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C20" w:rsidRDefault="00BF1C20" w:rsidP="00BF1C2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F1C20" w:rsidRDefault="00BF1C20" w:rsidP="00BF1C2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174, datë 28.3.2018</w:t>
      </w:r>
    </w:p>
    <w:p w:rsidR="00BF1C20" w:rsidRDefault="00BF1C20" w:rsidP="00BF1C2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BF1C20" w:rsidRDefault="00BF1C20" w:rsidP="00BF1C2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47, DATË 16.1.2008, TË KËSHILLIT TË MINISTRAVE, “PËR PROGRAMIN E NXITJES SË PUNËSIMIT, NËPËRMJET FORMIMIT NË PUNË”, TË NDRYSHUAR</w:t>
      </w:r>
    </w:p>
    <w:p w:rsidR="00BF1C20" w:rsidRDefault="00BF1C20" w:rsidP="00BF1C20">
      <w:pPr>
        <w:pStyle w:val="Paragrafi"/>
        <w:rPr>
          <w:spacing w:val="-4"/>
          <w:sz w:val="1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neneve 4, 8, 11 e 12, të ligjit nr. 7995, datë 20.9.1995, “Për nxitjen e punësimit”, të ndryshuar, me propozimin e ministrit të Financave dhe Ekonomisë, Këshilli i Ministrave </w:t>
      </w:r>
    </w:p>
    <w:p w:rsidR="00BF1C20" w:rsidRDefault="00BF1C20" w:rsidP="00BF1C20">
      <w:pPr>
        <w:pStyle w:val="Paragrafi"/>
        <w:rPr>
          <w:spacing w:val="-4"/>
          <w:sz w:val="14"/>
          <w:lang w:val="sq-AL"/>
        </w:rPr>
      </w:pPr>
    </w:p>
    <w:p w:rsidR="00BF1C20" w:rsidRDefault="00BF1C20" w:rsidP="00BF1C2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F1C20" w:rsidRDefault="00BF1C20" w:rsidP="00BF1C20">
      <w:pPr>
        <w:pStyle w:val="Paragrafi"/>
        <w:rPr>
          <w:spacing w:val="-4"/>
          <w:sz w:val="14"/>
          <w:lang w:val="sq-AL"/>
        </w:rPr>
      </w:pP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47, datë 16.1.2008, të Këshillit të Ministrave, të ndryshuar, bëhen ndryshimet, si më poshtë vijon: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Kudo në vendim, emërtimet “Ministria e Mirëqenies Sociale dhe Rinisë” dhe “Ministria e Zhvillimit Ekonomik, Turizmit, Tregtisë dhe Sipërmarrjes” zëvendësohen, përkatësisht, me “ministria përgjegjëse për </w:t>
      </w:r>
      <w:r>
        <w:rPr>
          <w:rFonts w:cs="Cambria"/>
          <w:spacing w:val="-4"/>
          <w:lang w:val="sq-AL"/>
        </w:rPr>
        <w:t>ç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shtjet e pun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simit dhe formimit profesional</w:t>
      </w:r>
      <w:r>
        <w:rPr>
          <w:rFonts w:cs="Garamond"/>
          <w:spacing w:val="-4"/>
          <w:lang w:val="sq-AL"/>
        </w:rPr>
        <w:t>”</w:t>
      </w:r>
      <w:r>
        <w:rPr>
          <w:spacing w:val="-4"/>
          <w:lang w:val="sq-AL"/>
        </w:rPr>
        <w:t xml:space="preserve"> dhe </w:t>
      </w:r>
      <w:r>
        <w:rPr>
          <w:rFonts w:cs="Garamond"/>
          <w:spacing w:val="-4"/>
          <w:lang w:val="sq-AL"/>
        </w:rPr>
        <w:t>“</w:t>
      </w:r>
      <w:r>
        <w:rPr>
          <w:spacing w:val="-4"/>
          <w:lang w:val="sq-AL"/>
        </w:rPr>
        <w:t>struktura p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rgjegj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se e ndihm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 shtet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rore</w:t>
      </w:r>
      <w:r>
        <w:rPr>
          <w:rFonts w:cs="Garamond"/>
          <w:spacing w:val="-4"/>
          <w:lang w:val="sq-AL"/>
        </w:rPr>
        <w:t>”</w:t>
      </w:r>
      <w:r>
        <w:rPr>
          <w:spacing w:val="-4"/>
          <w:lang w:val="sq-AL"/>
        </w:rPr>
        <w:t xml:space="preserve">. 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Pika 3 ndryshohet, si më poshtë vijon: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“3. Programi të fillojë të zbatohet gjatë vitit 2018 dhe kohëzgjatja e tij të jetë 5 (pesë) vjet.”. 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Pikat 10 e 11 ndryshohen, si më poshtë vijon: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“10. Për të përfituar nga ky program, punëdhënësi duhet të paraqesë pranë zyrës së punësimit ose të ngarkojë në mënyrë elektronike këto dokumente: 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Vetëdeklarimin dhe autorizimin për të lejuar nëpunësin përgjegjës të gjenerojë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 xml:space="preserve"> dokumentacionin e nevojshëm; 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Planin e biznesit, të detajuar;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Dokumentacionin justifikues për rastet e detyrimeve ndaj organeve tatimore, por që vërtetojnë se në momentin e aplikimit në këtë program: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kanë lidhur marrëveshjet përkatëse për shlyerjen e këtyre detyrimeve dhe janë të rregullt në shlyerjen e tyre;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kanë shlyer detyrimet, por kanë ende pa paguar gjobat;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kanë shlyer detyrimet ose kanë vendosur garanci bankare për shumën e plotë të detyrimit, në përputhje me nenin 107, të ligjit nr. 9920, datë 19.5.2008, “Për procedurat tatimore në Republikën e Shqipërisë”, të ndryshuar, dhe janë në proces të apelimit administrativ dhe në procese gjyqësore me organet tatimore.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 11. </w:t>
      </w:r>
      <w:r>
        <w:rPr>
          <w:spacing w:val="-4"/>
          <w:lang w:val="sq-AL"/>
        </w:rPr>
        <w:tab/>
        <w:t>Zyra përkatëse e punësimit duhet të sigurojë për secilin punëdhës aplikues këtë dokumentacion: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Ekstraktin historik të personit fizik apo juridik, që aplikon për programin, të lëshuar nga Qendra Kombëtare e Biznesit;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Vërtetimin për pagimin e detyrimeve tatimore;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Vërtetimin për derdhjen e kontributeve të sigurimeve shoqërore e shëndetësore për tatimpaguesit, të specifikuar për tre muajt e fundit.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Zyra përkatëse e punësimit është përgjegjëse për plotësimin e dosjes së aplikimit.”. </w:t>
      </w:r>
    </w:p>
    <w:p w:rsidR="00BF1C20" w:rsidRDefault="00BF1C20" w:rsidP="00BF1C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F1C20" w:rsidRDefault="00BF1C20" w:rsidP="00BF1C20">
      <w:pPr>
        <w:pStyle w:val="Paragrafi"/>
        <w:rPr>
          <w:spacing w:val="-4"/>
          <w:sz w:val="12"/>
          <w:lang w:val="sq-AL"/>
        </w:rPr>
      </w:pPr>
    </w:p>
    <w:p w:rsidR="00BF1C20" w:rsidRDefault="00BF1C20" w:rsidP="00BF1C2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 KRYEMINISTRI</w:t>
      </w:r>
    </w:p>
    <w:p w:rsidR="00BF1C20" w:rsidRDefault="00BF1C20" w:rsidP="00BF1C2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447341" w:rsidRDefault="00447341">
      <w:bookmarkStart w:id="0" w:name="_GoBack"/>
      <w:bookmarkEnd w:id="0"/>
    </w:p>
    <w:sectPr w:rsidR="00447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C20"/>
    <w:rsid w:val="00447341"/>
    <w:rsid w:val="00BF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5CAB7-9DF1-485F-8759-08DAEED7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F1C2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F1C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F1C2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F1C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1C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8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2018-04-03T13:29:00Z</dcterms:created>
  <dcterms:modified xsi:type="dcterms:W3CDTF">2018-04-03T13:30:00Z</dcterms:modified>
</cp:coreProperties>
</file>