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11D" w:rsidRDefault="00DF011D" w:rsidP="00DF01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DF011D" w:rsidRDefault="00DF011D" w:rsidP="00DF01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175, datë 28.3.2018</w:t>
      </w:r>
    </w:p>
    <w:p w:rsidR="00DF011D" w:rsidRDefault="00DF011D" w:rsidP="00DF011D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DF011D" w:rsidRDefault="00DF011D" w:rsidP="00DF01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NË VENDIMIN NR. 48, DATË 16.1.2008, TË KËSHILLIT TË MINISTRAVE, “PËR MASËN DHE KRITERET E PËRFITIMIT NGA PROGRAMI I NXITJES SË PUNËSIMIT TË PUNËKËRKUESVE TË PAPUNË NGA GRUPET E VEÇANTA”, TË NDRYSHUAR</w:t>
      </w:r>
    </w:p>
    <w:p w:rsidR="00DF011D" w:rsidRDefault="00DF011D" w:rsidP="00DF011D">
      <w:pPr>
        <w:pStyle w:val="Paragrafi"/>
        <w:rPr>
          <w:spacing w:val="-4"/>
          <w:sz w:val="14"/>
          <w:lang w:val="sq-AL"/>
        </w:rPr>
      </w:pP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4 e 8, të ligjit nr. 7995, datë 20.9.1995, “Për nxitjen e punësimit”, të ndryshuar, me propozimin e ministrit të Financave dhe Ekonomisë, Këshilli i Ministrave</w:t>
      </w:r>
    </w:p>
    <w:p w:rsidR="00DF011D" w:rsidRDefault="00DF011D" w:rsidP="00DF011D">
      <w:pPr>
        <w:pStyle w:val="Paragrafi"/>
        <w:rPr>
          <w:spacing w:val="-4"/>
          <w:sz w:val="16"/>
          <w:lang w:val="sq-AL"/>
        </w:rPr>
      </w:pPr>
    </w:p>
    <w:p w:rsidR="00DF011D" w:rsidRDefault="00DF011D" w:rsidP="00DF01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DF011D" w:rsidRDefault="00DF011D" w:rsidP="00DF011D">
      <w:pPr>
        <w:pStyle w:val="Paragrafi"/>
        <w:rPr>
          <w:spacing w:val="-4"/>
          <w:sz w:val="12"/>
          <w:lang w:val="sq-AL"/>
        </w:rPr>
      </w:pP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48, datë 16.1.2008, të Këshillit të Ministrave, të ndryshuar, bëhen ndryshimet, si më poshtë vijon: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Kudo në vendim, emërtesat “Ministria e Mirëqenies Sociale dhe Rinisë” dhe “Ministria e Zhvillimit Ekonomik, Turizmit, Tregtisë dhe Sipërmarrjes” zëvendësohen, përkatësisht, me fjalët “... ministria përgjegjëse për </w:t>
      </w:r>
      <w:r>
        <w:rPr>
          <w:rFonts w:cs="Cambria"/>
          <w:spacing w:val="-4"/>
          <w:lang w:val="sq-AL"/>
        </w:rPr>
        <w:t>ç</w:t>
      </w:r>
      <w:r>
        <w:rPr>
          <w:rFonts w:cs="Garamond"/>
          <w:spacing w:val="-4"/>
          <w:lang w:val="sq-AL"/>
        </w:rPr>
        <w:t>ë</w:t>
      </w:r>
      <w:r>
        <w:rPr>
          <w:spacing w:val="-4"/>
          <w:lang w:val="sq-AL"/>
        </w:rPr>
        <w:t>shtjet e pun</w:t>
      </w:r>
      <w:r>
        <w:rPr>
          <w:rFonts w:cs="Garamond"/>
          <w:spacing w:val="-4"/>
          <w:lang w:val="sq-AL"/>
        </w:rPr>
        <w:t>ë</w:t>
      </w:r>
      <w:r>
        <w:rPr>
          <w:spacing w:val="-4"/>
          <w:lang w:val="sq-AL"/>
        </w:rPr>
        <w:t>simit dhe formimit profesional ...” dhe “... struktura përgjegjëse e ndihmës shtetërore ...”.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Pika 2 ndryshohet, si më poshtë vijon: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“2. Programi të fillojë të zbatohet gjatë vitit 2018 dhe kohëzgjatja e tij të jetë 5 (pesë) vjet.”.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Pika 7 ndryshohet, si më poshtë vijon: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“7. Për të përfituar nga ky program, punëdhënësi duhet të paraqesë pranë zyrës së punësimit ose të ngarkojë në mënyrë elektronike dokumentet e mëposhtme: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Vetëdeklarimin dhe autorizimin për të lejuar nëpunësin përgjegjës të gjenerojë </w:t>
      </w:r>
      <w:r>
        <w:rPr>
          <w:i/>
          <w:spacing w:val="-4"/>
          <w:lang w:val="sq-AL"/>
        </w:rPr>
        <w:t>online</w:t>
      </w:r>
      <w:r>
        <w:rPr>
          <w:spacing w:val="-4"/>
          <w:lang w:val="sq-AL"/>
        </w:rPr>
        <w:t xml:space="preserve"> dokumentacionin e nevojshëm; 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Planin e biznesit të detajuar;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Dokumentacionin justifikues për rastet e detyrimeve ndaj organeve tatimore, por që vërtetojnë se në momentin e aplikimit në këtë program: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i) kanë lidhur marrëveshjet përkatëse për shlyerjen e këtyre detyrimeve dhe janë të rregullt në shlyerjen e tyre; 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ii) kanë shlyer detyrimet, por kanë ende pa paguar gjobat;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iii) kanë shlyer detyrimet ose kanë vendosur garanci bankare për shumën e plotë të detyrimit, në përputhje me nenin 107, të ligjit nr. 9920, datë 19.5.2008, “Për procedurat tatimore në Republikën e Shqipërisë”, të ndryshuar, dhe janë në proces të apelimit administrativ dhe në procese gjyqësore me organet tatimore.”.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Pika 8 ndryshohet, si më poshtë vijon: 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“8. Zyra përkatëse e punësimit duhet të sigurojë për secilin punëdhënës aplikues dokumentacionin e mëposhtëm: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Ekstraktin historik të personit fizik apo juridik, që aplikon për programin, të lëshuar nga Qendra Kombëtare e Biznesit;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Vërtetimin për pagimin e detyrimeve tatimore;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Vërtetimin për kontributet e sigurimeve shoqërore e shëndetësore për tatimpaguesit, të specifikuar për tre muajt e fundit.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Zyra përkatëse e punësimit është përgjegjëse për plotësimin e dosjes së aplikimit.”. </w:t>
      </w:r>
    </w:p>
    <w:p w:rsidR="00DF011D" w:rsidRDefault="00DF011D" w:rsidP="00DF01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Ky vendim hyn në fuqi pas botimit në Fletoren Zyrtare.</w:t>
      </w:r>
    </w:p>
    <w:p w:rsidR="00DF011D" w:rsidRDefault="00DF011D" w:rsidP="00DF011D">
      <w:pPr>
        <w:pStyle w:val="Paragrafi"/>
        <w:rPr>
          <w:spacing w:val="-4"/>
          <w:sz w:val="14"/>
          <w:lang w:val="sq-AL"/>
        </w:rPr>
      </w:pPr>
    </w:p>
    <w:p w:rsidR="00DF011D" w:rsidRDefault="00DF011D" w:rsidP="00DF011D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 KRYEMINISTRI</w:t>
      </w:r>
    </w:p>
    <w:p w:rsidR="00DF011D" w:rsidRDefault="00DF011D" w:rsidP="00DF011D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447341" w:rsidRDefault="00447341">
      <w:bookmarkStart w:id="0" w:name="_GoBack"/>
      <w:bookmarkEnd w:id="0"/>
    </w:p>
    <w:sectPr w:rsidR="00447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1D"/>
    <w:rsid w:val="00447341"/>
    <w:rsid w:val="00D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970D3-984E-4E09-BA14-573605AE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F011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F011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F011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F011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F011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1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2018-04-03T13:30:00Z</dcterms:created>
  <dcterms:modified xsi:type="dcterms:W3CDTF">2018-04-03T13:30:00Z</dcterms:modified>
</cp:coreProperties>
</file>