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07C" w:rsidRDefault="0072707C" w:rsidP="0072707C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72707C" w:rsidRDefault="0072707C" w:rsidP="0072707C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176, datë 28.3.2018</w:t>
      </w:r>
    </w:p>
    <w:p w:rsidR="0072707C" w:rsidRDefault="0072707C" w:rsidP="0072707C">
      <w:pPr>
        <w:pStyle w:val="Paragrafi"/>
        <w:rPr>
          <w:spacing w:val="-4"/>
          <w:sz w:val="14"/>
          <w:lang w:val="sq-AL" w:eastAsia="en-GB"/>
        </w:rPr>
      </w:pPr>
    </w:p>
    <w:p w:rsidR="0072707C" w:rsidRDefault="0072707C" w:rsidP="0072707C">
      <w:pPr>
        <w:pStyle w:val="NeniTitull"/>
        <w:rPr>
          <w:rStyle w:val="NeniNrChar"/>
          <w:lang w:val="sq-AL"/>
        </w:rPr>
      </w:pPr>
      <w:r>
        <w:rPr>
          <w:rStyle w:val="NeniNrChar"/>
          <w:spacing w:val="-4"/>
          <w:lang w:val="sq-AL"/>
        </w:rPr>
        <w:t xml:space="preserve">PËR DISA NDRYSHIME NË VENDIMIN Nr. 64, DATË 27.1.2016, të KËSHILLIT TË MINISTRAVE, “PËR PROGRAMIN E NXITJES SË PUNËSIMIT TË TË RINJVE QË KANË FITUAR STATUSIN </w:t>
      </w:r>
    </w:p>
    <w:p w:rsidR="0072707C" w:rsidRDefault="0072707C" w:rsidP="0072707C">
      <w:pPr>
        <w:pStyle w:val="NeniTitull"/>
      </w:pPr>
      <w:r>
        <w:rPr>
          <w:rStyle w:val="NeniNrChar"/>
          <w:spacing w:val="-4"/>
          <w:lang w:val="sq-AL"/>
        </w:rPr>
        <w:t>E JETIMIT</w:t>
      </w:r>
      <w:r>
        <w:rPr>
          <w:spacing w:val="-4"/>
          <w:lang w:val="sq-AL"/>
        </w:rPr>
        <w:t>”</w:t>
      </w:r>
    </w:p>
    <w:p w:rsidR="0072707C" w:rsidRDefault="0072707C" w:rsidP="0072707C">
      <w:pPr>
        <w:pStyle w:val="Paragrafi"/>
        <w:rPr>
          <w:spacing w:val="-4"/>
          <w:sz w:val="14"/>
          <w:lang w:val="sq-AL"/>
        </w:rPr>
      </w:pPr>
    </w:p>
    <w:p w:rsidR="0072707C" w:rsidRDefault="0072707C" w:rsidP="007270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Kushtetutës, të neneve 4 e 8, të ligjit nr. 7995, datë 20.9.1995, “Për nxitjen e punësimit”, të ndryshuar, dhe të ligjit nr. 8153, datë 31.10.1996, “Për statusin e jetimit”, me propozimin e ministrit të Financave dhe Ekonomisë, Këshilli i Ministrave </w:t>
      </w:r>
    </w:p>
    <w:p w:rsidR="0072707C" w:rsidRDefault="0072707C" w:rsidP="0072707C">
      <w:pPr>
        <w:pStyle w:val="Paragrafi"/>
        <w:rPr>
          <w:spacing w:val="-4"/>
          <w:sz w:val="16"/>
          <w:lang w:val="sq-AL"/>
        </w:rPr>
      </w:pPr>
    </w:p>
    <w:p w:rsidR="0072707C" w:rsidRDefault="0072707C" w:rsidP="0072707C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72707C" w:rsidRDefault="0072707C" w:rsidP="0072707C">
      <w:pPr>
        <w:pStyle w:val="Paragrafi"/>
        <w:rPr>
          <w:spacing w:val="-4"/>
          <w:sz w:val="16"/>
          <w:lang w:val="sq-AL"/>
        </w:rPr>
      </w:pPr>
    </w:p>
    <w:p w:rsidR="0072707C" w:rsidRDefault="0072707C" w:rsidP="007270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vendimin nr. 64, datë 27.1.2016, të Këshillit të Ministrave, bëhen ndryshimet, si më poshtë vijon:</w:t>
      </w:r>
    </w:p>
    <w:p w:rsidR="0072707C" w:rsidRDefault="0072707C" w:rsidP="007270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Kudo në vendim, emërtesat “Ministria e Mirëqenies Sociale dhe Rinisë” dhe “Ministria e Zhvillimit Ekonomik, Turizmit, Tregtisë dhe Sipërmarrjes” zëvendësohen, përkatësisht, me fjalët “... ministria përgjegjëse për </w:t>
      </w:r>
      <w:r>
        <w:rPr>
          <w:rFonts w:cs="Cambria"/>
          <w:spacing w:val="-4"/>
          <w:lang w:val="sq-AL"/>
        </w:rPr>
        <w:t>ç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>shtjet e pun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>simit dhe formimit profesional ...” dhe “... struktura përgjegjëse e ndihmës shtetërore ...”.</w:t>
      </w:r>
    </w:p>
    <w:p w:rsidR="0072707C" w:rsidRDefault="0072707C" w:rsidP="007270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Pika 5 ndryshohet, si më poshtë vijon: </w:t>
      </w:r>
    </w:p>
    <w:p w:rsidR="0072707C" w:rsidRDefault="0072707C" w:rsidP="007270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 “5. Për të përfituar nga ky program, punëdhënësi duhet të paraqesë pranë zyrës së punësimit ose të ngarkojë në mënyrë elektronike dokumentet e mëposhtme: </w:t>
      </w:r>
    </w:p>
    <w:p w:rsidR="0072707C" w:rsidRDefault="0072707C" w:rsidP="007270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Vetëdeklarimin dhe autorizimin për të lejuar nëpunësin përgjegjës të gjenerojë </w:t>
      </w:r>
      <w:r>
        <w:rPr>
          <w:i/>
          <w:spacing w:val="-4"/>
          <w:lang w:val="sq-AL"/>
        </w:rPr>
        <w:t>online</w:t>
      </w:r>
      <w:r>
        <w:rPr>
          <w:spacing w:val="-4"/>
          <w:lang w:val="sq-AL"/>
        </w:rPr>
        <w:t xml:space="preserve"> dokumentacionin e nevojshëm; </w:t>
      </w:r>
    </w:p>
    <w:p w:rsidR="0072707C" w:rsidRDefault="0072707C" w:rsidP="007270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Planin e biznesit të detajuar;</w:t>
      </w:r>
    </w:p>
    <w:p w:rsidR="0072707C" w:rsidRDefault="0072707C" w:rsidP="007270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Dokumentacionin justifikues për rastet e detyrimeve ndaj organeve tatimore, por që vërtetojnë se në momentin e aplikimit në këtë program:</w:t>
      </w:r>
    </w:p>
    <w:p w:rsidR="0072707C" w:rsidRDefault="0072707C" w:rsidP="007270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i) </w:t>
      </w:r>
      <w:r>
        <w:rPr>
          <w:spacing w:val="-4"/>
          <w:lang w:val="sq-AL"/>
        </w:rPr>
        <w:t xml:space="preserve">kanë lidhur marrëveshjet përkatëse për shlyerjen e këtyre detyrimeve dhe janë të rregullt në shlyerjen e tyre; </w:t>
      </w:r>
    </w:p>
    <w:p w:rsidR="0072707C" w:rsidRDefault="0072707C" w:rsidP="007270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ii) kanë shlyer detyrimet, por kanë ende pa paguar gjobat;</w:t>
      </w:r>
    </w:p>
    <w:p w:rsidR="0072707C" w:rsidRDefault="0072707C" w:rsidP="007270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iii) </w:t>
      </w:r>
      <w:bookmarkStart w:id="0" w:name="_GoBack"/>
      <w:bookmarkEnd w:id="0"/>
      <w:r>
        <w:rPr>
          <w:spacing w:val="-4"/>
          <w:lang w:val="sq-AL"/>
        </w:rPr>
        <w:t>kanë shlyer detyrimet ose kanë vendosur garanci bankare për shumën e plotë të detyrimit, në përputhje me nenin 107, të ligjit nr. 9920, datë 19.5.2008, “Për procedurat tatimore në Republikën e Shqipërisë”, të ndryshuar, dhe janë në proces të apelimit administrativ dhe në procese gjyqësore me organet tatimore.”.</w:t>
      </w:r>
    </w:p>
    <w:p w:rsidR="0072707C" w:rsidRDefault="0072707C" w:rsidP="007270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Pika 6 ndryshohet, si më poshtë vijon: </w:t>
      </w:r>
    </w:p>
    <w:p w:rsidR="0072707C" w:rsidRDefault="0072707C" w:rsidP="007270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“6. Zyra përkatëse e punësimit duhet të sigurojë për secilin punëdhënës aplikues dokumentacionin e mëposhtëm:</w:t>
      </w:r>
    </w:p>
    <w:p w:rsidR="0072707C" w:rsidRDefault="0072707C" w:rsidP="007270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Ekstraktin historik të personit fizik apo juridik, që aplikon për programin, të lëshuar nga Qendra Kombëtare e Biznesit;</w:t>
      </w:r>
    </w:p>
    <w:p w:rsidR="0072707C" w:rsidRDefault="0072707C" w:rsidP="007270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Vërtetimin për pagimin e detyrimeve tatimore;</w:t>
      </w:r>
    </w:p>
    <w:p w:rsidR="0072707C" w:rsidRDefault="0072707C" w:rsidP="007270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Vërtetimin për kontributet e sigurimeve shoqërore e shëndetësore për tatimpaguesit, të specifikuar për tre muajt e fundit.</w:t>
      </w:r>
    </w:p>
    <w:p w:rsidR="0072707C" w:rsidRDefault="0072707C" w:rsidP="007270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Zyra përkatëse e punësimit është përgjegjëse për plotësimin e dosjes së aplikimit.”. </w:t>
      </w:r>
    </w:p>
    <w:p w:rsidR="0072707C" w:rsidRDefault="0072707C" w:rsidP="007270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72707C" w:rsidRDefault="0072707C" w:rsidP="0072707C">
      <w:pPr>
        <w:pStyle w:val="Paragrafi"/>
        <w:rPr>
          <w:spacing w:val="-4"/>
          <w:sz w:val="12"/>
          <w:lang w:val="sq-AL"/>
        </w:rPr>
      </w:pPr>
    </w:p>
    <w:p w:rsidR="0072707C" w:rsidRDefault="0072707C" w:rsidP="0072707C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 KRYEMINISTRI</w:t>
      </w:r>
    </w:p>
    <w:p w:rsidR="0072707C" w:rsidRDefault="0072707C" w:rsidP="0072707C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72707C" w:rsidRDefault="0072707C" w:rsidP="0072707C">
      <w:pPr>
        <w:pStyle w:val="Paragrafi"/>
        <w:rPr>
          <w:spacing w:val="-4"/>
          <w:lang w:val="sq-AL"/>
        </w:rPr>
      </w:pPr>
    </w:p>
    <w:p w:rsidR="00447341" w:rsidRDefault="00447341"/>
    <w:sectPr w:rsidR="004473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07C"/>
    <w:rsid w:val="00447341"/>
    <w:rsid w:val="0072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A068C6-2877-458D-A364-078EA16FD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2707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270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2707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2707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2707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9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2018-04-03T13:31:00Z</dcterms:created>
  <dcterms:modified xsi:type="dcterms:W3CDTF">2018-04-03T13:31:00Z</dcterms:modified>
</cp:coreProperties>
</file>