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56D" w:rsidRDefault="003C756D" w:rsidP="003C7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C756D" w:rsidRDefault="003C756D" w:rsidP="003C7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184, datë 29.3.2018</w:t>
      </w:r>
    </w:p>
    <w:p w:rsidR="003C756D" w:rsidRDefault="003C756D" w:rsidP="003C756D">
      <w:pPr>
        <w:pStyle w:val="NeniTitull"/>
        <w:rPr>
          <w:spacing w:val="-4"/>
          <w:sz w:val="14"/>
          <w:lang w:val="sq-AL"/>
        </w:rPr>
      </w:pPr>
    </w:p>
    <w:p w:rsidR="003C756D" w:rsidRDefault="003C756D" w:rsidP="003C7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HAPJEN E PROCEDURËS SË PRANIMIT NË KATEGORINË E ULËT DREJTUESE EDHE PËR KANDIDATË </w:t>
      </w:r>
    </w:p>
    <w:p w:rsidR="003C756D" w:rsidRDefault="003C756D" w:rsidP="003C7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TJERË JASHTË SHËRBIMIT CIVIL, </w:t>
      </w:r>
    </w:p>
    <w:p w:rsidR="003C756D" w:rsidRDefault="003C756D" w:rsidP="003C7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VITIN 2018</w:t>
      </w:r>
    </w:p>
    <w:p w:rsidR="003C756D" w:rsidRDefault="003C756D" w:rsidP="003C756D">
      <w:pPr>
        <w:pStyle w:val="Paragrafi"/>
        <w:rPr>
          <w:spacing w:val="-4"/>
          <w:sz w:val="6"/>
          <w:lang w:val="sq-AL"/>
        </w:rPr>
      </w:pP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4, të nenit 26, të ligjit nr. 152/2013, “Për nëpunësin civil”, të ndryshuar, me propozimin e Kryeministrit, Këshilli i Ministrave</w:t>
      </w:r>
    </w:p>
    <w:p w:rsidR="003C756D" w:rsidRDefault="003C756D" w:rsidP="003C756D">
      <w:pPr>
        <w:pStyle w:val="Paragrafi"/>
        <w:rPr>
          <w:spacing w:val="-4"/>
          <w:sz w:val="14"/>
          <w:lang w:val="sq-AL"/>
        </w:rPr>
      </w:pPr>
    </w:p>
    <w:p w:rsidR="003C756D" w:rsidRDefault="003C756D" w:rsidP="003C756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C756D" w:rsidRDefault="003C756D" w:rsidP="003C756D">
      <w:pPr>
        <w:pStyle w:val="Paragrafi"/>
        <w:rPr>
          <w:spacing w:val="-4"/>
          <w:sz w:val="14"/>
          <w:lang w:val="sq-AL"/>
        </w:rPr>
      </w:pP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 xml:space="preserve">Për vitin 2018, procedura e plotësimit të pozicioneve të lira të kategorisë së ulët drejtuese, për të cilat lëvizja paralele është mbyllur pa fitues, të jetë e hapur edhe për kandidatë të tjerë nga jashtë shërbimit civil, që plotësojnë kushtet dhe kërkesat për vendet e lira. 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 xml:space="preserve">Numri maksimal i pozicioneve, për të cilat do të përdoret procedura e përcaktuar në pikën 1, të këtij vendimi, është 61 pozicione për kategorinë e ulët drejtuese. 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 xml:space="preserve">Pozicionet, në të cilat mund të konkurrojnë edhe kandidatë nga jashtë shërbimit civil, për nivelin e ulët drejtues, gjithsej 10, përcaktohen në lidhjen nr. 1, që i bashkëlidhet këtij vendimi dhe është pjesë përbërëse e tij. 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3C756D" w:rsidRDefault="003C756D" w:rsidP="003C756D">
      <w:pPr>
        <w:pStyle w:val="Paragrafi"/>
        <w:rPr>
          <w:spacing w:val="-4"/>
          <w:sz w:val="14"/>
          <w:lang w:val="sq-AL"/>
        </w:rPr>
      </w:pPr>
    </w:p>
    <w:p w:rsidR="003C756D" w:rsidRDefault="003C756D" w:rsidP="003C756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3C756D" w:rsidRDefault="003C756D" w:rsidP="003C756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3C756D" w:rsidRDefault="003C756D" w:rsidP="003C756D">
      <w:pPr>
        <w:pStyle w:val="NeniTitull"/>
        <w:rPr>
          <w:spacing w:val="-4"/>
          <w:lang w:val="sq-AL"/>
        </w:rPr>
      </w:pPr>
    </w:p>
    <w:p w:rsidR="003C756D" w:rsidRDefault="003C756D" w:rsidP="003C7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Lidhja 1</w:t>
      </w:r>
    </w:p>
    <w:p w:rsidR="003C756D" w:rsidRDefault="003C756D" w:rsidP="003C756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Pozicionet në të cilat mund konkurrojnë edhe kandidatë nga jashtë shërbimit civil</w:t>
      </w:r>
    </w:p>
    <w:p w:rsidR="003C756D" w:rsidRDefault="003C756D" w:rsidP="003C756D">
      <w:pPr>
        <w:pStyle w:val="Paragrafi"/>
        <w:rPr>
          <w:b/>
          <w:i/>
          <w:spacing w:val="-4"/>
          <w:sz w:val="14"/>
          <w:lang w:val="sq-AL"/>
        </w:rPr>
      </w:pPr>
    </w:p>
    <w:p w:rsidR="003C756D" w:rsidRDefault="003C756D" w:rsidP="003C756D">
      <w:pPr>
        <w:pStyle w:val="Paragrafi"/>
        <w:rPr>
          <w:b/>
          <w:i/>
          <w:spacing w:val="-4"/>
          <w:lang w:val="sq-AL"/>
        </w:rPr>
      </w:pPr>
      <w:r>
        <w:rPr>
          <w:b/>
          <w:i/>
          <w:spacing w:val="-4"/>
          <w:lang w:val="sq-AL"/>
        </w:rPr>
        <w:t>I. Niveli i ulët drejtues dhe të barasvlershëm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Drejtor i Drejtorisë së Financave, në Agjencinë për Zhvillimin Bujqësor dhe Rural - kategoria III-a;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Përgjegjës i Sektorit të Përzgjedhjes dhe Aprovimit të Projekteve IPARD, në Drejtorinë e Përzgjedhjes dhe Aprovimit të Projekteve, në Agjencinë për Zhvillimin Bujqësor dhe Rural - kategoria III-a/1;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Përgjegjës i Sektorit të Kontrollit IPARD, në Drejtorinë e Kontrollit, në Agjencinë për Zhvillimin Bujqësor dhe Rural - kategoria III-a/1;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Përgjegjës i Sektorit të Ekzekutimit të Pagesave IPARD, në Drejtorinë e Ekzekutimit të Pagesave, në Agjencinë për Zhvillimin Bujqësor dhe Rural - kategoria III-a/1;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Përgjegjës i Sektorit të Monitorimit të Skemave, në Drejtorinë e Kontrollit, në Agjencinë për Zhvillimin Bujqësor dhe Rural - kategoria III-a/1;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Përgjegjës i Sektorit të Promocionit dhe Komunikimit, në në Agjencinë për Zhvillimin Bujqësor dhe Rural - kategoria III-a/1;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Përgjegjës i Sektorit të Kontrollit të Skemave Kombëtare, në Drejtorinë e Kontrollit, në Agjencinë për Zhvillimin Bujqësor dhe Rural - kategoria III-a/1;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Drejtor i Drejtorisë së Autorizimit të Pagesave, në Agjencinë për Zhvillimin Bujqësor dhe Rural - kategoria III-a;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Drejtor i Drejtorisë Juridike dhe Shërbimeve Mbështetëse, në Agjencinë për Zhvillimin Bujqësor dhe Rural - kategoria III-a;</w:t>
      </w:r>
    </w:p>
    <w:p w:rsidR="003C756D" w:rsidRDefault="003C756D" w:rsidP="003C756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Përgjegjës i Sektorit të Burimeve Njerëzore, në Drejtorinë Juridike dhe Shërbimeve Mbështetëse, në Agjencinë për Zhvillimin Bujqësor dhe Rural - kategoria III-a/1.</w:t>
      </w:r>
      <w:bookmarkStart w:id="0" w:name="_GoBack"/>
      <w:bookmarkEnd w:id="0"/>
    </w:p>
    <w:sectPr w:rsidR="003C7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6D"/>
    <w:rsid w:val="003C756D"/>
    <w:rsid w:val="00EC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69A0BE-BE1F-4535-B5A0-332E1E64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75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75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C75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C75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5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7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2018-04-03T12:50:00Z</dcterms:created>
  <dcterms:modified xsi:type="dcterms:W3CDTF">2018-04-03T12:51:00Z</dcterms:modified>
</cp:coreProperties>
</file>