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209" w:rsidRDefault="002C6209" w:rsidP="002C6209">
      <w:pPr>
        <w:pStyle w:val="NeniTitull"/>
        <w:rPr>
          <w:spacing w:val="-4"/>
          <w:lang w:val="sq-AL"/>
        </w:rPr>
      </w:pPr>
      <w:bookmarkStart w:id="0" w:name="_Toc512862827"/>
      <w:r>
        <w:rPr>
          <w:spacing w:val="-4"/>
          <w:lang w:val="sq-AL"/>
        </w:rPr>
        <w:t>VENDIM</w:t>
      </w:r>
      <w:bookmarkEnd w:id="0"/>
    </w:p>
    <w:p w:rsidR="002C6209" w:rsidRDefault="002C6209" w:rsidP="002C6209">
      <w:pPr>
        <w:pStyle w:val="NeniTitull"/>
        <w:rPr>
          <w:spacing w:val="-4"/>
          <w:lang w:val="sq-AL"/>
        </w:rPr>
      </w:pPr>
      <w:bookmarkStart w:id="1" w:name="_Toc512862828"/>
      <w:r>
        <w:rPr>
          <w:spacing w:val="-4"/>
          <w:lang w:val="sq-AL"/>
        </w:rPr>
        <w:t>Nr. 226, datë 26.4.2018</w:t>
      </w:r>
      <w:bookmarkEnd w:id="1"/>
    </w:p>
    <w:p w:rsidR="002C6209" w:rsidRDefault="002C6209" w:rsidP="002C6209">
      <w:pPr>
        <w:pStyle w:val="Hapesira7"/>
        <w:rPr>
          <w:spacing w:val="-4"/>
          <w:lang w:val="sq-AL" w:eastAsia="en-GB"/>
        </w:rPr>
      </w:pPr>
    </w:p>
    <w:p w:rsidR="002C6209" w:rsidRDefault="002C6209" w:rsidP="002C6209">
      <w:pPr>
        <w:pStyle w:val="NeniTitull"/>
        <w:rPr>
          <w:spacing w:val="-4"/>
          <w:lang w:val="sq-AL"/>
        </w:rPr>
      </w:pPr>
      <w:r>
        <w:rPr>
          <w:spacing w:val="-4"/>
          <w:lang w:val="sq-AL"/>
        </w:rPr>
        <w:t xml:space="preserve">   </w:t>
      </w:r>
      <w:bookmarkStart w:id="2" w:name="_Toc512862829"/>
      <w:r>
        <w:rPr>
          <w:spacing w:val="-4"/>
          <w:lang w:val="sq-AL"/>
        </w:rPr>
        <w:t>PËR DHËNIEN E MIRATIMIT PËR LIDHJEN E KONTRATËS SË QIRASË ME TARIFËN 1 EURO/KONTRATA, NDËRMJET MINISTRISË   SË FINANCAVE DHE EKONOMISË, SI QIRADHËNËS, DHE SHOQËRISË “</w:t>
      </w:r>
      <w:r>
        <w:rPr>
          <w:i/>
          <w:spacing w:val="-4"/>
          <w:lang w:val="sq-AL"/>
        </w:rPr>
        <w:t>CONCORD INVESTMENT</w:t>
      </w:r>
      <w:r>
        <w:rPr>
          <w:spacing w:val="-4"/>
          <w:lang w:val="sq-AL"/>
        </w:rPr>
        <w:t>”  SHPK,  SI QIRAMARRËS, PËR PASURINË  “PJESË TË AMBIENTEVE TË PORTIT TË LIMJONIT”, SARANDË, ME NR. PASURIE 5/232, ZONA KADASTRALE 8641, ME SIPËRFAQE TË PËRGJITHSHME  5 370 M</w:t>
      </w:r>
      <w:r>
        <w:rPr>
          <w:spacing w:val="-4"/>
          <w:vertAlign w:val="superscript"/>
          <w:lang w:val="sq-AL"/>
        </w:rPr>
        <w:t>2</w:t>
      </w:r>
      <w:r>
        <w:rPr>
          <w:spacing w:val="-4"/>
          <w:lang w:val="sq-AL"/>
        </w:rPr>
        <w:t>, NË PËRGJEGJËSI ADMINISTRIMI TË PORTIT DETAR, SHA, SARANDË</w:t>
      </w:r>
      <w:bookmarkEnd w:id="2"/>
    </w:p>
    <w:p w:rsidR="002C6209" w:rsidRDefault="002C6209" w:rsidP="002C6209">
      <w:pPr>
        <w:pStyle w:val="Hapesira7"/>
        <w:rPr>
          <w:spacing w:val="-4"/>
          <w:lang w:val="sq-AL"/>
        </w:rPr>
      </w:pPr>
    </w:p>
    <w:p w:rsidR="002C6209" w:rsidRDefault="002C6209" w:rsidP="002C6209">
      <w:pPr>
        <w:pStyle w:val="Paragrafi"/>
        <w:rPr>
          <w:spacing w:val="-4"/>
          <w:lang w:val="sq-AL"/>
        </w:rPr>
      </w:pPr>
      <w:r>
        <w:rPr>
          <w:spacing w:val="-4"/>
          <w:lang w:val="sq-AL"/>
        </w:rPr>
        <w:t>Në mbështetje të nenit 100 të Kushtetutës dhe të vendimit nr. 54, datë 5.2.2014, të Këshillit të Ministrave, “Për përcaktimin e kritereve, të procedurës dhe mënyrës së dhënies me qira, enfiteozë apo kontratave të tjera të pasurisë shtetërore”, të ndryshuar, me propozimin e ministrit të Financave dhe Ekonomisë,  Këshilli i Ministrave</w:t>
      </w:r>
    </w:p>
    <w:p w:rsidR="002C6209" w:rsidRDefault="002C6209" w:rsidP="002C6209">
      <w:pPr>
        <w:pStyle w:val="Paragrafi"/>
        <w:rPr>
          <w:spacing w:val="-4"/>
          <w:lang w:val="sq-AL"/>
        </w:rPr>
      </w:pPr>
    </w:p>
    <w:p w:rsidR="002C6209" w:rsidRDefault="002C6209" w:rsidP="002C6209">
      <w:pPr>
        <w:pStyle w:val="NeniNr"/>
        <w:rPr>
          <w:spacing w:val="-4"/>
          <w:lang w:val="sq-AL"/>
        </w:rPr>
      </w:pPr>
      <w:r>
        <w:rPr>
          <w:spacing w:val="-4"/>
          <w:lang w:val="sq-AL"/>
        </w:rPr>
        <w:t>VENDOSI:</w:t>
      </w:r>
    </w:p>
    <w:p w:rsidR="002C6209" w:rsidRDefault="002C6209" w:rsidP="002C6209">
      <w:pPr>
        <w:pStyle w:val="Hapesira7"/>
        <w:rPr>
          <w:spacing w:val="-4"/>
          <w:lang w:val="sq-AL"/>
        </w:rPr>
      </w:pPr>
    </w:p>
    <w:p w:rsidR="002C6209" w:rsidRDefault="002C6209" w:rsidP="002C6209">
      <w:pPr>
        <w:pStyle w:val="Paragrafi"/>
        <w:rPr>
          <w:spacing w:val="-4"/>
          <w:lang w:val="sq-AL"/>
        </w:rPr>
      </w:pPr>
      <w:r>
        <w:rPr>
          <w:spacing w:val="-4"/>
          <w:lang w:val="sq-AL"/>
        </w:rPr>
        <w:t>1. Dhënien e miratimit për lidhjen e kontratës së qirasë me tarifën 1 euro/kontrata, ndërmjet Ministrisë së Financave dhe Ekonomisë, si qiradhënës, dhe shoqërisë “</w:t>
      </w:r>
      <w:r>
        <w:rPr>
          <w:i/>
          <w:spacing w:val="-4"/>
          <w:lang w:val="sq-AL"/>
        </w:rPr>
        <w:t>Concord Investment</w:t>
      </w:r>
      <w:r>
        <w:rPr>
          <w:spacing w:val="-4"/>
          <w:lang w:val="sq-AL"/>
        </w:rPr>
        <w:t>”, sh.p.k., si qiramarrës, për pasurinë “Pjesë të ambienteve të Portit të Limjonit”, Sarandë, me nr. pasurie 5/232, zona kadastrale 8641, me sipërfaqe të përgjithshme prej 5 370 (pesë mijë e treqind e shtatëdhjetë) m</w:t>
      </w:r>
      <w:r>
        <w:rPr>
          <w:spacing w:val="-4"/>
          <w:vertAlign w:val="superscript"/>
          <w:lang w:val="sq-AL"/>
        </w:rPr>
        <w:t>2</w:t>
      </w:r>
      <w:r>
        <w:rPr>
          <w:spacing w:val="-4"/>
          <w:lang w:val="sq-AL"/>
        </w:rPr>
        <w:t>, nga të cilat 90 (nëntëdhjetë) m2 janë sipërfaqe objekt dhe 5 280 (pesë mijë e dyqind e tetëdhjetë) m</w:t>
      </w:r>
      <w:r>
        <w:rPr>
          <w:spacing w:val="-4"/>
          <w:vertAlign w:val="superscript"/>
          <w:lang w:val="sq-AL"/>
        </w:rPr>
        <w:t>2</w:t>
      </w:r>
      <w:r>
        <w:rPr>
          <w:spacing w:val="-4"/>
          <w:lang w:val="sq-AL"/>
        </w:rPr>
        <w:t xml:space="preserve"> janë sipërfaqe funksionale, në përgjegjësi administrimi të Portit Detar, sh.a., Sarandë, për një periudhë 20-vjeçare (njëzetvje</w:t>
      </w:r>
      <w:r>
        <w:rPr>
          <w:rFonts w:ascii="Times New Roman" w:hAnsi="Times New Roman" w:cs="Times New Roman"/>
          <w:spacing w:val="-4"/>
          <w:lang w:val="sq-AL"/>
        </w:rPr>
        <w:t>çare</w:t>
      </w:r>
      <w:r>
        <w:rPr>
          <w:spacing w:val="-4"/>
          <w:lang w:val="sq-AL"/>
        </w:rPr>
        <w:t xml:space="preserve">), sipas genplanit dhe tekstit të kontratës bashkëlidhur këtij vendimi.    </w:t>
      </w:r>
    </w:p>
    <w:p w:rsidR="002C6209" w:rsidRDefault="002C6209" w:rsidP="002C6209">
      <w:pPr>
        <w:pStyle w:val="Paragrafi"/>
        <w:rPr>
          <w:spacing w:val="-4"/>
          <w:lang w:val="sq-AL"/>
        </w:rPr>
      </w:pPr>
      <w:r>
        <w:rPr>
          <w:spacing w:val="-4"/>
          <w:lang w:val="sq-AL"/>
        </w:rPr>
        <w:t xml:space="preserve">2. Ngarkohen Ministria e Financave dhe Ekonomisë dhe Porti Detar sh.a., Sarandë për zbatimin e këtij vendimi. </w:t>
      </w:r>
    </w:p>
    <w:p w:rsidR="002C6209" w:rsidRDefault="002C6209" w:rsidP="002C6209">
      <w:pPr>
        <w:pStyle w:val="Paragrafi"/>
        <w:rPr>
          <w:spacing w:val="-4"/>
          <w:lang w:val="sq-AL"/>
        </w:rPr>
      </w:pPr>
      <w:r>
        <w:rPr>
          <w:spacing w:val="-4"/>
          <w:lang w:val="sq-AL"/>
        </w:rPr>
        <w:t>Ky vendim hyn në fuqi pas botimit në Fletoren zyrtare.</w:t>
      </w:r>
    </w:p>
    <w:p w:rsidR="002C6209" w:rsidRDefault="002C6209" w:rsidP="002C6209">
      <w:pPr>
        <w:pStyle w:val="Hapesira7"/>
        <w:rPr>
          <w:lang w:val="sq-AL"/>
        </w:rPr>
      </w:pPr>
    </w:p>
    <w:p w:rsidR="002C6209" w:rsidRDefault="002C6209" w:rsidP="002C6209">
      <w:pPr>
        <w:pStyle w:val="Paragrafi"/>
        <w:jc w:val="right"/>
        <w:rPr>
          <w:spacing w:val="-4"/>
          <w:lang w:val="sq-AL"/>
        </w:rPr>
      </w:pPr>
      <w:r>
        <w:rPr>
          <w:spacing w:val="-4"/>
          <w:lang w:val="sq-AL"/>
        </w:rPr>
        <w:t>ZËVENDËSKRYEMINISTRI</w:t>
      </w:r>
    </w:p>
    <w:p w:rsidR="002C6209" w:rsidRDefault="002C6209" w:rsidP="002C6209">
      <w:pPr>
        <w:pStyle w:val="Paragrafi"/>
        <w:jc w:val="right"/>
        <w:rPr>
          <w:b/>
          <w:spacing w:val="-4"/>
          <w:lang w:val="sq-AL"/>
        </w:rPr>
      </w:pPr>
      <w:r>
        <w:rPr>
          <w:b/>
          <w:spacing w:val="-4"/>
          <w:lang w:val="sq-AL"/>
        </w:rPr>
        <w:t>Senida Mesi</w:t>
      </w:r>
    </w:p>
    <w:p w:rsidR="002C6209" w:rsidRDefault="002C6209" w:rsidP="002C6209">
      <w:pPr>
        <w:pStyle w:val="Paragrafi"/>
        <w:rPr>
          <w:rFonts w:eastAsia="Times New Roman"/>
          <w:spacing w:val="-4"/>
          <w:lang w:val="sq-AL" w:eastAsia="en-GB"/>
        </w:rPr>
      </w:pPr>
    </w:p>
    <w:p w:rsidR="002C6209" w:rsidRDefault="002C6209" w:rsidP="002C6209">
      <w:pPr>
        <w:spacing w:after="0" w:line="240" w:lineRule="auto"/>
        <w:ind w:firstLine="0"/>
        <w:jc w:val="left"/>
        <w:rPr>
          <w:rFonts w:ascii="Garamond" w:eastAsia="Times New Roman" w:hAnsi="Garamond" w:cs="CG Times"/>
          <w:spacing w:val="-4"/>
          <w:sz w:val="24"/>
          <w:lang w:val="sq-AL" w:eastAsia="en-GB"/>
        </w:rPr>
        <w:sectPr w:rsidR="002C6209" w:rsidSect="002C6209">
          <w:pgSz w:w="11907" w:h="16840"/>
          <w:pgMar w:top="720" w:right="1134" w:bottom="720" w:left="1134" w:header="851" w:footer="851" w:gutter="0"/>
          <w:cols w:space="454"/>
        </w:sectPr>
      </w:pPr>
    </w:p>
    <w:p w:rsidR="002C6209" w:rsidRDefault="002C6209" w:rsidP="002C6209">
      <w:pPr>
        <w:widowControl w:val="0"/>
        <w:spacing w:after="0" w:line="240" w:lineRule="auto"/>
        <w:rPr>
          <w:rFonts w:ascii="Garamond" w:hAnsi="Garamond"/>
          <w:b/>
          <w:bCs/>
          <w:sz w:val="24"/>
          <w:szCs w:val="24"/>
          <w:lang w:val="sq-AL"/>
        </w:rPr>
      </w:pPr>
      <w:r>
        <w:rPr>
          <w:rFonts w:ascii="Garamond" w:hAnsi="Garamond"/>
          <w:b/>
          <w:bCs/>
          <w:sz w:val="24"/>
          <w:szCs w:val="24"/>
          <w:lang w:val="sq-AL"/>
        </w:rPr>
        <w:t>REPUBLIKA E SHQIPËRISË</w:t>
      </w:r>
    </w:p>
    <w:p w:rsidR="002C6209" w:rsidRDefault="002C6209" w:rsidP="002C6209">
      <w:pPr>
        <w:widowControl w:val="0"/>
        <w:spacing w:after="0" w:line="240" w:lineRule="auto"/>
        <w:rPr>
          <w:rFonts w:ascii="Garamond" w:hAnsi="Garamond"/>
          <w:b/>
          <w:bCs/>
          <w:sz w:val="24"/>
          <w:szCs w:val="24"/>
          <w:lang w:val="sq-AL"/>
        </w:rPr>
      </w:pPr>
      <w:r>
        <w:rPr>
          <w:rFonts w:ascii="Garamond" w:hAnsi="Garamond"/>
          <w:b/>
          <w:bCs/>
          <w:sz w:val="24"/>
          <w:szCs w:val="24"/>
          <w:lang w:val="sq-AL"/>
        </w:rPr>
        <w:t>ZYRA E NOTERISË TIRANË</w:t>
      </w:r>
    </w:p>
    <w:p w:rsidR="002C6209" w:rsidRDefault="002C6209" w:rsidP="002C6209">
      <w:pPr>
        <w:widowControl w:val="0"/>
        <w:spacing w:after="0" w:line="240" w:lineRule="auto"/>
        <w:rPr>
          <w:rFonts w:ascii="Garamond" w:hAnsi="Garamond"/>
          <w:b/>
          <w:bCs/>
          <w:sz w:val="24"/>
          <w:szCs w:val="24"/>
          <w:lang w:val="sq-AL"/>
        </w:rPr>
      </w:pPr>
      <w:r>
        <w:rPr>
          <w:rFonts w:ascii="Garamond" w:hAnsi="Garamond"/>
          <w:b/>
          <w:bCs/>
          <w:sz w:val="24"/>
          <w:szCs w:val="24"/>
          <w:lang w:val="sq-AL"/>
        </w:rPr>
        <w:t>Nr. ______ Rep.</w:t>
      </w:r>
    </w:p>
    <w:p w:rsidR="002C6209" w:rsidRDefault="002C6209" w:rsidP="002C6209">
      <w:pPr>
        <w:widowControl w:val="0"/>
        <w:spacing w:after="0" w:line="240" w:lineRule="auto"/>
        <w:rPr>
          <w:rFonts w:ascii="Garamond" w:hAnsi="Garamond"/>
          <w:b/>
          <w:bCs/>
          <w:sz w:val="24"/>
          <w:szCs w:val="24"/>
          <w:lang w:val="sq-AL"/>
        </w:rPr>
      </w:pPr>
      <w:r>
        <w:rPr>
          <w:rFonts w:ascii="Garamond" w:hAnsi="Garamond"/>
          <w:b/>
          <w:bCs/>
          <w:sz w:val="24"/>
          <w:szCs w:val="24"/>
          <w:lang w:val="sq-AL"/>
        </w:rPr>
        <w:t>Nr. ______ Kol.</w:t>
      </w:r>
    </w:p>
    <w:p w:rsidR="002C6209" w:rsidRDefault="002C6209" w:rsidP="002C6209">
      <w:pPr>
        <w:pStyle w:val="Hapesira7"/>
        <w:rPr>
          <w:lang w:val="sq-AL"/>
        </w:rPr>
      </w:pPr>
    </w:p>
    <w:p w:rsidR="002C6209" w:rsidRDefault="002C6209" w:rsidP="002C6209">
      <w:pPr>
        <w:widowControl w:val="0"/>
        <w:spacing w:after="0" w:line="240" w:lineRule="auto"/>
        <w:jc w:val="center"/>
        <w:rPr>
          <w:rFonts w:ascii="Garamond" w:hAnsi="Garamond"/>
          <w:b/>
          <w:bCs/>
          <w:sz w:val="24"/>
          <w:szCs w:val="24"/>
          <w:lang w:val="sq-AL"/>
        </w:rPr>
      </w:pPr>
      <w:r>
        <w:rPr>
          <w:rFonts w:ascii="Garamond" w:hAnsi="Garamond"/>
          <w:b/>
          <w:bCs/>
          <w:sz w:val="24"/>
          <w:szCs w:val="24"/>
          <w:lang w:val="sq-AL"/>
        </w:rPr>
        <w:t>DRAFT-KONTRATË QIRAJE</w:t>
      </w:r>
    </w:p>
    <w:p w:rsidR="002C6209" w:rsidRDefault="002C6209" w:rsidP="002C6209">
      <w:pPr>
        <w:widowControl w:val="0"/>
        <w:spacing w:after="0" w:line="240" w:lineRule="auto"/>
        <w:jc w:val="center"/>
        <w:rPr>
          <w:rFonts w:ascii="Garamond" w:hAnsi="Garamond"/>
          <w:b/>
          <w:bCs/>
          <w:sz w:val="24"/>
          <w:szCs w:val="24"/>
          <w:lang w:val="sq-AL"/>
        </w:rPr>
      </w:pPr>
      <w:r>
        <w:rPr>
          <w:rFonts w:ascii="Garamond" w:hAnsi="Garamond"/>
          <w:b/>
          <w:bCs/>
          <w:sz w:val="24"/>
          <w:szCs w:val="24"/>
          <w:lang w:val="sq-AL"/>
        </w:rPr>
        <w:t xml:space="preserve"> Me çmimin simbolik 1 euro/kontrata</w:t>
      </w:r>
    </w:p>
    <w:p w:rsidR="002C6209" w:rsidRDefault="002C6209" w:rsidP="002C6209">
      <w:pPr>
        <w:widowControl w:val="0"/>
        <w:spacing w:after="0" w:line="240" w:lineRule="auto"/>
        <w:jc w:val="center"/>
        <w:rPr>
          <w:rFonts w:ascii="Garamond" w:hAnsi="Garamond"/>
          <w:b/>
          <w:bCs/>
          <w:sz w:val="24"/>
          <w:szCs w:val="24"/>
          <w:lang w:val="sq-AL"/>
        </w:rPr>
      </w:pPr>
      <w:r>
        <w:rPr>
          <w:rFonts w:ascii="Garamond" w:hAnsi="Garamond"/>
          <w:b/>
          <w:bCs/>
          <w:sz w:val="24"/>
          <w:szCs w:val="24"/>
          <w:lang w:val="sq-AL"/>
        </w:rPr>
        <w:t>Lidhur</w:t>
      </w:r>
    </w:p>
    <w:p w:rsidR="002C6209" w:rsidRDefault="002C6209" w:rsidP="002C6209">
      <w:pPr>
        <w:widowControl w:val="0"/>
        <w:spacing w:after="0" w:line="240" w:lineRule="auto"/>
        <w:jc w:val="center"/>
        <w:rPr>
          <w:rFonts w:ascii="Garamond" w:hAnsi="Garamond"/>
          <w:b/>
          <w:bCs/>
          <w:sz w:val="24"/>
          <w:szCs w:val="24"/>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Në Tiranë, sot më datë ________të muajit _________ të vitit 2018 (dymijë e tetëmbëdhjetë), u paraqitën para meje noterit_______________, palët kontraktuese si më poshtë vijon: </w:t>
      </w:r>
    </w:p>
    <w:p w:rsidR="002C6209" w:rsidRDefault="002C6209" w:rsidP="002C6209">
      <w:pPr>
        <w:widowControl w:val="0"/>
        <w:spacing w:after="0" w:line="240" w:lineRule="auto"/>
        <w:rPr>
          <w:rFonts w:ascii="Garamond" w:hAnsi="Garamond"/>
          <w:b/>
          <w:sz w:val="24"/>
          <w:szCs w:val="24"/>
          <w:lang w:val="sq-AL"/>
        </w:rPr>
      </w:pPr>
    </w:p>
    <w:p w:rsidR="002C6209" w:rsidRDefault="002C6209" w:rsidP="002C6209">
      <w:pPr>
        <w:widowControl w:val="0"/>
        <w:spacing w:after="0" w:line="240" w:lineRule="auto"/>
        <w:rPr>
          <w:rFonts w:ascii="Garamond" w:hAnsi="Garamond"/>
          <w:b/>
          <w:sz w:val="24"/>
          <w:szCs w:val="24"/>
          <w:lang w:val="sq-AL"/>
        </w:rPr>
      </w:pPr>
      <w:r>
        <w:rPr>
          <w:rFonts w:ascii="Garamond" w:hAnsi="Garamond"/>
          <w:b/>
          <w:sz w:val="24"/>
          <w:szCs w:val="24"/>
          <w:lang w:val="sq-AL"/>
        </w:rPr>
        <w:t xml:space="preserve">Ministria e Financave dhe Ekonomisë, </w:t>
      </w:r>
      <w:r>
        <w:rPr>
          <w:rFonts w:ascii="Garamond" w:hAnsi="Garamond"/>
          <w:sz w:val="24"/>
          <w:szCs w:val="24"/>
          <w:lang w:val="sq-AL"/>
        </w:rPr>
        <w:t>përfaqësuar me autorizim të Ministrit, nr. _______ nga z/znj. _______________ me detyrë _____________________________, në Ministrinë e Financave dhe Ekonomisë, i datëlindjes __/__/_____, banues në ________, me shtetësi shqiptare i/e pajisur me letër njoftimin nr. _______________, që më poshtë do të quhet “</w:t>
      </w:r>
      <w:r>
        <w:rPr>
          <w:rFonts w:ascii="Garamond" w:hAnsi="Garamond"/>
          <w:b/>
          <w:sz w:val="24"/>
          <w:szCs w:val="24"/>
          <w:lang w:val="sq-AL"/>
        </w:rPr>
        <w:t>QIRADHËNËSI”</w:t>
      </w:r>
    </w:p>
    <w:p w:rsidR="002C6209" w:rsidRDefault="002C6209" w:rsidP="002C6209">
      <w:pPr>
        <w:pStyle w:val="Hapesira7"/>
        <w:rPr>
          <w:lang w:val="sq-AL"/>
        </w:rPr>
      </w:pPr>
      <w:r>
        <w:rPr>
          <w:lang w:val="sq-AL"/>
        </w:rPr>
        <w:t xml:space="preserve">                                                                        </w:t>
      </w:r>
    </w:p>
    <w:p w:rsidR="002C6209" w:rsidRDefault="002C6209" w:rsidP="002C6209">
      <w:pPr>
        <w:widowControl w:val="0"/>
        <w:spacing w:after="0" w:line="240" w:lineRule="auto"/>
        <w:rPr>
          <w:rFonts w:ascii="Garamond" w:hAnsi="Garamond"/>
          <w:b/>
          <w:sz w:val="24"/>
          <w:szCs w:val="24"/>
          <w:lang w:val="sq-AL"/>
        </w:rPr>
      </w:pPr>
      <w:r>
        <w:rPr>
          <w:rFonts w:ascii="Garamond" w:hAnsi="Garamond"/>
          <w:b/>
          <w:sz w:val="24"/>
          <w:szCs w:val="24"/>
          <w:lang w:val="sq-AL"/>
        </w:rPr>
        <w:t xml:space="preserve"> DHE</w:t>
      </w:r>
    </w:p>
    <w:p w:rsidR="002C6209" w:rsidRDefault="002C6209" w:rsidP="002C6209">
      <w:pPr>
        <w:pStyle w:val="Hapesira7"/>
        <w:rPr>
          <w:lang w:val="sq-AL"/>
        </w:rPr>
      </w:pPr>
    </w:p>
    <w:p w:rsidR="002C6209" w:rsidRDefault="002C6209" w:rsidP="002C6209">
      <w:pPr>
        <w:widowControl w:val="0"/>
        <w:adjustRightInd w:val="0"/>
        <w:spacing w:after="0" w:line="240" w:lineRule="auto"/>
        <w:rPr>
          <w:rFonts w:ascii="Garamond" w:hAnsi="Garamond"/>
          <w:sz w:val="24"/>
          <w:szCs w:val="24"/>
          <w:lang w:val="sq-AL"/>
        </w:rPr>
      </w:pPr>
      <w:r>
        <w:rPr>
          <w:rFonts w:ascii="Garamond" w:hAnsi="Garamond"/>
          <w:b/>
          <w:bCs/>
          <w:sz w:val="24"/>
          <w:szCs w:val="24"/>
          <w:lang w:val="sq-AL"/>
        </w:rPr>
        <w:t>Shoqëria “</w:t>
      </w:r>
      <w:r>
        <w:rPr>
          <w:rFonts w:ascii="Garamond" w:hAnsi="Garamond"/>
          <w:b/>
          <w:bCs/>
          <w:i/>
          <w:sz w:val="24"/>
          <w:szCs w:val="24"/>
          <w:lang w:val="sq-AL"/>
        </w:rPr>
        <w:t>Concord Investment</w:t>
      </w:r>
      <w:r>
        <w:rPr>
          <w:rFonts w:ascii="Garamond" w:hAnsi="Garamond"/>
          <w:b/>
          <w:bCs/>
          <w:sz w:val="24"/>
          <w:szCs w:val="24"/>
          <w:lang w:val="sq-AL"/>
        </w:rPr>
        <w:t>” sh.p.k.</w:t>
      </w:r>
      <w:r>
        <w:rPr>
          <w:rFonts w:ascii="Garamond" w:hAnsi="Garamond"/>
          <w:sz w:val="24"/>
          <w:szCs w:val="24"/>
          <w:lang w:val="sq-AL"/>
        </w:rPr>
        <w:t>, me seli qendrore në Tiranë, me adresë, ___________________________,  regjistruar si person juridik dhe pajisur nga Q.K.B me NIPT: K81602049K, përfaqësuar nga z/znj._________________</w:t>
      </w:r>
      <w:r>
        <w:rPr>
          <w:rFonts w:ascii="Garamond" w:hAnsi="Garamond"/>
          <w:bCs/>
          <w:sz w:val="24"/>
          <w:szCs w:val="24"/>
          <w:lang w:val="sq-AL"/>
        </w:rPr>
        <w:t>,</w:t>
      </w:r>
      <w:r>
        <w:rPr>
          <w:rFonts w:ascii="Garamond" w:hAnsi="Garamond"/>
          <w:b/>
          <w:bCs/>
          <w:sz w:val="24"/>
          <w:szCs w:val="24"/>
          <w:lang w:val="sq-AL"/>
        </w:rPr>
        <w:t xml:space="preserve"> </w:t>
      </w:r>
      <w:r>
        <w:rPr>
          <w:rFonts w:ascii="Garamond" w:hAnsi="Garamond"/>
          <w:bCs/>
          <w:sz w:val="24"/>
          <w:szCs w:val="24"/>
          <w:lang w:val="sq-AL"/>
        </w:rPr>
        <w:t>i</w:t>
      </w:r>
      <w:r>
        <w:rPr>
          <w:rFonts w:ascii="Garamond" w:hAnsi="Garamond"/>
          <w:sz w:val="24"/>
          <w:szCs w:val="24"/>
          <w:lang w:val="sq-AL"/>
        </w:rPr>
        <w:t xml:space="preserve"> biri/bija i/e _________, i datëlindjes __/__/_____, lindur në ________ dhe  banues në ______, me shtetësi _______, identifikuar me letër njoftimin personal me nr. ____________, që më poshtë do të quhet “</w:t>
      </w:r>
      <w:r>
        <w:rPr>
          <w:rFonts w:ascii="Garamond" w:hAnsi="Garamond"/>
          <w:b/>
          <w:sz w:val="24"/>
          <w:szCs w:val="24"/>
          <w:lang w:val="sq-AL"/>
        </w:rPr>
        <w:t>QIRAMARRËSI</w:t>
      </w:r>
      <w:r>
        <w:rPr>
          <w:rFonts w:ascii="Garamond" w:hAnsi="Garamond"/>
          <w:sz w:val="24"/>
          <w:szCs w:val="24"/>
          <w:lang w:val="sq-AL"/>
        </w:rPr>
        <w:t>”.</w:t>
      </w:r>
    </w:p>
    <w:p w:rsidR="002C6209" w:rsidRDefault="002C6209" w:rsidP="002C6209">
      <w:pPr>
        <w:widowControl w:val="0"/>
        <w:spacing w:after="0" w:line="240" w:lineRule="auto"/>
        <w:rPr>
          <w:rFonts w:ascii="Garamond" w:hAnsi="Garamond"/>
          <w:sz w:val="24"/>
          <w:szCs w:val="24"/>
          <w:lang w:val="sq-AL"/>
        </w:rPr>
      </w:pPr>
    </w:p>
    <w:p w:rsidR="002C6209" w:rsidRDefault="002C6209" w:rsidP="002C6209">
      <w:pPr>
        <w:widowControl w:val="0"/>
        <w:spacing w:after="0" w:line="240" w:lineRule="auto"/>
        <w:rPr>
          <w:rFonts w:ascii="Garamond" w:hAnsi="Garamond"/>
          <w:bCs/>
          <w:sz w:val="24"/>
          <w:szCs w:val="24"/>
          <w:lang w:val="sq-AL"/>
        </w:rPr>
      </w:pPr>
      <w:r>
        <w:rPr>
          <w:rFonts w:ascii="Garamond" w:hAnsi="Garamond"/>
          <w:sz w:val="24"/>
          <w:szCs w:val="24"/>
          <w:lang w:val="sq-AL"/>
        </w:rPr>
        <w:t xml:space="preserve">Ministria e Financave dhe Ekonomisë,  me propozimin nr. 109, datë 22.2.2018 të shoqërisë “Porti Detar” sh.a., Sarandë dhe miratimit nr. 3622/1, datë 2.3.2018 të Ministrisë së Infrastrukturës dhe </w:t>
      </w:r>
      <w:r>
        <w:rPr>
          <w:rFonts w:ascii="Garamond" w:hAnsi="Garamond"/>
          <w:sz w:val="24"/>
          <w:szCs w:val="24"/>
          <w:lang w:val="sq-AL"/>
        </w:rPr>
        <w:lastRenderedPageBreak/>
        <w:t xml:space="preserve">Energjisë, mbështetur në vendimin nr. 54, datë 5.2.2014 të Këshillit të Ministrave "Për përcaktimin e kritereve, të procedurës dhe të mënyrës së dhënies me qira, enfiteozë apo kontrata të tjera të pasurive shtetërore", të ndryshuar, pas konkurrimit të zhvilluar më datë 29.3.2018, në zbatim të Urdhrit nr. 83, datë 8.3.2018 të Ministrit të Financave dhe Ekonomisë, shpalli fitues Shoqërinë </w:t>
      </w:r>
      <w:r>
        <w:rPr>
          <w:rFonts w:ascii="Garamond" w:hAnsi="Garamond"/>
          <w:bCs/>
          <w:sz w:val="24"/>
          <w:szCs w:val="24"/>
          <w:lang w:val="sq-AL"/>
        </w:rPr>
        <w:t>“</w:t>
      </w:r>
      <w:r>
        <w:rPr>
          <w:rFonts w:ascii="Garamond" w:hAnsi="Garamond"/>
          <w:bCs/>
          <w:i/>
          <w:sz w:val="24"/>
          <w:szCs w:val="24"/>
          <w:lang w:val="sq-AL"/>
        </w:rPr>
        <w:t>Concord Investment</w:t>
      </w:r>
      <w:r>
        <w:rPr>
          <w:rFonts w:ascii="Garamond" w:hAnsi="Garamond"/>
          <w:bCs/>
          <w:sz w:val="24"/>
          <w:szCs w:val="24"/>
          <w:lang w:val="sq-AL"/>
        </w:rPr>
        <w:t>” sh.p.k., n</w:t>
      </w:r>
      <w:r>
        <w:rPr>
          <w:rFonts w:ascii="Garamond" w:hAnsi="Garamond"/>
          <w:sz w:val="24"/>
          <w:szCs w:val="24"/>
          <w:lang w:val="sq-AL"/>
        </w:rPr>
        <w:t xml:space="preserve">ë zbatim të vendimit nr. ____, datë __.__.____ të Këshillit të Ministrave “Për dhënien e miratimit për lidhjen e kontratës së qirasë me tarifën 1 Euro/kontrata”, ndërmjet Ministrisë së Financave dhe Ekonomisë, si Qiradhënës dhe Shoqërisë </w:t>
      </w:r>
      <w:r>
        <w:rPr>
          <w:rFonts w:ascii="Garamond" w:hAnsi="Garamond"/>
          <w:bCs/>
          <w:sz w:val="24"/>
          <w:szCs w:val="24"/>
          <w:lang w:val="sq-AL"/>
        </w:rPr>
        <w:t>“</w:t>
      </w:r>
      <w:r>
        <w:rPr>
          <w:rFonts w:ascii="Garamond" w:hAnsi="Garamond"/>
          <w:bCs/>
          <w:i/>
          <w:sz w:val="24"/>
          <w:szCs w:val="24"/>
          <w:lang w:val="sq-AL"/>
        </w:rPr>
        <w:t>Concord Investment</w:t>
      </w:r>
      <w:r>
        <w:rPr>
          <w:rFonts w:ascii="Garamond" w:hAnsi="Garamond"/>
          <w:bCs/>
          <w:sz w:val="24"/>
          <w:szCs w:val="24"/>
          <w:lang w:val="sq-AL"/>
        </w:rPr>
        <w:t>” sh.p.k</w:t>
      </w:r>
      <w:r>
        <w:rPr>
          <w:rFonts w:ascii="Garamond" w:hAnsi="Garamond"/>
          <w:sz w:val="24"/>
          <w:szCs w:val="24"/>
          <w:lang w:val="sq-AL"/>
        </w:rPr>
        <w:t xml:space="preserve"> si Qiramarrës, për pasurinë “Pjesë të ambienteve të Portit të Limjonit, Sarandë, me nr. pasurie 5/232, ZK 8641, me sipërfaqe të përgjithshme prej 5370 (pesëmijë e treqind e shtatëdhjetë) m</w:t>
      </w:r>
      <w:r>
        <w:rPr>
          <w:rFonts w:ascii="Garamond" w:hAnsi="Garamond"/>
          <w:sz w:val="24"/>
          <w:szCs w:val="24"/>
          <w:vertAlign w:val="superscript"/>
          <w:lang w:val="sq-AL"/>
        </w:rPr>
        <w:t>2</w:t>
      </w:r>
      <w:r>
        <w:rPr>
          <w:rFonts w:ascii="Garamond" w:hAnsi="Garamond"/>
          <w:sz w:val="24"/>
          <w:szCs w:val="24"/>
          <w:lang w:val="sq-AL"/>
        </w:rPr>
        <w:t xml:space="preserve">” në përgjegjësi administrimi të “Portit Detar” sh.a., Sarandë, dhe bazuar në nenet 801-825 të Kodit Civil, si dhe kërkesës së shoqërisë </w:t>
      </w:r>
      <w:r>
        <w:rPr>
          <w:rFonts w:ascii="Garamond" w:hAnsi="Garamond"/>
          <w:bCs/>
          <w:sz w:val="24"/>
          <w:szCs w:val="24"/>
          <w:lang w:val="sq-AL"/>
        </w:rPr>
        <w:t>“</w:t>
      </w:r>
      <w:r>
        <w:rPr>
          <w:rFonts w:ascii="Garamond" w:hAnsi="Garamond"/>
          <w:bCs/>
          <w:i/>
          <w:sz w:val="24"/>
          <w:szCs w:val="24"/>
          <w:lang w:val="sq-AL"/>
        </w:rPr>
        <w:t>Concord Investment</w:t>
      </w:r>
      <w:r>
        <w:rPr>
          <w:rFonts w:ascii="Garamond" w:hAnsi="Garamond"/>
          <w:bCs/>
          <w:sz w:val="24"/>
          <w:szCs w:val="24"/>
          <w:lang w:val="sq-AL"/>
        </w:rPr>
        <w:t xml:space="preserve">” sh.p.k., </w:t>
      </w:r>
      <w:r>
        <w:rPr>
          <w:rFonts w:ascii="Garamond" w:hAnsi="Garamond"/>
          <w:sz w:val="24"/>
          <w:szCs w:val="24"/>
          <w:lang w:val="sq-AL"/>
        </w:rPr>
        <w:t>së bashku me "Qiramarrësin", palët bien dakord të hartojnë këtë kontratë, me kushtet si më poshtë:</w:t>
      </w:r>
    </w:p>
    <w:p w:rsidR="002C6209" w:rsidRDefault="002C6209" w:rsidP="002C6209">
      <w:pPr>
        <w:widowControl w:val="0"/>
        <w:spacing w:after="0" w:line="240" w:lineRule="auto"/>
        <w:jc w:val="center"/>
        <w:rPr>
          <w:rFonts w:ascii="Garamond" w:hAnsi="Garamond"/>
          <w:bCs/>
          <w:sz w:val="24"/>
          <w:szCs w:val="24"/>
          <w:lang w:val="sq-AL"/>
        </w:rPr>
      </w:pPr>
      <w:r>
        <w:rPr>
          <w:rFonts w:ascii="Garamond" w:hAnsi="Garamond"/>
          <w:bCs/>
          <w:sz w:val="24"/>
          <w:szCs w:val="24"/>
          <w:lang w:val="sq-AL"/>
        </w:rPr>
        <w:t>Neni 1</w:t>
      </w:r>
    </w:p>
    <w:p w:rsidR="002C6209" w:rsidRDefault="002C6209" w:rsidP="002C6209">
      <w:pPr>
        <w:pStyle w:val="NeniTitull"/>
        <w:rPr>
          <w:lang w:val="sq-AL"/>
        </w:rPr>
      </w:pPr>
      <w:bookmarkStart w:id="3" w:name="_Toc512862830"/>
      <w:r>
        <w:rPr>
          <w:lang w:val="sq-AL"/>
        </w:rPr>
        <w:t>OBJEKTI I KONTRATËS</w:t>
      </w:r>
      <w:bookmarkEnd w:id="3"/>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Objekti i kësaj kontrate, është dhënia me qira e pasurisë shtetërore: “Pjesë të ambienteve të Portit të Limjonit, Sarandë, me nr. pasurie 5/232, ZK 8641, me sipërfaqe të përgjithshme prej 5370 (pesëmijë e treqind e shtatëdhjetë) m</w:t>
      </w:r>
      <w:r>
        <w:rPr>
          <w:rFonts w:ascii="Garamond" w:hAnsi="Garamond"/>
          <w:sz w:val="24"/>
          <w:szCs w:val="24"/>
          <w:vertAlign w:val="superscript"/>
          <w:lang w:val="sq-AL"/>
        </w:rPr>
        <w:t>2</w:t>
      </w:r>
      <w:r>
        <w:rPr>
          <w:rFonts w:ascii="Garamond" w:hAnsi="Garamond"/>
          <w:sz w:val="24"/>
          <w:szCs w:val="24"/>
          <w:lang w:val="sq-AL"/>
        </w:rPr>
        <w:t>” në përgjegjësi administrimi të “Portit Detar” sh.a., Sarandë, sipas genplanit dhe dokumentit të ZVRPP Sarandë, bashkëlidhur kontratës.</w:t>
      </w:r>
    </w:p>
    <w:p w:rsidR="002C6209" w:rsidRDefault="002C6209" w:rsidP="002C6209">
      <w:pPr>
        <w:pStyle w:val="Hapesira7"/>
        <w:rPr>
          <w:lang w:val="sq-AL"/>
        </w:rPr>
      </w:pPr>
    </w:p>
    <w:p w:rsidR="002C6209" w:rsidRDefault="002C6209" w:rsidP="002C6209">
      <w:pPr>
        <w:pStyle w:val="NeniNr"/>
        <w:rPr>
          <w:lang w:val="sq-AL"/>
        </w:rPr>
      </w:pPr>
      <w:r>
        <w:rPr>
          <w:lang w:val="sq-AL"/>
        </w:rPr>
        <w:t>Neni 2</w:t>
      </w:r>
    </w:p>
    <w:p w:rsidR="002C6209" w:rsidRDefault="002C6209" w:rsidP="002C6209">
      <w:pPr>
        <w:pStyle w:val="NeniTitull"/>
        <w:rPr>
          <w:lang w:val="sq-AL"/>
        </w:rPr>
      </w:pPr>
      <w:bookmarkStart w:id="4" w:name="_Toc512862831"/>
      <w:r>
        <w:rPr>
          <w:lang w:val="sq-AL"/>
        </w:rPr>
        <w:t>QËLLIMI I PËRDORIMIT</w:t>
      </w:r>
      <w:bookmarkEnd w:id="4"/>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b/>
          <w:sz w:val="24"/>
          <w:szCs w:val="24"/>
          <w:lang w:val="sq-AL" w:eastAsia="nl-NL"/>
        </w:rPr>
      </w:pPr>
      <w:r>
        <w:rPr>
          <w:rFonts w:ascii="Garamond" w:hAnsi="Garamond"/>
          <w:sz w:val="24"/>
          <w:szCs w:val="24"/>
          <w:lang w:val="sq-AL"/>
        </w:rPr>
        <w:t>Qëllimi i kësaj kontrate është dhënia në gëzim të përkohshëm i objektit të përcaktuar në nenin 1,</w:t>
      </w:r>
      <w:r>
        <w:rPr>
          <w:rFonts w:ascii="Garamond" w:hAnsi="Garamond"/>
          <w:sz w:val="24"/>
          <w:szCs w:val="24"/>
          <w:lang w:val="sq-AL" w:eastAsia="nl-NL"/>
        </w:rPr>
        <w:t xml:space="preserve"> për ngritjen e një kantieri </w:t>
      </w:r>
      <w:r>
        <w:rPr>
          <w:rFonts w:ascii="Garamond" w:hAnsi="Garamond"/>
          <w:sz w:val="24"/>
          <w:szCs w:val="24"/>
          <w:lang w:val="sq-AL"/>
        </w:rPr>
        <w:t xml:space="preserve">me kushte ndërtimore-teknologjike bashkëkohore, përmirësimin e infrastrukturës se portit, shërbim mirë-mbajtjeje, dekonstruksion të mjeteve detare lundruese, </w:t>
      </w:r>
      <w:r>
        <w:rPr>
          <w:rFonts w:ascii="Garamond" w:hAnsi="Garamond"/>
          <w:sz w:val="24"/>
          <w:szCs w:val="24"/>
          <w:lang w:val="sq-AL" w:eastAsia="nl-NL"/>
        </w:rPr>
        <w:t>me qëllim rritjen e standardeve</w:t>
      </w:r>
      <w:r>
        <w:rPr>
          <w:rFonts w:ascii="Garamond" w:hAnsi="Garamond"/>
          <w:sz w:val="24"/>
          <w:szCs w:val="24"/>
          <w:lang w:val="sq-AL"/>
        </w:rPr>
        <w:t xml:space="preserve"> të cilësisë së shërbimeve dhe mirëmbajtjen e mjeteve lundruese. </w:t>
      </w:r>
    </w:p>
    <w:p w:rsidR="002C6209" w:rsidRDefault="002C6209" w:rsidP="002C6209">
      <w:pPr>
        <w:pStyle w:val="Hapesira7"/>
        <w:rPr>
          <w:lang w:val="sq-AL"/>
        </w:rPr>
      </w:pPr>
    </w:p>
    <w:p w:rsidR="002C6209" w:rsidRDefault="002C6209" w:rsidP="002C6209">
      <w:pPr>
        <w:pStyle w:val="NeniNr"/>
        <w:rPr>
          <w:lang w:val="sq-AL"/>
        </w:rPr>
      </w:pPr>
      <w:r>
        <w:rPr>
          <w:lang w:val="sq-AL"/>
        </w:rPr>
        <w:t>Neni 3</w:t>
      </w:r>
    </w:p>
    <w:p w:rsidR="002C6209" w:rsidRDefault="002C6209" w:rsidP="002C6209">
      <w:pPr>
        <w:pStyle w:val="NeniTitull"/>
        <w:rPr>
          <w:lang w:val="sq-AL"/>
        </w:rPr>
      </w:pPr>
      <w:bookmarkStart w:id="5" w:name="_Toc512862832"/>
      <w:r>
        <w:rPr>
          <w:lang w:val="sq-AL"/>
        </w:rPr>
        <w:t>KOHËZGJATJA</w:t>
      </w:r>
      <w:bookmarkEnd w:id="5"/>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Kjo kontratë është e vlefshme për një periudhe 20 (njëzetë) vjet dhe hyn në fuqi me nënshkrimin e saj nga palët.  </w:t>
      </w:r>
    </w:p>
    <w:p w:rsidR="002C6209" w:rsidRDefault="002C6209" w:rsidP="002C6209">
      <w:pPr>
        <w:pStyle w:val="Hapesira7"/>
        <w:rPr>
          <w:sz w:val="2"/>
          <w:lang w:val="sq-AL"/>
        </w:rPr>
      </w:pPr>
    </w:p>
    <w:p w:rsidR="002C6209" w:rsidRDefault="002C6209" w:rsidP="002C6209">
      <w:pPr>
        <w:pStyle w:val="NeniNr"/>
        <w:rPr>
          <w:lang w:val="sq-AL"/>
        </w:rPr>
      </w:pPr>
      <w:r>
        <w:rPr>
          <w:lang w:val="sq-AL"/>
        </w:rPr>
        <w:t>Neni 4</w:t>
      </w:r>
    </w:p>
    <w:p w:rsidR="002C6209" w:rsidRDefault="002C6209" w:rsidP="002C6209">
      <w:pPr>
        <w:pStyle w:val="NeniTitull"/>
        <w:rPr>
          <w:lang w:val="sq-AL"/>
        </w:rPr>
      </w:pPr>
      <w:bookmarkStart w:id="6" w:name="_Toc512862833"/>
      <w:r>
        <w:rPr>
          <w:lang w:val="sq-AL"/>
        </w:rPr>
        <w:t>TË DREJTAT DHE DETYRIMET E QIRADHËNËSIT</w:t>
      </w:r>
      <w:bookmarkEnd w:id="6"/>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4.1</w:t>
      </w:r>
      <w:r>
        <w:rPr>
          <w:rFonts w:ascii="Garamond" w:hAnsi="Garamond"/>
          <w:sz w:val="24"/>
          <w:szCs w:val="24"/>
          <w:lang w:val="sq-AL"/>
        </w:rPr>
        <w:t xml:space="preserve"> “Qiradhënësi”, nëpërmjet “Portit Detar” sh.a., Sarandë,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4.2</w:t>
      </w:r>
      <w:r>
        <w:rPr>
          <w:rFonts w:ascii="Garamond" w:hAnsi="Garamond"/>
          <w:sz w:val="24"/>
          <w:szCs w:val="24"/>
          <w:lang w:val="sq-AL"/>
        </w:rPr>
        <w:t xml:space="preserve"> “Qiradhënësi” ka të drejtë të kontrollojë në çdo kohë për respektimin e kushteve të kësaj kontrate nga ana e “Qiramarrësit”.</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t xml:space="preserve">4.3 </w:t>
      </w:r>
      <w:r>
        <w:rPr>
          <w:rFonts w:ascii="Garamond" w:hAnsi="Garamond"/>
          <w:sz w:val="24"/>
          <w:szCs w:val="24"/>
          <w:lang w:val="sq-AL"/>
        </w:rPr>
        <w:t>“Qiradhënësi” ka të drejtë që, në çdo kohë gjatë kohëzgjatjes së kontratës, nëpërmjet njësisë monitoruese të kontratës së qirasë, “Porti Detar” sh.a., Sarandë, të monitorojë kontratën për  verifikimin e zbatimit të kushteve të përcaktuara në të.</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4.4</w:t>
      </w:r>
      <w:r>
        <w:rPr>
          <w:rFonts w:ascii="Garamond" w:hAnsi="Garamond"/>
          <w:sz w:val="24"/>
          <w:szCs w:val="24"/>
          <w:lang w:val="sq-AL"/>
        </w:rPr>
        <w:t xml:space="preserve"> “Qiradhënësi” është i detyruar të garantojë “Qiramarrësin” për gëzimin e qetë të sendit, objekt të kësaj kontrate ndaj të tretëve, të cilët mund të ngrenë pretendime për të drejtën e tyre mbi këtë pronë.</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4.5</w:t>
      </w:r>
      <w:r>
        <w:rPr>
          <w:rFonts w:ascii="Garamond" w:hAnsi="Garamond"/>
          <w:sz w:val="24"/>
          <w:szCs w:val="24"/>
          <w:lang w:val="sq-AL"/>
        </w:rPr>
        <w:t xml:space="preserve"> “Qiradhënësi” ka të drejtë të kërkojë zgjidhjen e kontratës kur Qiramarrësi shkel detyrimet e marra përsipër, duke njoftuar këtë të fundit 30 ditë përpara me shkrim.</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4.6</w:t>
      </w:r>
      <w:r>
        <w:rPr>
          <w:rFonts w:ascii="Garamond" w:hAnsi="Garamond"/>
          <w:sz w:val="24"/>
          <w:szCs w:val="24"/>
          <w:lang w:val="sq-AL"/>
        </w:rPr>
        <w:t xml:space="preserve"> “Qiradhënësi” nuk është i detyruar të garantojë Qiramarrësin nga shqetësimet e të tretëve që nuk pretendojnë të kenë të drejta mbi pronën.</w:t>
      </w:r>
    </w:p>
    <w:p w:rsidR="002C6209" w:rsidRDefault="002C6209" w:rsidP="002C6209">
      <w:pPr>
        <w:pStyle w:val="Hapesira7"/>
        <w:rPr>
          <w:lang w:val="sq-AL"/>
        </w:rPr>
      </w:pPr>
    </w:p>
    <w:p w:rsidR="002C6209" w:rsidRDefault="002C6209" w:rsidP="002C6209">
      <w:pPr>
        <w:pStyle w:val="NeniNr"/>
        <w:rPr>
          <w:lang w:val="sq-AL"/>
        </w:rPr>
      </w:pPr>
      <w:r>
        <w:rPr>
          <w:lang w:val="sq-AL"/>
        </w:rPr>
        <w:t>Neni 5</w:t>
      </w:r>
    </w:p>
    <w:p w:rsidR="002C6209" w:rsidRDefault="002C6209" w:rsidP="002C6209">
      <w:pPr>
        <w:pStyle w:val="NeniTitull"/>
        <w:rPr>
          <w:lang w:val="sq-AL"/>
        </w:rPr>
      </w:pPr>
      <w:bookmarkStart w:id="7" w:name="_Toc512862834"/>
      <w:r>
        <w:rPr>
          <w:lang w:val="sq-AL"/>
        </w:rPr>
        <w:t>TË DREJTAT DHE DETYRIMET E QIRAMARRËSIT</w:t>
      </w:r>
      <w:bookmarkEnd w:id="7"/>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5.1</w:t>
      </w:r>
      <w:r>
        <w:rPr>
          <w:rFonts w:ascii="Garamond" w:hAnsi="Garamond"/>
          <w:sz w:val="24"/>
          <w:szCs w:val="24"/>
          <w:lang w:val="sq-AL"/>
        </w:rPr>
        <w:t xml:space="preserve"> “Qiramarrësi” ka të drejtë që, sipas legjislacionit në fuqi, të përdorë e të gëzojë pronën e marrë me qira dhe përmirësimet e bëra në të, për gjithë kohën që është në fuqi kjo kontratë.</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5.2</w:t>
      </w:r>
      <w:r>
        <w:rPr>
          <w:rFonts w:ascii="Garamond" w:hAnsi="Garamond"/>
          <w:sz w:val="24"/>
          <w:szCs w:val="24"/>
          <w:lang w:val="sq-AL"/>
        </w:rPr>
        <w:t xml:space="preserve"> “Qiramarrësi” ka për detyrë që të përdorë sendin, objekt të kësaj kontrate, për qëllimin e parashikuar në nenin 2, në përputhje me detyrimet ligjore që rrjedhin nga legjislacioni shqiptar.  </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lastRenderedPageBreak/>
        <w:t>5.3</w:t>
      </w:r>
      <w:r>
        <w:rPr>
          <w:rFonts w:ascii="Garamond" w:hAnsi="Garamond"/>
          <w:sz w:val="24"/>
          <w:szCs w:val="24"/>
          <w:lang w:val="sq-AL"/>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t xml:space="preserve">5.4 </w:t>
      </w:r>
      <w:r>
        <w:rPr>
          <w:rFonts w:ascii="Garamond" w:hAnsi="Garamond"/>
          <w:sz w:val="24"/>
          <w:szCs w:val="24"/>
          <w:lang w:val="sq-AL"/>
        </w:rPr>
        <w:t>“Qiramarrësi” detyrohet të shfrytëzojë dhe të mirëmbajë objektin e kontratës së qirasë.</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t>5.5</w:t>
      </w:r>
      <w:r>
        <w:rPr>
          <w:rFonts w:ascii="Garamond" w:hAnsi="Garamond"/>
          <w:sz w:val="24"/>
          <w:szCs w:val="24"/>
          <w:lang w:val="sq-AL"/>
        </w:rPr>
        <w:t xml:space="preserve"> “Qiramarrësi” detyrohet të përballojë me shpenzimet e tij, detyrimet që lidhen me dëmet e shkaktuara eventualisht palëve të treta.</w:t>
      </w:r>
    </w:p>
    <w:p w:rsidR="002C6209" w:rsidRDefault="002C6209" w:rsidP="002C6209">
      <w:pPr>
        <w:widowControl w:val="0"/>
        <w:spacing w:after="0" w:line="240" w:lineRule="auto"/>
        <w:rPr>
          <w:rFonts w:ascii="Garamond" w:hAnsi="Garamond"/>
          <w:b/>
          <w:sz w:val="24"/>
          <w:szCs w:val="24"/>
          <w:lang w:val="sq-AL"/>
        </w:rPr>
      </w:pPr>
      <w:r>
        <w:rPr>
          <w:rFonts w:ascii="Garamond" w:hAnsi="Garamond"/>
          <w:b/>
          <w:sz w:val="24"/>
          <w:szCs w:val="24"/>
          <w:lang w:val="sq-AL"/>
        </w:rPr>
        <w:t xml:space="preserve">5.6 </w:t>
      </w:r>
      <w:r>
        <w:rPr>
          <w:rFonts w:ascii="Garamond" w:hAnsi="Garamond"/>
          <w:sz w:val="24"/>
          <w:szCs w:val="24"/>
          <w:lang w:val="sq-AL"/>
        </w:rPr>
        <w:t>“Qiramarrësi” detyrohet të sigurojë objektin e kontratës së qirasë, nëpërmjet policës së sigurimit.</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5.7</w:t>
      </w:r>
      <w:r>
        <w:rPr>
          <w:rFonts w:ascii="Garamond" w:hAnsi="Garamond"/>
          <w:sz w:val="24"/>
          <w:szCs w:val="24"/>
          <w:lang w:val="sq-AL"/>
        </w:rPr>
        <w:t xml:space="preserve"> “Qiramarrësi”, në funksion të zhvillimit të aktivitetit, në territorin objekt i kësaj kontrate,  do të investojë, për </w:t>
      </w:r>
      <w:r>
        <w:rPr>
          <w:rFonts w:ascii="Garamond" w:hAnsi="Garamond"/>
          <w:sz w:val="24"/>
          <w:szCs w:val="24"/>
          <w:lang w:val="sq-AL" w:eastAsia="nl-NL"/>
        </w:rPr>
        <w:t>rritjen e standardeve</w:t>
      </w:r>
      <w:r>
        <w:rPr>
          <w:rFonts w:ascii="Garamond" w:hAnsi="Garamond"/>
          <w:sz w:val="24"/>
          <w:szCs w:val="24"/>
          <w:lang w:val="sq-AL"/>
        </w:rPr>
        <w:t xml:space="preserve"> të cilësisë së shërbimeve dhe mirëmbajtjen e mjeteve lundruese</w:t>
      </w:r>
      <w:r>
        <w:rPr>
          <w:rFonts w:ascii="Garamond" w:hAnsi="Garamond"/>
          <w:sz w:val="24"/>
          <w:szCs w:val="24"/>
          <w:lang w:val="sq-AL" w:eastAsia="nl-NL"/>
        </w:rPr>
        <w:t xml:space="preserve"> nëpërmjet ngritjes së një kantieri </w:t>
      </w:r>
      <w:r>
        <w:rPr>
          <w:rFonts w:ascii="Garamond" w:hAnsi="Garamond"/>
          <w:sz w:val="24"/>
          <w:szCs w:val="24"/>
          <w:lang w:val="sq-AL"/>
        </w:rPr>
        <w:t xml:space="preserve">me kushte ndërtimore-teknologjike bashkëkohore, nëpërmjet përmirësimit të gjendjes së kalatës së vjetër dhe ndërtimit të një kalate të re me sipërfaqe prej 80 metra linear, duke përmirësuar strukturën ekzistues të portit. Për ndërtimin e kantierit mendohet të investohen rreth </w:t>
      </w:r>
      <w:r>
        <w:rPr>
          <w:rFonts w:ascii="Garamond" w:hAnsi="Garamond"/>
          <w:b/>
          <w:sz w:val="24"/>
          <w:szCs w:val="24"/>
          <w:lang w:val="sq-AL"/>
        </w:rPr>
        <w:t>505 684 976</w:t>
      </w:r>
      <w:r>
        <w:rPr>
          <w:rFonts w:ascii="Garamond" w:hAnsi="Garamond"/>
          <w:sz w:val="24"/>
          <w:szCs w:val="24"/>
          <w:lang w:val="sq-AL"/>
        </w:rPr>
        <w:t xml:space="preserve"> (pesëqind e pesë milionë e gjashtëqind e tetëdhjetë e katër mijë e nëntëqind e shtatëdhjetë e gjashtë) lekë dhe do të përfundojë brenda vitit 2021.</w:t>
      </w: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Sipas  plan-biznesit të paraqitur, në konkurrim, ky investim do të realizohet si vijon:  </w:t>
      </w:r>
    </w:p>
    <w:p w:rsidR="002C6209" w:rsidRDefault="002C6209" w:rsidP="002C6209">
      <w:pPr>
        <w:widowControl w:val="0"/>
        <w:spacing w:after="0" w:line="240" w:lineRule="auto"/>
        <w:rPr>
          <w:rFonts w:ascii="Garamond" w:hAnsi="Garamond"/>
          <w:sz w:val="24"/>
          <w:szCs w:val="24"/>
          <w:lang w:val="sq-AL"/>
        </w:rPr>
      </w:pPr>
      <w:bookmarkStart w:id="8" w:name="OLE_LINK8"/>
      <w:bookmarkStart w:id="9" w:name="OLE_LINK9"/>
      <w:r>
        <w:rPr>
          <w:rFonts w:ascii="Garamond" w:hAnsi="Garamond"/>
          <w:b/>
          <w:sz w:val="24"/>
          <w:szCs w:val="24"/>
          <w:u w:val="single"/>
          <w:lang w:val="sq-AL"/>
        </w:rPr>
        <w:t>Faza e parë e investimit</w:t>
      </w:r>
      <w:r>
        <w:rPr>
          <w:rFonts w:ascii="Garamond" w:hAnsi="Garamond"/>
          <w:sz w:val="24"/>
          <w:szCs w:val="24"/>
          <w:lang w:val="sq-AL"/>
        </w:rPr>
        <w:t>:  Investimi i fazës së parë do të jetë në vlerën rreth 77 275 176 (shtatëdhjetë e shtatë milion</w:t>
      </w:r>
      <w:r>
        <w:rPr>
          <w:rFonts w:ascii="Times New Roman" w:hAnsi="Times New Roman"/>
          <w:sz w:val="24"/>
          <w:szCs w:val="24"/>
          <w:lang w:val="sq-AL"/>
        </w:rPr>
        <w:t>ë</w:t>
      </w:r>
      <w:r>
        <w:rPr>
          <w:rFonts w:ascii="Garamond" w:hAnsi="Garamond"/>
          <w:sz w:val="24"/>
          <w:szCs w:val="24"/>
          <w:lang w:val="sq-AL"/>
        </w:rPr>
        <w:t xml:space="preserve"> e dyqind e shtatëdhjetë e pesë mijë e njëqind e shtatëdhjetë e gjashtë) lekë dhe do të realizohet brenda 20 muajve nga fillimi i investimit (korrespondon me fundin e vitit 2019) nga data e marrjes në dorëzim të objektit dhe nxjerrjes së lejeve përkatëse. Kjo vlerë investimi do të konsistojë në vendosjen e 3 depozitave me kapacitet: 2000 ton</w:t>
      </w:r>
      <w:r>
        <w:rPr>
          <w:rFonts w:ascii="Times New Roman" w:hAnsi="Times New Roman"/>
          <w:sz w:val="24"/>
          <w:szCs w:val="24"/>
          <w:lang w:val="sq-AL"/>
        </w:rPr>
        <w:t>ë</w:t>
      </w:r>
      <w:r>
        <w:rPr>
          <w:rFonts w:ascii="Garamond" w:hAnsi="Garamond"/>
          <w:sz w:val="24"/>
          <w:szCs w:val="24"/>
          <w:lang w:val="sq-AL"/>
        </w:rPr>
        <w:t xml:space="preserve"> për furnizimin e mjeteve me naftë, 100 ton për furnizimin e mjeteve me benzinë dhe 200 ton</w:t>
      </w:r>
      <w:r>
        <w:rPr>
          <w:rFonts w:ascii="Times New Roman" w:hAnsi="Times New Roman"/>
          <w:sz w:val="24"/>
          <w:szCs w:val="24"/>
          <w:lang w:val="sq-AL"/>
        </w:rPr>
        <w:t>ë</w:t>
      </w:r>
      <w:r>
        <w:rPr>
          <w:rFonts w:ascii="Garamond" w:hAnsi="Garamond"/>
          <w:sz w:val="24"/>
          <w:szCs w:val="24"/>
          <w:lang w:val="sq-AL"/>
        </w:rPr>
        <w:t xml:space="preserve"> për ujë. Ndërtimi i rrugëve për kalimin e automjeteve dhe këmbësorëve, blerje makineri e mjete të tjera, mobilimi i zyrave për fillimin e punës.</w:t>
      </w:r>
    </w:p>
    <w:p w:rsidR="002C6209" w:rsidRDefault="002C6209" w:rsidP="002C6209">
      <w:pPr>
        <w:widowControl w:val="0"/>
        <w:tabs>
          <w:tab w:val="left" w:pos="880"/>
        </w:tabs>
        <w:spacing w:after="0" w:line="240" w:lineRule="auto"/>
        <w:rPr>
          <w:rFonts w:ascii="Garamond" w:hAnsi="Garamond"/>
          <w:sz w:val="24"/>
          <w:szCs w:val="24"/>
          <w:lang w:val="sq-AL"/>
        </w:rPr>
      </w:pPr>
      <w:r>
        <w:rPr>
          <w:rFonts w:ascii="Garamond" w:hAnsi="Garamond"/>
          <w:b/>
          <w:sz w:val="24"/>
          <w:szCs w:val="24"/>
          <w:u w:val="single"/>
          <w:lang w:val="sq-AL"/>
        </w:rPr>
        <w:t>Faza e dytë e investimit</w:t>
      </w:r>
      <w:r>
        <w:rPr>
          <w:rFonts w:ascii="Garamond" w:hAnsi="Garamond"/>
          <w:sz w:val="24"/>
          <w:szCs w:val="24"/>
          <w:lang w:val="sq-AL"/>
        </w:rPr>
        <w:t xml:space="preserve"> konsiston në vënien e plotë në shfrytëzim të kantierit detar, me të gjithë infrastrukturën moderne përkatëse për pritjen e mjeteve detare, pasagjerë e mallra. </w:t>
      </w:r>
    </w:p>
    <w:p w:rsidR="002C6209" w:rsidRDefault="002C6209" w:rsidP="002C6209">
      <w:pPr>
        <w:widowControl w:val="0"/>
        <w:tabs>
          <w:tab w:val="left" w:pos="880"/>
        </w:tabs>
        <w:spacing w:after="0" w:line="240" w:lineRule="auto"/>
        <w:rPr>
          <w:rFonts w:ascii="Garamond" w:hAnsi="Garamond"/>
          <w:b/>
          <w:sz w:val="24"/>
          <w:szCs w:val="24"/>
          <w:lang w:val="sq-AL"/>
        </w:rPr>
      </w:pPr>
      <w:r>
        <w:rPr>
          <w:rFonts w:ascii="Garamond" w:hAnsi="Garamond"/>
          <w:sz w:val="24"/>
          <w:szCs w:val="24"/>
          <w:lang w:val="sq-AL"/>
        </w:rPr>
        <w:t>Kjo fazë do të vijojë krahas fazës së parë të investimit dhe nxjerrjes së lejeve përkatëse, me punime si:</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Ndërtimi i kalatës së re;</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Ndërtimi i kapanonit të kantierit</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Blerje e pjesës teknike (mjete shkarkuese);</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Zhvillimi në gjatësi i rrugëve, krijimi i sipërfaqeve të gjelbëruara, parkimi të hapur,</w:t>
      </w:r>
      <w:r>
        <w:rPr>
          <w:rFonts w:ascii="Garamond" w:hAnsi="Garamond"/>
          <w:b/>
          <w:sz w:val="24"/>
          <w:szCs w:val="24"/>
          <w:lang w:val="sq-AL"/>
        </w:rPr>
        <w:t xml:space="preserve"> </w:t>
      </w:r>
      <w:r>
        <w:rPr>
          <w:rFonts w:ascii="Garamond" w:hAnsi="Garamond"/>
          <w:sz w:val="24"/>
          <w:szCs w:val="24"/>
          <w:lang w:val="sq-AL"/>
        </w:rPr>
        <w:t>sistemi zjarrfikës, sistemi  ndriçimi dhe sinjalizimi;</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Ndërtimi i kullës së kontrollit;</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Ndërtimi i sipërfaqeve për shërbime civile;</w:t>
      </w:r>
    </w:p>
    <w:p w:rsidR="002C6209" w:rsidRDefault="002C6209" w:rsidP="002C6209">
      <w:pPr>
        <w:pStyle w:val="ListParagraph"/>
        <w:widowControl w:val="0"/>
        <w:numPr>
          <w:ilvl w:val="0"/>
          <w:numId w:val="1"/>
        </w:numPr>
        <w:tabs>
          <w:tab w:val="left" w:pos="567"/>
        </w:tabs>
        <w:spacing w:after="0" w:line="240" w:lineRule="auto"/>
        <w:ind w:left="0" w:firstLine="284"/>
        <w:jc w:val="both"/>
        <w:rPr>
          <w:rFonts w:ascii="Garamond" w:hAnsi="Garamond"/>
          <w:b/>
          <w:sz w:val="24"/>
          <w:szCs w:val="24"/>
          <w:lang w:val="sq-AL"/>
        </w:rPr>
      </w:pPr>
      <w:r>
        <w:rPr>
          <w:rFonts w:ascii="Garamond" w:hAnsi="Garamond"/>
          <w:sz w:val="24"/>
          <w:szCs w:val="24"/>
          <w:lang w:val="sq-AL"/>
        </w:rPr>
        <w:t>Ndërtimi i ofiçinës së servisit etj.</w:t>
      </w:r>
    </w:p>
    <w:p w:rsidR="002C6209" w:rsidRDefault="002C6209" w:rsidP="002C6209">
      <w:pPr>
        <w:widowControl w:val="0"/>
        <w:tabs>
          <w:tab w:val="left" w:pos="90"/>
        </w:tabs>
        <w:spacing w:after="0" w:line="240" w:lineRule="auto"/>
        <w:rPr>
          <w:rFonts w:ascii="Garamond" w:hAnsi="Garamond"/>
          <w:b/>
          <w:sz w:val="24"/>
          <w:szCs w:val="24"/>
          <w:lang w:val="sq-AL" w:eastAsia="nl-NL"/>
        </w:rPr>
      </w:pPr>
      <w:r>
        <w:rPr>
          <w:rFonts w:ascii="Garamond" w:hAnsi="Garamond"/>
          <w:sz w:val="24"/>
          <w:szCs w:val="24"/>
          <w:lang w:val="sq-AL"/>
        </w:rPr>
        <w:t>Punimet e kësaj faze planifikohen të përfundojnë brenda 44 muajve nga data e marrjes në dorëzim të objektit dhe nxjerrjeve të lejeve përkatëse (korrespondon me fundin e vitit 2021). Vlera e investimit të parashikuar për këto punime është rreth 428 409 800 lekë.</w:t>
      </w: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Pavarësisht parashikimeve të realizimit si më sipër, monitorimi dhe përllogaritjet e afateve të realizimeve të investimeve të parashikuara transferohen në kohë gjithmonë pas datës së lejeve përkatëse të nevojshme për punime, ngritjen e aktivitetit dhe vënien në jetë të tij.  </w:t>
      </w:r>
    </w:p>
    <w:bookmarkEnd w:id="8"/>
    <w:bookmarkEnd w:id="9"/>
    <w:p w:rsidR="002C6209" w:rsidRDefault="002C6209" w:rsidP="002C6209">
      <w:pPr>
        <w:widowControl w:val="0"/>
        <w:spacing w:after="0" w:line="240" w:lineRule="auto"/>
        <w:rPr>
          <w:rFonts w:ascii="Garamond" w:hAnsi="Garamond"/>
          <w:b/>
          <w:spacing w:val="-4"/>
          <w:sz w:val="24"/>
          <w:szCs w:val="24"/>
          <w:lang w:val="sq-AL"/>
        </w:rPr>
      </w:pPr>
      <w:r>
        <w:rPr>
          <w:rFonts w:ascii="Garamond" w:hAnsi="Garamond"/>
          <w:b/>
          <w:bCs/>
          <w:sz w:val="24"/>
          <w:szCs w:val="24"/>
          <w:lang w:val="sq-AL"/>
        </w:rPr>
        <w:t>5.8</w:t>
      </w:r>
      <w:r>
        <w:rPr>
          <w:rFonts w:ascii="Garamond" w:hAnsi="Garamond"/>
          <w:sz w:val="24"/>
          <w:szCs w:val="24"/>
          <w:lang w:val="sq-AL"/>
        </w:rPr>
        <w:t xml:space="preserve"> “</w:t>
      </w:r>
      <w:r>
        <w:rPr>
          <w:rFonts w:ascii="Garamond" w:hAnsi="Garamond"/>
          <w:spacing w:val="-4"/>
          <w:sz w:val="24"/>
          <w:szCs w:val="24"/>
          <w:lang w:val="sq-AL"/>
        </w:rPr>
        <w:t>Qiramarrësi”, sipas parashikimit për punësimin të shprehur sipas plan biznesit të paraqitur në konkurrim që,</w:t>
      </w:r>
      <w:r>
        <w:rPr>
          <w:rFonts w:ascii="Garamond" w:hAnsi="Garamond"/>
          <w:b/>
          <w:spacing w:val="-4"/>
          <w:sz w:val="24"/>
          <w:szCs w:val="24"/>
          <w:lang w:val="sq-AL"/>
        </w:rPr>
        <w:t xml:space="preserve"> </w:t>
      </w:r>
      <w:r>
        <w:rPr>
          <w:rFonts w:ascii="Garamond" w:hAnsi="Garamond"/>
          <w:spacing w:val="-4"/>
          <w:sz w:val="24"/>
          <w:szCs w:val="24"/>
          <w:lang w:val="sq-AL"/>
        </w:rPr>
        <w:t>pas përfundimit të fazës së parë të investimit (20 muaj nga marrja në dorëzim e objektit dhe nxjerrjes së lejeve përkatëse në kantier) do të jenë të punësuar 20 punonjës dhe në përfundim të investimit do të punësohen edhe 10 punonjës t</w:t>
      </w:r>
      <w:r>
        <w:rPr>
          <w:rFonts w:ascii="Times New Roman" w:hAnsi="Times New Roman"/>
          <w:spacing w:val="-4"/>
          <w:sz w:val="24"/>
          <w:szCs w:val="24"/>
          <w:lang w:val="sq-AL"/>
        </w:rPr>
        <w:t>ë</w:t>
      </w:r>
      <w:r>
        <w:rPr>
          <w:rFonts w:ascii="Garamond" w:hAnsi="Garamond"/>
          <w:spacing w:val="-4"/>
          <w:sz w:val="24"/>
          <w:szCs w:val="24"/>
          <w:lang w:val="sq-AL"/>
        </w:rPr>
        <w:t xml:space="preserve"> rinj. </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Shoqëria planifikon të punësojë në objektin e marrë me qira, brenda 44 muajve nga data e marrjes në dorëzim të objektit dhe lejeve përkatëse (korrespondon me fundin e vitit 2021), një numër total prej 30 punonjësish.</w:t>
      </w:r>
    </w:p>
    <w:p w:rsidR="002C6209" w:rsidRDefault="002C6209" w:rsidP="002C6209">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Në vijim të zhvillimit të kontratës numri i të punësuarve nuk do të jetë më pak se 30, me kohë të plotë dhe të siguruar pranë institucioneve përkatëse.</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“Qiramarrësi” detyrohet të zbatojë legjislacionin në fuqi “Për përcaktimin e pagës minimale në shkallë vendi”.</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5.9</w:t>
      </w:r>
      <w:r>
        <w:rPr>
          <w:rFonts w:ascii="Garamond" w:hAnsi="Garamond"/>
          <w:spacing w:val="-4"/>
          <w:sz w:val="24"/>
          <w:szCs w:val="24"/>
          <w:lang w:val="sq-AL"/>
        </w:rPr>
        <w:t xml:space="preserve">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rsidR="002C6209" w:rsidRDefault="002C6209" w:rsidP="002C6209">
      <w:pPr>
        <w:widowControl w:val="0"/>
        <w:spacing w:after="0" w:line="240" w:lineRule="auto"/>
        <w:rPr>
          <w:rFonts w:ascii="Garamond" w:hAnsi="Garamond"/>
          <w:b/>
          <w:bCs/>
          <w:spacing w:val="-4"/>
          <w:sz w:val="24"/>
          <w:szCs w:val="24"/>
          <w:lang w:val="sq-AL"/>
        </w:rPr>
      </w:pPr>
      <w:r>
        <w:rPr>
          <w:rFonts w:ascii="Garamond" w:hAnsi="Garamond"/>
          <w:b/>
          <w:bCs/>
          <w:spacing w:val="-4"/>
          <w:sz w:val="24"/>
          <w:szCs w:val="24"/>
          <w:lang w:val="sq-AL"/>
        </w:rPr>
        <w:lastRenderedPageBreak/>
        <w:t xml:space="preserve">5.10  </w:t>
      </w:r>
      <w:r>
        <w:rPr>
          <w:rFonts w:ascii="Garamond" w:hAnsi="Garamond"/>
          <w:spacing w:val="-4"/>
          <w:sz w:val="24"/>
          <w:szCs w:val="24"/>
          <w:lang w:val="sq-AL"/>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5.11</w:t>
      </w:r>
      <w:r>
        <w:rPr>
          <w:rFonts w:ascii="Garamond" w:hAnsi="Garamond"/>
          <w:spacing w:val="-4"/>
          <w:sz w:val="24"/>
          <w:szCs w:val="24"/>
          <w:lang w:val="sq-AL"/>
        </w:rPr>
        <w:t xml:space="preserve"> “Qiramarrësi” detyrohet të paraqesë tek "Qiradhënësi"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rsidR="002C6209" w:rsidRDefault="002C6209" w:rsidP="002C6209">
      <w:pPr>
        <w:widowControl w:val="0"/>
        <w:tabs>
          <w:tab w:val="left" w:pos="540"/>
        </w:tabs>
        <w:spacing w:after="0" w:line="240" w:lineRule="auto"/>
        <w:rPr>
          <w:rFonts w:ascii="Garamond" w:hAnsi="Garamond"/>
          <w:spacing w:val="-4"/>
          <w:sz w:val="24"/>
          <w:szCs w:val="24"/>
          <w:lang w:val="sq-AL"/>
        </w:rPr>
      </w:pPr>
      <w:r>
        <w:rPr>
          <w:rFonts w:ascii="Garamond" w:hAnsi="Garamond"/>
          <w:b/>
          <w:bCs/>
          <w:spacing w:val="-4"/>
          <w:sz w:val="24"/>
          <w:szCs w:val="24"/>
          <w:lang w:val="sq-AL"/>
        </w:rPr>
        <w:t>5.12</w:t>
      </w:r>
      <w:r>
        <w:rPr>
          <w:rFonts w:ascii="Garamond" w:hAnsi="Garamond"/>
          <w:spacing w:val="-4"/>
          <w:sz w:val="24"/>
          <w:szCs w:val="24"/>
          <w:lang w:val="sq-AL"/>
        </w:rPr>
        <w:t xml:space="preserve">   “Qiramarrësi” detyrohet që në momentin e përfundimit të kësaj kontrate të dorëzojë pronën të padëmtuar. </w:t>
      </w:r>
    </w:p>
    <w:p w:rsidR="002C6209" w:rsidRDefault="002C6209" w:rsidP="002C6209">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b/>
          <w:spacing w:val="-4"/>
          <w:sz w:val="24"/>
          <w:szCs w:val="24"/>
          <w:lang w:val="sq-AL"/>
        </w:rPr>
        <w:t>5.13</w:t>
      </w:r>
      <w:r>
        <w:rPr>
          <w:rFonts w:ascii="Garamond" w:hAnsi="Garamond"/>
          <w:spacing w:val="-4"/>
          <w:sz w:val="24"/>
          <w:szCs w:val="24"/>
          <w:lang w:val="sq-AL"/>
        </w:rPr>
        <w:t xml:space="preserve"> "Qiramarrësi", në përfundim të kësaj kontrate, ka të drejtë të heqë përmirësimet e ndashme nga prona, por pa dëmtuar atë. "Qiradhënësi" nuk bën kompensimin financiar të investimeve në pasuri të paluajtshme të kryera nga "Qiramarrësi".</w:t>
      </w:r>
    </w:p>
    <w:p w:rsidR="002C6209" w:rsidRDefault="002C6209" w:rsidP="002C6209">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b/>
          <w:spacing w:val="-4"/>
          <w:sz w:val="24"/>
          <w:szCs w:val="24"/>
          <w:lang w:val="sq-AL"/>
        </w:rPr>
        <w:t>5.14</w:t>
      </w:r>
      <w:r>
        <w:rPr>
          <w:rFonts w:ascii="Garamond" w:hAnsi="Garamond"/>
          <w:spacing w:val="-4"/>
          <w:sz w:val="24"/>
          <w:szCs w:val="24"/>
          <w:lang w:val="sq-AL"/>
        </w:rPr>
        <w:t xml:space="preserve">  Në ngarkim të "Qiramarrësit" janë të gjitha tatimet dhe detyrimet që rëndojnë mbi pronën e dhënë me qira.</w:t>
      </w:r>
    </w:p>
    <w:p w:rsidR="002C6209" w:rsidRDefault="002C6209" w:rsidP="002C6209">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b/>
          <w:spacing w:val="-4"/>
          <w:sz w:val="24"/>
          <w:szCs w:val="24"/>
          <w:lang w:val="sq-AL"/>
        </w:rPr>
        <w:t xml:space="preserve">5.15 </w:t>
      </w:r>
      <w:r>
        <w:rPr>
          <w:rFonts w:ascii="Garamond" w:hAnsi="Garamond"/>
          <w:spacing w:val="-4"/>
          <w:sz w:val="24"/>
          <w:szCs w:val="24"/>
          <w:lang w:val="sq-AL"/>
        </w:rPr>
        <w:t xml:space="preserve"> “Qiramarrësit” nuk i lejohet, që pronën e dhënë me qira ta japë me nën qira ose t’ia kalojë kontratën një tjetri.         </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5.16</w:t>
      </w:r>
      <w:r>
        <w:rPr>
          <w:rFonts w:ascii="Garamond" w:hAnsi="Garamond"/>
          <w:spacing w:val="-4"/>
          <w:sz w:val="24"/>
          <w:szCs w:val="24"/>
          <w:lang w:val="sq-AL"/>
        </w:rPr>
        <w:t xml:space="preserve">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rsidR="002C6209" w:rsidRDefault="002C6209" w:rsidP="002C6209">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5.17</w:t>
      </w:r>
      <w:r>
        <w:rPr>
          <w:rFonts w:ascii="Garamond" w:hAnsi="Garamond"/>
          <w:spacing w:val="-4"/>
          <w:sz w:val="24"/>
          <w:szCs w:val="24"/>
          <w:lang w:val="sq-AL"/>
        </w:rPr>
        <w:t xml:space="preserve">   “Qiramarrësi” në asnjë rast nuk mund ta rëndojë me barrë, pronën objekt kontrate.</w:t>
      </w:r>
    </w:p>
    <w:p w:rsidR="002C6209" w:rsidRDefault="002C6209" w:rsidP="002C6209">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 xml:space="preserve">5.18   </w:t>
      </w:r>
      <w:r>
        <w:rPr>
          <w:rFonts w:ascii="Garamond" w:hAnsi="Garamond"/>
          <w:spacing w:val="-4"/>
          <w:sz w:val="24"/>
          <w:szCs w:val="24"/>
          <w:lang w:val="sq-AL"/>
        </w:rPr>
        <w:t>Shitja e kuotave të aksioneve apo ndryshimi i ortakëve të shoqërisë qiramarrëse, do të kryhet vetëm pas miratimit paraprak të “qiradhënësit”.</w:t>
      </w:r>
      <w:r>
        <w:rPr>
          <w:rFonts w:ascii="Garamond" w:hAnsi="Garamond"/>
          <w:b/>
          <w:spacing w:val="-4"/>
          <w:sz w:val="24"/>
          <w:szCs w:val="24"/>
          <w:lang w:val="sq-AL"/>
        </w:rPr>
        <w:t xml:space="preserve"> </w:t>
      </w:r>
    </w:p>
    <w:p w:rsidR="002C6209" w:rsidRDefault="002C6209" w:rsidP="002C6209">
      <w:pPr>
        <w:widowControl w:val="0"/>
        <w:spacing w:after="0" w:line="240" w:lineRule="auto"/>
        <w:rPr>
          <w:rFonts w:ascii="Garamond" w:hAnsi="Garamond"/>
          <w:b/>
          <w:bCs/>
          <w:sz w:val="10"/>
          <w:szCs w:val="24"/>
          <w:lang w:val="sq-AL"/>
        </w:rPr>
      </w:pPr>
    </w:p>
    <w:p w:rsidR="002C6209" w:rsidRDefault="002C6209" w:rsidP="002C6209">
      <w:pPr>
        <w:pStyle w:val="NeniNr"/>
        <w:rPr>
          <w:lang w:val="sq-AL"/>
        </w:rPr>
      </w:pPr>
      <w:r>
        <w:rPr>
          <w:lang w:val="sq-AL"/>
        </w:rPr>
        <w:t>Neni 6</w:t>
      </w:r>
    </w:p>
    <w:p w:rsidR="002C6209" w:rsidRDefault="002C6209" w:rsidP="002C6209">
      <w:pPr>
        <w:pStyle w:val="NeniTitull"/>
        <w:rPr>
          <w:lang w:val="sq-AL"/>
        </w:rPr>
      </w:pPr>
      <w:bookmarkStart w:id="10" w:name="_Toc512862835"/>
      <w:r>
        <w:rPr>
          <w:lang w:val="sq-AL"/>
        </w:rPr>
        <w:t>PAGESA E QIRASË</w:t>
      </w:r>
      <w:bookmarkEnd w:id="10"/>
    </w:p>
    <w:p w:rsidR="002C6209" w:rsidRDefault="002C6209" w:rsidP="002C6209">
      <w:pPr>
        <w:pStyle w:val="Hapesira7"/>
        <w:rPr>
          <w:lang w:val="sq-AL"/>
        </w:rPr>
      </w:pPr>
    </w:p>
    <w:p w:rsidR="002C6209" w:rsidRDefault="002C6209" w:rsidP="002C6209">
      <w:pPr>
        <w:pStyle w:val="ListParagraph"/>
        <w:widowControl w:val="0"/>
        <w:spacing w:after="0" w:line="240" w:lineRule="auto"/>
        <w:ind w:left="0" w:firstLine="284"/>
        <w:jc w:val="both"/>
        <w:rPr>
          <w:rFonts w:ascii="Garamond" w:hAnsi="Garamond"/>
          <w:sz w:val="24"/>
          <w:szCs w:val="24"/>
          <w:lang w:val="sq-AL"/>
        </w:rPr>
      </w:pPr>
      <w:r>
        <w:rPr>
          <w:rFonts w:ascii="Garamond" w:hAnsi="Garamond"/>
          <w:b/>
          <w:sz w:val="24"/>
          <w:szCs w:val="24"/>
          <w:lang w:val="sq-AL"/>
        </w:rPr>
        <w:t xml:space="preserve">6.1 </w:t>
      </w:r>
      <w:r>
        <w:rPr>
          <w:rFonts w:ascii="Garamond" w:hAnsi="Garamond"/>
          <w:sz w:val="24"/>
          <w:szCs w:val="24"/>
          <w:lang w:val="sq-AL"/>
        </w:rPr>
        <w:t xml:space="preserve">“Qiramarrësi” detyrohet t’i paguajë “Qiradhënësit” detyrimin e kontratës, në vlerën </w:t>
      </w:r>
      <w:r>
        <w:rPr>
          <w:rFonts w:ascii="Garamond" w:hAnsi="Garamond"/>
          <w:bCs/>
          <w:sz w:val="24"/>
          <w:szCs w:val="24"/>
          <w:lang w:val="sq-AL"/>
        </w:rPr>
        <w:t xml:space="preserve">1 </w:t>
      </w:r>
      <w:r>
        <w:rPr>
          <w:rFonts w:ascii="Garamond" w:hAnsi="Garamond"/>
          <w:sz w:val="24"/>
          <w:szCs w:val="24"/>
          <w:lang w:val="sq-AL"/>
        </w:rPr>
        <w:t>(një)</w:t>
      </w:r>
      <w:r>
        <w:rPr>
          <w:rFonts w:ascii="Garamond" w:hAnsi="Garamond"/>
          <w:bCs/>
          <w:sz w:val="24"/>
          <w:szCs w:val="24"/>
          <w:lang w:val="sq-AL"/>
        </w:rPr>
        <w:t xml:space="preserve"> euro.</w:t>
      </w:r>
    </w:p>
    <w:p w:rsidR="002C6209" w:rsidRDefault="002C6209" w:rsidP="002C620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Pagesa simbolike bëhet para se të firmoset kontrata.</w:t>
      </w:r>
    </w:p>
    <w:p w:rsidR="002C6209" w:rsidRDefault="002C6209" w:rsidP="002C6209">
      <w:pPr>
        <w:pStyle w:val="ListParagraph"/>
        <w:widowControl w:val="0"/>
        <w:spacing w:after="0" w:line="240" w:lineRule="auto"/>
        <w:ind w:left="0" w:firstLine="284"/>
        <w:jc w:val="both"/>
        <w:rPr>
          <w:rFonts w:ascii="Garamond" w:hAnsi="Garamond"/>
          <w:sz w:val="24"/>
          <w:szCs w:val="24"/>
          <w:lang w:val="sq-AL"/>
        </w:rPr>
      </w:pPr>
      <w:r>
        <w:rPr>
          <w:rFonts w:ascii="Garamond" w:hAnsi="Garamond"/>
          <w:b/>
          <w:sz w:val="24"/>
          <w:szCs w:val="24"/>
          <w:lang w:val="sq-AL"/>
        </w:rPr>
        <w:t>6.2</w:t>
      </w:r>
      <w:r>
        <w:rPr>
          <w:rFonts w:ascii="Garamond" w:hAnsi="Garamond"/>
          <w:sz w:val="24"/>
          <w:szCs w:val="24"/>
          <w:lang w:val="sq-AL"/>
        </w:rPr>
        <w:t xml:space="preserve">  Para nënshkrimit të kontratës “Qiramarrësi” ka paguar garancinë e kontratës, në vlerën 10 113 699,5 (dhjetë milionë e njëqind e trembëdhjetë mijë e gjashtëqind e nëntëdhjetë e nëntë pikë pesë) lekë, sipas faturës së lëshuar nga  “Qiradhënësi”, e cila qëndron e ngurtësuar, në llogarinë përkatëse në buxhetin e shtetit, deri në përfundim të investimit të shprehur në nenin 5.7 të kësaj kontrate. </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t>6.3</w:t>
      </w:r>
      <w:r>
        <w:rPr>
          <w:rFonts w:ascii="Garamond" w:hAnsi="Garamond"/>
          <w:sz w:val="24"/>
          <w:szCs w:val="24"/>
          <w:lang w:val="sq-AL"/>
        </w:rPr>
        <w:t xml:space="preserve"> Në rastet kur konstatohen parregullsi dhe zbatohen penalitete ose gjoba, “Qiramarrësi” do të likuidojë vlerat e krijuara në llogarinë e “Qiradhënësit” sipas faturës së lëshuar nga ky i fundit.</w:t>
      </w:r>
    </w:p>
    <w:p w:rsidR="002C6209" w:rsidRDefault="002C6209" w:rsidP="002C6209">
      <w:pPr>
        <w:pStyle w:val="Hapesira7"/>
        <w:rPr>
          <w:lang w:val="sq-AL"/>
        </w:rPr>
      </w:pPr>
    </w:p>
    <w:p w:rsidR="002C6209" w:rsidRDefault="002C6209" w:rsidP="002C6209">
      <w:pPr>
        <w:pStyle w:val="NeniNr"/>
        <w:rPr>
          <w:lang w:val="sq-AL"/>
        </w:rPr>
      </w:pPr>
      <w:r>
        <w:rPr>
          <w:lang w:val="sq-AL"/>
        </w:rPr>
        <w:t>Neni 7</w:t>
      </w:r>
    </w:p>
    <w:p w:rsidR="002C6209" w:rsidRDefault="002C6209" w:rsidP="002C6209">
      <w:pPr>
        <w:pStyle w:val="NeniTitull"/>
        <w:rPr>
          <w:lang w:val="sq-AL"/>
        </w:rPr>
      </w:pPr>
      <w:bookmarkStart w:id="11" w:name="_Toc512862836"/>
      <w:r>
        <w:rPr>
          <w:lang w:val="sq-AL"/>
        </w:rPr>
        <w:t>PENALITETET</w:t>
      </w:r>
      <w:bookmarkEnd w:id="11"/>
    </w:p>
    <w:p w:rsidR="002C6209" w:rsidRDefault="002C6209" w:rsidP="002C6209">
      <w:pPr>
        <w:pStyle w:val="Hapesira7"/>
        <w:rPr>
          <w:lang w:val="sq-AL"/>
        </w:rPr>
      </w:pPr>
    </w:p>
    <w:p w:rsidR="002C6209" w:rsidRDefault="002C6209" w:rsidP="002C6209">
      <w:pPr>
        <w:pStyle w:val="ListParagraph"/>
        <w:widowControl w:val="0"/>
        <w:spacing w:after="0" w:line="240" w:lineRule="auto"/>
        <w:ind w:left="0" w:firstLine="284"/>
        <w:jc w:val="both"/>
        <w:rPr>
          <w:rFonts w:ascii="Garamond" w:hAnsi="Garamond"/>
          <w:sz w:val="24"/>
          <w:szCs w:val="24"/>
          <w:lang w:val="sq-AL"/>
        </w:rPr>
      </w:pPr>
      <w:r>
        <w:rPr>
          <w:rFonts w:ascii="Garamond" w:hAnsi="Garamond"/>
          <w:b/>
          <w:sz w:val="24"/>
          <w:szCs w:val="24"/>
          <w:lang w:val="sq-AL"/>
        </w:rPr>
        <w:t xml:space="preserve">7.1 </w:t>
      </w:r>
      <w:r>
        <w:rPr>
          <w:rFonts w:ascii="Garamond" w:hAnsi="Garamond"/>
          <w:sz w:val="24"/>
          <w:szCs w:val="24"/>
          <w:lang w:val="sq-AL"/>
        </w:rPr>
        <w:t xml:space="preserve">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t>7.2</w:t>
      </w:r>
      <w:r>
        <w:rPr>
          <w:rFonts w:ascii="Garamond" w:hAnsi="Garamond"/>
          <w:sz w:val="24"/>
          <w:szCs w:val="24"/>
          <w:lang w:val="sq-AL"/>
        </w:rPr>
        <w:t xml:space="preserve"> Në rastin kur, “Qiramarrësi”, në përfundim të çdo faze, nuk ka realizuar nivelin e punësimit të përcaktuar në pikën 5.8, të kësaj kontrate, penalizohet me gjobë, në masën 50.000 (pesëdhjetë mijë) lekë për çdo vend pune mesatar vjetor të pahapur.</w:t>
      </w:r>
    </w:p>
    <w:p w:rsidR="002C6209" w:rsidRDefault="002C6209" w:rsidP="002C6209">
      <w:pPr>
        <w:pStyle w:val="Hapesira7"/>
        <w:rPr>
          <w:lang w:val="sq-AL"/>
        </w:rPr>
      </w:pPr>
      <w:r>
        <w:rPr>
          <w:lang w:val="sq-AL"/>
        </w:rPr>
        <w:t xml:space="preserve"> </w:t>
      </w:r>
    </w:p>
    <w:p w:rsidR="002C6209" w:rsidRDefault="002C6209" w:rsidP="002C6209">
      <w:pPr>
        <w:pStyle w:val="NeniNr"/>
        <w:rPr>
          <w:lang w:val="sq-AL"/>
        </w:rPr>
      </w:pPr>
      <w:r>
        <w:rPr>
          <w:lang w:val="sq-AL"/>
        </w:rPr>
        <w:t xml:space="preserve"> Neni  8</w:t>
      </w:r>
    </w:p>
    <w:p w:rsidR="002C6209" w:rsidRDefault="002C6209" w:rsidP="002C6209">
      <w:pPr>
        <w:pStyle w:val="NeniTitull"/>
        <w:rPr>
          <w:lang w:val="sq-AL"/>
        </w:rPr>
      </w:pPr>
      <w:bookmarkStart w:id="12" w:name="_Toc512862837"/>
      <w:r>
        <w:rPr>
          <w:lang w:val="sq-AL"/>
        </w:rPr>
        <w:t>ZGJIDHJA E KONTRATËS</w:t>
      </w:r>
      <w:bookmarkEnd w:id="12"/>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8.1</w:t>
      </w:r>
      <w:r>
        <w:rPr>
          <w:rFonts w:ascii="Garamond" w:hAnsi="Garamond"/>
          <w:sz w:val="24"/>
          <w:szCs w:val="24"/>
          <w:lang w:val="sq-AL"/>
        </w:rPr>
        <w:t xml:space="preserve"> Kontrata zgjidhet me mbarimin e afatit të përcaktuar në pikën 3 të kësaj kontrate. </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8.2</w:t>
      </w:r>
      <w:r>
        <w:rPr>
          <w:rFonts w:ascii="Garamond" w:hAnsi="Garamond"/>
          <w:sz w:val="24"/>
          <w:szCs w:val="24"/>
          <w:lang w:val="sq-AL"/>
        </w:rPr>
        <w:t xml:space="preserve"> Kontrata mund të zgjidhet para afatit:</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a.</w:t>
      </w:r>
      <w:r>
        <w:rPr>
          <w:rFonts w:ascii="Garamond" w:hAnsi="Garamond"/>
          <w:sz w:val="24"/>
          <w:szCs w:val="24"/>
          <w:lang w:val="sq-AL"/>
        </w:rPr>
        <w:t xml:space="preserve">   në marrëveshje midis palëve.</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b.</w:t>
      </w:r>
      <w:r>
        <w:rPr>
          <w:rFonts w:ascii="Garamond" w:hAnsi="Garamond"/>
          <w:sz w:val="24"/>
          <w:szCs w:val="24"/>
          <w:lang w:val="sq-AL"/>
        </w:rPr>
        <w:t xml:space="preserve">   kur prona humbet tërësisht ose dëmtohet për shkak të një force madhore.</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c.</w:t>
      </w:r>
      <w:r>
        <w:rPr>
          <w:rFonts w:ascii="Garamond" w:hAnsi="Garamond"/>
          <w:sz w:val="24"/>
          <w:szCs w:val="24"/>
          <w:lang w:val="sq-AL"/>
        </w:rPr>
        <w:t xml:space="preserve">   kur “Qiramarrësi” shkel detyrimet e marra përsipër në nenin 5 dhe 6 të kësaj kontrate.</w:t>
      </w:r>
    </w:p>
    <w:p w:rsidR="002C6209" w:rsidRDefault="002C6209" w:rsidP="002C6209">
      <w:pPr>
        <w:widowControl w:val="0"/>
        <w:spacing w:after="0" w:line="240" w:lineRule="auto"/>
        <w:rPr>
          <w:rFonts w:ascii="Garamond" w:hAnsi="Garamond"/>
          <w:bCs/>
          <w:sz w:val="24"/>
          <w:szCs w:val="24"/>
          <w:lang w:val="sq-AL"/>
        </w:rPr>
      </w:pPr>
      <w:r>
        <w:rPr>
          <w:rFonts w:ascii="Garamond" w:hAnsi="Garamond"/>
          <w:b/>
          <w:bCs/>
          <w:sz w:val="24"/>
          <w:szCs w:val="24"/>
          <w:lang w:val="sq-AL"/>
        </w:rPr>
        <w:t xml:space="preserve">d.   </w:t>
      </w:r>
      <w:r>
        <w:rPr>
          <w:rFonts w:ascii="Garamond" w:hAnsi="Garamond"/>
          <w:bCs/>
          <w:sz w:val="24"/>
          <w:szCs w:val="24"/>
          <w:lang w:val="sq-AL"/>
        </w:rPr>
        <w:t>kur ‘Qiramarrësi” shkel</w:t>
      </w:r>
      <w:r>
        <w:rPr>
          <w:rFonts w:ascii="Garamond" w:hAnsi="Garamond"/>
          <w:b/>
          <w:bCs/>
          <w:sz w:val="24"/>
          <w:szCs w:val="24"/>
          <w:lang w:val="sq-AL"/>
        </w:rPr>
        <w:t xml:space="preserve">  </w:t>
      </w:r>
      <w:r>
        <w:rPr>
          <w:rFonts w:ascii="Garamond" w:hAnsi="Garamond"/>
          <w:bCs/>
          <w:sz w:val="24"/>
          <w:szCs w:val="24"/>
          <w:lang w:val="sq-AL"/>
        </w:rPr>
        <w:t>detyrimet e marra përsipër në nenin 5.7 të kësaj kontrate.</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e.</w:t>
      </w:r>
      <w:r>
        <w:rPr>
          <w:rFonts w:ascii="Garamond" w:hAnsi="Garamond"/>
          <w:sz w:val="24"/>
          <w:szCs w:val="24"/>
          <w:lang w:val="sq-AL"/>
        </w:rPr>
        <w:t xml:space="preserve">   kur prona nevojitet për interes publik.</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f.</w:t>
      </w:r>
      <w:r>
        <w:rPr>
          <w:rFonts w:ascii="Garamond" w:hAnsi="Garamond"/>
          <w:sz w:val="24"/>
          <w:szCs w:val="24"/>
          <w:lang w:val="sq-AL"/>
        </w:rPr>
        <w:t xml:space="preserve">   kur prona kalon në procedurë privatizimi.</w:t>
      </w:r>
    </w:p>
    <w:p w:rsidR="002C6209" w:rsidRDefault="002C6209" w:rsidP="002C6209">
      <w:pPr>
        <w:widowControl w:val="0"/>
        <w:spacing w:after="0" w:line="240" w:lineRule="auto"/>
        <w:rPr>
          <w:rFonts w:ascii="Garamond" w:hAnsi="Garamond"/>
          <w:sz w:val="24"/>
          <w:szCs w:val="24"/>
          <w:lang w:val="sq-AL"/>
        </w:rPr>
      </w:pPr>
      <w:r>
        <w:rPr>
          <w:rFonts w:ascii="Garamond" w:hAnsi="Garamond"/>
          <w:b/>
          <w:sz w:val="24"/>
          <w:szCs w:val="24"/>
          <w:lang w:val="sq-AL"/>
        </w:rPr>
        <w:lastRenderedPageBreak/>
        <w:t>8.3</w:t>
      </w:r>
      <w:r>
        <w:rPr>
          <w:rFonts w:ascii="Garamond" w:hAnsi="Garamond"/>
          <w:sz w:val="24"/>
          <w:szCs w:val="24"/>
          <w:lang w:val="sq-AL"/>
        </w:rPr>
        <w:t xml:space="preserve">  Kontrata pushon automatikisht së vepruari, 30 ditë pas njoftimit me shkrim të “Qiradhënësit” për zgjidhjen e kontratës para afatit, sipas pikës 8.2 të saj dhe nëse “Qiramarrësi” nuk ka reaguar me shkrim.</w:t>
      </w:r>
    </w:p>
    <w:p w:rsidR="002C6209" w:rsidRDefault="002C6209" w:rsidP="002C6209">
      <w:pPr>
        <w:pStyle w:val="Hapesira7"/>
        <w:rPr>
          <w:lang w:val="sq-AL"/>
        </w:rPr>
      </w:pPr>
    </w:p>
    <w:p w:rsidR="002C6209" w:rsidRDefault="002C6209" w:rsidP="002C6209">
      <w:pPr>
        <w:pStyle w:val="NeniNr"/>
        <w:rPr>
          <w:lang w:val="sq-AL"/>
        </w:rPr>
      </w:pPr>
      <w:r>
        <w:rPr>
          <w:lang w:val="sq-AL"/>
        </w:rPr>
        <w:t>Neni  9</w:t>
      </w:r>
    </w:p>
    <w:p w:rsidR="002C6209" w:rsidRDefault="002C6209" w:rsidP="002C6209">
      <w:pPr>
        <w:pStyle w:val="NeniTitull"/>
        <w:rPr>
          <w:lang w:val="sq-AL"/>
        </w:rPr>
      </w:pPr>
      <w:bookmarkStart w:id="13" w:name="_Toc512862838"/>
      <w:r>
        <w:rPr>
          <w:lang w:val="sq-AL"/>
        </w:rPr>
        <w:t>PËRGJEGJËSITË E PALËVE</w:t>
      </w:r>
      <w:bookmarkEnd w:id="13"/>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9.1</w:t>
      </w:r>
      <w:r>
        <w:rPr>
          <w:rFonts w:ascii="Garamond" w:hAnsi="Garamond"/>
          <w:sz w:val="24"/>
          <w:szCs w:val="24"/>
          <w:lang w:val="sq-AL"/>
        </w:rPr>
        <w:t xml:space="preserve"> Palët përgjigjen për mosrespektimin e kushteve të kësaj kontrate.</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9.2</w:t>
      </w:r>
      <w:r>
        <w:rPr>
          <w:rFonts w:ascii="Garamond" w:hAnsi="Garamond"/>
          <w:sz w:val="24"/>
          <w:szCs w:val="24"/>
          <w:lang w:val="sq-AL"/>
        </w:rPr>
        <w:t xml:space="preserve"> Në zbatim të akteve ligjore dhe nënligjore në fuqi, në përfundim të investimit, pas relacionit të paraqitur nga “Qiramarrësi”, sipas  pikave 5.7, 5.8 dhe 5.9 të kësaj kontrate, palët janë të detyruar të bëjnë akte rakordimi të përbashkëta ndërmjet administratorit të pasurisë, “Portit Detar” sh.a., Sarandë, për nivelin e investimeve dhe punësimit të realizuara, sipas vlerave të paraqitura në pasqyrat financiare të shoqërisë shoqëruar me relacionin përkatës të hartuar nga eksperti kontabël i miratuar.</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9.3</w:t>
      </w:r>
      <w:r>
        <w:rPr>
          <w:rFonts w:ascii="Garamond" w:hAnsi="Garamond"/>
          <w:sz w:val="24"/>
          <w:szCs w:val="24"/>
          <w:lang w:val="sq-AL"/>
        </w:rPr>
        <w:t xml:space="preserve"> Palët, “Qiramarrësi” dhe “Porti Detar” sh.a., Sarandë,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9.4</w:t>
      </w:r>
      <w:r>
        <w:rPr>
          <w:rFonts w:ascii="Garamond" w:hAnsi="Garamond"/>
          <w:sz w:val="24"/>
          <w:szCs w:val="24"/>
          <w:lang w:val="sq-AL"/>
        </w:rPr>
        <w:t xml:space="preserve"> Me “Forcë madhore” do të kuptohet një ngjarje që është jashtë kontrollit të palëve, si tërmetet, përmbytjet, lufta. Në këto raste palët janë të detyruara të njoftojnë njëra tjetrën me shkrim. Koha e parashikuar për plotësimin e detyrimeve do të zgjatet për aq kohë sa do të vazhdojnë këto rrethana.</w:t>
      </w:r>
    </w:p>
    <w:p w:rsidR="002C6209" w:rsidRDefault="002C6209" w:rsidP="002C6209">
      <w:pPr>
        <w:widowControl w:val="0"/>
        <w:spacing w:after="0" w:line="240" w:lineRule="auto"/>
        <w:rPr>
          <w:rFonts w:ascii="Garamond" w:hAnsi="Garamond"/>
          <w:sz w:val="24"/>
          <w:szCs w:val="24"/>
          <w:lang w:val="sq-AL"/>
        </w:rPr>
      </w:pPr>
      <w:r>
        <w:rPr>
          <w:rFonts w:ascii="Garamond" w:hAnsi="Garamond"/>
          <w:b/>
          <w:bCs/>
          <w:sz w:val="24"/>
          <w:szCs w:val="24"/>
          <w:lang w:val="sq-AL"/>
        </w:rPr>
        <w:t>9.5</w:t>
      </w:r>
      <w:r>
        <w:rPr>
          <w:rFonts w:ascii="Garamond" w:hAnsi="Garamond"/>
          <w:sz w:val="24"/>
          <w:szCs w:val="24"/>
          <w:lang w:val="sq-AL"/>
        </w:rPr>
        <w:t xml:space="preserve"> “Qiramarrësi” përjashtohet nga detyrimet për kohën e vazhdimit të Forcës Madhore dhe mos kryerjes së aktivitetit për këtë shkak. Kjo periudhe do të përcaktohet me marrëveshje midis palëve.</w:t>
      </w:r>
    </w:p>
    <w:p w:rsidR="002C6209" w:rsidRPr="002C6209" w:rsidRDefault="002C6209" w:rsidP="002C6209">
      <w:pPr>
        <w:widowControl w:val="0"/>
        <w:spacing w:after="0" w:line="240" w:lineRule="auto"/>
        <w:ind w:firstLine="0"/>
        <w:rPr>
          <w:rFonts w:ascii="Garamond" w:hAnsi="Garamond"/>
          <w:b/>
          <w:bCs/>
          <w:sz w:val="14"/>
          <w:szCs w:val="24"/>
          <w:lang w:val="sq-AL"/>
        </w:rPr>
      </w:pPr>
    </w:p>
    <w:p w:rsidR="002C6209" w:rsidRDefault="002C6209" w:rsidP="002C6209">
      <w:pPr>
        <w:pStyle w:val="NeniNr"/>
        <w:rPr>
          <w:lang w:val="sq-AL"/>
        </w:rPr>
      </w:pPr>
      <w:r>
        <w:rPr>
          <w:lang w:val="sq-AL"/>
        </w:rPr>
        <w:t>Neni  10</w:t>
      </w:r>
    </w:p>
    <w:p w:rsidR="002C6209" w:rsidRDefault="002C6209" w:rsidP="002C6209">
      <w:pPr>
        <w:pStyle w:val="NeniTitull"/>
        <w:rPr>
          <w:lang w:val="sq-AL"/>
        </w:rPr>
      </w:pPr>
      <w:bookmarkStart w:id="14" w:name="_Toc512862839"/>
      <w:r>
        <w:rPr>
          <w:lang w:val="sq-AL"/>
        </w:rPr>
        <w:t>DISPOZITAT E FUNDIT</w:t>
      </w:r>
      <w:bookmarkEnd w:id="14"/>
    </w:p>
    <w:p w:rsidR="002C6209" w:rsidRDefault="002C6209" w:rsidP="002C6209">
      <w:pPr>
        <w:pStyle w:val="Hapesira7"/>
        <w:rPr>
          <w:lang w:val="sq-AL"/>
        </w:rPr>
      </w:pPr>
    </w:p>
    <w:p w:rsidR="002C6209" w:rsidRDefault="002C6209" w:rsidP="002C6209">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Për gjithçka që nuk është shprehur posaçërisht në këtë kontratë, palët do t’i referohen dispozitave të Kodit Civil në fuqi.</w:t>
      </w:r>
    </w:p>
    <w:p w:rsidR="002C6209" w:rsidRDefault="002C6209" w:rsidP="002C6209">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Pjesë të kësaj kontrate janë Plan biznesi i paraqitur para komisionit të konkurrimit dhe proces  verbali i marrjes në dorëzimi të objektit, sipas kontratës së qirasë.</w:t>
      </w:r>
    </w:p>
    <w:p w:rsidR="002C6209" w:rsidRDefault="002C6209" w:rsidP="002C6209">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Gjykatës së Rrethit Gjyqësor Sarandë. </w:t>
      </w:r>
    </w:p>
    <w:p w:rsidR="002C6209" w:rsidRDefault="002C6209" w:rsidP="002C6209">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rsidR="002C6209" w:rsidRDefault="002C6209" w:rsidP="002C6209">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Kjo kontratë qiraje është e vlefshme deri në çastin, që prona publike e dhënë me qira privatizohet sipas akteve ligjore në fuqi.</w:t>
      </w:r>
    </w:p>
    <w:p w:rsidR="002C6209" w:rsidRDefault="002C6209" w:rsidP="002C6209">
      <w:pPr>
        <w:pStyle w:val="Hapesira7"/>
        <w:rPr>
          <w:lang w:val="sq-AL"/>
        </w:rPr>
      </w:pPr>
    </w:p>
    <w:p w:rsidR="002C6209" w:rsidRPr="002C6209" w:rsidRDefault="002C6209" w:rsidP="002C6209">
      <w:pPr>
        <w:pStyle w:val="NeniNr"/>
        <w:rPr>
          <w:szCs w:val="24"/>
          <w:lang w:val="sq-AL"/>
        </w:rPr>
      </w:pPr>
      <w:r w:rsidRPr="002C6209">
        <w:rPr>
          <w:szCs w:val="24"/>
          <w:lang w:val="sq-AL"/>
        </w:rPr>
        <w:t>NENI 11</w:t>
      </w:r>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Brenda një muaji nga nënshkrimi i saj, kontrata duhet të regjistrohet në Zyrën e Regjistrimit të Pasurive të Paluajtshme. </w:t>
      </w:r>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Shpenzimet noteriale të kësaj kontrate i ngarkohen “Qiramarrësit”.</w:t>
      </w:r>
    </w:p>
    <w:p w:rsidR="002C6209" w:rsidRDefault="002C6209" w:rsidP="002C6209">
      <w:pPr>
        <w:pStyle w:val="Hapesira7"/>
        <w:rPr>
          <w:lang w:val="sq-AL"/>
        </w:rPr>
      </w:pPr>
    </w:p>
    <w:p w:rsidR="002C6209" w:rsidRDefault="002C6209" w:rsidP="002C6209">
      <w:pPr>
        <w:widowControl w:val="0"/>
        <w:spacing w:after="0" w:line="240" w:lineRule="auto"/>
        <w:rPr>
          <w:rFonts w:ascii="Garamond" w:hAnsi="Garamond"/>
          <w:sz w:val="24"/>
          <w:szCs w:val="24"/>
          <w:lang w:val="sq-AL"/>
        </w:rPr>
      </w:pPr>
      <w:r>
        <w:rPr>
          <w:rFonts w:ascii="Garamond" w:hAnsi="Garamond"/>
          <w:sz w:val="24"/>
          <w:szCs w:val="24"/>
          <w:lang w:val="sq-AL"/>
        </w:rPr>
        <w:t xml:space="preserve">Kjo kontratë është formuluar në shtatë kopje origjinale. Pasi ju lexua palëve, u kuptua, u pranua prej tyre, si dhe u nënshkrua para meje me vullnetin e tyre të plotë e të lirë. Ndërsa, unë noter ________________, në bazë te nenit 801 e vijim të Kodit Civil, e vërtetoj atë si të rregullt. </w:t>
      </w:r>
    </w:p>
    <w:p w:rsidR="002C6209" w:rsidRDefault="002C6209" w:rsidP="002C6209">
      <w:pPr>
        <w:widowControl w:val="0"/>
        <w:spacing w:after="0" w:line="240" w:lineRule="auto"/>
        <w:rPr>
          <w:rFonts w:ascii="Garamond" w:hAnsi="Garamond"/>
          <w:b/>
          <w:bCs/>
          <w:sz w:val="24"/>
          <w:szCs w:val="24"/>
          <w:lang w:val="sq-AL"/>
        </w:rPr>
      </w:pPr>
      <w:r>
        <w:rPr>
          <w:rFonts w:ascii="Garamond" w:hAnsi="Garamond"/>
          <w:b/>
          <w:bCs/>
          <w:sz w:val="24"/>
          <w:szCs w:val="24"/>
          <w:lang w:val="sq-AL"/>
        </w:rPr>
        <w:tab/>
      </w:r>
    </w:p>
    <w:p w:rsidR="002C6209" w:rsidRDefault="002C6209" w:rsidP="002C6209">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ab/>
        <w:t xml:space="preserve">     </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QIRADHËNËSI</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 xml:space="preserve">               </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QIRAMARRËSI</w:t>
      </w:r>
    </w:p>
    <w:p w:rsidR="002C6209" w:rsidRDefault="002C6209" w:rsidP="002C6209">
      <w:pPr>
        <w:widowControl w:val="0"/>
        <w:spacing w:after="0" w:line="240" w:lineRule="auto"/>
        <w:ind w:firstLine="0"/>
        <w:rPr>
          <w:rFonts w:ascii="Garamond" w:hAnsi="Garamond"/>
          <w:b/>
          <w:bCs/>
          <w:sz w:val="24"/>
          <w:szCs w:val="24"/>
          <w:lang w:val="sq-AL"/>
        </w:rPr>
      </w:pPr>
    </w:p>
    <w:p w:rsidR="002C6209" w:rsidRDefault="002C6209" w:rsidP="002C6209">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 xml:space="preserve">  Ministria e  Financave dhe Ekonomisë, </w:t>
      </w:r>
      <w:r>
        <w:rPr>
          <w:rFonts w:ascii="Garamond" w:hAnsi="Garamond"/>
          <w:b/>
          <w:bCs/>
          <w:sz w:val="24"/>
          <w:szCs w:val="24"/>
          <w:lang w:val="sq-AL"/>
        </w:rPr>
        <w:tab/>
        <w:t xml:space="preserve">                     Shoqëria “</w:t>
      </w:r>
      <w:r>
        <w:rPr>
          <w:rFonts w:ascii="Garamond" w:hAnsi="Garamond"/>
          <w:b/>
          <w:bCs/>
          <w:i/>
          <w:sz w:val="24"/>
          <w:szCs w:val="24"/>
          <w:lang w:val="sq-AL"/>
        </w:rPr>
        <w:t>Concord Investment</w:t>
      </w:r>
      <w:r>
        <w:rPr>
          <w:rFonts w:ascii="Garamond" w:hAnsi="Garamond"/>
          <w:b/>
          <w:bCs/>
          <w:sz w:val="24"/>
          <w:szCs w:val="24"/>
          <w:lang w:val="sq-AL"/>
        </w:rPr>
        <w:t xml:space="preserve">” SHPK    </w:t>
      </w:r>
      <w:r>
        <w:rPr>
          <w:rFonts w:ascii="Garamond" w:hAnsi="Garamond"/>
          <w:b/>
          <w:bCs/>
          <w:sz w:val="24"/>
          <w:szCs w:val="24"/>
          <w:lang w:val="sq-AL"/>
        </w:rPr>
        <w:tab/>
        <w:t xml:space="preserve">       </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 xml:space="preserve">               </w:t>
      </w:r>
    </w:p>
    <w:p w:rsidR="002C6209" w:rsidRDefault="002C6209" w:rsidP="002C6209">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 xml:space="preserve">  </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 xml:space="preserve">Përfaqësuar nga                                                              Përfaqësuar nga </w:t>
      </w:r>
    </w:p>
    <w:p w:rsidR="002C6209" w:rsidRDefault="002C6209" w:rsidP="002C6209">
      <w:pPr>
        <w:pStyle w:val="Paragrafi"/>
        <w:rPr>
          <w:rFonts w:eastAsia="Times New Roman"/>
          <w:spacing w:val="-4"/>
          <w:lang w:val="sq-AL" w:eastAsia="en-GB"/>
        </w:rPr>
      </w:pPr>
    </w:p>
    <w:p w:rsidR="002C6209" w:rsidRDefault="002C6209" w:rsidP="002C6209">
      <w:pPr>
        <w:pStyle w:val="Paragrafi"/>
        <w:rPr>
          <w:rFonts w:eastAsia="Times New Roman"/>
          <w:spacing w:val="-4"/>
          <w:lang w:val="sq-AL" w:eastAsia="en-GB"/>
        </w:rPr>
      </w:pPr>
    </w:p>
    <w:p w:rsidR="002C6209" w:rsidRDefault="002C6209" w:rsidP="002C6209">
      <w:pPr>
        <w:pStyle w:val="Paragrafi"/>
        <w:rPr>
          <w:rFonts w:eastAsia="Times New Roman"/>
          <w:spacing w:val="-4"/>
          <w:lang w:val="sq-AL" w:eastAsia="en-GB"/>
        </w:rPr>
      </w:pPr>
    </w:p>
    <w:p w:rsidR="002C6209" w:rsidRDefault="002C6209" w:rsidP="002C6209">
      <w:pPr>
        <w:pStyle w:val="Paragrafi"/>
        <w:ind w:firstLine="0"/>
        <w:jc w:val="center"/>
        <w:rPr>
          <w:rFonts w:eastAsia="Times New Roman"/>
          <w:spacing w:val="-4"/>
          <w:lang w:val="sq-AL" w:eastAsia="en-GB"/>
        </w:rPr>
      </w:pPr>
      <w:r>
        <w:rPr>
          <w:noProof/>
        </w:rPr>
        <w:drawing>
          <wp:inline distT="0" distB="0" distL="0" distR="0">
            <wp:extent cx="6105525" cy="8486775"/>
            <wp:effectExtent l="19050" t="19050" r="2857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2254" t="809" r="1358" b="911"/>
                    <a:stretch>
                      <a:fillRect/>
                    </a:stretch>
                  </pic:blipFill>
                  <pic:spPr bwMode="auto">
                    <a:xfrm>
                      <a:off x="0" y="0"/>
                      <a:ext cx="6105525" cy="8486775"/>
                    </a:xfrm>
                    <a:prstGeom prst="rect">
                      <a:avLst/>
                    </a:prstGeom>
                    <a:noFill/>
                    <a:ln w="9525" cmpd="sng">
                      <a:solidFill>
                        <a:srgbClr val="000000"/>
                      </a:solidFill>
                      <a:miter lim="800000"/>
                      <a:headEnd/>
                      <a:tailEnd/>
                    </a:ln>
                    <a:effectLst/>
                  </pic:spPr>
                </pic:pic>
              </a:graphicData>
            </a:graphic>
          </wp:inline>
        </w:drawing>
      </w:r>
    </w:p>
    <w:p w:rsidR="002C6209" w:rsidRDefault="002C6209" w:rsidP="002C6209">
      <w:pPr>
        <w:spacing w:after="0" w:line="240" w:lineRule="auto"/>
        <w:ind w:firstLine="0"/>
        <w:jc w:val="left"/>
        <w:rPr>
          <w:rFonts w:ascii="Garamond" w:eastAsia="MS Mincho" w:hAnsi="Garamond" w:cs="CG Times"/>
          <w:b/>
          <w:bCs/>
          <w:sz w:val="24"/>
          <w:lang w:val="sq-AL"/>
        </w:rPr>
        <w:sectPr w:rsidR="002C6209" w:rsidSect="002C6209">
          <w:type w:val="continuous"/>
          <w:pgSz w:w="11907" w:h="16840"/>
          <w:pgMar w:top="720" w:right="1134" w:bottom="720" w:left="1134" w:header="851" w:footer="851" w:gutter="0"/>
          <w:cols w:space="720"/>
        </w:sectPr>
      </w:pPr>
    </w:p>
    <w:p w:rsidR="00136888" w:rsidRDefault="00136888" w:rsidP="002C6209">
      <w:bookmarkStart w:id="15" w:name="_GoBack"/>
      <w:bookmarkEnd w:id="15"/>
    </w:p>
    <w:sectPr w:rsidR="00136888" w:rsidSect="002C6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49296C"/>
    <w:multiLevelType w:val="multilevel"/>
    <w:tmpl w:val="B5840DAC"/>
    <w:lvl w:ilvl="0">
      <w:start w:val="10"/>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FE61A9C"/>
    <w:multiLevelType w:val="hybridMultilevel"/>
    <w:tmpl w:val="8F62152A"/>
    <w:lvl w:ilvl="0" w:tplc="57FE289C">
      <w:numFmt w:val="bullet"/>
      <w:lvlText w:val="-"/>
      <w:lvlJc w:val="left"/>
      <w:pPr>
        <w:ind w:left="360" w:hanging="360"/>
      </w:pPr>
      <w:rPr>
        <w:rFonts w:ascii="Times New Roman" w:eastAsia="Times New Roman" w:hAnsi="Times New Roman" w:cs="Times New Roman" w:hint="default"/>
        <w:b/>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891"/>
    <w:rsid w:val="00045891"/>
    <w:rsid w:val="00136888"/>
    <w:rsid w:val="002C6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0C5F9-4EEC-4D37-9CCC-36BF082A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0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6209"/>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6209"/>
    <w:pPr>
      <w:ind w:left="720" w:firstLine="0"/>
      <w:contextualSpacing/>
      <w:jc w:val="left"/>
    </w:pPr>
    <w:rPr>
      <w:rFonts w:eastAsia="Times New Roman"/>
    </w:rPr>
  </w:style>
  <w:style w:type="character" w:customStyle="1" w:styleId="ParagrafiChar">
    <w:name w:val="Paragrafi Char"/>
    <w:basedOn w:val="DefaultParagraphFont"/>
    <w:link w:val="Paragrafi"/>
    <w:locked/>
    <w:rsid w:val="002C6209"/>
    <w:rPr>
      <w:rFonts w:ascii="Garamond" w:eastAsia="MS Mincho" w:hAnsi="Garamond" w:cs="CG Times"/>
      <w:sz w:val="24"/>
    </w:rPr>
  </w:style>
  <w:style w:type="paragraph" w:customStyle="1" w:styleId="Paragrafi">
    <w:name w:val="Paragrafi"/>
    <w:link w:val="ParagrafiChar"/>
    <w:qFormat/>
    <w:rsid w:val="002C620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C6209"/>
    <w:rPr>
      <w:rFonts w:ascii="Garamond" w:eastAsia="MS Mincho" w:hAnsi="Garamond" w:cs="CG Times"/>
      <w:sz w:val="24"/>
      <w:lang w:val="en-GB"/>
    </w:rPr>
  </w:style>
  <w:style w:type="paragraph" w:customStyle="1" w:styleId="NeniNr">
    <w:name w:val="Neni_Nr"/>
    <w:next w:val="Normal"/>
    <w:link w:val="NeniNrChar"/>
    <w:rsid w:val="002C62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6209"/>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C620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05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2825</Words>
  <Characters>16108</Characters>
  <Application>Microsoft Office Word</Application>
  <DocSecurity>0</DocSecurity>
  <Lines>134</Lines>
  <Paragraphs>37</Paragraphs>
  <ScaleCrop>false</ScaleCrop>
  <Company/>
  <LinksUpToDate>false</LinksUpToDate>
  <CharactersWithSpaces>18896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2018-04-30T14:11:00Z</dcterms:created>
  <dcterms:modified xsi:type="dcterms:W3CDTF">2018-04-30T14:13:00Z</dcterms:modified>
</cp:coreProperties>
</file>