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Nr. 324, datë 31.5.2018</w:t>
      </w:r>
    </w:p>
    <w:p w:rsidR="00D77211" w:rsidRDefault="00D77211" w:rsidP="00D77211">
      <w:pPr>
        <w:pStyle w:val="Paragrafi"/>
        <w:rPr>
          <w:sz w:val="12"/>
          <w:lang w:val="sq-AL" w:eastAsia="en-GB"/>
        </w:rPr>
      </w:pPr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PËR MIRATIMIN E DOKUMENTIT TË NDRYSHIMIT NR. 2 TË MARRËVESHJES SË GRANTIT SUEDEZ NR. TF014255, NDËRMJET SHQIPËRISË DHE BANKËS NDËRKOMBËTARE PËR RINDËRTIM DHE ZHVILLIM (IBRD), QË VEPRON SI ADMINISTRATORE E FONDEVE GRANT TË SIGURUARA NGA SUEDIA, E PËRFAQËSUAR NGA AGJENCIA SUEDEZE PËR BASHKËPUNIM DHE ZHVILLIM NDËRKOMBËTAR (SIDA), PËR BASHKËFINANCIMIN E PROJEKTIT TË BURIMEVE UJORE DHE UJITJES</w:t>
      </w:r>
    </w:p>
    <w:p w:rsidR="00D77211" w:rsidRDefault="00D77211" w:rsidP="00D77211">
      <w:pPr>
        <w:pStyle w:val="Paragrafi"/>
        <w:rPr>
          <w:sz w:val="14"/>
          <w:szCs w:val="14"/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19 e 23, të ligjit nr. 43/2016, “Për marrëveshjet ndërkombëtare në Republikën e Shqipërisë”, me propozimin e ministrit të Financave dhe Ekonomisë, Këshilli i Ministrave</w:t>
      </w:r>
    </w:p>
    <w:p w:rsidR="00D77211" w:rsidRDefault="00D77211" w:rsidP="00D77211">
      <w:pPr>
        <w:pStyle w:val="Paragrafi"/>
        <w:rPr>
          <w:sz w:val="14"/>
          <w:lang w:val="sq-AL"/>
        </w:rPr>
      </w:pPr>
      <w:r>
        <w:rPr>
          <w:lang w:val="sq-AL"/>
        </w:rPr>
        <w:t xml:space="preserve"> 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77211" w:rsidRDefault="00D77211" w:rsidP="00D77211">
      <w:pPr>
        <w:pStyle w:val="Paragrafi"/>
        <w:rPr>
          <w:sz w:val="14"/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>Miratimin e dokumentit të ndryshimit nr. 2 të marrëveshjes së grantit suedez nr. TF014255, ndërmjet Shqipërisë dhe Bankës Ndërkombëtare për Rindërtim dhe Zhvillim (IBRD), që vepron si administratore e fondeve grant të siguruara nga Suedia, e përfaqësuar nga Agjencia Suedeze për Bashkëpunim dhe Zhvillim Ndërkombëtar (SIDA), për bashkëfinancimin e projektit të burimeve ujore dhe ujitjes, sipas tekstit që i bashkëlidhet këtij vendimi.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D77211" w:rsidRDefault="00D77211" w:rsidP="00D77211">
      <w:pPr>
        <w:pStyle w:val="Paragrafi"/>
        <w:rPr>
          <w:sz w:val="12"/>
          <w:lang w:val="sq-AL"/>
        </w:rPr>
      </w:pPr>
    </w:p>
    <w:p w:rsidR="00D77211" w:rsidRDefault="00D77211" w:rsidP="00D77211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D77211" w:rsidRDefault="00D77211" w:rsidP="00D772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D77211" w:rsidRDefault="00D77211" w:rsidP="00D77211">
      <w:pPr>
        <w:pStyle w:val="Paragrafi"/>
        <w:rPr>
          <w:rFonts w:eastAsia="Times New Roman"/>
          <w:spacing w:val="-4"/>
          <w:lang w:val="sq-AL" w:eastAsia="en-GB"/>
        </w:rPr>
      </w:pPr>
    </w:p>
    <w:p w:rsidR="00F53108" w:rsidRDefault="00F53108" w:rsidP="00D77211">
      <w:pPr>
        <w:pStyle w:val="Paragrafi"/>
        <w:rPr>
          <w:rFonts w:eastAsia="Times New Roman"/>
          <w:spacing w:val="-4"/>
          <w:lang w:val="sq-AL" w:eastAsia="en-GB"/>
        </w:rPr>
      </w:pPr>
    </w:p>
    <w:p w:rsidR="00F53108" w:rsidRDefault="00F53108" w:rsidP="00D77211">
      <w:pPr>
        <w:pStyle w:val="Paragrafi"/>
        <w:rPr>
          <w:rFonts w:eastAsia="Times New Roman"/>
          <w:spacing w:val="-4"/>
          <w:lang w:val="sq-AL" w:eastAsia="en-GB"/>
        </w:rPr>
      </w:pPr>
    </w:p>
    <w:p w:rsidR="00F53108" w:rsidRDefault="00F53108" w:rsidP="00D77211">
      <w:pPr>
        <w:pStyle w:val="Paragrafi"/>
        <w:rPr>
          <w:rFonts w:eastAsia="Times New Roman"/>
          <w:spacing w:val="-4"/>
          <w:lang w:val="sq-AL" w:eastAsia="en-GB"/>
        </w:rPr>
      </w:pPr>
      <w:bookmarkStart w:id="0" w:name="_GoBack"/>
      <w:bookmarkEnd w:id="0"/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BANKA BOTËRORE</w:t>
      </w:r>
    </w:p>
    <w:p w:rsidR="00D77211" w:rsidRDefault="00D77211" w:rsidP="00D77211">
      <w:pPr>
        <w:pStyle w:val="NeniTitull"/>
        <w:rPr>
          <w:i/>
          <w:szCs w:val="24"/>
          <w:lang w:val="sq-AL"/>
        </w:rPr>
      </w:pPr>
      <w:r>
        <w:rPr>
          <w:i/>
          <w:szCs w:val="24"/>
          <w:lang w:val="sq-AL"/>
        </w:rPr>
        <w:t>BERZH-IDA GRUPI I BANKËS BOTËRORE</w:t>
      </w:r>
    </w:p>
    <w:p w:rsidR="00D77211" w:rsidRDefault="00D77211" w:rsidP="00D77211">
      <w:pPr>
        <w:spacing w:after="0" w:line="240" w:lineRule="auto"/>
        <w:contextualSpacing/>
        <w:rPr>
          <w:rFonts w:ascii="Times New Roman" w:hAnsi="Times New Roman"/>
          <w:sz w:val="14"/>
          <w:szCs w:val="24"/>
          <w:lang w:val="sq-AL"/>
        </w:rPr>
      </w:pPr>
    </w:p>
    <w:p w:rsidR="00D77211" w:rsidRDefault="00D77211" w:rsidP="00D77211">
      <w:pPr>
        <w:pStyle w:val="NeniNr"/>
        <w:jc w:val="right"/>
        <w:rPr>
          <w:lang w:val="sq-AL"/>
        </w:rPr>
      </w:pPr>
      <w:r>
        <w:rPr>
          <w:lang w:val="sq-AL"/>
        </w:rPr>
        <w:t xml:space="preserve">5 mars 2018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Sh.t. Arben Ahmetaj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Ministër i Financave dhe Ekonomisë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Ministria e Financave dhe Ekonomisë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Bulevardi “Dëshmorët e Kombit”, nr. 3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Tiranë </w:t>
      </w:r>
    </w:p>
    <w:p w:rsidR="00D77211" w:rsidRDefault="00D77211" w:rsidP="00D77211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Republika e Shqipërisë </w:t>
      </w:r>
    </w:p>
    <w:p w:rsidR="00D77211" w:rsidRDefault="00D77211" w:rsidP="00D77211">
      <w:pPr>
        <w:spacing w:after="0" w:line="240" w:lineRule="auto"/>
        <w:contextualSpacing/>
        <w:rPr>
          <w:rFonts w:ascii="Times New Roman" w:hAnsi="Times New Roman"/>
          <w:sz w:val="14"/>
          <w:szCs w:val="24"/>
          <w:lang w:val="sq-AL"/>
        </w:rPr>
      </w:pPr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Ref.: Granti nr. TF014255</w:t>
      </w:r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Grandi Suedez për bashkëfinancimin e projektit të burimeve ujore dhe ujitjes për Shqipërinë</w:t>
      </w:r>
    </w:p>
    <w:p w:rsidR="00D77211" w:rsidRDefault="00D77211" w:rsidP="00D77211">
      <w:pPr>
        <w:pStyle w:val="NeniTitull"/>
        <w:rPr>
          <w:u w:val="single"/>
          <w:lang w:val="sq-AL"/>
        </w:rPr>
      </w:pPr>
      <w:r>
        <w:rPr>
          <w:u w:val="single"/>
          <w:lang w:val="sq-AL"/>
        </w:rPr>
        <w:t>Ndryshimi nr. 2 i letërmarrëveshjes</w:t>
      </w:r>
    </w:p>
    <w:p w:rsidR="00D77211" w:rsidRDefault="00D77211" w:rsidP="00D77211">
      <w:pPr>
        <w:spacing w:after="0" w:line="240" w:lineRule="auto"/>
        <w:contextualSpacing/>
        <w:rPr>
          <w:rFonts w:ascii="Times New Roman" w:hAnsi="Times New Roman"/>
          <w:sz w:val="14"/>
          <w:szCs w:val="24"/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Shkëlqesi,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I referohemi letërmarrëveshjes (Marrëveshja) së datës 30 maj 2013 ndërmjet Bankës Ndërkombëtare për Rindërtim dhe Zhvillim (Banka Botërore) që vepron si administratore e fondeve të grandit të dhënë nga Suedia, e përfaqësuar nga Agjencia Suedeze e Bashkëpunimit për Zhvillimin Ndërkombëtar (SIDA) (Donator) dhe Republikës së Shqipërisë (Përfitues), i ndryshuar.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Ne u referohemi, gjithashtu, diskutimeve të fundit ndërmjet Përfituesit dhe Bankës Botërore. Si rrjedhojë, Marrëveshja ndryshohet si më poshtë: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1. Seksioni 2.02 i shtojcës së marrëveshjes ndryshohet duke fshirë fjalët “Ministria e Bujqësisë, Zhvillimit Rural dhe Administrimit të Ujërave (MBZHRAU) dhe zëvendësimin e tyre me Ministria e Bujqësisë dhe Zhvillimit Rural (MBZHR) ose çdo pasues të tij.”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2. Tabela e seksionit 3.01 e shtojcës së marrëveshjes ndryshohet dhe zëvendësohet në tërësinë e saj me tekstin e mëposhtëm: </w:t>
      </w: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77211" w:rsidSect="00D77211">
          <w:pgSz w:w="11907" w:h="16840"/>
          <w:pgMar w:top="720" w:right="1134" w:bottom="720" w:left="1134" w:header="851" w:footer="851" w:gutter="0"/>
          <w:cols w:space="454"/>
        </w:sectPr>
      </w:pPr>
    </w:p>
    <w:p w:rsidR="00D77211" w:rsidRDefault="00D77211" w:rsidP="00D77211">
      <w:pPr>
        <w:pStyle w:val="Paragrafi"/>
        <w:rPr>
          <w:sz w:val="16"/>
          <w:lang w:val="sq-AL"/>
        </w:rPr>
      </w:pP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3984"/>
        <w:gridCol w:w="2908"/>
        <w:gridCol w:w="2737"/>
      </w:tblGrid>
      <w:tr w:rsidR="00D77211" w:rsidTr="00D77211">
        <w:trPr>
          <w:jc w:val="center"/>
        </w:trPr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211" w:rsidRDefault="00D77211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Kategoria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211" w:rsidRDefault="00D77211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Shuma e Grantit të Alokuar (e shprehur në USD)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211" w:rsidRDefault="00D77211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Përqindja e shpenzimeve për t’u financuar </w:t>
            </w:r>
          </w:p>
          <w:p w:rsidR="00D77211" w:rsidRDefault="00D77211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(duke zbritur taksat)</w:t>
            </w:r>
          </w:p>
        </w:tc>
      </w:tr>
      <w:tr w:rsidR="00D77211" w:rsidTr="00D77211">
        <w:trPr>
          <w:jc w:val="center"/>
        </w:trPr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1) Mallrat (përveç mallrave për pjesën 3(c) të projektit), shërbimet e konsulentëve, trajnimeve, shërbimeve teknike dhe shpenzimeve operative shtuese për projektin 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3 955 000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100% </w:t>
            </w:r>
          </w:p>
        </w:tc>
      </w:tr>
      <w:tr w:rsidR="00D77211" w:rsidTr="00D77211">
        <w:trPr>
          <w:jc w:val="center"/>
        </w:trPr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2) Mallrat për pjesën 3(c) të projektit 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339 000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55% </w:t>
            </w:r>
          </w:p>
        </w:tc>
      </w:tr>
      <w:tr w:rsidR="00D77211" w:rsidTr="00D77211">
        <w:trPr>
          <w:jc w:val="center"/>
        </w:trPr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SHUMA TOTALE 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211" w:rsidRDefault="00D77211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4 294 000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11" w:rsidRDefault="00D77211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</w:p>
        </w:tc>
      </w:tr>
    </w:tbl>
    <w:p w:rsidR="00D77211" w:rsidRDefault="00D77211" w:rsidP="00D7721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77211" w:rsidSect="00D77211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D77211" w:rsidRDefault="00D77211" w:rsidP="00D77211">
      <w:pPr>
        <w:pStyle w:val="Paragrafi"/>
        <w:rPr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Për qëllimet e këtij seksioni, “Shpenzimet operative shtuese” janë shpenzimet e arsyeshme shtuese administrative të MBZHR-së të shoqëruara me zbatimin e aktiviteteve të projektit, duke përfshirë mirëmbajtjen e zyrave, pajisjeve, orendive, materialeve dhe furnizimeve, shpenzimet e komunikimit dhe shpenzimet për karburantin gjatë udhëtimeve në terren.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Seksioni 3.03 i shtojcës së marrëveshjes ndryshohet dhe zëvendësohet në tërësinë e vet me tekstin e mëposhtëm: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“3.03 </w:t>
      </w:r>
      <w:r>
        <w:rPr>
          <w:b/>
          <w:i/>
          <w:lang w:val="sq-AL"/>
        </w:rPr>
        <w:t>Periudha e tërheqjes</w:t>
      </w:r>
      <w:r>
        <w:rPr>
          <w:lang w:val="sq-AL"/>
        </w:rPr>
        <w:t xml:space="preserve">. Data e mbylljes e referuar në seksionin 3.06(c) e kushteve standarde është 31 maj 2019”.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Të gjithë termat dhe kushtet e Marrëveshjes, përveç kur ndryshohen nëpërmjet kësaj letërmarrëveshjeje, mbeten tërësisht në fuqi. </w:t>
      </w: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 xml:space="preserve">Jeni të lutur të konfirmoni pëlqimin e përfituesit për ndryshimin e mësipërm, duke nënshkruar, vendosur datën dhe kthyer te ne kopjen bashkëlidhur kësaj letre ndryshimi. Kjo letër ndryshimi hyn në fuqi në datën në të cilën Banka Botërore i dërgon Përfituesit njoftimin e marrjes së njoftimit të Përfituesit për përfundimin e procedurave të brendshme të nevojshme për hyrjen e saj në fuqi sipas legjislacionit të Përfituesit. </w:t>
      </w:r>
    </w:p>
    <w:p w:rsidR="00D77211" w:rsidRDefault="00D77211" w:rsidP="00D77211">
      <w:pPr>
        <w:pStyle w:val="Paragrafi"/>
        <w:rPr>
          <w:sz w:val="18"/>
          <w:lang w:val="sq-AL"/>
        </w:rPr>
      </w:pPr>
    </w:p>
    <w:p w:rsidR="00D77211" w:rsidRDefault="00D77211" w:rsidP="00D77211">
      <w:pPr>
        <w:pStyle w:val="Paragrafi"/>
        <w:rPr>
          <w:lang w:val="sq-AL"/>
        </w:rPr>
      </w:pPr>
      <w:r>
        <w:rPr>
          <w:lang w:val="sq-AL"/>
        </w:rPr>
        <w:t>Me respekt,</w:t>
      </w:r>
    </w:p>
    <w:p w:rsidR="00D77211" w:rsidRDefault="00D77211" w:rsidP="00D77211">
      <w:pPr>
        <w:pStyle w:val="NeniTitull"/>
        <w:ind w:firstLine="288"/>
        <w:jc w:val="left"/>
        <w:rPr>
          <w:lang w:val="sq-AL"/>
        </w:rPr>
      </w:pPr>
    </w:p>
    <w:p w:rsidR="00D77211" w:rsidRDefault="00D77211" w:rsidP="00D77211">
      <w:pPr>
        <w:pStyle w:val="NeniTitull"/>
        <w:rPr>
          <w:lang w:val="sq-AL"/>
        </w:rPr>
      </w:pPr>
      <w:r>
        <w:rPr>
          <w:lang w:val="sq-AL"/>
        </w:rPr>
        <w:t>BANKA NDËRKOMBËTARE PËR RINDËRTIM DHE ZHVILLIM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Nga (</w:t>
      </w:r>
      <w:r>
        <w:rPr>
          <w:i/>
          <w:lang w:val="sq-AL"/>
        </w:rPr>
        <w:t>nënshkrimi</w:t>
      </w:r>
      <w:r>
        <w:rPr>
          <w:lang w:val="sq-AL"/>
        </w:rPr>
        <w:t>)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Maryam Salim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Menaxher Vendi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Zyra e Bankës Botërore, Tiranë,</w:t>
      </w:r>
    </w:p>
    <w:p w:rsidR="00D77211" w:rsidRDefault="00D77211" w:rsidP="00D77211">
      <w:pPr>
        <w:pStyle w:val="NeniNr"/>
        <w:rPr>
          <w:lang w:val="sq-AL"/>
        </w:rPr>
      </w:pPr>
      <w:r>
        <w:rPr>
          <w:lang w:val="sq-AL"/>
        </w:rPr>
        <w:t>Republika e Shqipërisë</w:t>
      </w:r>
    </w:p>
    <w:p w:rsidR="00D77211" w:rsidRDefault="00D77211" w:rsidP="00D77211">
      <w:pPr>
        <w:pStyle w:val="NeniNr"/>
        <w:rPr>
          <w:lang w:val="sq-AL"/>
        </w:rPr>
      </w:pPr>
    </w:p>
    <w:p w:rsidR="00D77211" w:rsidRDefault="00D77211" w:rsidP="00D77211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RËNË DAKORD:</w:t>
      </w:r>
    </w:p>
    <w:p w:rsidR="00D77211" w:rsidRDefault="00D77211" w:rsidP="00D77211">
      <w:pPr>
        <w:pStyle w:val="Paragrafi"/>
        <w:ind w:firstLine="0"/>
        <w:jc w:val="center"/>
        <w:rPr>
          <w:b/>
          <w:lang w:val="sq-AL"/>
        </w:rPr>
      </w:pPr>
    </w:p>
    <w:p w:rsidR="00D77211" w:rsidRDefault="00D77211" w:rsidP="00D77211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REPUBLIKA E SHQIPËRISË</w:t>
      </w:r>
    </w:p>
    <w:p w:rsidR="00D77211" w:rsidRDefault="00D77211" w:rsidP="00D772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 xml:space="preserve">Nga: </w:t>
      </w:r>
      <w:r>
        <w:rPr>
          <w:i/>
          <w:lang w:val="sq-AL"/>
        </w:rPr>
        <w:t>(nënshkrimi</w:t>
      </w:r>
      <w:r>
        <w:rPr>
          <w:lang w:val="sq-AL"/>
        </w:rPr>
        <w:t>)</w:t>
      </w:r>
    </w:p>
    <w:p w:rsidR="00D77211" w:rsidRDefault="00D77211" w:rsidP="00D772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Përfaqësues i Autorizuar</w:t>
      </w:r>
    </w:p>
    <w:p w:rsidR="00D77211" w:rsidRDefault="00D77211" w:rsidP="00D772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Emri: Arben Ahmetaj</w:t>
      </w:r>
    </w:p>
    <w:p w:rsidR="00D77211" w:rsidRDefault="00D77211" w:rsidP="00D772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Titulli: Ministër i Financave dhe Ekonomisë</w:t>
      </w:r>
    </w:p>
    <w:p w:rsidR="00D77211" w:rsidRDefault="00D77211" w:rsidP="00D772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Datë 21.5.2018</w:t>
      </w:r>
    </w:p>
    <w:p w:rsidR="00D77211" w:rsidRDefault="00D77211" w:rsidP="00D77211">
      <w:pPr>
        <w:pStyle w:val="NeniTitull"/>
        <w:rPr>
          <w:lang w:val="sq-AL"/>
        </w:rPr>
      </w:pPr>
    </w:p>
    <w:p w:rsidR="00D77211" w:rsidRDefault="00D77211" w:rsidP="00D77211">
      <w:pPr>
        <w:pStyle w:val="NeniTitull"/>
        <w:rPr>
          <w:lang w:val="sq-AL"/>
        </w:rPr>
      </w:pPr>
    </w:p>
    <w:p w:rsidR="005F44F5" w:rsidRDefault="005F44F5"/>
    <w:sectPr w:rsidR="005F44F5" w:rsidSect="00D77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1B"/>
    <w:rsid w:val="0021101B"/>
    <w:rsid w:val="005F44F5"/>
    <w:rsid w:val="00D77211"/>
    <w:rsid w:val="00F5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4730-819E-4994-AEAD-15367E65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21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772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772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772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772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72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D7721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2018-06-12T11:32:00Z</dcterms:created>
  <dcterms:modified xsi:type="dcterms:W3CDTF">2018-06-12T11:34:00Z</dcterms:modified>
</cp:coreProperties>
</file>