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49F0" w:rsidRDefault="000349F0" w:rsidP="000349F0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0349F0" w:rsidRDefault="000349F0" w:rsidP="000349F0">
      <w:pPr>
        <w:pStyle w:val="NeniTitull"/>
        <w:rPr>
          <w:lang w:val="sq-AL"/>
        </w:rPr>
      </w:pPr>
      <w:r>
        <w:rPr>
          <w:lang w:val="sq-AL"/>
        </w:rPr>
        <w:t>Nr. 327, datë 31.5.2018</w:t>
      </w:r>
    </w:p>
    <w:p w:rsidR="000349F0" w:rsidRDefault="000349F0" w:rsidP="000349F0">
      <w:pPr>
        <w:pStyle w:val="Paragrafi"/>
        <w:rPr>
          <w:rFonts w:eastAsia="Times New Roman"/>
          <w:spacing w:val="-4"/>
          <w:sz w:val="12"/>
          <w:lang w:val="sq-AL" w:eastAsia="en-GB"/>
        </w:rPr>
      </w:pPr>
    </w:p>
    <w:p w:rsidR="000349F0" w:rsidRDefault="000349F0" w:rsidP="000349F0">
      <w:pPr>
        <w:pStyle w:val="NeniTitull"/>
        <w:rPr>
          <w:lang w:val="sq-AL"/>
        </w:rPr>
      </w:pPr>
      <w:r>
        <w:rPr>
          <w:lang w:val="sq-AL"/>
        </w:rPr>
        <w:t>PËR NJË SHTESË NË VENDIMIN NR. 395, DATË 29.4.2015, TË KËSHILLIT TË MINISTRAVE, “PËR MIRATIMIN E PROGRAMIT KOMBËTAR TË PRAKTIKAVE TË PUNËS NË ADMINISTRATËN SHTETËRORE DHE INSTITUCIONET E TJERA PUBLIKE”, TË NDRYSHUAR</w:t>
      </w:r>
    </w:p>
    <w:p w:rsidR="000349F0" w:rsidRDefault="000349F0" w:rsidP="000349F0">
      <w:pPr>
        <w:pStyle w:val="Paragrafi"/>
        <w:rPr>
          <w:sz w:val="12"/>
          <w:lang w:val="sq-AL"/>
        </w:rPr>
      </w:pPr>
    </w:p>
    <w:p w:rsidR="000349F0" w:rsidRDefault="000349F0" w:rsidP="000349F0">
      <w:pPr>
        <w:pStyle w:val="Paragrafi"/>
        <w:rPr>
          <w:lang w:val="sq-AL"/>
        </w:rPr>
      </w:pPr>
      <w:r>
        <w:rPr>
          <w:lang w:val="sq-AL"/>
        </w:rPr>
        <w:t>Në mbështetje të nenit 100 të Kushtetutës, me propozimin e ministrit të Arsimit, Sportit dhe Rinisë, Këshilli i Ministrave</w:t>
      </w:r>
    </w:p>
    <w:p w:rsidR="000349F0" w:rsidRDefault="000349F0" w:rsidP="000349F0">
      <w:pPr>
        <w:pStyle w:val="Paragrafi"/>
        <w:rPr>
          <w:sz w:val="12"/>
          <w:lang w:val="sq-AL"/>
        </w:rPr>
      </w:pPr>
    </w:p>
    <w:p w:rsidR="000349F0" w:rsidRDefault="000349F0" w:rsidP="000349F0">
      <w:pPr>
        <w:pStyle w:val="NeniNr"/>
        <w:rPr>
          <w:lang w:val="sq-AL"/>
        </w:rPr>
      </w:pPr>
      <w:r>
        <w:rPr>
          <w:lang w:val="sq-AL"/>
        </w:rPr>
        <w:t xml:space="preserve">VENDOSI: </w:t>
      </w:r>
    </w:p>
    <w:p w:rsidR="000349F0" w:rsidRDefault="000349F0" w:rsidP="000349F0">
      <w:pPr>
        <w:pStyle w:val="Paragrafi"/>
        <w:rPr>
          <w:sz w:val="12"/>
          <w:lang w:val="sq-AL"/>
        </w:rPr>
      </w:pPr>
    </w:p>
    <w:p w:rsidR="000349F0" w:rsidRDefault="000349F0" w:rsidP="000349F0">
      <w:pPr>
        <w:pStyle w:val="Paragrafi"/>
        <w:rPr>
          <w:lang w:val="sq-AL"/>
        </w:rPr>
      </w:pPr>
      <w:r>
        <w:rPr>
          <w:lang w:val="sq-AL"/>
        </w:rPr>
        <w:t>Në vendimin nr. 395, datë 29.4.2015, të Këshillit të Ministrave, të ndryshuar, pas pikës 12 shtohet pika 12/1, me këtë përmbajtje:</w:t>
      </w:r>
    </w:p>
    <w:p w:rsidR="000349F0" w:rsidRDefault="000349F0" w:rsidP="000349F0">
      <w:pPr>
        <w:pStyle w:val="Paragrafi"/>
        <w:rPr>
          <w:lang w:val="sq-AL"/>
        </w:rPr>
      </w:pPr>
      <w:r>
        <w:rPr>
          <w:lang w:val="sq-AL"/>
        </w:rPr>
        <w:t xml:space="preserve">“12/1. Për mbështetjen e procesit të integrimit evropian, institucionet sipas lidhjes nr. 1, që i bashkëlidhet këtij vendimi dhe është pjesë përbërëse e tij, angazhojnë numrin e përcaktuar të praktikantëve që do të punojnë në funksion të procesit të integrimit evropian, nën koordinimin dhe mbikëqyrjen e Ministrisë për Evropën dhe Punët e Jashtme, për përgatitjen e </w:t>
      </w:r>
      <w:r>
        <w:rPr>
          <w:i/>
          <w:lang w:val="sq-AL"/>
        </w:rPr>
        <w:t>database</w:t>
      </w:r>
      <w:r>
        <w:rPr>
          <w:lang w:val="sq-AL"/>
        </w:rPr>
        <w:t>-ve me të dhënat e çdo institucioni.”.</w:t>
      </w:r>
    </w:p>
    <w:p w:rsidR="000349F0" w:rsidRDefault="000349F0" w:rsidP="000349F0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0349F0" w:rsidRDefault="000349F0" w:rsidP="000349F0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0349F0" w:rsidRDefault="000349F0" w:rsidP="000349F0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0349F0" w:rsidRDefault="000349F0" w:rsidP="000349F0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</w:t>
      </w:r>
      <w:bookmarkStart w:id="0" w:name="_GoBack"/>
      <w:bookmarkEnd w:id="0"/>
      <w:r>
        <w:rPr>
          <w:b/>
          <w:lang w:val="sq-AL"/>
        </w:rPr>
        <w:t>ma</w:t>
      </w:r>
    </w:p>
    <w:p w:rsidR="000349F0" w:rsidRDefault="000349F0" w:rsidP="000349F0">
      <w:pPr>
        <w:spacing w:after="0" w:line="240" w:lineRule="auto"/>
        <w:ind w:firstLine="0"/>
        <w:jc w:val="left"/>
        <w:rPr>
          <w:rFonts w:ascii="Garamond" w:eastAsia="Times New Roman" w:hAnsi="Garamond" w:cs="CG Times"/>
          <w:spacing w:val="-4"/>
          <w:sz w:val="24"/>
          <w:lang w:val="sq-AL" w:eastAsia="en-GB"/>
        </w:rPr>
        <w:sectPr w:rsidR="000349F0" w:rsidSect="000349F0">
          <w:pgSz w:w="11907" w:h="16840"/>
          <w:pgMar w:top="720" w:right="1134" w:bottom="720" w:left="1134" w:header="851" w:footer="851" w:gutter="0"/>
          <w:cols w:space="454"/>
        </w:sectPr>
      </w:pPr>
    </w:p>
    <w:p w:rsidR="000349F0" w:rsidRDefault="000349F0" w:rsidP="000349F0">
      <w:pPr>
        <w:spacing w:after="0" w:line="240" w:lineRule="auto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lastRenderedPageBreak/>
        <w:t>Lidhja nr.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60"/>
        <w:gridCol w:w="3695"/>
      </w:tblGrid>
      <w:tr w:rsidR="000349F0" w:rsidTr="000349F0">
        <w:trPr>
          <w:trHeight w:val="593"/>
          <w:jc w:val="center"/>
        </w:trPr>
        <w:tc>
          <w:tcPr>
            <w:tcW w:w="3025" w:type="pct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auto" w:fill="244062"/>
            <w:vAlign w:val="center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jc w:val="center"/>
              <w:rPr>
                <w:rFonts w:cs="Calibri"/>
                <w:b/>
                <w:color w:val="FFFFFF"/>
                <w:sz w:val="22"/>
                <w:lang w:val="sq-AL" w:eastAsia="sq-AL"/>
              </w:rPr>
            </w:pPr>
            <w:r>
              <w:rPr>
                <w:rFonts w:cs="Calibri"/>
                <w:b/>
                <w:color w:val="FFFFFF"/>
                <w:sz w:val="22"/>
                <w:lang w:val="sq-AL" w:eastAsia="sq-AL"/>
              </w:rPr>
              <w:t>Institucioni</w:t>
            </w:r>
          </w:p>
        </w:tc>
        <w:tc>
          <w:tcPr>
            <w:tcW w:w="1975" w:type="pct"/>
            <w:tcBorders>
              <w:top w:val="single" w:sz="4" w:space="0" w:color="FFFFFF"/>
              <w:left w:val="nil"/>
              <w:bottom w:val="nil"/>
              <w:right w:val="nil"/>
            </w:tcBorders>
            <w:shd w:val="clear" w:color="auto" w:fill="244062"/>
            <w:vAlign w:val="center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jc w:val="center"/>
              <w:rPr>
                <w:rFonts w:cs="Calibri"/>
                <w:b/>
                <w:color w:val="FFFFFF"/>
                <w:sz w:val="22"/>
                <w:lang w:val="sq-AL" w:eastAsia="sq-AL"/>
              </w:rPr>
            </w:pPr>
            <w:r>
              <w:rPr>
                <w:rFonts w:cs="Calibri"/>
                <w:b/>
                <w:color w:val="FFFFFF"/>
                <w:sz w:val="22"/>
                <w:lang w:val="sq-AL" w:eastAsia="sq-AL"/>
              </w:rPr>
              <w:t>Propozimi për numër kontratash internship të studentëve për punë operatore</w:t>
            </w:r>
          </w:p>
        </w:tc>
      </w:tr>
      <w:tr w:rsidR="000349F0" w:rsidTr="000349F0">
        <w:trPr>
          <w:trHeight w:val="163"/>
          <w:jc w:val="center"/>
        </w:trPr>
        <w:tc>
          <w:tcPr>
            <w:tcW w:w="30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Kryeministria</w:t>
            </w:r>
          </w:p>
        </w:tc>
        <w:tc>
          <w:tcPr>
            <w:tcW w:w="19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jc w:val="center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3</w:t>
            </w:r>
          </w:p>
        </w:tc>
      </w:tr>
      <w:tr w:rsidR="000349F0" w:rsidTr="000349F0">
        <w:trPr>
          <w:trHeight w:val="166"/>
          <w:jc w:val="center"/>
        </w:trPr>
        <w:tc>
          <w:tcPr>
            <w:tcW w:w="3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Ministria e Brendshme (MB)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jc w:val="center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3</w:t>
            </w:r>
          </w:p>
        </w:tc>
      </w:tr>
      <w:tr w:rsidR="000349F0" w:rsidTr="000349F0">
        <w:trPr>
          <w:trHeight w:val="171"/>
          <w:jc w:val="center"/>
        </w:trPr>
        <w:tc>
          <w:tcPr>
            <w:tcW w:w="3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Ministria e Bujqësisë dhe Zhvillimit Rural (MBZHR)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jc w:val="center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4</w:t>
            </w:r>
          </w:p>
        </w:tc>
      </w:tr>
      <w:tr w:rsidR="000349F0" w:rsidTr="000349F0">
        <w:trPr>
          <w:trHeight w:val="300"/>
          <w:jc w:val="center"/>
        </w:trPr>
        <w:tc>
          <w:tcPr>
            <w:tcW w:w="3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Ministria për Evropën dhe Punët e Jashtme (MEPJ)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jc w:val="center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2</w:t>
            </w:r>
          </w:p>
        </w:tc>
      </w:tr>
      <w:tr w:rsidR="000349F0" w:rsidTr="000349F0">
        <w:trPr>
          <w:trHeight w:val="300"/>
          <w:jc w:val="center"/>
        </w:trPr>
        <w:tc>
          <w:tcPr>
            <w:tcW w:w="3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Ministria e Arsimit, Sportit dhe Rinisë (MASR)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jc w:val="center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4</w:t>
            </w:r>
          </w:p>
        </w:tc>
      </w:tr>
      <w:tr w:rsidR="000349F0" w:rsidTr="000349F0">
        <w:trPr>
          <w:trHeight w:val="268"/>
          <w:jc w:val="center"/>
        </w:trPr>
        <w:tc>
          <w:tcPr>
            <w:tcW w:w="3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Ministria e Financave dhe Ekonomisë (MFE)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jc w:val="center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</w:t>
            </w:r>
          </w:p>
        </w:tc>
      </w:tr>
      <w:tr w:rsidR="000349F0" w:rsidTr="000349F0">
        <w:trPr>
          <w:trHeight w:val="273"/>
          <w:jc w:val="center"/>
        </w:trPr>
        <w:tc>
          <w:tcPr>
            <w:tcW w:w="3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Ministria e Shëndetësisë dhe Mbrojtjes Sociale (MSHMS)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jc w:val="center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3</w:t>
            </w:r>
          </w:p>
        </w:tc>
      </w:tr>
      <w:tr w:rsidR="000349F0" w:rsidTr="000349F0">
        <w:trPr>
          <w:trHeight w:val="248"/>
          <w:jc w:val="center"/>
        </w:trPr>
        <w:tc>
          <w:tcPr>
            <w:tcW w:w="3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Ministria e Infrastrukturës dhe Energjisë (MIE)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jc w:val="center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5</w:t>
            </w:r>
          </w:p>
        </w:tc>
      </w:tr>
      <w:tr w:rsidR="000349F0" w:rsidTr="000349F0">
        <w:trPr>
          <w:trHeight w:val="267"/>
          <w:jc w:val="center"/>
        </w:trPr>
        <w:tc>
          <w:tcPr>
            <w:tcW w:w="3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Ministria e Kulturës (MK)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jc w:val="center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2</w:t>
            </w:r>
          </w:p>
        </w:tc>
      </w:tr>
      <w:tr w:rsidR="000349F0" w:rsidTr="000349F0">
        <w:trPr>
          <w:trHeight w:val="284"/>
          <w:jc w:val="center"/>
        </w:trPr>
        <w:tc>
          <w:tcPr>
            <w:tcW w:w="3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Ministria e Mbrojtjes (MM)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jc w:val="center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2</w:t>
            </w:r>
          </w:p>
        </w:tc>
      </w:tr>
      <w:tr w:rsidR="000349F0" w:rsidTr="000349F0">
        <w:trPr>
          <w:trHeight w:val="119"/>
          <w:jc w:val="center"/>
        </w:trPr>
        <w:tc>
          <w:tcPr>
            <w:tcW w:w="3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Ministria e Drejtësisë (MD)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jc w:val="center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3</w:t>
            </w:r>
          </w:p>
        </w:tc>
      </w:tr>
      <w:tr w:rsidR="000349F0" w:rsidTr="000349F0">
        <w:trPr>
          <w:trHeight w:val="300"/>
          <w:jc w:val="center"/>
        </w:trPr>
        <w:tc>
          <w:tcPr>
            <w:tcW w:w="30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Ministria e Turizmit dhe Mjedisit (MTM)</w:t>
            </w:r>
          </w:p>
        </w:tc>
        <w:tc>
          <w:tcPr>
            <w:tcW w:w="19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0349F0" w:rsidRDefault="000349F0">
            <w:pPr>
              <w:pStyle w:val="Paragrafi"/>
              <w:spacing w:line="276" w:lineRule="auto"/>
              <w:ind w:firstLine="0"/>
              <w:jc w:val="center"/>
              <w:rPr>
                <w:rFonts w:cs="Calibri"/>
                <w:color w:val="000000"/>
                <w:sz w:val="22"/>
                <w:lang w:val="sq-AL" w:eastAsia="sq-AL"/>
              </w:rPr>
            </w:pPr>
            <w:r>
              <w:rPr>
                <w:rFonts w:cs="Calibri"/>
                <w:color w:val="000000"/>
                <w:sz w:val="22"/>
                <w:lang w:val="sq-AL" w:eastAsia="sq-AL"/>
              </w:rPr>
              <w:t>2</w:t>
            </w:r>
          </w:p>
        </w:tc>
      </w:tr>
    </w:tbl>
    <w:p w:rsidR="00CD0279" w:rsidRDefault="00CD0279"/>
    <w:sectPr w:rsidR="00CD0279" w:rsidSect="000349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C06"/>
    <w:rsid w:val="000349F0"/>
    <w:rsid w:val="00CD0279"/>
    <w:rsid w:val="00D06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132C9D-9A0D-407F-A3B7-C81B9F344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49F0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0349F0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0349F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0349F0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0349F0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0349F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82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238</Words>
  <Characters>1363</Characters>
  <Application>Microsoft Office Word</Application>
  <DocSecurity>0</DocSecurity>
  <Lines>11</Lines>
  <Paragraphs>3</Paragraphs>
  <ScaleCrop>false</ScaleCrop>
  <Company/>
  <LinksUpToDate>false</LinksUpToDate>
  <CharactersWithSpaces>1598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2018-06-12T11:36:00Z</dcterms:created>
  <dcterms:modified xsi:type="dcterms:W3CDTF">2018-06-12T11:37:00Z</dcterms:modified>
</cp:coreProperties>
</file>