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191" w:rsidRDefault="00755191" w:rsidP="00755191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755191" w:rsidRDefault="00755191" w:rsidP="00755191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340, datë 6.6.2018</w:t>
      </w:r>
    </w:p>
    <w:p w:rsidR="00755191" w:rsidRDefault="00755191" w:rsidP="00755191">
      <w:pPr>
        <w:pStyle w:val="NeniTitull"/>
        <w:keepNext w:val="0"/>
        <w:rPr>
          <w:spacing w:val="-4"/>
          <w:sz w:val="14"/>
          <w:lang w:val="sq-AL"/>
        </w:rPr>
      </w:pPr>
    </w:p>
    <w:p w:rsidR="00755191" w:rsidRDefault="00755191" w:rsidP="00755191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PËRCAKTIMIN E RREGULLAVE TË HOLLËSISHME PËR KUSHTET DHE MËNYRËN E ZGJEDHJES SË PËRFAQËSUESVE TË KËSHILLIT KOORDINUES TË DIASPORËS</w:t>
      </w:r>
    </w:p>
    <w:p w:rsidR="00755191" w:rsidRDefault="00755191" w:rsidP="00755191">
      <w:pPr>
        <w:pStyle w:val="Paragrafi"/>
        <w:rPr>
          <w:spacing w:val="-4"/>
          <w:sz w:val="14"/>
          <w:lang w:val="sq-AL"/>
        </w:rPr>
      </w:pP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mbështetje të nenit 100 të Kushtetutës dhe të pikës 3, të nenit 20, të ligjit nr. 16/2018, “Për diasporën”, me propozimin e ministrit të Shtetit për Diasporën, Këshilli i Ministrave </w:t>
      </w:r>
    </w:p>
    <w:p w:rsidR="00755191" w:rsidRDefault="00755191" w:rsidP="00755191">
      <w:pPr>
        <w:pStyle w:val="Paragrafi"/>
        <w:rPr>
          <w:spacing w:val="-4"/>
          <w:sz w:val="16"/>
          <w:lang w:val="sq-AL"/>
        </w:rPr>
      </w:pPr>
    </w:p>
    <w:p w:rsidR="00755191" w:rsidRDefault="00755191" w:rsidP="00755191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755191" w:rsidRDefault="00755191" w:rsidP="00755191">
      <w:pPr>
        <w:pStyle w:val="Paragrafi"/>
        <w:rPr>
          <w:spacing w:val="-4"/>
          <w:sz w:val="12"/>
          <w:lang w:val="sq-AL"/>
        </w:rPr>
      </w:pPr>
    </w:p>
    <w:p w:rsidR="00755191" w:rsidRDefault="00755191" w:rsidP="00755191">
      <w:pPr>
        <w:pStyle w:val="Paragrafi"/>
        <w:rPr>
          <w:spacing w:val="-6"/>
          <w:lang w:val="sq-AL"/>
        </w:rPr>
      </w:pPr>
      <w:r>
        <w:rPr>
          <w:spacing w:val="-6"/>
          <w:lang w:val="sq-AL"/>
        </w:rPr>
        <w:t xml:space="preserve">1. Përcaktimin e rregullave të hollësishme për kushtet dhe mënyrën e zgjedhjes së 15 përfaqësuesve të Këshillit Koordinues të Diasporës. 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rFonts w:eastAsia="Calibri"/>
          <w:spacing w:val="-4"/>
          <w:lang w:val="sq-AL"/>
        </w:rPr>
        <w:t xml:space="preserve">2. Përfaqësuesit e diasporës, kandidatë për anëtarë në Këshillin </w:t>
      </w:r>
      <w:r>
        <w:rPr>
          <w:spacing w:val="-4"/>
          <w:lang w:val="sq-AL"/>
        </w:rPr>
        <w:t>Koordinues të Diasporës</w:t>
      </w:r>
      <w:r>
        <w:rPr>
          <w:rFonts w:eastAsia="Calibri"/>
          <w:spacing w:val="-4"/>
          <w:lang w:val="sq-AL"/>
        </w:rPr>
        <w:t xml:space="preserve">, përveç kritereve të parashikuara në ligjin </w:t>
      </w:r>
      <w:r>
        <w:rPr>
          <w:spacing w:val="-4"/>
          <w:lang w:val="sq-AL"/>
        </w:rPr>
        <w:t xml:space="preserve">nr. 16/2018, “Për diasporën”, </w:t>
      </w:r>
      <w:r>
        <w:rPr>
          <w:rFonts w:eastAsia="Calibri"/>
          <w:spacing w:val="-4"/>
          <w:lang w:val="sq-AL"/>
        </w:rPr>
        <w:t>duhet të jenë: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rFonts w:eastAsia="Calibri"/>
          <w:spacing w:val="-4"/>
          <w:lang w:val="sq-AL"/>
        </w:rPr>
        <w:t>a) Persona të spikatur në fushat e arsimit, shkencës, teknologjisë, kulturës, sportit etj. apo të suksesshëm në fushën e biznesit;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rFonts w:eastAsia="Calibri"/>
          <w:spacing w:val="-4"/>
          <w:lang w:val="sq-AL"/>
        </w:rPr>
        <w:t>b) Persona të njohur në fushën e filantropisë dhe të kenë kontribuar në çështje që lidhen me diasporën apo vendin e origjinës;</w:t>
      </w:r>
    </w:p>
    <w:p w:rsidR="00755191" w:rsidRDefault="00755191" w:rsidP="00755191">
      <w:pPr>
        <w:pStyle w:val="Paragrafi"/>
        <w:rPr>
          <w:rFonts w:eastAsia="Calibri"/>
          <w:spacing w:val="-4"/>
          <w:lang w:val="sq-AL"/>
        </w:rPr>
      </w:pPr>
      <w:r>
        <w:rPr>
          <w:rFonts w:eastAsia="Calibri"/>
          <w:spacing w:val="-4"/>
          <w:lang w:val="sq-AL"/>
        </w:rPr>
        <w:t>c) Pjesë aktive e forumeve organizative të diasporës në vendet pritëse.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Për procedurën e propozimit e të zgjedhjes duhet të zbatohen edhe dispozitat e legjislacionit në fuqi për parandalimin e konfliktit të interesave në ushtrimin e funksioneve publike. 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Numri i kandidaturave duhet të jetë jo më pak se dyfishi i numrit të përfaqësimit, duke iu referuar rendit të përcaktuar në pikën 2, të nenit 20, të ligjit nr. 16/2018, “Për diasporën”. 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5. Ambasadorët e jashtëzakonshëm dhe fuqiplotë të Republikës së Shqipërisë, të akredituar jashtë vendit, nëpërmjet ministrit përgjegjës për punët e jashtme, i propozojnë ministrit përgjegjës për diasporën kandidatët për Këshillin Koordinues të Diasporës. 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6. Ambasadorët bashkëpunojnë me organizatat e diasporës, të njohura e të regjistruara sipas legjislacionit të vendit pritës, për gjetjen e kandidaturave. 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7. Për raste të veçanta ose në mungesë të kandidaturave të propozuara, propozimi për zgjedhjen e an</w:t>
      </w:r>
      <w:r>
        <w:rPr>
          <w:rFonts w:cs="Garamond"/>
          <w:spacing w:val="-4"/>
          <w:lang w:val="sq-AL"/>
        </w:rPr>
        <w:t>ë</w:t>
      </w:r>
      <w:r>
        <w:rPr>
          <w:spacing w:val="-4"/>
          <w:lang w:val="sq-AL"/>
        </w:rPr>
        <w:t>tar</w:t>
      </w:r>
      <w:r>
        <w:rPr>
          <w:rFonts w:cs="Garamond"/>
          <w:spacing w:val="-4"/>
          <w:lang w:val="sq-AL"/>
        </w:rPr>
        <w:t>ë</w:t>
      </w:r>
      <w:r>
        <w:rPr>
          <w:spacing w:val="-4"/>
          <w:lang w:val="sq-AL"/>
        </w:rPr>
        <w:t>ve t</w:t>
      </w:r>
      <w:r>
        <w:rPr>
          <w:rFonts w:cs="Garamond"/>
          <w:spacing w:val="-4"/>
          <w:lang w:val="sq-AL"/>
        </w:rPr>
        <w:t>ë</w:t>
      </w:r>
      <w:r>
        <w:rPr>
          <w:spacing w:val="-4"/>
          <w:lang w:val="sq-AL"/>
        </w:rPr>
        <w:t xml:space="preserve"> K</w:t>
      </w:r>
      <w:r>
        <w:rPr>
          <w:rFonts w:cs="Garamond"/>
          <w:spacing w:val="-4"/>
          <w:lang w:val="sq-AL"/>
        </w:rPr>
        <w:t>ë</w:t>
      </w:r>
      <w:r>
        <w:rPr>
          <w:spacing w:val="-4"/>
          <w:lang w:val="sq-AL"/>
        </w:rPr>
        <w:t xml:space="preserve">shillit Koordinues të Diasporës (jo më shumë se 3 propozime) mund të bëhet drejtpërdrejt nga ministri përgjegjës për diasporën. 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8. Propozimet duhet të shoqërohen me jetëshkrime e dokumente, kualifikime dhe vlerësime të nevojshme të veprimtarisë së përfaqësuesit të propozuar. 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9. Në vijim të propozimeve të ardhura, ministri përgjegjës për diasporën përzgjedh 15 kandidatët për anëtarë të Këshillit Koordinues të Diasporës dhe ia përcjell për miratim Këshillit të Ministrave.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10. Të paktën 30 për qind e anëtarësisë duhet të jetë e përfaqësuar nga gjinia femërore. 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11. Përfaqësuesit e Këshillit Koordinues të Diasporës zgjidhen për një periudhë 4-vjeçare, me të drejtë rizgjedhjeje jo më shumë se dy herë. 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12. Anëtari i Këshillit Koordinues të Diasporës lirohet para mbarimit të mandatit 4-vjeçar, në rastet kur: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Jep dorëheqjen, me kërkesë individuale;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Ushtron veprimtarinë në kushtet e konfliktit të interesit;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c) Lirohet për shkaqe të tjera. 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13. Anëtari i Këshillit Koordinues të Diasporës shkarkohet para mbarimit të mandatit 4-vjeçar, në rastet kur: 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Neglizhon kryerjen e detyrave dhe pjesëmarrjen e rregullt në mbledhjet e këshillit drejtues; 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Nuk përmbush funksionet e parashikuara nga ligji nr. 16/2018, “Për diasporën”, dhe nga ky vendim;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Nuk merr pjesë, pa arsye, në mbledhje për më shumë se 2 herë radhazi;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>ç)</w:t>
      </w:r>
      <w:r>
        <w:rPr>
          <w:spacing w:val="-4"/>
          <w:lang w:val="sq-AL"/>
        </w:rPr>
        <w:tab/>
        <w:t xml:space="preserve"> Bëhet i paaftë për të kryer funksionet e ngarkuara për shkak të sëmundjeve fizike ose mendore;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d) Gjatë ushtrimit të funksioneve të tij, vepron në kundërshtim me interesat e Këshillit Koordinues të Diasporës.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14. Ministri përgjegjës për diasporën, jo më vonë se 30 ditë pune para mbledhjes së ardhshme të Këshillit Koordinues të Diasporës, i propozon Këshillit të Ministrave kandidatët e rinj, për të zëvendësuar anëtarin e liruar apo të shkarkuar. Mandati i zëvendësuesit llogaritet i plotë, nga dita e emërimit të tij. 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15. Përjashtimisht për zgjedhjet e para, propozimet duhet të dorëzohen para fundit të muajit gusht 2018. </w:t>
      </w:r>
    </w:p>
    <w:p w:rsidR="00755191" w:rsidRDefault="00755191" w:rsidP="00755191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 xml:space="preserve">16. Ngarkohen ministri përgjegjës për diasporën, ministri përgjegjës për punët e jashtme dhe Agjencia Kombëtare për Diasporën për zbatimin e këtij vendimi. </w:t>
      </w:r>
    </w:p>
    <w:p w:rsidR="00755191" w:rsidRDefault="00755191" w:rsidP="0075519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755191" w:rsidRDefault="00755191" w:rsidP="00755191">
      <w:pPr>
        <w:pStyle w:val="Paragrafi"/>
        <w:rPr>
          <w:spacing w:val="-4"/>
          <w:sz w:val="16"/>
          <w:lang w:val="sq-AL"/>
        </w:rPr>
      </w:pPr>
    </w:p>
    <w:p w:rsidR="00755191" w:rsidRDefault="00755191" w:rsidP="00755191">
      <w:pPr>
        <w:pStyle w:val="Paragrafi"/>
        <w:jc w:val="right"/>
        <w:rPr>
          <w:spacing w:val="-4"/>
          <w:lang w:val="sq-AL" w:eastAsia="bg-BG"/>
        </w:rPr>
      </w:pPr>
      <w:r>
        <w:rPr>
          <w:spacing w:val="-4"/>
          <w:lang w:val="sq-AL" w:eastAsia="bg-BG"/>
        </w:rPr>
        <w:t>ZËVENDËSKRYEMINISTRI</w:t>
      </w:r>
    </w:p>
    <w:p w:rsidR="00755191" w:rsidRDefault="00755191" w:rsidP="00755191">
      <w:pPr>
        <w:pStyle w:val="Paragrafi"/>
        <w:jc w:val="right"/>
        <w:rPr>
          <w:b/>
          <w:spacing w:val="-4"/>
          <w:lang w:val="sq-AL" w:eastAsia="bg-BG"/>
        </w:rPr>
      </w:pPr>
      <w:r>
        <w:rPr>
          <w:b/>
          <w:spacing w:val="-4"/>
          <w:lang w:val="sq-AL" w:eastAsia="bg-BG"/>
        </w:rPr>
        <w:t>Senida Mesi</w:t>
      </w:r>
    </w:p>
    <w:p w:rsidR="00997C92" w:rsidRDefault="00997C92">
      <w:bookmarkStart w:id="0" w:name="_GoBack"/>
      <w:bookmarkEnd w:id="0"/>
    </w:p>
    <w:sectPr w:rsidR="00997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191"/>
    <w:rsid w:val="00755191"/>
    <w:rsid w:val="0099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779B28-77D3-423B-AD90-5DE540BA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55191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75519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55191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5519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5519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4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2018-06-11T07:07:00Z</dcterms:created>
  <dcterms:modified xsi:type="dcterms:W3CDTF">2018-06-11T07:08:00Z</dcterms:modified>
</cp:coreProperties>
</file>