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B94" w:rsidRDefault="005B6B94" w:rsidP="005B6B94">
      <w:pPr>
        <w:pStyle w:val="NeniTitull"/>
        <w:rPr>
          <w:spacing w:val="-4"/>
          <w:lang w:val="sq-AL"/>
        </w:rPr>
      </w:pPr>
      <w:r>
        <w:rPr>
          <w:spacing w:val="-4"/>
          <w:lang w:val="sq-AL"/>
        </w:rPr>
        <w:t>VENDIM</w:t>
      </w:r>
    </w:p>
    <w:p w:rsidR="005B6B94" w:rsidRDefault="005B6B94" w:rsidP="005B6B94">
      <w:pPr>
        <w:pStyle w:val="NeniTitull"/>
        <w:rPr>
          <w:spacing w:val="-4"/>
          <w:lang w:val="sq-AL"/>
        </w:rPr>
      </w:pPr>
      <w:r>
        <w:rPr>
          <w:spacing w:val="-4"/>
          <w:lang w:val="sq-AL"/>
        </w:rPr>
        <w:t>Nr. 389, datë 27.6.2018</w:t>
      </w:r>
    </w:p>
    <w:p w:rsidR="005B6B94" w:rsidRDefault="005B6B94" w:rsidP="005B6B94">
      <w:pPr>
        <w:pStyle w:val="NeniTitull"/>
        <w:rPr>
          <w:spacing w:val="-4"/>
          <w:sz w:val="14"/>
          <w:lang w:val="sq-AL"/>
        </w:rPr>
      </w:pPr>
    </w:p>
    <w:p w:rsidR="005B6B94" w:rsidRDefault="005B6B94" w:rsidP="005B6B94">
      <w:pPr>
        <w:pStyle w:val="NeniTitull"/>
        <w:rPr>
          <w:spacing w:val="-4"/>
          <w:lang w:val="sq-AL"/>
        </w:rPr>
      </w:pPr>
      <w:r>
        <w:rPr>
          <w:spacing w:val="-4"/>
          <w:lang w:val="sq-AL"/>
        </w:rPr>
        <w:t>PËR DISA NDRYSHIME DHE SHTESA NË VENDIMIN NR. 452, DATË 11.7.2012, TË KËSHILLIT TË MINISTRAVE “PËR LENDFILLET E MBETJEVE”</w:t>
      </w:r>
    </w:p>
    <w:p w:rsidR="005B6B94" w:rsidRDefault="005B6B94" w:rsidP="005B6B94">
      <w:pPr>
        <w:pStyle w:val="Paragrafi"/>
        <w:ind w:firstLine="0"/>
        <w:rPr>
          <w:spacing w:val="-4"/>
          <w:sz w:val="14"/>
          <w:lang w:val="sq-AL"/>
        </w:rPr>
      </w:pPr>
    </w:p>
    <w:p w:rsidR="005B6B94" w:rsidRDefault="005B6B94" w:rsidP="005B6B94">
      <w:pPr>
        <w:pStyle w:val="Paragrafi"/>
        <w:rPr>
          <w:spacing w:val="-4"/>
          <w:lang w:val="sq-AL"/>
        </w:rPr>
      </w:pPr>
      <w:r>
        <w:rPr>
          <w:spacing w:val="-4"/>
          <w:lang w:val="sq-AL"/>
        </w:rPr>
        <w:t>Në mbështetje të nenit 100 të Kushtetutës dhe të neneve 43, pikat 6 e 7, 44, pika 3, 45 e 64, të ligjit nr. 10463, datë 22.9.2011, “Për menaxhimin e integruar të mbetjeve”, me propozimin e ministrit të Turizmit dhe Mjedisit dhe të ministrit të Infrastrukturës dhe Energjisë, Këshilli i Ministrave</w:t>
      </w:r>
    </w:p>
    <w:p w:rsidR="005B6B94" w:rsidRDefault="005B6B94" w:rsidP="005B6B94">
      <w:pPr>
        <w:pStyle w:val="Paragrafi"/>
        <w:ind w:firstLine="0"/>
        <w:rPr>
          <w:spacing w:val="-4"/>
          <w:sz w:val="14"/>
          <w:lang w:val="sq-AL"/>
        </w:rPr>
      </w:pPr>
    </w:p>
    <w:p w:rsidR="005B6B94" w:rsidRDefault="005B6B94" w:rsidP="005B6B94">
      <w:pPr>
        <w:pStyle w:val="NeniNr"/>
        <w:rPr>
          <w:spacing w:val="-4"/>
          <w:lang w:val="sq-AL"/>
        </w:rPr>
      </w:pPr>
      <w:r>
        <w:rPr>
          <w:spacing w:val="-4"/>
          <w:lang w:val="sq-AL"/>
        </w:rPr>
        <w:t>VENDOSI:</w:t>
      </w:r>
    </w:p>
    <w:p w:rsidR="005B6B94" w:rsidRDefault="005B6B94" w:rsidP="005B6B94">
      <w:pPr>
        <w:pStyle w:val="Paragrafi"/>
        <w:ind w:firstLine="0"/>
        <w:rPr>
          <w:spacing w:val="-4"/>
          <w:sz w:val="14"/>
          <w:lang w:val="sq-AL"/>
        </w:rPr>
      </w:pPr>
    </w:p>
    <w:p w:rsidR="005B6B94" w:rsidRDefault="005B6B94" w:rsidP="005B6B94">
      <w:pPr>
        <w:pStyle w:val="Paragrafi"/>
        <w:rPr>
          <w:spacing w:val="-4"/>
          <w:lang w:val="sq-AL"/>
        </w:rPr>
      </w:pPr>
      <w:r>
        <w:rPr>
          <w:spacing w:val="-4"/>
          <w:lang w:val="sq-AL"/>
        </w:rPr>
        <w:t xml:space="preserve">1. Në vendimin nr. 452, datë 11.7.2012, të Këshillit të Ministrave, bëhen këto ndryshime dhe shtesa: </w:t>
      </w:r>
    </w:p>
    <w:p w:rsidR="005B6B94" w:rsidRDefault="005B6B94" w:rsidP="005B6B94">
      <w:pPr>
        <w:pStyle w:val="Paragrafi"/>
        <w:rPr>
          <w:spacing w:val="-4"/>
          <w:lang w:val="sq-AL"/>
        </w:rPr>
      </w:pPr>
      <w:r>
        <w:rPr>
          <w:spacing w:val="-4"/>
          <w:lang w:val="sq-AL"/>
        </w:rPr>
        <w:t>a) Pikat 25, 26, 28 dhe 29, në kreun XI, ndryshohen si më poshtë vijon:</w:t>
      </w:r>
    </w:p>
    <w:p w:rsidR="005B6B94" w:rsidRDefault="005B6B94" w:rsidP="005B6B94">
      <w:pPr>
        <w:pStyle w:val="Paragrafi"/>
        <w:rPr>
          <w:spacing w:val="-4"/>
          <w:lang w:val="sq-AL"/>
        </w:rPr>
      </w:pPr>
      <w:r>
        <w:rPr>
          <w:spacing w:val="-4"/>
          <w:lang w:val="sq-AL"/>
        </w:rPr>
        <w:t>“25. Operatori i një venddepozitimi ekzistues, pavarësisht nëse ka ose jo leje mjedisi, deri në datën 31 dhjetor 2018 përgatit një plan përmirësimi të venddepozitimit dhe e paraqet atë për miratim në Agjencinë Kombëtare të Mjedisit.</w:t>
      </w:r>
    </w:p>
    <w:p w:rsidR="005B6B94" w:rsidRDefault="005B6B94" w:rsidP="005B6B94">
      <w:pPr>
        <w:pStyle w:val="Paragrafi"/>
        <w:rPr>
          <w:spacing w:val="-4"/>
          <w:lang w:val="sq-AL"/>
        </w:rPr>
      </w:pPr>
      <w:r>
        <w:rPr>
          <w:spacing w:val="-4"/>
          <w:lang w:val="sq-AL"/>
        </w:rPr>
        <w:t>26. Plani i përmirësimit, sipas përcaktimit të pikës 25, të këtij kreu, përfshin kërkesat e përcaktuara në pikën 6, të kapitullit VI, të këtij vendimi, dhe masat konkrete të përcaktuara në aneksin I/I, bashkëlidhur këtij vendimi.</w:t>
      </w:r>
    </w:p>
    <w:p w:rsidR="005B6B94" w:rsidRDefault="005B6B94" w:rsidP="005B6B94">
      <w:pPr>
        <w:pStyle w:val="Paragrafi"/>
        <w:rPr>
          <w:spacing w:val="-4"/>
          <w:lang w:val="sq-AL"/>
        </w:rPr>
      </w:pPr>
      <w:r>
        <w:rPr>
          <w:spacing w:val="-4"/>
          <w:lang w:val="sq-AL"/>
        </w:rPr>
        <w:t xml:space="preserve">... </w:t>
      </w:r>
    </w:p>
    <w:p w:rsidR="005B6B94" w:rsidRDefault="005B6B94" w:rsidP="005B6B94">
      <w:pPr>
        <w:pStyle w:val="Paragrafi"/>
        <w:rPr>
          <w:lang w:val="sq-AL"/>
        </w:rPr>
      </w:pPr>
      <w:r>
        <w:rPr>
          <w:lang w:val="sq-AL"/>
        </w:rPr>
        <w:t>28. Agjencia Kombëtare e Mjedisit, pasi miraton planin e përmirësimit, e dërgon atë për shqyrtim në Komitetin Ndërministror për Mbetjet, i cili vendos për masat që duhen marrë dhe periudhën e nevojshme të tranzicionit për zbatimin e tyre. Kjo periudhë, në çdo rast, përfundon në datën 31 dhjetor 2020.</w:t>
      </w:r>
    </w:p>
    <w:p w:rsidR="005B6B94" w:rsidRDefault="005B6B94" w:rsidP="005B6B94">
      <w:pPr>
        <w:pStyle w:val="Paragrafi"/>
        <w:rPr>
          <w:lang w:val="sq-AL"/>
        </w:rPr>
      </w:pPr>
      <w:r>
        <w:rPr>
          <w:lang w:val="sq-AL"/>
        </w:rPr>
        <w:t>29. Plani i përmirësimit i miratuar, masat e nevojshme dhe periudha e tranzicionit, e referuar në pikën 28, të këtij vendimi, përbëjnë një pjesë të lejes së mjedisit për atë venddepozitim ekzistues. Subjekti paraqitet në Qendrën Kombëtare të Biznesit (QKB) për dorëzimin e planit. Në rastin kur subjekti është i pajisur me planin e përmirësimit përpara se të pajiset me leje mjedisi, atëherë, në momentin e aplikimit pranë QKB-së ai do të paraqesë këtë plan si dokument më vete, i cili do t’i përcillet në mënyrë elektronike Ministrisë së Turizmit dhe Mjedisit, së bashku me dokumentet e tjera aplikuese.”.</w:t>
      </w:r>
    </w:p>
    <w:p w:rsidR="005B6B94" w:rsidRDefault="005B6B94" w:rsidP="005B6B94">
      <w:pPr>
        <w:pStyle w:val="Paragrafi"/>
        <w:rPr>
          <w:lang w:val="sq-AL"/>
        </w:rPr>
      </w:pPr>
      <w:r>
        <w:rPr>
          <w:lang w:val="sq-AL"/>
        </w:rPr>
        <w:t>b) Shkronja “b”, e pikës 31, ndryshohet si më poshtë vijon:</w:t>
      </w:r>
    </w:p>
    <w:p w:rsidR="005B6B94" w:rsidRDefault="005B6B94" w:rsidP="005B6B94">
      <w:pPr>
        <w:pStyle w:val="Paragrafi"/>
        <w:rPr>
          <w:lang w:val="sq-AL"/>
        </w:rPr>
      </w:pPr>
      <w:r>
        <w:rPr>
          <w:lang w:val="sq-AL"/>
        </w:rPr>
        <w:t xml:space="preserve">“b) Nuk arrin të pajiset me leje mjedisi, sipas dispozitave të këtij vendimi.”. </w:t>
      </w:r>
    </w:p>
    <w:p w:rsidR="005B6B94" w:rsidRDefault="005B6B94" w:rsidP="005B6B94">
      <w:pPr>
        <w:pStyle w:val="Paragrafi"/>
        <w:rPr>
          <w:lang w:val="sq-AL"/>
        </w:rPr>
      </w:pPr>
      <w:r>
        <w:rPr>
          <w:lang w:val="sq-AL"/>
        </w:rPr>
        <w:t xml:space="preserve">c) Pika 32 ndryshohet me këtë përmbajtje: </w:t>
      </w:r>
    </w:p>
    <w:p w:rsidR="005B6B94" w:rsidRDefault="005B6B94" w:rsidP="005B6B94">
      <w:pPr>
        <w:pStyle w:val="Paragrafi"/>
        <w:rPr>
          <w:lang w:val="sq-AL"/>
        </w:rPr>
      </w:pPr>
      <w:r>
        <w:rPr>
          <w:lang w:val="sq-AL"/>
        </w:rPr>
        <w:t>“32. Operatori i vendit të venddepozitimit ekzistues, sipas dispozitave të këtij kreu, përjashtohet nga detyrimi për plotësimin e kritereve të përcaktuara në aneksin I, të këtij vendimi, deri në datën 31 dhjetor 2030. Në çdo rast, ndalohet të depozitohen apo trajtohen mbetjet e ngurta në një venddepozitim ekzistues kur në atë zonë mbetjesh funksionon një impiant rajonal për trajtimin e mbetjeve, i cili plotëson standardet mjedisore dhe teknike.”.</w:t>
      </w:r>
    </w:p>
    <w:p w:rsidR="005B6B94" w:rsidRDefault="005B6B94" w:rsidP="005B6B94">
      <w:pPr>
        <w:pStyle w:val="Paragrafi"/>
        <w:rPr>
          <w:lang w:val="sq-AL"/>
        </w:rPr>
      </w:pPr>
      <w:r>
        <w:rPr>
          <w:lang w:val="sq-AL"/>
        </w:rPr>
        <w:t>ç) Pas aneksit I shtohet aneksi I/I, bashkëlidhur këtij vendimi.</w:t>
      </w:r>
    </w:p>
    <w:p w:rsidR="005B6B94" w:rsidRDefault="005B6B94" w:rsidP="005B6B94">
      <w:pPr>
        <w:pStyle w:val="Paragrafi"/>
        <w:rPr>
          <w:lang w:val="sq-AL"/>
        </w:rPr>
      </w:pPr>
      <w:r>
        <w:rPr>
          <w:lang w:val="sq-AL"/>
        </w:rPr>
        <w:t>2. Ngarkohen Ministria e Turizmit dhe Mjedisit, Ministria e Infrastrukturës dhe Energjisë dhe njësitë e vetëqeverisjes vendore për zbatimin e këtij vendimi.</w:t>
      </w:r>
    </w:p>
    <w:p w:rsidR="005B6B94" w:rsidRDefault="005B6B94" w:rsidP="005B6B94">
      <w:pPr>
        <w:pStyle w:val="Paragrafi"/>
        <w:rPr>
          <w:lang w:val="sq-AL"/>
        </w:rPr>
      </w:pPr>
      <w:r>
        <w:rPr>
          <w:lang w:val="sq-AL"/>
        </w:rPr>
        <w:t xml:space="preserve">Ky vendim hyn në fuqi pas botimit në Fletoren Zyrtare. </w:t>
      </w:r>
    </w:p>
    <w:p w:rsidR="005B6B94" w:rsidRDefault="005B6B94" w:rsidP="005B6B94">
      <w:pPr>
        <w:pStyle w:val="Paragrafi"/>
        <w:rPr>
          <w:sz w:val="12"/>
          <w:lang w:val="sq-AL"/>
        </w:rPr>
      </w:pPr>
    </w:p>
    <w:p w:rsidR="005B6B94" w:rsidRDefault="005B6B94" w:rsidP="005B6B94">
      <w:pPr>
        <w:pStyle w:val="Paragrafi"/>
        <w:jc w:val="right"/>
        <w:rPr>
          <w:lang w:val="sq-AL"/>
        </w:rPr>
      </w:pPr>
      <w:r>
        <w:rPr>
          <w:lang w:val="sq-AL"/>
        </w:rPr>
        <w:t>ZËVENDËSKRYEMINISTRI</w:t>
      </w:r>
    </w:p>
    <w:p w:rsidR="005B6B94" w:rsidRDefault="005B6B94" w:rsidP="005B6B94">
      <w:pPr>
        <w:pStyle w:val="Paragrafi"/>
        <w:jc w:val="right"/>
        <w:rPr>
          <w:b/>
          <w:lang w:val="sq-AL"/>
        </w:rPr>
      </w:pPr>
      <w:r>
        <w:rPr>
          <w:b/>
          <w:lang w:val="sq-AL"/>
        </w:rPr>
        <w:t>Senida Mesi</w:t>
      </w:r>
    </w:p>
    <w:p w:rsidR="005B6B94" w:rsidRDefault="005B6B94" w:rsidP="005B6B94">
      <w:pPr>
        <w:spacing w:after="0" w:line="240" w:lineRule="auto"/>
        <w:ind w:firstLine="0"/>
        <w:jc w:val="left"/>
        <w:rPr>
          <w:rFonts w:ascii="Garamond" w:eastAsia="MS Mincho" w:hAnsi="Garamond" w:cs="CG Times"/>
          <w:b/>
          <w:sz w:val="24"/>
          <w:lang w:val="sq-AL"/>
        </w:rPr>
        <w:sectPr w:rsidR="005B6B94" w:rsidSect="005B6B94">
          <w:pgSz w:w="11907" w:h="16840"/>
          <w:pgMar w:top="720" w:right="1134" w:bottom="720" w:left="1134" w:header="851" w:footer="851" w:gutter="0"/>
          <w:cols w:space="454"/>
        </w:sect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right"/>
        <w:rPr>
          <w:b/>
          <w:sz w:val="14"/>
          <w:lang w:val="sq-AL"/>
        </w:rPr>
      </w:pPr>
    </w:p>
    <w:p w:rsidR="005B6B94" w:rsidRDefault="005B6B94" w:rsidP="005B6B94">
      <w:pPr>
        <w:pStyle w:val="Paragrafi"/>
        <w:jc w:val="center"/>
        <w:rPr>
          <w:lang w:val="sq-AL"/>
        </w:rPr>
      </w:pPr>
    </w:p>
    <w:p w:rsidR="005B6B94" w:rsidRDefault="005B6B94" w:rsidP="005B6B94">
      <w:pPr>
        <w:pStyle w:val="Paragrafi"/>
        <w:jc w:val="center"/>
        <w:rPr>
          <w:lang w:val="sq-AL"/>
        </w:rPr>
      </w:pPr>
      <w:r>
        <w:rPr>
          <w:lang w:val="sq-AL"/>
        </w:rPr>
        <w:t>ANEKSI I/I</w:t>
      </w:r>
    </w:p>
    <w:p w:rsidR="005B6B94" w:rsidRDefault="005B6B94" w:rsidP="005B6B94">
      <w:pPr>
        <w:pStyle w:val="NeniNr"/>
        <w:rPr>
          <w:lang w:val="sq-AL"/>
        </w:rPr>
      </w:pPr>
      <w:r>
        <w:rPr>
          <w:lang w:val="sq-AL"/>
        </w:rPr>
        <w:t>KËRKESA TË PËRGJITHSHME PËR VENDDEPOZITIMET EKZISTUESE</w:t>
      </w:r>
    </w:p>
    <w:p w:rsidR="005B6B94" w:rsidRDefault="005B6B94" w:rsidP="005B6B94">
      <w:pPr>
        <w:pStyle w:val="Paragrafi"/>
        <w:rPr>
          <w:sz w:val="16"/>
          <w:lang w:val="sq-AL"/>
        </w:rPr>
      </w:pPr>
    </w:p>
    <w:p w:rsidR="005B6B94" w:rsidRDefault="005B6B94" w:rsidP="005B6B94">
      <w:pPr>
        <w:pStyle w:val="Paragrafi"/>
        <w:rPr>
          <w:lang w:val="sq-AL"/>
        </w:rPr>
      </w:pPr>
      <w:r>
        <w:rPr>
          <w:lang w:val="sq-AL"/>
        </w:rPr>
        <w:t>KRITERET E VLERËSIMIT DHE KLASIFIKIMIT</w:t>
      </w:r>
    </w:p>
    <w:tbl>
      <w:tblPr>
        <w:tblStyle w:val="ListTable3-Accent3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1679"/>
        <w:gridCol w:w="1824"/>
        <w:gridCol w:w="3888"/>
      </w:tblGrid>
      <w:tr w:rsidR="005B6B94" w:rsidTr="005B6B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81" w:type="pct"/>
            <w:gridSpan w:val="3"/>
            <w:tcBorders>
              <w:top w:val="single" w:sz="4" w:space="0" w:color="auto"/>
              <w:left w:val="single" w:sz="4" w:space="0" w:color="auto"/>
              <w:bottom w:val="single" w:sz="4" w:space="0" w:color="auto"/>
            </w:tcBorders>
            <w:shd w:val="clear" w:color="auto" w:fill="FFFFFF" w:themeFill="background1"/>
            <w:vAlign w:val="center"/>
            <w:hideMark/>
          </w:tcPr>
          <w:p w:rsidR="005B6B94" w:rsidRDefault="005B6B94">
            <w:pPr>
              <w:pStyle w:val="Paragrafi"/>
              <w:ind w:firstLine="0"/>
              <w:rPr>
                <w:color w:val="000000" w:themeColor="text1"/>
                <w:sz w:val="20"/>
                <w:lang w:val="sq-AL"/>
              </w:rPr>
            </w:pPr>
            <w:r>
              <w:rPr>
                <w:color w:val="000000" w:themeColor="text1"/>
                <w:sz w:val="20"/>
                <w:lang w:val="sq-AL"/>
              </w:rPr>
              <w:t>Mbrojtja e ujit</w:t>
            </w:r>
          </w:p>
        </w:tc>
        <w:tc>
          <w:tcPr>
            <w:tcW w:w="2019" w:type="pct"/>
            <w:tcBorders>
              <w:top w:val="single" w:sz="4" w:space="0" w:color="auto"/>
              <w:left w:val="single" w:sz="4" w:space="0" w:color="auto"/>
              <w:bottom w:val="single" w:sz="4" w:space="0" w:color="auto"/>
              <w:right w:val="single" w:sz="4" w:space="0" w:color="auto"/>
            </w:tcBorders>
            <w:shd w:val="clear" w:color="auto" w:fill="FFFFFF" w:themeFill="background1"/>
          </w:tcPr>
          <w:p w:rsidR="005B6B94" w:rsidRDefault="005B6B94">
            <w:pPr>
              <w:pStyle w:val="Paragrafi"/>
              <w:ind w:firstLine="0"/>
              <w:cnfStyle w:val="100000000000" w:firstRow="1" w:lastRow="0" w:firstColumn="0" w:lastColumn="0" w:oddVBand="0" w:evenVBand="0" w:oddHBand="0" w:evenHBand="0" w:firstRowFirstColumn="0" w:firstRowLastColumn="0" w:lastRowFirstColumn="0" w:lastRowLastColumn="0"/>
              <w:rPr>
                <w:color w:val="000000" w:themeColor="text1"/>
                <w:sz w:val="20"/>
                <w:lang w:val="sq-AL"/>
              </w:rPr>
            </w:pP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tcBorders>
            <w:hideMark/>
          </w:tcPr>
          <w:p w:rsidR="005B6B94" w:rsidRDefault="005B6B94">
            <w:pPr>
              <w:pStyle w:val="Paragrafi"/>
              <w:ind w:firstLine="0"/>
              <w:jc w:val="left"/>
              <w:rPr>
                <w:sz w:val="20"/>
                <w:lang w:val="sq-AL"/>
              </w:rPr>
            </w:pPr>
            <w:r>
              <w:rPr>
                <w:sz w:val="20"/>
                <w:lang w:val="sq-AL"/>
              </w:rPr>
              <w:t>Ndotja e ujërave sipërfaqësore</w:t>
            </w:r>
          </w:p>
        </w:tc>
        <w:tc>
          <w:tcPr>
            <w:tcW w:w="872" w:type="pct"/>
            <w:tcBorders>
              <w:top w:val="single" w:sz="4" w:space="0" w:color="auto"/>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Distanca nga lumi ose në breg të lumit (nëse uji përdoret vetëm për bujqësi)</w:t>
            </w:r>
          </w:p>
        </w:tc>
        <w:tc>
          <w:tcPr>
            <w:tcW w:w="947" w:type="pct"/>
            <w:tcBorders>
              <w:top w:val="single" w:sz="4" w:space="0" w:color="auto"/>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0 dhe 100 m: 0 (e ndaluar)</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100 dhe 300 m: 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Më shumë se 300 m: 5 pikë</w:t>
            </w:r>
          </w:p>
        </w:tc>
        <w:tc>
          <w:tcPr>
            <w:tcW w:w="2019" w:type="pct"/>
            <w:tcBorders>
              <w:top w:val="single" w:sz="4" w:space="0" w:color="auto"/>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1.2</w:t>
            </w:r>
            <w:r>
              <w:rPr>
                <w:sz w:val="20"/>
                <w:lang w:val="sq-AL"/>
              </w:rPr>
              <w:tab/>
              <w:t>Zhvendosja e mbetjeve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2.1</w:t>
            </w:r>
            <w:r>
              <w:rPr>
                <w:sz w:val="20"/>
                <w:lang w:val="sq-AL"/>
              </w:rPr>
              <w:tab/>
              <w:t xml:space="preserve">Grumbullimi i ujit me kullim periferik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2.2</w:t>
            </w:r>
            <w:r>
              <w:rPr>
                <w:sz w:val="20"/>
                <w:lang w:val="sq-AL"/>
              </w:rPr>
              <w:tab/>
              <w:t>Drenimi dhe grumbullimi i ujërave dhe gazit që dalin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2.3</w:t>
            </w:r>
            <w:r>
              <w:rPr>
                <w:sz w:val="20"/>
                <w:lang w:val="sq-AL"/>
              </w:rPr>
              <w:tab/>
              <w:t>Menaxhimi i ujërave rrjedhëse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2.4</w:t>
            </w:r>
            <w:r>
              <w:rPr>
                <w:sz w:val="20"/>
                <w:lang w:val="sq-AL"/>
              </w:rPr>
              <w:tab/>
              <w:t>Zbatimi i ruajtjes dhe riqarkullimit të gazit dhe ujit që dalin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2.5</w:t>
            </w:r>
            <w:r>
              <w:rPr>
                <w:sz w:val="20"/>
                <w:lang w:val="sq-AL"/>
              </w:rPr>
              <w:tab/>
              <w:t>Zbatimi i përpunimit të gazit dhe ujërave që dalin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3.2</w:t>
            </w:r>
            <w:r>
              <w:rPr>
                <w:sz w:val="20"/>
                <w:lang w:val="sq-AL"/>
              </w:rPr>
              <w:tab/>
              <w:t>Ndërtimi i pengesave mbrojtëse/ stabilizuese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Ndotja e ujërave sipërfaqësore</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Distanca nga bregdeti </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Ndërmjet 0 dhe 100 m: 0 (e ndaluar)</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Ndërmjet 100 dhe 300 m: 3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2.1</w:t>
            </w:r>
            <w:r>
              <w:rPr>
                <w:sz w:val="20"/>
                <w:lang w:val="sq-AL"/>
              </w:rPr>
              <w:tab/>
              <w:t xml:space="preserve">Grumbullimi i ujit me kullim periferik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2.3</w:t>
            </w:r>
            <w:r>
              <w:rPr>
                <w:sz w:val="20"/>
                <w:lang w:val="sq-AL"/>
              </w:rPr>
              <w:tab/>
              <w:t>Menaxhimi i ujërave rrjedhëse</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rPr>
                <w:sz w:val="20"/>
                <w:lang w:val="sq-AL"/>
              </w:rPr>
            </w:pPr>
            <w:r>
              <w:rPr>
                <w:sz w:val="20"/>
                <w:lang w:val="sq-AL"/>
              </w:rPr>
              <w:t>Ndotja e ujërave sipërfaqësore</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Distanca nga bregu i liqenit (nëse uji përdoret vetëm për bujqësi)</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0 dhe 100 m: 0 (e ndaluar)</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100 dhe 300 m: 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1.2</w:t>
            </w:r>
            <w:r>
              <w:rPr>
                <w:sz w:val="20"/>
                <w:lang w:val="sq-AL"/>
              </w:rPr>
              <w:tab/>
              <w:t>Zhvendosja e mbetjeve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2.1</w:t>
            </w:r>
            <w:r>
              <w:rPr>
                <w:sz w:val="20"/>
                <w:lang w:val="sq-AL"/>
              </w:rPr>
              <w:tab/>
              <w:t xml:space="preserve">Grumbullimi i ujit me kullim periferik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2.2</w:t>
            </w:r>
            <w:r>
              <w:rPr>
                <w:sz w:val="20"/>
                <w:lang w:val="sq-AL"/>
              </w:rPr>
              <w:tab/>
              <w:t>Drenimi dhe grumbullimi i gazit dhe ujërave që dalin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2.3</w:t>
            </w:r>
            <w:r>
              <w:rPr>
                <w:sz w:val="20"/>
                <w:lang w:val="sq-AL"/>
              </w:rPr>
              <w:tab/>
              <w:t>Menaxhimi i ujërave rrjedhëse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2.4</w:t>
            </w:r>
            <w:r>
              <w:rPr>
                <w:sz w:val="20"/>
                <w:lang w:val="sq-AL"/>
              </w:rPr>
              <w:tab/>
              <w:t>Zbatimi i ruajtjes dhe riqarkullimit të gazit dhe ujërave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2.5</w:t>
            </w:r>
            <w:r>
              <w:rPr>
                <w:sz w:val="20"/>
                <w:lang w:val="sq-AL"/>
              </w:rPr>
              <w:tab/>
              <w:t>Zbatimi i përpunimit të gazit dhe ujërave nga kullimi (</w:t>
            </w:r>
            <w:r>
              <w:rPr>
                <w:i/>
                <w:sz w:val="20"/>
                <w:lang w:val="sq-AL"/>
              </w:rPr>
              <w:t>leachate</w:t>
            </w:r>
            <w:r>
              <w:rPr>
                <w:sz w:val="20"/>
                <w:lang w:val="sq-AL"/>
              </w:rPr>
              <w: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Ndotja e ujit të pijshëm</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Rrjedha e sipërme e një burimi të përdorur të ujit të pijshëm (ujë sipërfaqësor ose nëntokësor) ose në një zonë të mbrojtur për ujin e pijshëm (zona e menjëhershme e mbulimit)</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Ndërmjet 0 dhe 300 m: 0 (e ndaluar)</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Ndërmjet 300 dhe 800 m: 3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Më shumë se 800 m: 5 pikë</w:t>
            </w:r>
          </w:p>
        </w:tc>
        <w:tc>
          <w:tcPr>
            <w:tcW w:w="2019" w:type="pct"/>
            <w:tcBorders>
              <w:top w:val="single" w:sz="4" w:space="0" w:color="auto"/>
              <w:left w:val="single" w:sz="4" w:space="0" w:color="auto"/>
              <w:bottom w:val="single" w:sz="4" w:space="0" w:color="auto"/>
              <w:right w:val="single" w:sz="4" w:space="0" w:color="auto"/>
            </w:tcBorders>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1.2</w:t>
            </w:r>
            <w:r>
              <w:rPr>
                <w:sz w:val="20"/>
                <w:lang w:val="sq-AL"/>
              </w:rPr>
              <w:tab/>
              <w:t>Zhvendosja e mbetjeve</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2.1</w:t>
            </w:r>
            <w:r>
              <w:rPr>
                <w:sz w:val="20"/>
                <w:lang w:val="sq-AL"/>
              </w:rPr>
              <w:tab/>
              <w:t xml:space="preserve">Grumbullimi i ujit me kullim periferik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5B6B94" w:rsidRDefault="005B6B94">
            <w:pPr>
              <w:pStyle w:val="Paragrafi"/>
              <w:ind w:firstLine="0"/>
              <w:jc w:val="left"/>
              <w:rPr>
                <w:sz w:val="20"/>
                <w:lang w:val="sq-AL"/>
              </w:rPr>
            </w:pPr>
            <w:r>
              <w:rPr>
                <w:sz w:val="20"/>
                <w:lang w:val="sq-AL"/>
              </w:rPr>
              <w:t>Mbrojtja e ujit/ mbrojtja e popullatës</w:t>
            </w:r>
          </w:p>
        </w:tc>
        <w:tc>
          <w:tcPr>
            <w:tcW w:w="872"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Në një zonë ku mund të ndodhin përmbytje</w:t>
            </w:r>
          </w:p>
        </w:tc>
        <w:tc>
          <w:tcPr>
            <w:tcW w:w="947"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0 dhe 100 m: 0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100 dhe 300 m: 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Më shumë se 300 m: 5 pikë</w:t>
            </w:r>
          </w:p>
        </w:tc>
        <w:tc>
          <w:tcPr>
            <w:tcW w:w="2019"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1.2</w:t>
            </w:r>
            <w:r>
              <w:rPr>
                <w:sz w:val="20"/>
                <w:lang w:val="sq-AL"/>
              </w:rPr>
              <w:tab/>
              <w:t>Zhvendosja e mbetjeve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2.1</w:t>
            </w:r>
            <w:r>
              <w:rPr>
                <w:sz w:val="20"/>
                <w:lang w:val="sq-AL"/>
              </w:rPr>
              <w:tab/>
              <w:t xml:space="preserve">Grumbullimi i ujit me kullim periferik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Mbrojtja e ujit/ mbrojtja e nëntokës</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Gjeologjia e zonës së treguar</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Përshkueshmëri e lartë e nëntokës: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0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Përshkueshmëri mesatare e nëntokës: 3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Përshkueshmëri e ulët: 5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1.2</w:t>
            </w:r>
            <w:r>
              <w:rPr>
                <w:sz w:val="20"/>
                <w:lang w:val="sq-AL"/>
              </w:rPr>
              <w:tab/>
              <w:t>Zhvendosja e mbetjeve</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2.1</w:t>
            </w:r>
            <w:r>
              <w:rPr>
                <w:sz w:val="20"/>
                <w:lang w:val="sq-AL"/>
              </w:rPr>
              <w:tab/>
              <w:t xml:space="preserve">Grumbullimi i mbetjeve me kullim periferik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2.2</w:t>
            </w:r>
            <w:r>
              <w:rPr>
                <w:sz w:val="20"/>
                <w:lang w:val="sq-AL"/>
              </w:rPr>
              <w:tab/>
              <w:t>Drenimi dhe grumbullimi i gazit dhe ujërave nga kullimi (</w:t>
            </w:r>
            <w:r>
              <w:rPr>
                <w:i/>
                <w:sz w:val="20"/>
                <w:lang w:val="sq-AL"/>
              </w:rPr>
              <w:t>leachate</w:t>
            </w:r>
            <w:r>
              <w:rPr>
                <w:sz w:val="20"/>
                <w:lang w:val="sq-AL"/>
              </w:rPr>
              <w:t>)</w:t>
            </w: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pct"/>
            <w:gridSpan w:val="3"/>
            <w:tcBorders>
              <w:left w:val="single" w:sz="4" w:space="0" w:color="auto"/>
            </w:tcBorders>
            <w:hideMark/>
          </w:tcPr>
          <w:p w:rsidR="005B6B94" w:rsidRDefault="005B6B94">
            <w:pPr>
              <w:pStyle w:val="Paragrafi"/>
              <w:ind w:firstLine="0"/>
              <w:jc w:val="left"/>
              <w:rPr>
                <w:sz w:val="20"/>
                <w:lang w:val="sq-AL"/>
              </w:rPr>
            </w:pPr>
            <w:r>
              <w:rPr>
                <w:sz w:val="20"/>
                <w:lang w:val="sq-AL"/>
              </w:rPr>
              <w:lastRenderedPageBreak/>
              <w:t>Mbrojtja e popullatës dhe shqetësimi</w:t>
            </w:r>
          </w:p>
        </w:tc>
        <w:tc>
          <w:tcPr>
            <w:tcW w:w="2019" w:type="pct"/>
            <w:tcBorders>
              <w:left w:val="single" w:sz="4" w:space="0" w:color="auto"/>
              <w:right w:val="single" w:sz="4" w:space="0" w:color="auto"/>
            </w:tcBorders>
            <w:shd w:val="clear" w:color="auto" w:fill="FFFFFF" w:themeFill="background1"/>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Mbrojtja e popullatës/operatorit</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Në një zonë të paqëndrueshme (risku i rrëshqitjeve të tokës)</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Mbetjet e asgjësuara ose venddepozitimit e mbetjeve paraqesin një risk të konfirmuar kolapsi: 0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Mbetjet dhe venddepozitimet e mbetjeve janë në një zonë potenciale për rrëshqitje toke: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Mbetjet e asgjësuara apo venddepozitimet e mbetjeve janë të qëndrueshme dhe nuk ka risk kolapsi apo rrëshqitje toke: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5 pikë</w:t>
            </w:r>
          </w:p>
        </w:tc>
        <w:tc>
          <w:tcPr>
            <w:tcW w:w="2019" w:type="pct"/>
            <w:tcBorders>
              <w:top w:val="single" w:sz="4" w:space="0" w:color="auto"/>
              <w:left w:val="single" w:sz="4" w:space="0" w:color="auto"/>
              <w:bottom w:val="single" w:sz="4" w:space="0" w:color="auto"/>
              <w:right w:val="single" w:sz="4" w:space="0" w:color="auto"/>
            </w:tcBorders>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1.2</w:t>
            </w:r>
            <w:r>
              <w:rPr>
                <w:sz w:val="20"/>
                <w:lang w:val="sq-AL"/>
              </w:rPr>
              <w:tab/>
              <w:t xml:space="preserve">Zhvendosja e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3.1</w:t>
            </w:r>
            <w:r>
              <w:rPr>
                <w:sz w:val="20"/>
                <w:lang w:val="sq-AL"/>
              </w:rPr>
              <w:tab/>
              <w:t>Ndërtimi i digave për stabilitetin e mbetjeve</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4.1 </w:t>
            </w:r>
            <w:r>
              <w:rPr>
                <w:sz w:val="20"/>
                <w:lang w:val="sq-AL"/>
              </w:rPr>
              <w:tab/>
              <w:t>Zbatimi i sistemit të evakuimit të gazit</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rPr>
                <w:sz w:val="20"/>
                <w:lang w:val="sq-AL"/>
              </w:rPr>
            </w:pPr>
            <w:r>
              <w:rPr>
                <w:sz w:val="20"/>
                <w:lang w:val="sq-AL"/>
              </w:rPr>
              <w:t>Ekspozimi i njerëzve ndaj ndotjes potenciale</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Zona të afërta të banuara legalisht </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0 dhe 100 m: 0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100 dhe 300 m: 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Më shumë se 300 m: 5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1.2</w:t>
            </w:r>
            <w:r>
              <w:rPr>
                <w:sz w:val="20"/>
                <w:lang w:val="sq-AL"/>
              </w:rPr>
              <w:tab/>
              <w:t xml:space="preserve">Zhvendosja e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4.1 </w:t>
            </w:r>
            <w:r>
              <w:rPr>
                <w:sz w:val="20"/>
                <w:lang w:val="sq-AL"/>
              </w:rPr>
              <w:tab/>
              <w:t>Zbatimi i sistemit për evakuimin e gazit</w:t>
            </w: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Prania potenciale e mbetjeve të rrezikshme, risku për operatorin e venddepozitimit, banorët në afërsi dhe mjedisin</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Mbetje industriale apo jourbane të pranishme në mbetjet hyrëse.</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Prania e mbetjeve industriale të rrezikshme: 0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Prania e mbetjeve industriale inerte: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Prania e mbetjeve urbane: 5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1.2</w:t>
            </w:r>
            <w:r>
              <w:rPr>
                <w:sz w:val="20"/>
                <w:lang w:val="sq-AL"/>
              </w:rPr>
              <w:tab/>
              <w:t xml:space="preserve">Zhvendosja e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3.2</w:t>
            </w:r>
            <w:r>
              <w:rPr>
                <w:sz w:val="20"/>
                <w:lang w:val="sq-AL"/>
              </w:rPr>
              <w:tab/>
              <w:t>Ndërtimi i pengesave për mbrojtje/ stabilizim</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 xml:space="preserve">4.1 </w:t>
            </w:r>
            <w:r>
              <w:rPr>
                <w:sz w:val="20"/>
                <w:lang w:val="sq-AL"/>
              </w:rPr>
              <w:tab/>
              <w:t>Zbatimi i sistemit të evakuimit të gazit</w:t>
            </w: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1" w:type="pct"/>
            <w:gridSpan w:val="3"/>
            <w:tcBorders>
              <w:left w:val="single" w:sz="4" w:space="0" w:color="auto"/>
            </w:tcBorders>
          </w:tcPr>
          <w:p w:rsidR="005B6B94" w:rsidRDefault="005B6B94">
            <w:pPr>
              <w:pStyle w:val="Paragrafi"/>
              <w:ind w:firstLine="0"/>
              <w:jc w:val="left"/>
              <w:rPr>
                <w:sz w:val="20"/>
                <w:lang w:val="sq-AL"/>
              </w:rPr>
            </w:pPr>
          </w:p>
          <w:p w:rsidR="005B6B94" w:rsidRDefault="005B6B94">
            <w:pPr>
              <w:pStyle w:val="Paragrafi"/>
              <w:ind w:firstLine="0"/>
              <w:jc w:val="left"/>
              <w:rPr>
                <w:sz w:val="20"/>
                <w:lang w:val="sq-AL"/>
              </w:rPr>
            </w:pPr>
            <w:r>
              <w:rPr>
                <w:sz w:val="20"/>
                <w:lang w:val="sq-AL"/>
              </w:rPr>
              <w:t>Mbrojtja mjedisore dhe vlera turistike</w:t>
            </w:r>
          </w:p>
        </w:tc>
        <w:tc>
          <w:tcPr>
            <w:tcW w:w="2019" w:type="pct"/>
            <w:tcBorders>
              <w:left w:val="single" w:sz="4" w:space="0" w:color="auto"/>
              <w:right w:val="single" w:sz="4" w:space="0" w:color="auto"/>
            </w:tcBorders>
            <w:shd w:val="clear" w:color="auto" w:fill="FFFFFF" w:themeFill="background1"/>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Degradimi i peizazhit, rënia e vlerës turistike</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Në vende të dukshme nga vendet turistike</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Po: 0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Jo: 1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5B6B94" w:rsidRDefault="005B6B94">
            <w:pPr>
              <w:pStyle w:val="Paragrafi"/>
              <w:ind w:firstLine="0"/>
              <w:jc w:val="left"/>
              <w:rPr>
                <w:sz w:val="20"/>
                <w:lang w:val="sq-AL"/>
              </w:rPr>
            </w:pPr>
            <w:r>
              <w:rPr>
                <w:sz w:val="20"/>
                <w:lang w:val="sq-AL"/>
              </w:rPr>
              <w:t>Vende arkeologjike, zona të trashëgimisë kulturore dhe zona të tjera të mbrojtura të përcaktuara si të tilla me VKM (vendim të Këshillit të Ministrave)</w:t>
            </w:r>
          </w:p>
        </w:tc>
        <w:tc>
          <w:tcPr>
            <w:tcW w:w="872"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Distanca nga zonat e mbrojtura zyrtarisht </w:t>
            </w:r>
          </w:p>
        </w:tc>
        <w:tc>
          <w:tcPr>
            <w:tcW w:w="947"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0 dhe 300 m: 0 (e ndaluar)</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Ndërmjet 300 dhe 800 m: 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Më shumë se 800 m: 5 pikë</w:t>
            </w:r>
          </w:p>
        </w:tc>
        <w:tc>
          <w:tcPr>
            <w:tcW w:w="2019"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c>
          <w:tcPr>
            <w:cnfStyle w:val="001000000000" w:firstRow="0" w:lastRow="0" w:firstColumn="1" w:lastColumn="0" w:oddVBand="0" w:evenVBand="0" w:oddHBand="0" w:evenHBand="0" w:firstRowFirstColumn="0" w:firstRowLastColumn="0" w:lastRowFirstColumn="0" w:lastRowLastColumn="0"/>
            <w:tcW w:w="1162" w:type="pct"/>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Ndotja e florës dhe faunës, ndikimi mbi turizmin</w:t>
            </w:r>
          </w:p>
        </w:tc>
        <w:tc>
          <w:tcPr>
            <w:tcW w:w="872"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Në një zonë natyrore të mbrojtur (rezervuar natyror, park kombëtar etj.)</w:t>
            </w:r>
          </w:p>
        </w:tc>
        <w:tc>
          <w:tcPr>
            <w:tcW w:w="947"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Po: 0 pikë</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Jo: 1 pikë</w:t>
            </w:r>
          </w:p>
        </w:tc>
        <w:tc>
          <w:tcPr>
            <w:tcW w:w="2019" w:type="pct"/>
            <w:tcBorders>
              <w:top w:val="single" w:sz="4" w:space="0" w:color="auto"/>
              <w:left w:val="single" w:sz="4" w:space="0" w:color="auto"/>
              <w:bottom w:val="single" w:sz="4" w:space="0" w:color="auto"/>
              <w:right w:val="single" w:sz="4" w:space="0" w:color="auto"/>
            </w:tcBorders>
            <w:hideMark/>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1.2</w:t>
            </w:r>
            <w:r>
              <w:rPr>
                <w:sz w:val="20"/>
                <w:lang w:val="sq-AL"/>
              </w:rPr>
              <w:tab/>
              <w:t xml:space="preserve">Zhvendosja e mbetjeve </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2.2</w:t>
            </w:r>
            <w:r>
              <w:rPr>
                <w:sz w:val="20"/>
                <w:lang w:val="sq-AL"/>
              </w:rPr>
              <w:tab/>
              <w:t>Drenimi dhe grumbullimi i gazit dhe ujërave nga kullimi (</w:t>
            </w:r>
            <w:r>
              <w:rPr>
                <w:i/>
                <w:sz w:val="20"/>
                <w:lang w:val="sq-AL"/>
              </w:rPr>
              <w:t>leachate</w:t>
            </w:r>
            <w:r>
              <w:rPr>
                <w:sz w:val="20"/>
                <w:lang w:val="sq-AL"/>
              </w:rPr>
              <w:t>)</w:t>
            </w:r>
          </w:p>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5B6B94" w:rsidRDefault="005B6B94">
            <w:pPr>
              <w:pStyle w:val="Paragrafi"/>
              <w:ind w:firstLine="0"/>
              <w:jc w:val="left"/>
              <w:rPr>
                <w:sz w:val="20"/>
                <w:lang w:val="sq-AL"/>
              </w:rPr>
            </w:pPr>
            <w:r>
              <w:rPr>
                <w:sz w:val="20"/>
                <w:lang w:val="sq-AL"/>
              </w:rPr>
              <w:t>Zjarri në pyje, ndotja e florës dhe faunës</w:t>
            </w:r>
          </w:p>
        </w:tc>
        <w:tc>
          <w:tcPr>
            <w:tcW w:w="872"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Në një pyll (distanca ndërmjet venddepozitimit dhe pyllit duhet të jetë më shumë se 10 m për të shmangur zjarret)</w:t>
            </w:r>
          </w:p>
        </w:tc>
        <w:tc>
          <w:tcPr>
            <w:tcW w:w="947"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Po: 0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Jo: 1 pikë</w:t>
            </w:r>
          </w:p>
        </w:tc>
        <w:tc>
          <w:tcPr>
            <w:tcW w:w="2019"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1.1</w:t>
            </w:r>
            <w:r>
              <w:rPr>
                <w:sz w:val="20"/>
                <w:lang w:val="sq-AL"/>
              </w:rPr>
              <w:tab/>
              <w:t xml:space="preserve">Largimi i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1.2</w:t>
            </w:r>
            <w:r>
              <w:rPr>
                <w:sz w:val="20"/>
                <w:lang w:val="sq-AL"/>
              </w:rPr>
              <w:tab/>
              <w:t xml:space="preserve">Zhvendosja e mbetjeve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1.3</w:t>
            </w:r>
            <w:r>
              <w:rPr>
                <w:sz w:val="20"/>
                <w:lang w:val="sq-AL"/>
              </w:rPr>
              <w:tab/>
              <w:t>Ndërtimi i një gardhi</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1.4</w:t>
            </w:r>
            <w:r>
              <w:rPr>
                <w:sz w:val="20"/>
                <w:lang w:val="sq-AL"/>
              </w:rPr>
              <w:tab/>
              <w:t>Prerja e pyjeve dhe shkurreve, sigurimi kundër zjarreve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4.1</w:t>
            </w:r>
            <w:r>
              <w:rPr>
                <w:sz w:val="20"/>
                <w:lang w:val="sq-AL"/>
              </w:rPr>
              <w:tab/>
              <w:t>Zbatimi i sistemit të evakuimit të gazit</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5.1</w:t>
            </w:r>
            <w:r>
              <w:rPr>
                <w:sz w:val="20"/>
                <w:lang w:val="sq-AL"/>
              </w:rPr>
              <w:tab/>
              <w:t>Zbatimi i mbulimit final dhe mbylljes së venddepozitimit</w:t>
            </w:r>
          </w:p>
        </w:tc>
      </w:tr>
      <w:tr w:rsidR="005B6B94" w:rsidTr="005B6B94">
        <w:tc>
          <w:tcPr>
            <w:cnfStyle w:val="001000000000" w:firstRow="0" w:lastRow="0" w:firstColumn="1" w:lastColumn="0" w:oddVBand="0" w:evenVBand="0" w:oddHBand="0" w:evenHBand="0" w:firstRowFirstColumn="0" w:firstRowLastColumn="0" w:lastRowFirstColumn="0" w:lastRowLastColumn="0"/>
            <w:tcW w:w="2981" w:type="pct"/>
            <w:gridSpan w:val="3"/>
            <w:tcBorders>
              <w:top w:val="single" w:sz="4" w:space="0" w:color="auto"/>
              <w:left w:val="single" w:sz="4" w:space="0" w:color="auto"/>
              <w:bottom w:val="single" w:sz="4" w:space="0" w:color="auto"/>
            </w:tcBorders>
            <w:hideMark/>
          </w:tcPr>
          <w:p w:rsidR="005B6B94" w:rsidRDefault="005B6B94">
            <w:pPr>
              <w:pStyle w:val="Paragrafi"/>
              <w:ind w:firstLine="0"/>
              <w:jc w:val="left"/>
              <w:rPr>
                <w:sz w:val="20"/>
                <w:lang w:val="sq-AL"/>
              </w:rPr>
            </w:pPr>
            <w:r>
              <w:rPr>
                <w:sz w:val="20"/>
                <w:lang w:val="sq-AL"/>
              </w:rPr>
              <w:t>Kriteret e operimit</w:t>
            </w:r>
          </w:p>
        </w:tc>
        <w:tc>
          <w:tcPr>
            <w:tcW w:w="2019" w:type="pct"/>
            <w:tcBorders>
              <w:top w:val="single" w:sz="4" w:space="0" w:color="auto"/>
              <w:left w:val="single" w:sz="4" w:space="0" w:color="auto"/>
              <w:bottom w:val="single" w:sz="4" w:space="0" w:color="auto"/>
              <w:right w:val="single" w:sz="4" w:space="0" w:color="auto"/>
            </w:tcBorders>
            <w:shd w:val="clear" w:color="auto" w:fill="FFFFFF" w:themeFill="background1"/>
          </w:tcPr>
          <w:p w:rsidR="005B6B94" w:rsidRDefault="005B6B94">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lang w:val="sq-AL"/>
              </w:rPr>
            </w:pPr>
          </w:p>
        </w:tc>
      </w:tr>
      <w:tr w:rsidR="005B6B94" w:rsidTr="005B6B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tcBorders>
              <w:left w:val="single" w:sz="4" w:space="0" w:color="auto"/>
            </w:tcBorders>
            <w:hideMark/>
          </w:tcPr>
          <w:p w:rsidR="005B6B94" w:rsidRDefault="005B6B94">
            <w:pPr>
              <w:pStyle w:val="Paragrafi"/>
              <w:ind w:firstLine="0"/>
              <w:jc w:val="left"/>
              <w:rPr>
                <w:sz w:val="20"/>
                <w:lang w:val="sq-AL"/>
              </w:rPr>
            </w:pPr>
            <w:r>
              <w:rPr>
                <w:sz w:val="20"/>
                <w:lang w:val="sq-AL"/>
              </w:rPr>
              <w:t xml:space="preserve">Venddepozitimi i mbetjeve do të </w:t>
            </w:r>
            <w:r>
              <w:rPr>
                <w:sz w:val="20"/>
                <w:lang w:val="sq-AL"/>
              </w:rPr>
              <w:lastRenderedPageBreak/>
              <w:t>mbushet shumë shpejt dhe si rrjedhim nuk është e qëndrueshme</w:t>
            </w:r>
          </w:p>
        </w:tc>
        <w:tc>
          <w:tcPr>
            <w:tcW w:w="872"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lastRenderedPageBreak/>
              <w:t xml:space="preserve">Volumi i shfrytëzimit </w:t>
            </w:r>
            <w:r>
              <w:rPr>
                <w:sz w:val="20"/>
                <w:lang w:val="sq-AL"/>
              </w:rPr>
              <w:lastRenderedPageBreak/>
              <w:t>përfaqëson një kapacitet prej më pak se 1 vit operimi</w:t>
            </w:r>
            <w:r>
              <w:rPr>
                <w:rStyle w:val="FootnoteReference"/>
                <w:sz w:val="20"/>
                <w:lang w:val="sq-AL"/>
              </w:rPr>
              <w:footnoteReference w:id="1"/>
            </w:r>
          </w:p>
        </w:tc>
        <w:tc>
          <w:tcPr>
            <w:tcW w:w="947" w:type="pct"/>
            <w:tcBorders>
              <w:left w:val="single" w:sz="4" w:space="0" w:color="auto"/>
              <w:right w:val="single" w:sz="4" w:space="0" w:color="auto"/>
            </w:tcBorders>
            <w:hideMark/>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lastRenderedPageBreak/>
              <w:t xml:space="preserve">Disponueshmëria e mbetjeve &lt; 1 vit: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lastRenderedPageBreak/>
              <w:t>0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Disponueshmëria e mbetjeve &lt; 2 vjet: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1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Disponueshmëria e mbetjeve &lt; 5 vjet: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3 pikë</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 xml:space="preserve">Disponueshmëria e mbetjeve &gt; 5 vjet: </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t>5 pikë</w:t>
            </w:r>
          </w:p>
        </w:tc>
        <w:tc>
          <w:tcPr>
            <w:tcW w:w="2019" w:type="pct"/>
            <w:tcBorders>
              <w:left w:val="single" w:sz="4" w:space="0" w:color="auto"/>
              <w:right w:val="single" w:sz="4" w:space="0" w:color="auto"/>
            </w:tcBorders>
          </w:tcPr>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r>
              <w:rPr>
                <w:sz w:val="20"/>
                <w:lang w:val="sq-AL"/>
              </w:rPr>
              <w:lastRenderedPageBreak/>
              <w:t>3.1</w:t>
            </w:r>
            <w:r>
              <w:rPr>
                <w:sz w:val="20"/>
                <w:lang w:val="sq-AL"/>
              </w:rPr>
              <w:tab/>
              <w:t>Ndërtimi i digave për stabilitet të mbetjeve</w:t>
            </w:r>
          </w:p>
          <w:p w:rsidR="005B6B94" w:rsidRDefault="005B6B94">
            <w:pPr>
              <w:pStyle w:val="Paragrafi"/>
              <w:ind w:firstLine="0"/>
              <w:jc w:val="left"/>
              <w:cnfStyle w:val="000000100000" w:firstRow="0" w:lastRow="0" w:firstColumn="0" w:lastColumn="0" w:oddVBand="0" w:evenVBand="0" w:oddHBand="1" w:evenHBand="0" w:firstRowFirstColumn="0" w:firstRowLastColumn="0" w:lastRowFirstColumn="0" w:lastRowLastColumn="0"/>
              <w:rPr>
                <w:sz w:val="20"/>
                <w:lang w:val="sq-AL"/>
              </w:rPr>
            </w:pPr>
          </w:p>
        </w:tc>
      </w:tr>
    </w:tbl>
    <w:p w:rsidR="005B6B94" w:rsidRDefault="005B6B94" w:rsidP="005B6B94">
      <w:pPr>
        <w:pStyle w:val="Paragrafi"/>
        <w:ind w:firstLine="0"/>
        <w:rPr>
          <w:lang w:val="sq-AL"/>
        </w:rPr>
      </w:pPr>
    </w:p>
    <w:p w:rsidR="005B6B94" w:rsidRDefault="005B6B94" w:rsidP="005B6B94">
      <w:pPr>
        <w:pStyle w:val="NeniNr"/>
        <w:keepNext w:val="0"/>
        <w:rPr>
          <w:lang w:val="sq-AL"/>
        </w:rPr>
      </w:pPr>
    </w:p>
    <w:p w:rsidR="005B6B94" w:rsidRDefault="005B6B94" w:rsidP="005B6B94">
      <w:pPr>
        <w:pStyle w:val="NeniNr"/>
        <w:keepNext w:val="0"/>
        <w:rPr>
          <w:lang w:val="sq-AL"/>
        </w:rPr>
      </w:pPr>
    </w:p>
    <w:p w:rsidR="005B6B94" w:rsidRDefault="005B6B94" w:rsidP="005B6B94">
      <w:pPr>
        <w:pStyle w:val="NeniNr"/>
        <w:keepNext w:val="0"/>
        <w:rPr>
          <w:lang w:val="sq-AL"/>
        </w:rPr>
      </w:pPr>
    </w:p>
    <w:p w:rsidR="005B6B94" w:rsidRDefault="005B6B94" w:rsidP="005B6B94">
      <w:pPr>
        <w:pStyle w:val="NeniNr"/>
        <w:keepNext w:val="0"/>
        <w:rPr>
          <w:lang w:val="sq-AL"/>
        </w:rPr>
      </w:pPr>
    </w:p>
    <w:p w:rsidR="005B6B94" w:rsidRDefault="005B6B94" w:rsidP="005B6B94">
      <w:pPr>
        <w:pStyle w:val="NeniNr"/>
        <w:rPr>
          <w:lang w:val="sq-AL"/>
        </w:rPr>
      </w:pPr>
      <w:r>
        <w:rPr>
          <w:lang w:val="sq-AL"/>
        </w:rPr>
        <w:t>METODOLOGJIA E VLERËSIMIT DHE E KLASIFIKIMIT</w:t>
      </w:r>
    </w:p>
    <w:p w:rsidR="005B6B94" w:rsidRDefault="005B6B94" w:rsidP="005B6B94">
      <w:pPr>
        <w:pStyle w:val="Paragrafi"/>
        <w:rPr>
          <w:sz w:val="14"/>
          <w:lang w:val="sq-AL"/>
        </w:rPr>
      </w:pPr>
    </w:p>
    <w:p w:rsidR="005B6B94" w:rsidRDefault="005B6B94" w:rsidP="005B6B94">
      <w:pPr>
        <w:pStyle w:val="Paragrafi"/>
        <w:rPr>
          <w:lang w:val="sq-AL"/>
        </w:rPr>
      </w:pPr>
      <w:r>
        <w:rPr>
          <w:lang w:val="sq-AL"/>
        </w:rPr>
        <w:t xml:space="preserve">Sa më i lartë rezultati aq më shumë prioritet do t’i jepet këtij venddepozitimit të mbetjeve. Venddepozitimet e kategorizuara në kategoritë C dhe D nuk do të lejohen të operojnë. </w:t>
      </w:r>
    </w:p>
    <w:p w:rsidR="005B6B94" w:rsidRDefault="005B6B94" w:rsidP="005B6B94">
      <w:pPr>
        <w:pStyle w:val="Paragrafi"/>
        <w:rPr>
          <w:lang w:val="sq-AL"/>
        </w:rPr>
      </w:pPr>
      <w:r>
        <w:rPr>
          <w:lang w:val="sq-AL"/>
        </w:rPr>
        <w:t>Klasifikimi final është bërë siç tregohet në shembullin e mëposhtëm.</w:t>
      </w:r>
    </w:p>
    <w:p w:rsidR="005B6B94" w:rsidRDefault="005B6B94" w:rsidP="005B6B94">
      <w:pPr>
        <w:pStyle w:val="Paragrafi"/>
        <w:rPr>
          <w:sz w:val="14"/>
          <w:lang w:val="sq-AL"/>
        </w:rPr>
      </w:pPr>
    </w:p>
    <w:tbl>
      <w:tblPr>
        <w:tblStyle w:val="TableGrid"/>
        <w:tblW w:w="5000" w:type="pct"/>
        <w:jc w:val="center"/>
        <w:tblInd w:w="0" w:type="dxa"/>
        <w:tblLook w:val="04A0" w:firstRow="1" w:lastRow="0" w:firstColumn="1" w:lastColumn="0" w:noHBand="0" w:noVBand="1"/>
      </w:tblPr>
      <w:tblGrid>
        <w:gridCol w:w="1144"/>
        <w:gridCol w:w="1716"/>
        <w:gridCol w:w="1185"/>
        <w:gridCol w:w="2539"/>
        <w:gridCol w:w="3045"/>
      </w:tblGrid>
      <w:tr w:rsidR="005B6B94" w:rsidTr="005B6B94">
        <w:trPr>
          <w:jc w:val="center"/>
        </w:trPr>
        <w:tc>
          <w:tcPr>
            <w:tcW w:w="567"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Klasifikimi</w:t>
            </w:r>
          </w:p>
        </w:tc>
        <w:tc>
          <w:tcPr>
            <w:tcW w:w="898"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Venddepozitimi i mbetjeve</w:t>
            </w:r>
          </w:p>
        </w:tc>
        <w:tc>
          <w:tcPr>
            <w:tcW w:w="622"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Rezultati total</w:t>
            </w:r>
          </w:p>
        </w:tc>
        <w:tc>
          <w:tcPr>
            <w:tcW w:w="1325"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Distanca e transportit në venddepozitimin tjetër të qarkut &gt; 2 orë</w:t>
            </w:r>
          </w:p>
        </w:tc>
        <w:tc>
          <w:tcPr>
            <w:tcW w:w="1588"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Venddepozitimi gjendet në bregdet apo në një zonë me prioritet të lartë turistik</w:t>
            </w:r>
          </w:p>
        </w:tc>
      </w:tr>
      <w:tr w:rsidR="005B6B94" w:rsidTr="005B6B94">
        <w:trPr>
          <w:jc w:val="center"/>
        </w:trPr>
        <w:tc>
          <w:tcPr>
            <w:tcW w:w="56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1</w:t>
            </w:r>
          </w:p>
        </w:tc>
        <w:tc>
          <w:tcPr>
            <w:tcW w:w="898"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Venddepozitimi A</w:t>
            </w:r>
          </w:p>
        </w:tc>
        <w:tc>
          <w:tcPr>
            <w:tcW w:w="62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18</w:t>
            </w:r>
          </w:p>
        </w:tc>
        <w:tc>
          <w:tcPr>
            <w:tcW w:w="1325"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c>
          <w:tcPr>
            <w:tcW w:w="1588"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r>
      <w:tr w:rsidR="005B6B94" w:rsidTr="005B6B94">
        <w:trPr>
          <w:jc w:val="center"/>
        </w:trPr>
        <w:tc>
          <w:tcPr>
            <w:tcW w:w="56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2</w:t>
            </w:r>
          </w:p>
        </w:tc>
        <w:tc>
          <w:tcPr>
            <w:tcW w:w="898"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Venddepozitimi B</w:t>
            </w:r>
          </w:p>
        </w:tc>
        <w:tc>
          <w:tcPr>
            <w:tcW w:w="62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11</w:t>
            </w:r>
          </w:p>
        </w:tc>
        <w:tc>
          <w:tcPr>
            <w:tcW w:w="1325"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c>
          <w:tcPr>
            <w:tcW w:w="1588"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r>
      <w:tr w:rsidR="005B6B94" w:rsidTr="005B6B94">
        <w:trPr>
          <w:jc w:val="center"/>
        </w:trPr>
        <w:tc>
          <w:tcPr>
            <w:tcW w:w="56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3</w:t>
            </w:r>
          </w:p>
        </w:tc>
        <w:tc>
          <w:tcPr>
            <w:tcW w:w="898"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Venddepozitimi C</w:t>
            </w:r>
          </w:p>
        </w:tc>
        <w:tc>
          <w:tcPr>
            <w:tcW w:w="62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10</w:t>
            </w:r>
          </w:p>
        </w:tc>
        <w:tc>
          <w:tcPr>
            <w:tcW w:w="1325"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c>
          <w:tcPr>
            <w:tcW w:w="1588"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r>
      <w:tr w:rsidR="005B6B94" w:rsidTr="005B6B94">
        <w:trPr>
          <w:jc w:val="center"/>
        </w:trPr>
        <w:tc>
          <w:tcPr>
            <w:tcW w:w="56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4</w:t>
            </w:r>
          </w:p>
        </w:tc>
        <w:tc>
          <w:tcPr>
            <w:tcW w:w="898"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Venddepozitimi D</w:t>
            </w:r>
          </w:p>
        </w:tc>
        <w:tc>
          <w:tcPr>
            <w:tcW w:w="62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right"/>
              <w:rPr>
                <w:rFonts w:ascii="Garamond" w:hAnsi="Garamond"/>
                <w:lang w:val="sq-AL"/>
              </w:rPr>
            </w:pPr>
            <w:r>
              <w:rPr>
                <w:rFonts w:ascii="Garamond" w:hAnsi="Garamond"/>
                <w:lang w:val="sq-AL"/>
              </w:rPr>
              <w:t>8</w:t>
            </w:r>
          </w:p>
        </w:tc>
        <w:tc>
          <w:tcPr>
            <w:tcW w:w="1325"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c>
          <w:tcPr>
            <w:tcW w:w="1588"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tc>
      </w:tr>
    </w:tbl>
    <w:p w:rsidR="005B6B94" w:rsidRDefault="005B6B94" w:rsidP="005B6B94">
      <w:pPr>
        <w:pStyle w:val="Paragrafi"/>
        <w:rPr>
          <w:sz w:val="16"/>
          <w:lang w:val="sq-AL"/>
        </w:rPr>
      </w:pPr>
    </w:p>
    <w:p w:rsidR="005B6B94" w:rsidRDefault="005B6B94" w:rsidP="005B6B94">
      <w:pPr>
        <w:pStyle w:val="Paragrafi"/>
        <w:rPr>
          <w:lang w:val="sq-AL"/>
        </w:rPr>
      </w:pPr>
      <w:bookmarkStart w:id="0" w:name="_Toc504744487"/>
      <w:bookmarkStart w:id="1" w:name="_Toc504721540"/>
      <w:r>
        <w:rPr>
          <w:lang w:val="sq-AL"/>
        </w:rPr>
        <w:t>KRITERET E PËRJASHTIMIT</w:t>
      </w:r>
      <w:bookmarkEnd w:id="0"/>
      <w:bookmarkEnd w:id="1"/>
    </w:p>
    <w:p w:rsidR="005B6B94" w:rsidRDefault="005B6B94" w:rsidP="005B6B94">
      <w:pPr>
        <w:pStyle w:val="Paragrafi"/>
        <w:rPr>
          <w:lang w:val="sq-AL"/>
        </w:rPr>
      </w:pPr>
      <w:r>
        <w:rPr>
          <w:lang w:val="sq-AL"/>
        </w:rPr>
        <w:t>Pavarësisht nga rezultati i vlerësimit sipas pikës 1 të këtij aneksi dhe metodologjisë së vlerësimit në pikën 2 të këtij aneksi, venddepozitimi do të lejohet ose jo të operojë sipas përcaktimit të dy kritereve të përjashtimit:</w:t>
      </w:r>
    </w:p>
    <w:p w:rsidR="005B6B94" w:rsidRDefault="005B6B94" w:rsidP="005B6B94">
      <w:pPr>
        <w:pStyle w:val="Paragrafi"/>
        <w:rPr>
          <w:lang w:val="sq-AL"/>
        </w:rPr>
      </w:pPr>
      <w:r>
        <w:rPr>
          <w:lang w:val="sq-AL"/>
        </w:rPr>
        <w:t xml:space="preserve">Distanca ndërmjet venddepozitimit: në një qark, nëse dy venddepozitime mbetjesh gjenden më shumë se 2 orë distancë udhëtimi nga njëra-tjetra, mund të merret në konsideratë lënia hapur e të dyja venddepozitimeve të mbetjeve, për arsye operacionale. Nga ana tjetër, nëse venddepozitimet janë afër njëra-tjetrës, duhet të vihet në funksionim vetëm ajo me rezultatin më të lartë të vlerësimit. </w:t>
      </w:r>
    </w:p>
    <w:p w:rsidR="005B6B94" w:rsidRDefault="005B6B94" w:rsidP="005B6B94">
      <w:pPr>
        <w:pStyle w:val="Paragrafi"/>
        <w:rPr>
          <w:lang w:val="sq-AL"/>
        </w:rPr>
      </w:pPr>
      <w:r>
        <w:rPr>
          <w:lang w:val="sq-AL"/>
        </w:rPr>
        <w:t xml:space="preserve">Vlera turistike: vendosja e një venddepozitimi mbetjesh në një vend turistik apo në zona të mbrojtjes natyrore sipas legjislacionit në fuqi, është e ndaluar. </w:t>
      </w:r>
    </w:p>
    <w:p w:rsidR="005B6B94" w:rsidRDefault="005B6B94" w:rsidP="005B6B94">
      <w:pPr>
        <w:pStyle w:val="Paragrafi"/>
        <w:rPr>
          <w:sz w:val="14"/>
          <w:lang w:val="sq-AL"/>
        </w:rPr>
      </w:pPr>
    </w:p>
    <w:p w:rsidR="005B6B94" w:rsidRDefault="005B6B94" w:rsidP="005B6B94">
      <w:pPr>
        <w:pStyle w:val="Paragrafi"/>
        <w:rPr>
          <w:lang w:val="sq-AL"/>
        </w:rPr>
      </w:pPr>
      <w:r>
        <w:rPr>
          <w:lang w:val="sq-AL"/>
        </w:rPr>
        <w:t>Tabela model e vlerësimit të kritereve përjashtuese.</w:t>
      </w:r>
    </w:p>
    <w:tbl>
      <w:tblPr>
        <w:tblStyle w:val="TableGrid"/>
        <w:tblW w:w="5000" w:type="pct"/>
        <w:jc w:val="center"/>
        <w:tblInd w:w="0" w:type="dxa"/>
        <w:tblLook w:val="04A0" w:firstRow="1" w:lastRow="0" w:firstColumn="1" w:lastColumn="0" w:noHBand="0" w:noVBand="1"/>
      </w:tblPr>
      <w:tblGrid>
        <w:gridCol w:w="1144"/>
        <w:gridCol w:w="1788"/>
        <w:gridCol w:w="983"/>
        <w:gridCol w:w="2598"/>
        <w:gridCol w:w="3116"/>
      </w:tblGrid>
      <w:tr w:rsidR="005B6B94" w:rsidTr="005B6B94">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Klasifikimi</w:t>
            </w:r>
          </w:p>
        </w:tc>
        <w:tc>
          <w:tcPr>
            <w:tcW w:w="93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Venddepozitimi i mbetjeve</w:t>
            </w:r>
          </w:p>
        </w:tc>
        <w:tc>
          <w:tcPr>
            <w:tcW w:w="501"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Rezultati total</w:t>
            </w:r>
          </w:p>
        </w:tc>
        <w:tc>
          <w:tcPr>
            <w:tcW w:w="1357"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Distanca e transportit për në venddepozitimet e tjera të mbetjeve në qark &gt; 2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b/>
                <w:lang w:val="sq-AL"/>
              </w:rPr>
            </w:pPr>
            <w:r>
              <w:rPr>
                <w:rFonts w:ascii="Garamond" w:hAnsi="Garamond"/>
                <w:b/>
                <w:lang w:val="sq-AL"/>
              </w:rPr>
              <w:t>Venddepozitimi gjendet në breg të detit ose në zona me prioritet të lartë turistik</w:t>
            </w:r>
          </w:p>
        </w:tc>
      </w:tr>
      <w:tr w:rsidR="005B6B94" w:rsidTr="005B6B94">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1</w:t>
            </w:r>
          </w:p>
        </w:tc>
        <w:tc>
          <w:tcPr>
            <w:tcW w:w="93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left"/>
              <w:rPr>
                <w:rFonts w:ascii="Garamond" w:hAnsi="Garamond"/>
                <w:lang w:val="sq-AL"/>
              </w:rPr>
            </w:pPr>
            <w:r>
              <w:rPr>
                <w:rFonts w:ascii="Garamond" w:hAnsi="Garamond"/>
                <w:lang w:val="sq-AL"/>
              </w:rPr>
              <w:t>Venddepozitimi A</w:t>
            </w:r>
          </w:p>
        </w:tc>
        <w:tc>
          <w:tcPr>
            <w:tcW w:w="501"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18</w:t>
            </w:r>
          </w:p>
        </w:tc>
        <w:tc>
          <w:tcPr>
            <w:tcW w:w="135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A deri në B: 3 orë</w:t>
            </w:r>
          </w:p>
          <w:p w:rsidR="005B6B94" w:rsidRDefault="005B6B94">
            <w:pPr>
              <w:spacing w:after="0" w:line="240" w:lineRule="auto"/>
              <w:ind w:firstLine="0"/>
              <w:rPr>
                <w:rFonts w:ascii="Garamond" w:hAnsi="Garamond"/>
                <w:lang w:val="sq-AL"/>
              </w:rPr>
            </w:pPr>
            <w:r>
              <w:rPr>
                <w:rFonts w:ascii="Garamond" w:hAnsi="Garamond"/>
                <w:lang w:val="sq-AL"/>
              </w:rPr>
              <w:t>A deri në C: 0.5 orë</w:t>
            </w:r>
          </w:p>
          <w:p w:rsidR="005B6B94" w:rsidRDefault="005B6B94">
            <w:pPr>
              <w:spacing w:after="0" w:line="240" w:lineRule="auto"/>
              <w:ind w:firstLine="0"/>
              <w:rPr>
                <w:rFonts w:ascii="Garamond" w:hAnsi="Garamond"/>
                <w:lang w:val="sq-AL"/>
              </w:rPr>
            </w:pPr>
            <w:r>
              <w:rPr>
                <w:rFonts w:ascii="Garamond" w:hAnsi="Garamond"/>
                <w:lang w:val="sq-AL"/>
              </w:rPr>
              <w:t>A deri në D: 4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lang w:val="sq-AL"/>
              </w:rPr>
            </w:pPr>
            <w:r>
              <w:rPr>
                <w:rFonts w:ascii="Garamond" w:hAnsi="Garamond"/>
                <w:lang w:val="sq-AL"/>
              </w:rPr>
              <w:t>Jo</w:t>
            </w:r>
          </w:p>
        </w:tc>
      </w:tr>
      <w:tr w:rsidR="005B6B94" w:rsidTr="005B6B94">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2</w:t>
            </w:r>
          </w:p>
        </w:tc>
        <w:tc>
          <w:tcPr>
            <w:tcW w:w="93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left"/>
              <w:rPr>
                <w:rFonts w:ascii="Garamond" w:hAnsi="Garamond"/>
                <w:lang w:val="sq-AL"/>
              </w:rPr>
            </w:pPr>
            <w:r>
              <w:rPr>
                <w:rFonts w:ascii="Garamond" w:hAnsi="Garamond"/>
                <w:lang w:val="sq-AL"/>
              </w:rPr>
              <w:t>Venddepozitimi B</w:t>
            </w:r>
          </w:p>
        </w:tc>
        <w:tc>
          <w:tcPr>
            <w:tcW w:w="501"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11</w:t>
            </w:r>
          </w:p>
        </w:tc>
        <w:tc>
          <w:tcPr>
            <w:tcW w:w="135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B deri në A: 3 orë</w:t>
            </w:r>
          </w:p>
          <w:p w:rsidR="005B6B94" w:rsidRDefault="005B6B94">
            <w:pPr>
              <w:spacing w:after="0" w:line="240" w:lineRule="auto"/>
              <w:ind w:firstLine="0"/>
              <w:rPr>
                <w:rFonts w:ascii="Garamond" w:hAnsi="Garamond"/>
                <w:lang w:val="sq-AL"/>
              </w:rPr>
            </w:pPr>
            <w:r>
              <w:rPr>
                <w:rFonts w:ascii="Garamond" w:hAnsi="Garamond"/>
                <w:lang w:val="sq-AL"/>
              </w:rPr>
              <w:t>B deri në C: 2 orë</w:t>
            </w:r>
          </w:p>
          <w:p w:rsidR="005B6B94" w:rsidRDefault="005B6B94">
            <w:pPr>
              <w:spacing w:after="0" w:line="240" w:lineRule="auto"/>
              <w:ind w:firstLine="0"/>
              <w:rPr>
                <w:rFonts w:ascii="Garamond" w:hAnsi="Garamond"/>
                <w:lang w:val="sq-AL"/>
              </w:rPr>
            </w:pPr>
            <w:r>
              <w:rPr>
                <w:rFonts w:ascii="Garamond" w:hAnsi="Garamond"/>
                <w:lang w:val="sq-AL"/>
              </w:rPr>
              <w:t>B deri në D: 2.5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lang w:val="sq-AL"/>
              </w:rPr>
            </w:pPr>
            <w:r>
              <w:rPr>
                <w:rFonts w:ascii="Garamond" w:hAnsi="Garamond"/>
                <w:lang w:val="sq-AL"/>
              </w:rPr>
              <w:t>Po</w:t>
            </w:r>
          </w:p>
        </w:tc>
      </w:tr>
      <w:tr w:rsidR="005B6B94" w:rsidTr="005B6B94">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3</w:t>
            </w:r>
          </w:p>
        </w:tc>
        <w:tc>
          <w:tcPr>
            <w:tcW w:w="93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left"/>
              <w:rPr>
                <w:rFonts w:ascii="Garamond" w:hAnsi="Garamond"/>
                <w:lang w:val="sq-AL"/>
              </w:rPr>
            </w:pPr>
            <w:r>
              <w:rPr>
                <w:rFonts w:ascii="Garamond" w:hAnsi="Garamond"/>
                <w:lang w:val="sq-AL"/>
              </w:rPr>
              <w:t>Venddepozitimi C</w:t>
            </w:r>
          </w:p>
        </w:tc>
        <w:tc>
          <w:tcPr>
            <w:tcW w:w="501"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10</w:t>
            </w:r>
          </w:p>
        </w:tc>
        <w:tc>
          <w:tcPr>
            <w:tcW w:w="135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C deri në A: 0.5 orë</w:t>
            </w:r>
          </w:p>
          <w:p w:rsidR="005B6B94" w:rsidRDefault="005B6B94">
            <w:pPr>
              <w:spacing w:after="0" w:line="240" w:lineRule="auto"/>
              <w:ind w:firstLine="0"/>
              <w:rPr>
                <w:rFonts w:ascii="Garamond" w:hAnsi="Garamond"/>
                <w:lang w:val="sq-AL"/>
              </w:rPr>
            </w:pPr>
            <w:r>
              <w:rPr>
                <w:rFonts w:ascii="Garamond" w:hAnsi="Garamond"/>
                <w:lang w:val="sq-AL"/>
              </w:rPr>
              <w:t>C deri në B: 2 orë</w:t>
            </w:r>
          </w:p>
          <w:p w:rsidR="005B6B94" w:rsidRDefault="005B6B94">
            <w:pPr>
              <w:spacing w:after="0" w:line="240" w:lineRule="auto"/>
              <w:ind w:firstLine="0"/>
              <w:rPr>
                <w:rFonts w:ascii="Garamond" w:hAnsi="Garamond"/>
                <w:lang w:val="sq-AL"/>
              </w:rPr>
            </w:pPr>
            <w:r>
              <w:rPr>
                <w:rFonts w:ascii="Garamond" w:hAnsi="Garamond"/>
                <w:lang w:val="sq-AL"/>
              </w:rPr>
              <w:t>C deri në D: 3.5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lang w:val="sq-AL"/>
              </w:rPr>
            </w:pPr>
            <w:r>
              <w:rPr>
                <w:rFonts w:ascii="Garamond" w:hAnsi="Garamond"/>
                <w:lang w:val="sq-AL"/>
              </w:rPr>
              <w:t>Jo</w:t>
            </w:r>
          </w:p>
        </w:tc>
      </w:tr>
      <w:tr w:rsidR="005B6B94" w:rsidTr="005B6B94">
        <w:trPr>
          <w:jc w:val="center"/>
        </w:trPr>
        <w:tc>
          <w:tcPr>
            <w:tcW w:w="580"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4</w:t>
            </w:r>
          </w:p>
        </w:tc>
        <w:tc>
          <w:tcPr>
            <w:tcW w:w="93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left"/>
              <w:rPr>
                <w:rFonts w:ascii="Garamond" w:hAnsi="Garamond"/>
                <w:lang w:val="sq-AL"/>
              </w:rPr>
            </w:pPr>
            <w:r>
              <w:rPr>
                <w:rFonts w:ascii="Garamond" w:hAnsi="Garamond"/>
                <w:lang w:val="sq-AL"/>
              </w:rPr>
              <w:t>Venddepozitimi D</w:t>
            </w:r>
          </w:p>
        </w:tc>
        <w:tc>
          <w:tcPr>
            <w:tcW w:w="501"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right"/>
              <w:rPr>
                <w:rFonts w:ascii="Garamond" w:hAnsi="Garamond"/>
                <w:lang w:val="sq-AL"/>
              </w:rPr>
            </w:pPr>
            <w:r>
              <w:rPr>
                <w:rFonts w:ascii="Garamond" w:hAnsi="Garamond"/>
                <w:lang w:val="sq-AL"/>
              </w:rPr>
              <w:t>8</w:t>
            </w:r>
          </w:p>
        </w:tc>
        <w:tc>
          <w:tcPr>
            <w:tcW w:w="135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D deri në A: 4 orë</w:t>
            </w:r>
          </w:p>
          <w:p w:rsidR="005B6B94" w:rsidRDefault="005B6B94">
            <w:pPr>
              <w:spacing w:after="0" w:line="240" w:lineRule="auto"/>
              <w:ind w:firstLine="0"/>
              <w:rPr>
                <w:rFonts w:ascii="Garamond" w:hAnsi="Garamond"/>
                <w:lang w:val="sq-AL"/>
              </w:rPr>
            </w:pPr>
            <w:r>
              <w:rPr>
                <w:rFonts w:ascii="Garamond" w:hAnsi="Garamond"/>
                <w:lang w:val="sq-AL"/>
              </w:rPr>
              <w:t>D deri në B: 2.5 orë</w:t>
            </w:r>
          </w:p>
          <w:p w:rsidR="005B6B94" w:rsidRDefault="005B6B94">
            <w:pPr>
              <w:spacing w:after="0" w:line="240" w:lineRule="auto"/>
              <w:ind w:firstLine="0"/>
              <w:rPr>
                <w:rFonts w:ascii="Garamond" w:hAnsi="Garamond"/>
                <w:lang w:val="sq-AL"/>
              </w:rPr>
            </w:pPr>
            <w:r>
              <w:rPr>
                <w:rFonts w:ascii="Garamond" w:hAnsi="Garamond"/>
                <w:lang w:val="sq-AL"/>
              </w:rPr>
              <w:t>D deri në C: 3.5 orë</w:t>
            </w:r>
          </w:p>
        </w:tc>
        <w:tc>
          <w:tcPr>
            <w:tcW w:w="1626" w:type="pct"/>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center"/>
              <w:rPr>
                <w:rFonts w:ascii="Garamond" w:hAnsi="Garamond"/>
                <w:lang w:val="sq-AL"/>
              </w:rPr>
            </w:pPr>
            <w:r>
              <w:rPr>
                <w:rFonts w:ascii="Garamond" w:hAnsi="Garamond"/>
                <w:lang w:val="sq-AL"/>
              </w:rPr>
              <w:t>Jo</w:t>
            </w:r>
          </w:p>
        </w:tc>
      </w:tr>
    </w:tbl>
    <w:p w:rsidR="005B6B94" w:rsidRDefault="005B6B94" w:rsidP="005B6B94">
      <w:pPr>
        <w:pStyle w:val="Paragrafi"/>
        <w:rPr>
          <w:sz w:val="16"/>
          <w:lang w:val="sq-AL"/>
        </w:rPr>
      </w:pPr>
      <w:bookmarkStart w:id="2" w:name="_Toc504744488"/>
      <w:bookmarkStart w:id="3" w:name="_Toc504721541"/>
    </w:p>
    <w:p w:rsidR="005B6B94" w:rsidRDefault="005B6B94" w:rsidP="005B6B94">
      <w:pPr>
        <w:pStyle w:val="Paragrafi"/>
        <w:rPr>
          <w:b/>
          <w:lang w:val="sq-AL"/>
        </w:rPr>
      </w:pPr>
      <w:r>
        <w:rPr>
          <w:b/>
          <w:lang w:val="sq-AL"/>
        </w:rPr>
        <w:t>Metodologjia e vlerësimit</w:t>
      </w:r>
      <w:bookmarkEnd w:id="2"/>
      <w:bookmarkEnd w:id="3"/>
    </w:p>
    <w:p w:rsidR="005B6B94" w:rsidRDefault="005B6B94" w:rsidP="005B6B94">
      <w:pPr>
        <w:pStyle w:val="Paragrafi"/>
        <w:rPr>
          <w:lang w:val="sq-AL"/>
        </w:rPr>
      </w:pPr>
      <w:r>
        <w:rPr>
          <w:lang w:val="sq-AL"/>
        </w:rPr>
        <w:t>Në tabelën model të vlerësimit të kritereve përjashtuese, venddepozitimi C do të përjashtohet për shkak të afërsisë me një venddepozitim “më të mirë” (venddepozitimi A). Venddepozitimi B do të përjashtohet për shkak të vendndodhjes së saj në një zonë me aktivitet të lartë turistik.</w:t>
      </w:r>
    </w:p>
    <w:p w:rsidR="005B6B94" w:rsidRDefault="005B6B94" w:rsidP="005B6B94">
      <w:pPr>
        <w:pStyle w:val="Paragrafi"/>
        <w:rPr>
          <w:lang w:val="sq-AL"/>
        </w:rPr>
      </w:pPr>
      <w:r>
        <w:rPr>
          <w:lang w:val="sq-AL"/>
        </w:rPr>
        <w:lastRenderedPageBreak/>
        <w:t>Organi i vetë-qeverisjes vendore mund të vendosë për vazhdimin e funksionimit të venddepozitimit A dhe venddepozitimit D, megjithëse kjo e fundit ka vlerësim më të ulët, për shkak të distancës së madhe ndërmjet dy venddepozitimeve D.</w:t>
      </w:r>
    </w:p>
    <w:p w:rsidR="005B6B94" w:rsidRDefault="005B6B94" w:rsidP="005B6B94">
      <w:pPr>
        <w:pStyle w:val="Paragrafi"/>
        <w:rPr>
          <w:sz w:val="16"/>
          <w:lang w:val="sq-AL"/>
        </w:rPr>
      </w:pPr>
    </w:p>
    <w:p w:rsidR="005B6B94" w:rsidRDefault="005B6B94" w:rsidP="005B6B94">
      <w:pPr>
        <w:pStyle w:val="Paragrafi"/>
        <w:rPr>
          <w:lang w:val="sq-AL"/>
        </w:rPr>
      </w:pPr>
      <w:bookmarkStart w:id="4" w:name="_Toc504744490"/>
      <w:bookmarkStart w:id="5" w:name="_Toc504721543"/>
      <w:r>
        <w:rPr>
          <w:lang w:val="sq-AL"/>
        </w:rPr>
        <w:t>KATALOGU I MASAVE</w:t>
      </w:r>
      <w:bookmarkEnd w:id="4"/>
      <w:bookmarkEnd w:id="5"/>
    </w:p>
    <w:p w:rsidR="005B6B94" w:rsidRDefault="005B6B94" w:rsidP="005B6B94">
      <w:pPr>
        <w:pStyle w:val="Paragrafi"/>
        <w:rPr>
          <w:lang w:val="sq-AL"/>
        </w:rPr>
      </w:pPr>
      <w:r>
        <w:rPr>
          <w:lang w:val="sq-AL"/>
        </w:rPr>
        <w:t>Masat që merren për operimin e venddepozitimit janë:</w:t>
      </w:r>
    </w:p>
    <w:tbl>
      <w:tblPr>
        <w:tblStyle w:val="TableGrid"/>
        <w:tblW w:w="5000" w:type="pct"/>
        <w:jc w:val="center"/>
        <w:tblInd w:w="0" w:type="dxa"/>
        <w:tblLook w:val="04A0" w:firstRow="1" w:lastRow="0" w:firstColumn="1" w:lastColumn="0" w:noHBand="0" w:noVBand="1"/>
      </w:tblPr>
      <w:tblGrid>
        <w:gridCol w:w="9629"/>
      </w:tblGrid>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MASAT E PËRPIKTA</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Largimi i mbetjeve</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Zhvendosja e mbetjeve </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Ndërtimi i një gardhi</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Prerje e pyjeve dhe shkurreve, si siguri kundrejt zjarreve</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MASAT E MENAXHIMIT TË UJIT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Mbledhja e ujit me kullim periferik </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Drenimi dhe grumbullimi i gazit dhe ujërave nga kullimi (</w:t>
            </w:r>
            <w:r>
              <w:rPr>
                <w:rFonts w:ascii="Garamond" w:hAnsi="Garamond"/>
                <w:i/>
                <w:lang w:val="sq-AL"/>
              </w:rPr>
              <w:t>leachate</w:t>
            </w:r>
            <w:r>
              <w:rPr>
                <w:rFonts w:ascii="Garamond" w:hAnsi="Garamond"/>
                <w:lang w:val="sq-AL"/>
              </w:rPr>
              <w: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Menaxhimi i ujërave rrjedhëse</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Zbatimi i ruajtjes dhe riqarkullimit të gazit dhe ujërave nga kullimi (</w:t>
            </w:r>
            <w:r>
              <w:rPr>
                <w:rFonts w:ascii="Garamond" w:hAnsi="Garamond"/>
                <w:i/>
                <w:lang w:val="sq-AL"/>
              </w:rPr>
              <w:t>leachate</w:t>
            </w:r>
            <w:r>
              <w:rPr>
                <w:rFonts w:ascii="Garamond" w:hAnsi="Garamond"/>
                <w:lang w:val="sq-AL"/>
              </w:rPr>
              <w: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Zbatimi i përpunimit të gazit dhe ujërave nga kullimi (</w:t>
            </w:r>
            <w:r>
              <w:rPr>
                <w:rFonts w:ascii="Garamond" w:hAnsi="Garamond"/>
                <w:i/>
                <w:lang w:val="sq-AL"/>
              </w:rPr>
              <w:t>leachate</w:t>
            </w:r>
            <w:r>
              <w:rPr>
                <w:rFonts w:ascii="Garamond" w:hAnsi="Garamond"/>
                <w:lang w:val="sq-AL"/>
              </w:rPr>
              <w: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MASAT E STABILIZIMIT DHE E MBROJTJES</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Ndërtimi i digave për stabilitetin e mbetjeve</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Ndërtimi i pengesave për mbrojtje/stabilizim</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MENAXHIMI I GAZIT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Zbatimi i sistemit për evakuimin e gazit</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MASAT E MBYLLJES</w:t>
            </w:r>
          </w:p>
        </w:tc>
      </w:tr>
      <w:tr w:rsidR="005B6B94" w:rsidTr="005B6B94">
        <w:trPr>
          <w:jc w:val="center"/>
        </w:trPr>
        <w:tc>
          <w:tcPr>
            <w:tcW w:w="500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Zbatimi i mbulimit final dhe mbyllja e venddepozitimit</w:t>
            </w:r>
          </w:p>
        </w:tc>
      </w:tr>
    </w:tbl>
    <w:p w:rsidR="005B6B94" w:rsidRDefault="005B6B94" w:rsidP="005B6B94">
      <w:pPr>
        <w:pStyle w:val="Paragrafi"/>
        <w:rPr>
          <w:b/>
          <w:lang w:val="sq-AL"/>
        </w:rPr>
      </w:pPr>
      <w:bookmarkStart w:id="6" w:name="_Toc504744489"/>
      <w:bookmarkStart w:id="7" w:name="_Toc504721542"/>
      <w:r>
        <w:rPr>
          <w:b/>
          <w:lang w:val="sq-AL"/>
        </w:rPr>
        <w:t>Metodologjia e zbatimit të masave</w:t>
      </w:r>
      <w:bookmarkEnd w:id="6"/>
      <w:bookmarkEnd w:id="7"/>
    </w:p>
    <w:p w:rsidR="005B6B94" w:rsidRDefault="005B6B94" w:rsidP="005B6B94">
      <w:pPr>
        <w:pStyle w:val="Paragrafi"/>
        <w:rPr>
          <w:lang w:val="sq-AL"/>
        </w:rPr>
      </w:pPr>
      <w:r>
        <w:rPr>
          <w:lang w:val="sq-AL"/>
        </w:rPr>
        <w:t xml:space="preserve">Pasi të jenë identifikuar venddepozitimet, të cilat do të mbahen në funksionim, duhet të zbatohen masat teknike në venddepozitim me qëllim që të përmirësohet situata dhe për të kufizuar ndikimin e tyre në mjedis. </w:t>
      </w:r>
    </w:p>
    <w:p w:rsidR="005B6B94" w:rsidRDefault="005B6B94" w:rsidP="005B6B94">
      <w:pPr>
        <w:pStyle w:val="Paragrafi"/>
        <w:rPr>
          <w:lang w:val="sq-AL"/>
        </w:rPr>
      </w:pPr>
      <w:r>
        <w:rPr>
          <w:lang w:val="sq-AL"/>
        </w:rPr>
        <w:t>Lidhur me vendimin për zgjedhjen e masave që janë të përshtatshme për t’u zbatuar, tabela e vlerësimit tregon masat përkatëse që duhet të zbatohen për çdo kriter. Grupi i punës si rrjedhim mund të hartojë një listë masash për çdo venddepozitim dhe të organizojë punimet. Masat fizike do të zbatohen edhe për venddepozitimet që do të mbyllen (shiko masat për mbylljen).</w:t>
      </w:r>
    </w:p>
    <w:p w:rsidR="005B6B94" w:rsidRDefault="005B6B94" w:rsidP="005B6B94">
      <w:pPr>
        <w:pStyle w:val="Paragrafi"/>
        <w:rPr>
          <w:lang w:val="sq-AL"/>
        </w:rPr>
      </w:pPr>
      <w:r>
        <w:rPr>
          <w:lang w:val="sq-AL"/>
        </w:rPr>
        <w:t>Të gjitha masat mund të përcaktohen si “praktika të mira”, prandaj asnjë masë nuk duhet të ketë ndikim negativ, nëse aplikohet me korrektësi. Edhe nëse rezultati i vendosur është 0 pikë, mund të merret në konsideratë zbatimi i masave teknike, megjithëse ato nuk mund të përbëjnë kriterin bazë të vlerësimit.</w:t>
      </w:r>
    </w:p>
    <w:p w:rsidR="005B6B94" w:rsidRDefault="005B6B94" w:rsidP="005B6B94">
      <w:pPr>
        <w:pStyle w:val="Paragrafi"/>
        <w:ind w:firstLine="0"/>
        <w:rPr>
          <w:sz w:val="14"/>
          <w:lang w:val="sq-AL"/>
        </w:rPr>
      </w:pPr>
    </w:p>
    <w:p w:rsidR="005B6B94" w:rsidRDefault="005B6B94" w:rsidP="005B6B94">
      <w:pPr>
        <w:pStyle w:val="Paragrafi"/>
        <w:rPr>
          <w:lang w:val="sq-AL"/>
        </w:rPr>
      </w:pPr>
      <w:r>
        <w:rPr>
          <w:lang w:val="sq-AL"/>
        </w:rPr>
        <w:t>PËRSHKRIMI I MASAVE DHE MËNYRA E ZBATIMIT TË TYRE</w:t>
      </w:r>
    </w:p>
    <w:tbl>
      <w:tblPr>
        <w:tblStyle w:val="TableGrid"/>
        <w:tblW w:w="5000" w:type="pct"/>
        <w:jc w:val="center"/>
        <w:tblInd w:w="0" w:type="dxa"/>
        <w:tblLook w:val="04A0" w:firstRow="1" w:lastRow="0" w:firstColumn="1" w:lastColumn="0" w:noHBand="0" w:noVBand="1"/>
      </w:tblPr>
      <w:tblGrid>
        <w:gridCol w:w="2045"/>
        <w:gridCol w:w="3952"/>
        <w:gridCol w:w="3632"/>
      </w:tblGrid>
      <w:tr w:rsidR="005B6B94" w:rsidTr="005B6B94">
        <w:trPr>
          <w:trHeight w:val="1548"/>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LARGIMI I MBETJEVE</w:t>
            </w:r>
          </w:p>
        </w:tc>
        <w:tc>
          <w:tcPr>
            <w:tcW w:w="205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Synimet:</w:t>
            </w:r>
          </w:p>
          <w:p w:rsidR="005B6B94" w:rsidRDefault="005B6B94">
            <w:pPr>
              <w:spacing w:after="0" w:line="240" w:lineRule="auto"/>
              <w:ind w:firstLine="0"/>
              <w:rPr>
                <w:rFonts w:ascii="Garamond" w:hAnsi="Garamond"/>
                <w:lang w:val="sq-AL"/>
              </w:rPr>
            </w:pPr>
            <w:r>
              <w:rPr>
                <w:rFonts w:ascii="Garamond" w:hAnsi="Garamond"/>
                <w:lang w:val="sq-AL"/>
              </w:rPr>
              <w:t>Largimi i materialit të mbetjeve të cilat mund të krijojnë një ndikim të caktuar (rrezik apo dëm);</w:t>
            </w:r>
          </w:p>
          <w:p w:rsidR="005B6B94" w:rsidRDefault="005B6B94">
            <w:pPr>
              <w:spacing w:after="0" w:line="240" w:lineRule="auto"/>
              <w:ind w:firstLine="0"/>
              <w:rPr>
                <w:rFonts w:ascii="Garamond" w:hAnsi="Garamond"/>
                <w:lang w:val="sq-AL"/>
              </w:rPr>
            </w:pPr>
            <w:r>
              <w:rPr>
                <w:rFonts w:ascii="Garamond" w:hAnsi="Garamond"/>
                <w:lang w:val="sq-AL"/>
              </w:rPr>
              <w:t>Evitimi që mbetjet të mos shihen në zonat turistike;</w:t>
            </w:r>
          </w:p>
          <w:p w:rsidR="005B6B94" w:rsidRDefault="005B6B94">
            <w:pPr>
              <w:spacing w:after="0" w:line="240" w:lineRule="auto"/>
              <w:ind w:firstLine="0"/>
              <w:rPr>
                <w:rFonts w:ascii="Garamond" w:hAnsi="Garamond"/>
                <w:lang w:val="sq-AL"/>
              </w:rPr>
            </w:pPr>
            <w:r>
              <w:rPr>
                <w:rFonts w:ascii="Garamond" w:hAnsi="Garamond"/>
                <w:lang w:val="sq-AL"/>
              </w:rPr>
              <w:t>Evitimi që mbetjet të mos largohen nga era/uji etj.</w:t>
            </w:r>
          </w:p>
        </w:tc>
        <w:tc>
          <w:tcPr>
            <w:tcW w:w="188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Ndotja e burimeve natyrore;</w:t>
            </w:r>
          </w:p>
          <w:p w:rsidR="005B6B94" w:rsidRDefault="005B6B94">
            <w:pPr>
              <w:spacing w:after="0" w:line="240" w:lineRule="auto"/>
              <w:ind w:firstLine="0"/>
              <w:rPr>
                <w:rFonts w:ascii="Garamond" w:hAnsi="Garamond"/>
                <w:lang w:val="sq-AL"/>
              </w:rPr>
            </w:pPr>
            <w:r>
              <w:rPr>
                <w:rFonts w:ascii="Garamond" w:hAnsi="Garamond"/>
                <w:lang w:val="sq-AL"/>
              </w:rPr>
              <w:t>Ndikim negativ në turizëm;</w:t>
            </w:r>
          </w:p>
          <w:p w:rsidR="005B6B94" w:rsidRDefault="005B6B94">
            <w:pPr>
              <w:spacing w:after="0" w:line="240" w:lineRule="auto"/>
              <w:ind w:firstLine="0"/>
              <w:rPr>
                <w:rFonts w:ascii="Garamond" w:hAnsi="Garamond"/>
                <w:lang w:val="sq-AL"/>
              </w:rPr>
            </w:pPr>
            <w:r>
              <w:rPr>
                <w:rFonts w:ascii="Garamond" w:hAnsi="Garamond"/>
                <w:lang w:val="sq-AL"/>
              </w:rPr>
              <w:t>Mbetjet që përhapen jashtë kufijve të venddepozitimit;</w:t>
            </w:r>
          </w:p>
          <w:p w:rsidR="005B6B94" w:rsidRDefault="005B6B94">
            <w:pPr>
              <w:spacing w:after="0" w:line="240" w:lineRule="auto"/>
              <w:ind w:firstLine="0"/>
              <w:rPr>
                <w:rFonts w:ascii="Garamond" w:hAnsi="Garamond"/>
                <w:lang w:val="sq-AL"/>
              </w:rPr>
            </w:pPr>
            <w:r>
              <w:rPr>
                <w:rFonts w:ascii="Garamond" w:hAnsi="Garamond"/>
                <w:lang w:val="sq-AL"/>
              </w:rPr>
              <w:t>Risku që lidhet me rrëshqitjet e tokës (kolapsi i mbetjeve).</w:t>
            </w:r>
          </w:p>
        </w:tc>
      </w:tr>
      <w:tr w:rsidR="005B6B94" w:rsidTr="005B6B94">
        <w:trPr>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938" w:type="pct"/>
            <w:gridSpan w:val="2"/>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rPr>
                <w:rFonts w:ascii="Garamond" w:hAnsi="Garamond"/>
                <w:lang w:val="sq-AL"/>
              </w:rPr>
            </w:pPr>
            <w:r>
              <w:rPr>
                <w:rFonts w:ascii="Garamond" w:hAnsi="Garamond"/>
                <w:lang w:val="sq-AL"/>
              </w:rPr>
              <w:t>Në rastet kur ka ndikim real në objektivat e ndjeshëm që janë vendosur (p.sh., burimet ujore, popullata etj.) mbetjet duhet të largohen dhe transportohen në një venddepozitim tjetër. Para se mbetjet të largohen duhet të identifikohet më parë venddepozitimi i destinuar dhe të miratohet nga autoritetet lokale. Me përjashtim të rasteve të jashtëzakonshme, kur mbetjet asgjësohen në venddepozitime që nuk janë të rregulluara ose kur venddepozitimi do të ndalohet të përdoret.</w:t>
            </w:r>
          </w:p>
          <w:p w:rsidR="005B6B94" w:rsidRDefault="005B6B94">
            <w:pPr>
              <w:spacing w:after="0" w:line="240" w:lineRule="auto"/>
              <w:ind w:firstLine="0"/>
              <w:rPr>
                <w:rFonts w:ascii="Garamond" w:hAnsi="Garamond"/>
                <w:lang w:val="sq-AL"/>
              </w:rPr>
            </w:pPr>
            <w:r>
              <w:rPr>
                <w:rFonts w:ascii="Garamond" w:hAnsi="Garamond"/>
                <w:lang w:val="sq-AL"/>
              </w:rPr>
              <w:t>Largimi i mbetjeve do të ekzekutohet me një ekskavator dhe transportimi me një kamion të mbyllur. Në të gjitha rastet, duhet të shmanget kontakti i stafit me mbetjet (të evitohet prekja), pasi përmbajtja e tyre është e paditur dhe mund të jenë të pranishme materiale të rrezikshme edhe brenda mbetjeve të ngurta urbane. Pasi hidhen, mbetjet do të ngjeshen dhe më pas do të mbulohen me dhé. Pjerrësia nuk duhet të jetë më e madhe se 3 horizontale për 2 vertikale.</w:t>
            </w:r>
          </w:p>
          <w:p w:rsidR="005B6B94" w:rsidRDefault="005B6B94">
            <w:pPr>
              <w:spacing w:after="0" w:line="240" w:lineRule="auto"/>
              <w:ind w:firstLine="0"/>
              <w:rPr>
                <w:rFonts w:ascii="Garamond" w:hAnsi="Garamond"/>
                <w:lang w:val="sq-AL"/>
              </w:rPr>
            </w:pPr>
            <w:r>
              <w:rPr>
                <w:rFonts w:ascii="Garamond" w:hAnsi="Garamond"/>
                <w:lang w:val="sq-AL"/>
              </w:rPr>
              <w:t xml:space="preserve">Popullsia duhet të informohet për këtë veprim. Ky operacion mund të gjenerojë erë të keqe dhe zjarre. </w:t>
            </w:r>
          </w:p>
          <w:p w:rsidR="005B6B94" w:rsidRDefault="005B6B94">
            <w:pPr>
              <w:spacing w:after="0" w:line="240" w:lineRule="auto"/>
              <w:ind w:firstLine="0"/>
              <w:rPr>
                <w:rFonts w:ascii="Garamond" w:hAnsi="Garamond"/>
                <w:lang w:val="sq-AL"/>
              </w:rPr>
            </w:pPr>
            <w:r>
              <w:rPr>
                <w:rFonts w:ascii="Garamond" w:hAnsi="Garamond"/>
                <w:lang w:val="sq-AL"/>
              </w:rPr>
              <w:t>Pas largimit të mbetjeve, toka mbulohet me dhé dhe material i gërmuar nga toka, me qëllim që të pushtohet nga vegjetacioni. Kjo do ta stabilizonte tokën dhe do të ndalonte erozionin.</w:t>
            </w:r>
          </w:p>
          <w:p w:rsidR="005B6B94" w:rsidRDefault="005B6B94">
            <w:pPr>
              <w:spacing w:after="0" w:line="240" w:lineRule="auto"/>
              <w:ind w:firstLine="0"/>
              <w:rPr>
                <w:rFonts w:ascii="Garamond" w:hAnsi="Garamond"/>
                <w:lang w:val="sq-AL"/>
              </w:rPr>
            </w:pPr>
            <w:r>
              <w:rPr>
                <w:rFonts w:ascii="Garamond" w:hAnsi="Garamond"/>
                <w:lang w:val="sq-AL"/>
              </w:rPr>
              <w:t>Paralajmërim: ky operacion duhet të ekzekutohet në kushte të sigurta dhe procedura të kontrolluara. Prania e mbetjeve të rrezikshme, stabiliteti i mbetjeve dhe çlirimi i gazeve mund të vërë në rrezik operatorin. Punimet do të planifikohen nga specialistët e sektorit.</w:t>
            </w:r>
          </w:p>
        </w:tc>
      </w:tr>
      <w:tr w:rsidR="005B6B94" w:rsidTr="005B6B94">
        <w:trPr>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lastRenderedPageBreak/>
              <w:t>Planet/figurat/ shembujt</w:t>
            </w:r>
          </w:p>
        </w:tc>
        <w:tc>
          <w:tcPr>
            <w:tcW w:w="205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2156460" cy="12160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6460" cy="1216025"/>
                          </a:xfrm>
                          <a:prstGeom prst="rect">
                            <a:avLst/>
                          </a:prstGeom>
                          <a:noFill/>
                          <a:ln>
                            <a:noFill/>
                          </a:ln>
                        </pic:spPr>
                      </pic:pic>
                    </a:graphicData>
                  </a:graphic>
                </wp:inline>
              </w:drawing>
            </w:r>
          </w:p>
        </w:tc>
        <w:tc>
          <w:tcPr>
            <w:tcW w:w="188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Shembull. Ky është rasti kur mbetjet asgjësohen në venddepozitime që prekin apo janë afër një burimi uji të pijshëm (puse publike apo private). Mbetjet duhet të transportohen në një vend më të sigurt. Nëse kjo nuk është e mundur, burimi i ujit për popullatën duhet të zëvendësohet me një burim më të sigurt, mundësisht të lidhur me një rrjet të ujit të pijshëm.</w:t>
            </w:r>
          </w:p>
        </w:tc>
      </w:tr>
      <w:tr w:rsidR="005B6B94" w:rsidTr="005B6B94">
        <w:trPr>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ZHVENDOSJA E MBETJEVE</w:t>
            </w:r>
          </w:p>
        </w:tc>
        <w:tc>
          <w:tcPr>
            <w:tcW w:w="205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Objektivat:</w:t>
            </w:r>
          </w:p>
          <w:p w:rsidR="005B6B94" w:rsidRDefault="005B6B94">
            <w:pPr>
              <w:spacing w:after="0" w:line="240" w:lineRule="auto"/>
              <w:ind w:firstLine="0"/>
              <w:rPr>
                <w:rFonts w:ascii="Garamond" w:hAnsi="Garamond"/>
                <w:lang w:val="sq-AL"/>
              </w:rPr>
            </w:pPr>
            <w:r>
              <w:rPr>
                <w:rFonts w:ascii="Garamond" w:hAnsi="Garamond"/>
                <w:lang w:val="sq-AL"/>
              </w:rPr>
              <w:t>Evitimi që mbetjet të shihen në zonat turistike;</w:t>
            </w:r>
          </w:p>
          <w:p w:rsidR="005B6B94" w:rsidRDefault="005B6B94">
            <w:pPr>
              <w:spacing w:after="0" w:line="240" w:lineRule="auto"/>
              <w:ind w:firstLine="0"/>
              <w:rPr>
                <w:rFonts w:ascii="Garamond" w:hAnsi="Garamond"/>
                <w:lang w:val="sq-AL"/>
              </w:rPr>
            </w:pPr>
            <w:r>
              <w:rPr>
                <w:rFonts w:ascii="Garamond" w:hAnsi="Garamond"/>
                <w:lang w:val="sq-AL"/>
              </w:rPr>
              <w:t>Evitimi që mbetjet të lëvizen nga era/uji etj.;</w:t>
            </w:r>
          </w:p>
          <w:p w:rsidR="005B6B94" w:rsidRDefault="005B6B94">
            <w:pPr>
              <w:spacing w:after="0" w:line="240" w:lineRule="auto"/>
              <w:ind w:firstLine="0"/>
              <w:rPr>
                <w:rFonts w:ascii="Garamond" w:hAnsi="Garamond"/>
                <w:lang w:val="sq-AL"/>
              </w:rPr>
            </w:pPr>
            <w:r>
              <w:rPr>
                <w:rFonts w:ascii="Garamond" w:hAnsi="Garamond"/>
                <w:lang w:val="sq-AL"/>
              </w:rPr>
              <w:t>Zvogëlimi i materialeve të mbetjeve të cilat mund të krijojnë një ndikim të caktuar (rrëshqitjet e tokës, ndikim vizual etj.)</w:t>
            </w:r>
          </w:p>
        </w:tc>
        <w:tc>
          <w:tcPr>
            <w:tcW w:w="188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Ndikim negativ në turizëm;</w:t>
            </w:r>
          </w:p>
          <w:p w:rsidR="005B6B94" w:rsidRDefault="005B6B94">
            <w:pPr>
              <w:spacing w:after="0" w:line="240" w:lineRule="auto"/>
              <w:ind w:firstLine="0"/>
              <w:rPr>
                <w:rFonts w:ascii="Garamond" w:hAnsi="Garamond"/>
                <w:lang w:val="sq-AL"/>
              </w:rPr>
            </w:pPr>
            <w:r>
              <w:rPr>
                <w:rFonts w:ascii="Garamond" w:hAnsi="Garamond"/>
                <w:lang w:val="sq-AL"/>
              </w:rPr>
              <w:t>Mbetjet që përhapen jashtë kufijve të venddepozitimit;</w:t>
            </w:r>
          </w:p>
          <w:p w:rsidR="005B6B94" w:rsidRDefault="005B6B94">
            <w:pPr>
              <w:spacing w:after="0" w:line="240" w:lineRule="auto"/>
              <w:ind w:firstLine="0"/>
              <w:rPr>
                <w:rFonts w:ascii="Garamond" w:hAnsi="Garamond"/>
                <w:lang w:val="sq-AL"/>
              </w:rPr>
            </w:pPr>
            <w:r>
              <w:rPr>
                <w:rFonts w:ascii="Garamond" w:hAnsi="Garamond"/>
                <w:lang w:val="sq-AL"/>
              </w:rPr>
              <w:t>Risku që lidhet me rrëshqitjet e tokës.</w:t>
            </w:r>
          </w:p>
        </w:tc>
      </w:tr>
      <w:tr w:rsidR="005B6B94" w:rsidTr="005B6B94">
        <w:trPr>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938"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Në rastin e një ndikimi real, mbetjet mund të largohen në një pjesë tjetër të venddepozitimit (masë mbrojtjeje).</w:t>
            </w:r>
          </w:p>
          <w:p w:rsidR="005B6B94" w:rsidRDefault="005B6B94">
            <w:pPr>
              <w:spacing w:after="0" w:line="240" w:lineRule="auto"/>
              <w:ind w:firstLine="0"/>
              <w:rPr>
                <w:rFonts w:ascii="Garamond" w:hAnsi="Garamond"/>
                <w:lang w:val="sq-AL"/>
              </w:rPr>
            </w:pPr>
            <w:r>
              <w:rPr>
                <w:rFonts w:ascii="Garamond" w:hAnsi="Garamond"/>
                <w:lang w:val="sq-AL"/>
              </w:rPr>
              <w:t xml:space="preserve">Largimi do të ekzekutohet me një ekskavator dhe transportimi me një makinë hedhëse ose kamion. Në të gjitha rastet, duhet të shmanget kontakti i stafit me mbetjet (p.sh., prekjen), pasi përmbajtja e tyre është e panjohur dhe materialet e rrezikshme mund të jenë të pranishme dhe brenda mbetjeve të ngurta urbane. </w:t>
            </w:r>
          </w:p>
          <w:p w:rsidR="005B6B94" w:rsidRDefault="005B6B94">
            <w:pPr>
              <w:spacing w:after="0" w:line="240" w:lineRule="auto"/>
              <w:ind w:firstLine="0"/>
              <w:rPr>
                <w:rFonts w:ascii="Garamond" w:hAnsi="Garamond"/>
                <w:lang w:val="sq-AL"/>
              </w:rPr>
            </w:pPr>
            <w:r>
              <w:rPr>
                <w:rFonts w:ascii="Garamond" w:hAnsi="Garamond"/>
                <w:lang w:val="sq-AL"/>
              </w:rPr>
              <w:t>Operacioni mund të gjenerojë erë të keqe dhe zjarre.</w:t>
            </w:r>
          </w:p>
          <w:p w:rsidR="005B6B94" w:rsidRDefault="005B6B94">
            <w:pPr>
              <w:spacing w:after="0" w:line="240" w:lineRule="auto"/>
              <w:ind w:firstLine="0"/>
              <w:rPr>
                <w:rFonts w:ascii="Garamond" w:hAnsi="Garamond"/>
                <w:lang w:val="sq-AL"/>
              </w:rPr>
            </w:pPr>
            <w:r>
              <w:rPr>
                <w:rFonts w:ascii="Garamond" w:hAnsi="Garamond"/>
                <w:lang w:val="sq-AL"/>
              </w:rPr>
              <w:t>Nëse masa merret për shkak të afërsisë me një lum, mund të merret në konsideratë riforcimi i shtratit të lumit ose të mbrohet ndërlidhja mes shtratit të lumit dhe mbetjeve (shiko masën “Ndërtimi i pengesave mbrojtëse”).</w:t>
            </w:r>
          </w:p>
          <w:p w:rsidR="005B6B94" w:rsidRDefault="005B6B94">
            <w:pPr>
              <w:spacing w:after="0" w:line="240" w:lineRule="auto"/>
              <w:ind w:firstLine="0"/>
              <w:rPr>
                <w:rFonts w:ascii="Garamond" w:hAnsi="Garamond"/>
                <w:lang w:val="sq-AL"/>
              </w:rPr>
            </w:pPr>
            <w:r>
              <w:rPr>
                <w:rFonts w:ascii="Garamond" w:hAnsi="Garamond"/>
                <w:lang w:val="sq-AL"/>
              </w:rPr>
              <w:t xml:space="preserve">Paralajmërimi: ky operacion duhet të ekzekutohet në kushte të sigurta dhe procedura të kontrolluara. Prania e mbetjeve të rrezikshme, stabiliteti i mbetjeve dhe çlirimi i gazeve mund të vërë në rrezik operatorin. Punimet duhet të planifikohen nga specialistët e sektorit. </w:t>
            </w:r>
          </w:p>
          <w:p w:rsidR="005B6B94" w:rsidRDefault="005B6B94">
            <w:pPr>
              <w:spacing w:after="0" w:line="240" w:lineRule="auto"/>
              <w:ind w:firstLine="0"/>
              <w:rPr>
                <w:rFonts w:ascii="Garamond" w:hAnsi="Garamond"/>
                <w:lang w:val="sq-AL"/>
              </w:rPr>
            </w:pPr>
            <w:r>
              <w:rPr>
                <w:rFonts w:ascii="Garamond" w:hAnsi="Garamond"/>
                <w:lang w:val="sq-AL"/>
              </w:rPr>
              <w:t>Zona ku janë larguar mbetjet duhet të shënjohet me qëllim që të shmanget hedhja e mbetjeve të reja në të njëjtin vend.</w:t>
            </w:r>
          </w:p>
        </w:tc>
      </w:tr>
      <w:tr w:rsidR="005B6B94" w:rsidTr="005B6B94">
        <w:trPr>
          <w:jc w:val="center"/>
        </w:trPr>
        <w:tc>
          <w:tcPr>
            <w:tcW w:w="1062"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Plane/figura/shembuj</w:t>
            </w:r>
          </w:p>
        </w:tc>
        <w:tc>
          <w:tcPr>
            <w:tcW w:w="3938"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Ky është rasti kur mbetjet hidhen në venddepozitim që nuk kanë stabilitet, që janë afër shtretërve të lumenjve ose burimeve ujore në afërsi të tyre (puse private). </w:t>
            </w:r>
          </w:p>
        </w:tc>
      </w:tr>
    </w:tbl>
    <w:p w:rsidR="005B6B94" w:rsidRDefault="005B6B94" w:rsidP="005B6B94">
      <w:pPr>
        <w:spacing w:after="0" w:line="240" w:lineRule="auto"/>
        <w:ind w:firstLine="0"/>
        <w:rPr>
          <w:rFonts w:ascii="Garamond" w:hAnsi="Garamond"/>
          <w:sz w:val="14"/>
          <w:szCs w:val="14"/>
          <w:lang w:val="sq-AL"/>
        </w:rPr>
      </w:pPr>
    </w:p>
    <w:tbl>
      <w:tblPr>
        <w:tblStyle w:val="TableGrid"/>
        <w:tblW w:w="5000" w:type="pct"/>
        <w:tblInd w:w="0" w:type="dxa"/>
        <w:tblLook w:val="04A0" w:firstRow="1" w:lastRow="0" w:firstColumn="1" w:lastColumn="0" w:noHBand="0" w:noVBand="1"/>
      </w:tblPr>
      <w:tblGrid>
        <w:gridCol w:w="2038"/>
        <w:gridCol w:w="7"/>
        <w:gridCol w:w="3160"/>
        <w:gridCol w:w="4424"/>
      </w:tblGrid>
      <w:tr w:rsidR="005B6B94" w:rsidTr="005B6B94">
        <w:tc>
          <w:tcPr>
            <w:tcW w:w="1059"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NDËRTIMI I NJË GARDHI</w:t>
            </w:r>
          </w:p>
        </w:tc>
        <w:tc>
          <w:tcPr>
            <w:tcW w:w="1644"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Objektivat:</w:t>
            </w:r>
          </w:p>
          <w:p w:rsidR="005B6B94" w:rsidRDefault="005B6B94">
            <w:pPr>
              <w:spacing w:after="0" w:line="240" w:lineRule="auto"/>
              <w:ind w:firstLine="0"/>
              <w:rPr>
                <w:rFonts w:ascii="Garamond" w:hAnsi="Garamond"/>
                <w:lang w:val="sq-AL"/>
              </w:rPr>
            </w:pPr>
            <w:r>
              <w:rPr>
                <w:rFonts w:ascii="Garamond" w:hAnsi="Garamond"/>
                <w:lang w:val="sq-AL"/>
              </w:rPr>
              <w:t>Krijimi i një pengese ndërmjet popullatës/kafshëve dhe mbetjeve;</w:t>
            </w:r>
          </w:p>
          <w:p w:rsidR="005B6B94" w:rsidRDefault="005B6B94">
            <w:pPr>
              <w:spacing w:after="0" w:line="240" w:lineRule="auto"/>
              <w:ind w:firstLine="0"/>
              <w:rPr>
                <w:rFonts w:ascii="Garamond" w:hAnsi="Garamond"/>
                <w:lang w:val="sq-AL"/>
              </w:rPr>
            </w:pPr>
            <w:r>
              <w:rPr>
                <w:rFonts w:ascii="Garamond" w:hAnsi="Garamond"/>
                <w:lang w:val="sq-AL"/>
              </w:rPr>
              <w:t>Shmangja që mbetjet të largohen nga era/uji etj.;</w:t>
            </w:r>
          </w:p>
          <w:p w:rsidR="005B6B94" w:rsidRDefault="005B6B94">
            <w:pPr>
              <w:spacing w:after="0" w:line="240" w:lineRule="auto"/>
              <w:ind w:firstLine="0"/>
              <w:rPr>
                <w:rFonts w:ascii="Garamond" w:hAnsi="Garamond"/>
                <w:lang w:val="sq-AL"/>
              </w:rPr>
            </w:pPr>
            <w:r>
              <w:rPr>
                <w:rFonts w:ascii="Garamond" w:hAnsi="Garamond"/>
                <w:lang w:val="sq-AL"/>
              </w:rPr>
              <w:t>Kufizimi i kufijve të venddepozitimit.</w:t>
            </w:r>
          </w:p>
        </w:tc>
        <w:tc>
          <w:tcPr>
            <w:tcW w:w="2297"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Rrezik për shëndetin e popullsisë dhe kafshëve;</w:t>
            </w:r>
          </w:p>
          <w:p w:rsidR="005B6B94" w:rsidRDefault="005B6B94">
            <w:pPr>
              <w:spacing w:after="0" w:line="240" w:lineRule="auto"/>
              <w:ind w:firstLine="0"/>
              <w:rPr>
                <w:rFonts w:ascii="Garamond" w:hAnsi="Garamond"/>
                <w:lang w:val="sq-AL"/>
              </w:rPr>
            </w:pPr>
            <w:r>
              <w:rPr>
                <w:rFonts w:ascii="Garamond" w:hAnsi="Garamond"/>
                <w:lang w:val="sq-AL"/>
              </w:rPr>
              <w:t>Mbetje që përhapen jashtë kufijve të vend-depozitimit.</w:t>
            </w:r>
          </w:p>
          <w:p w:rsidR="005B6B94" w:rsidRDefault="005B6B94">
            <w:pPr>
              <w:spacing w:after="0" w:line="240" w:lineRule="auto"/>
              <w:ind w:firstLine="0"/>
              <w:rPr>
                <w:rFonts w:ascii="Garamond" w:hAnsi="Garamond"/>
                <w:lang w:val="sq-AL"/>
              </w:rPr>
            </w:pPr>
          </w:p>
        </w:tc>
      </w:tr>
      <w:tr w:rsidR="005B6B94" w:rsidTr="005B6B94">
        <w:tc>
          <w:tcPr>
            <w:tcW w:w="1059"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941"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I gjithë perimetri i venddepozitimit duhet të rrethohet me gardh për të shmangur hyrjen e paligjshme në venddepozitim. </w:t>
            </w:r>
          </w:p>
          <w:p w:rsidR="005B6B94" w:rsidRDefault="005B6B94">
            <w:pPr>
              <w:spacing w:after="0" w:line="240" w:lineRule="auto"/>
              <w:ind w:firstLine="0"/>
              <w:rPr>
                <w:rFonts w:ascii="Garamond" w:hAnsi="Garamond"/>
                <w:lang w:val="sq-AL"/>
              </w:rPr>
            </w:pPr>
            <w:r>
              <w:rPr>
                <w:rFonts w:ascii="Garamond" w:hAnsi="Garamond"/>
                <w:lang w:val="sq-AL"/>
              </w:rPr>
              <w:t xml:space="preserve">Mund të merrni në konsideratë ndërtimin e një gardhi me tela hekuri (me një lartësi prej 2–3 m) me shtylla betoni dhe një portë për të lejuar dhe kontrolluar hyrjen e kamionëve dhe njerëzve. </w:t>
            </w:r>
          </w:p>
          <w:p w:rsidR="005B6B94" w:rsidRDefault="005B6B94">
            <w:pPr>
              <w:spacing w:after="0" w:line="240" w:lineRule="auto"/>
              <w:ind w:firstLine="0"/>
              <w:rPr>
                <w:rFonts w:ascii="Garamond" w:hAnsi="Garamond"/>
                <w:lang w:val="sq-AL"/>
              </w:rPr>
            </w:pPr>
            <w:r>
              <w:rPr>
                <w:rFonts w:ascii="Garamond" w:hAnsi="Garamond"/>
                <w:lang w:val="sq-AL"/>
              </w:rPr>
              <w:t>Kamionët që transportojnë mbajtjet duhet të kenë hapësirën e duhur për të lëvizur brenda venddepozitimit, brenda gardhit të vendosur, në mënyrë që nëse derdhin mbetje gjatë lëvizjes, ato të mund të mbeten brenda kufijve të venddepozitimit.</w:t>
            </w:r>
          </w:p>
          <w:p w:rsidR="005B6B94" w:rsidRDefault="005B6B94">
            <w:pPr>
              <w:spacing w:after="0" w:line="240" w:lineRule="auto"/>
              <w:ind w:firstLine="0"/>
              <w:rPr>
                <w:rFonts w:ascii="Garamond" w:hAnsi="Garamond"/>
                <w:lang w:val="sq-AL"/>
              </w:rPr>
            </w:pPr>
            <w:r>
              <w:rPr>
                <w:rFonts w:ascii="Garamond" w:hAnsi="Garamond"/>
                <w:lang w:val="sq-AL"/>
              </w:rPr>
              <w:t>Në rast se në atë vend ka erëra të forta, gardhi nga ana e drejtimit të erës duhet të jetë më i lartë për të shmangur përhapjen e mbetjeve jashtë venddepozitimit (kjo duhet të merret në konsideratë në mënyrë të veçantë kur venddepozitimi është afër shtëpive apo zonave turistike). Për këtë qëllim, kjo pjesë e gardhit mund të projektohet si një sistem i lëvizshëm me qëllim që të lëvizet sipas ngritjes që do të pësojë vendhedhja.</w:t>
            </w:r>
          </w:p>
        </w:tc>
      </w:tr>
      <w:tr w:rsidR="005B6B94" w:rsidTr="005B6B94">
        <w:tc>
          <w:tcPr>
            <w:tcW w:w="1059"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r>
              <w:rPr>
                <w:rFonts w:ascii="Garamond" w:hAnsi="Garamond"/>
                <w:lang w:val="sq-AL"/>
              </w:rPr>
              <w:t>Plane/figura</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r>
              <w:rPr>
                <w:rFonts w:ascii="Garamond" w:hAnsi="Garamond"/>
                <w:lang w:val="sq-AL"/>
              </w:rPr>
              <w:t>→ gardhi, rruga e hyrjes</w:t>
            </w:r>
          </w:p>
        </w:tc>
        <w:tc>
          <w:tcPr>
            <w:tcW w:w="3941"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4494530" cy="124206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4530" cy="1242060"/>
                          </a:xfrm>
                          <a:prstGeom prst="rect">
                            <a:avLst/>
                          </a:prstGeom>
                          <a:noFill/>
                          <a:ln>
                            <a:noFill/>
                          </a:ln>
                        </pic:spPr>
                      </pic:pic>
                    </a:graphicData>
                  </a:graphic>
                </wp:inline>
              </w:drawing>
            </w:r>
          </w:p>
        </w:tc>
      </w:tr>
      <w:tr w:rsidR="005B6B94" w:rsidTr="005B6B94">
        <w:tc>
          <w:tcPr>
            <w:tcW w:w="1062"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PRERJA E PYJEVE DHE SHKURREVE</w:t>
            </w:r>
          </w:p>
        </w:tc>
        <w:tc>
          <w:tcPr>
            <w:tcW w:w="164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Objektivat:</w:t>
            </w:r>
          </w:p>
          <w:p w:rsidR="005B6B94" w:rsidRDefault="005B6B94">
            <w:pPr>
              <w:spacing w:after="0" w:line="240" w:lineRule="auto"/>
              <w:ind w:firstLine="0"/>
              <w:rPr>
                <w:rFonts w:ascii="Garamond" w:hAnsi="Garamond"/>
                <w:lang w:val="sq-AL"/>
              </w:rPr>
            </w:pPr>
            <w:r>
              <w:rPr>
                <w:rFonts w:ascii="Garamond" w:hAnsi="Garamond"/>
                <w:lang w:val="sq-AL"/>
              </w:rPr>
              <w:t>Heqja e materialeve të djegshme që ndodhen mes venddepozitimit dhe pyllit më të afërt;</w:t>
            </w:r>
          </w:p>
          <w:p w:rsidR="005B6B94" w:rsidRDefault="005B6B94">
            <w:pPr>
              <w:spacing w:after="0" w:line="240" w:lineRule="auto"/>
              <w:ind w:firstLine="0"/>
              <w:rPr>
                <w:rFonts w:ascii="Garamond" w:hAnsi="Garamond"/>
                <w:lang w:val="sq-AL"/>
              </w:rPr>
            </w:pPr>
            <w:r>
              <w:rPr>
                <w:rFonts w:ascii="Garamond" w:hAnsi="Garamond"/>
                <w:lang w:val="sq-AL"/>
              </w:rPr>
              <w:t>Të lejohet lëvizja e duhur brenda venddepozitimit.</w:t>
            </w:r>
          </w:p>
        </w:tc>
        <w:tc>
          <w:tcPr>
            <w:tcW w:w="229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Zjarret në pyje si rrjedhim i zjarrit në venddepozitim.</w:t>
            </w:r>
          </w:p>
        </w:tc>
      </w:tr>
      <w:tr w:rsidR="005B6B94" w:rsidTr="005B6B94">
        <w:tc>
          <w:tcPr>
            <w:tcW w:w="1062"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938"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Rreziku i zjarrit në venddepozitim është shumë i lartë. Origjina e zjarrit mund të jetë natyrale apo nga aktivitetet njerëzore. Në çdo rast duhet të shmangni përhapjen e këtyre zjarreve në pyjet më të afërta. </w:t>
            </w:r>
            <w:r>
              <w:rPr>
                <w:rFonts w:ascii="Garamond" w:hAnsi="Garamond"/>
                <w:spacing w:val="-4"/>
                <w:lang w:val="sq-AL"/>
              </w:rPr>
              <w:lastRenderedPageBreak/>
              <w:t>Prania e pemëve në venddepozitim përbën material të djegshëm që paraqet një rrezik serioz në rast se mbetjet marrin zjarr.</w:t>
            </w:r>
          </w:p>
          <w:p w:rsidR="005B6B94" w:rsidRDefault="005B6B94">
            <w:pPr>
              <w:spacing w:after="0" w:line="240" w:lineRule="auto"/>
              <w:ind w:firstLine="0"/>
              <w:rPr>
                <w:rFonts w:ascii="Garamond" w:hAnsi="Garamond"/>
                <w:spacing w:val="-4"/>
                <w:lang w:val="sq-AL"/>
              </w:rPr>
            </w:pPr>
            <w:r>
              <w:rPr>
                <w:rFonts w:ascii="Garamond" w:hAnsi="Garamond"/>
                <w:spacing w:val="-4"/>
                <w:lang w:val="sq-AL"/>
              </w:rPr>
              <w:t>Për të zvogëluar rrezikun e përhapjes së zjarrit që mund të marrin mbetjet deri te pylli më i afërt atëherë brenda venddepozitimit apo rrotull kufijve të saj nuk duhet të ketë pemë, shkurre apo rrënjë. Nevojitet të mbahet një distancë minimale prej 10 m ndërmjet venddepozitimit dhe pyllit më të afërt dhe duhet të mos ketë pemë dhe materiale të djegshme.</w:t>
            </w:r>
          </w:p>
          <w:p w:rsidR="005B6B94" w:rsidRDefault="005B6B94">
            <w:pPr>
              <w:spacing w:after="0" w:line="240" w:lineRule="auto"/>
              <w:ind w:firstLine="0"/>
              <w:rPr>
                <w:rFonts w:ascii="Garamond" w:hAnsi="Garamond"/>
                <w:lang w:val="sq-AL"/>
              </w:rPr>
            </w:pPr>
            <w:r>
              <w:rPr>
                <w:rFonts w:ascii="Garamond" w:hAnsi="Garamond"/>
                <w:spacing w:val="-4"/>
                <w:lang w:val="sq-AL"/>
              </w:rPr>
              <w:t>Kjo masë duhet të përsëritet një herë në vit, preferohet në fillim të sezonit veror. Një pirg me dhé duhet të përgatitet afër venddepozitimit që do të shërbejë për shuarjen e zjarrit, me qëllim që të mbulohen mbetjet në rastet kur marrin zjarr.</w:t>
            </w:r>
          </w:p>
        </w:tc>
      </w:tr>
    </w:tbl>
    <w:p w:rsidR="005B6B94" w:rsidRDefault="005B6B94" w:rsidP="005B6B94">
      <w:pPr>
        <w:ind w:firstLine="0"/>
        <w:rPr>
          <w:rFonts w:ascii="Garamond" w:hAnsi="Garamond"/>
          <w:sz w:val="8"/>
          <w:szCs w:val="20"/>
          <w:lang w:val="sq-AL"/>
        </w:rPr>
      </w:pPr>
    </w:p>
    <w:tbl>
      <w:tblPr>
        <w:tblStyle w:val="TableGrid"/>
        <w:tblW w:w="5000" w:type="pct"/>
        <w:tblInd w:w="0" w:type="dxa"/>
        <w:tblLook w:val="04A0" w:firstRow="1" w:lastRow="0" w:firstColumn="1" w:lastColumn="0" w:noHBand="0" w:noVBand="1"/>
      </w:tblPr>
      <w:tblGrid>
        <w:gridCol w:w="2217"/>
        <w:gridCol w:w="3341"/>
        <w:gridCol w:w="4071"/>
      </w:tblGrid>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MBLEDHJA E UJËRAVE SIPËRFAQËSORE DHE KULLIMI PERIFERIK</w:t>
            </w:r>
          </w:p>
        </w:tc>
        <w:tc>
          <w:tcPr>
            <w:tcW w:w="1735"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Objektivat: </w:t>
            </w:r>
          </w:p>
          <w:p w:rsidR="005B6B94" w:rsidRDefault="005B6B94">
            <w:pPr>
              <w:spacing w:after="0" w:line="240" w:lineRule="auto"/>
              <w:ind w:firstLine="0"/>
              <w:rPr>
                <w:rFonts w:ascii="Garamond" w:hAnsi="Garamond"/>
                <w:spacing w:val="-4"/>
                <w:lang w:val="sq-AL"/>
              </w:rPr>
            </w:pPr>
            <w:r>
              <w:rPr>
                <w:rFonts w:ascii="Garamond" w:hAnsi="Garamond"/>
                <w:spacing w:val="-4"/>
                <w:lang w:val="sq-AL"/>
              </w:rPr>
              <w:t>Minimizimi i prodhimit të ujit të ndotur;</w:t>
            </w:r>
          </w:p>
          <w:p w:rsidR="005B6B94" w:rsidRDefault="005B6B94">
            <w:pPr>
              <w:spacing w:after="0" w:line="240" w:lineRule="auto"/>
              <w:ind w:firstLine="0"/>
              <w:rPr>
                <w:rFonts w:ascii="Garamond" w:hAnsi="Garamond"/>
                <w:spacing w:val="-4"/>
                <w:lang w:val="sq-AL"/>
              </w:rPr>
            </w:pPr>
            <w:r>
              <w:rPr>
                <w:rFonts w:ascii="Garamond" w:hAnsi="Garamond"/>
                <w:spacing w:val="-4"/>
                <w:lang w:val="sq-AL"/>
              </w:rPr>
              <w:t>Minimizimi i ujit të shiut që hyn te mbetjet;</w:t>
            </w:r>
          </w:p>
          <w:p w:rsidR="005B6B94" w:rsidRDefault="005B6B94">
            <w:pPr>
              <w:spacing w:after="0" w:line="240" w:lineRule="auto"/>
              <w:ind w:firstLine="0"/>
              <w:rPr>
                <w:rFonts w:ascii="Garamond" w:hAnsi="Garamond"/>
                <w:lang w:val="sq-AL"/>
              </w:rPr>
            </w:pPr>
            <w:r>
              <w:rPr>
                <w:rFonts w:ascii="Garamond" w:hAnsi="Garamond"/>
                <w:spacing w:val="-4"/>
                <w:lang w:val="sq-AL"/>
              </w:rPr>
              <w:t>Devijimi i ujit të shiut dhe ujërave rrjedhëse.</w:t>
            </w:r>
          </w:p>
        </w:tc>
        <w:tc>
          <w:tcPr>
            <w:tcW w:w="2114"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w:t>
            </w:r>
          </w:p>
          <w:p w:rsidR="005B6B94" w:rsidRDefault="005B6B94">
            <w:pPr>
              <w:spacing w:after="0" w:line="240" w:lineRule="auto"/>
              <w:ind w:firstLine="0"/>
              <w:rPr>
                <w:rFonts w:ascii="Garamond" w:hAnsi="Garamond"/>
                <w:lang w:val="sq-AL"/>
              </w:rPr>
            </w:pPr>
            <w:r>
              <w:rPr>
                <w:rFonts w:ascii="Garamond" w:hAnsi="Garamond"/>
                <w:lang w:val="sq-AL"/>
              </w:rPr>
              <w:t>Ndotja e ujit;</w:t>
            </w:r>
          </w:p>
          <w:p w:rsidR="005B6B94" w:rsidRDefault="005B6B94">
            <w:pPr>
              <w:spacing w:after="0" w:line="240" w:lineRule="auto"/>
              <w:ind w:firstLine="0"/>
              <w:rPr>
                <w:rFonts w:ascii="Garamond" w:hAnsi="Garamond"/>
                <w:lang w:val="sq-AL"/>
              </w:rPr>
            </w:pPr>
            <w:r>
              <w:rPr>
                <w:rFonts w:ascii="Garamond" w:hAnsi="Garamond"/>
                <w:lang w:val="sq-AL"/>
              </w:rPr>
              <w:t>Kolapsi / destabilizimi i mbetjeve;</w:t>
            </w:r>
          </w:p>
          <w:p w:rsidR="005B6B94" w:rsidRDefault="005B6B94">
            <w:pPr>
              <w:spacing w:after="0" w:line="240" w:lineRule="auto"/>
              <w:ind w:firstLine="0"/>
              <w:rPr>
                <w:rFonts w:ascii="Garamond" w:hAnsi="Garamond"/>
                <w:lang w:val="sq-AL"/>
              </w:rPr>
            </w:pPr>
            <w:r>
              <w:rPr>
                <w:rFonts w:ascii="Garamond" w:hAnsi="Garamond"/>
                <w:lang w:val="sq-AL"/>
              </w:rPr>
              <w:t>Përmbytja e venddepozitimit.</w:t>
            </w:r>
          </w:p>
        </w:tc>
      </w:tr>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Përshkrimi</w:t>
            </w:r>
          </w:p>
        </w:tc>
        <w:tc>
          <w:tcPr>
            <w:tcW w:w="3849"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Kullimi periferik vendoset në kufirin e venddepozitimit, për të ndalur ujin që vjen nga zona fqinje dhe ujërat që rrjedhin nga venddepozitimit (uji i shiut që nuk infiltrohet te mbetjet). Meqenëse ky ujë nuk infiltrohet te mbetjet ai konsiderohet si jo i ndotur dhe mund të orientohet drejt lumit më të afërt. Reduktimi i ujit që hyn te mbetjet dhe prodhimi i ujit nga mbetjet është një objektiv i rëndësishëm afatgjatë.</w:t>
            </w:r>
          </w:p>
          <w:p w:rsidR="005B6B94" w:rsidRDefault="005B6B94">
            <w:pPr>
              <w:spacing w:after="0" w:line="240" w:lineRule="auto"/>
              <w:ind w:firstLine="0"/>
              <w:rPr>
                <w:rFonts w:ascii="Garamond" w:hAnsi="Garamond"/>
                <w:spacing w:val="-4"/>
                <w:lang w:val="sq-AL"/>
              </w:rPr>
            </w:pPr>
            <w:r>
              <w:rPr>
                <w:rFonts w:ascii="Garamond" w:hAnsi="Garamond"/>
                <w:spacing w:val="-4"/>
                <w:lang w:val="sq-AL"/>
              </w:rPr>
              <w:t>Sipërfaqja e mbetjeve duhet të jetë e pjerrët, për të nxitur rrjedhën e ujit të shiut dhe për të shmangur krijimin e pellgjeve të përkohshme të cilat mund të destabilizojnë mbetjet dhe të pengojnë funksionimin e duhur të përditshëm të makinerive. Për të ulur volumin e ujit në venddepozitimin, sipërfaqja e punës e mbetjeve të pambuluara duhet të jetë minimale. Struktura e venddepozitimit A duhet të ndalohet dhe struktura B duhet të zbatohet.</w:t>
            </w:r>
          </w:p>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Reshjet e shumta të Shqipërisë detyrojnë venddepozitimet që të jenë të pajisura me një sistem për mbledhjen e ujit nga sipërfaqja e venddepozitimit, për të shmangur erozionin e mbetjeve. Sipërfaqja e mbetjeve duhet të organizohet në “hapa”, për çdo 5 m ngritje, për të qenë të aftë të instalohen kanale kulluese sipërfaqësore në çdo nivel. </w:t>
            </w:r>
          </w:p>
          <w:p w:rsidR="005B6B94" w:rsidRDefault="005B6B94">
            <w:pPr>
              <w:spacing w:after="0" w:line="240" w:lineRule="auto"/>
              <w:ind w:firstLine="0"/>
              <w:rPr>
                <w:rFonts w:ascii="Garamond" w:hAnsi="Garamond"/>
                <w:spacing w:val="-4"/>
                <w:lang w:val="sq-AL"/>
              </w:rPr>
            </w:pPr>
            <w:r>
              <w:rPr>
                <w:rFonts w:ascii="Garamond" w:hAnsi="Garamond"/>
                <w:spacing w:val="-4"/>
                <w:lang w:val="sq-AL"/>
              </w:rPr>
              <w:t>Kjo bëhet duke modeluar sipërfaqen e venddepozitimit.</w:t>
            </w:r>
          </w:p>
          <w:p w:rsidR="005B6B94" w:rsidRDefault="005B6B94">
            <w:pPr>
              <w:spacing w:after="0" w:line="240" w:lineRule="auto"/>
              <w:ind w:firstLine="0"/>
              <w:rPr>
                <w:rFonts w:ascii="Garamond" w:hAnsi="Garamond"/>
                <w:spacing w:val="-4"/>
                <w:lang w:val="sq-AL"/>
              </w:rPr>
            </w:pPr>
            <w:r>
              <w:rPr>
                <w:rFonts w:ascii="Garamond" w:hAnsi="Garamond"/>
                <w:spacing w:val="-4"/>
                <w:lang w:val="sq-AL"/>
              </w:rPr>
              <w:t>Ky drenim sipërfaqësor mund të ndërtohet me gjysmëtuba ose me zgjidhje të ngjashme me këtë (beton). Kanalet kulluese drejtojnë ujërat sipërfaqësore drejt një “ujëvare”, e cila garanton lidhjen e kanaleve kulluese sipërfaqësore me kanalet kulluese periferike (shiko masën 2.3), duke shpërndarë energjinë ujore dhe duke parandaluar erozionin.</w:t>
            </w:r>
          </w:p>
          <w:p w:rsidR="005B6B94" w:rsidRDefault="005B6B94">
            <w:pPr>
              <w:spacing w:after="0" w:line="240" w:lineRule="auto"/>
              <w:ind w:firstLine="0"/>
              <w:rPr>
                <w:rFonts w:ascii="Garamond" w:hAnsi="Garamond"/>
                <w:spacing w:val="-4"/>
                <w:lang w:val="sq-AL"/>
              </w:rPr>
            </w:pPr>
            <w:r>
              <w:rPr>
                <w:rFonts w:ascii="Garamond" w:hAnsi="Garamond"/>
                <w:spacing w:val="-4"/>
                <w:lang w:val="sq-AL"/>
              </w:rPr>
              <w:t>Përmasat e kanaleve kulluese periferike duhet të përshtaten në varësi të të dhënave për reshjet dhe gjeometrinë lokale. Kanalet kulluese periferike janë të ngjashme me sistemin anësor kullues të rrugëve. Megjithatë ai mund të ndërtohet në mënyra të ndryshme, sipas strukturës së dheut në zonë: gërmime në tokë të mbuluar me gurë, elemente çimentoje të parafabrikuar, gjysmëtubash plastikë etj. Faktori i rëndësishëm që duhet marrë në konsideratë është kontrolli i stabilitetit dhe erozionit të sistemit gjatë shirave të rrëmbyeshme dhe mundësia për të pastruar dhe mirëmbajtur kanalet kulluese (d.m.th., shmangni tubat e mbyllur pasi mund të ketë dhe bllokime). Një pjerrësi prej 0.5% konsiderohet e mjaftueshme. Dalja e kanaleve kulluese periferike drejt lumit ka nevojë të forcohet për të shpërndarë energji, shmangur erozionin dhe kolapsin e strukturës (shiko masën “menaxhimi i ujërave rrjedhëse”).</w:t>
            </w:r>
          </w:p>
          <w:p w:rsidR="005B6B94" w:rsidRDefault="005B6B94">
            <w:pPr>
              <w:spacing w:after="0" w:line="240" w:lineRule="auto"/>
              <w:ind w:firstLine="0"/>
              <w:rPr>
                <w:rFonts w:ascii="Garamond" w:hAnsi="Garamond"/>
                <w:lang w:val="sq-AL"/>
              </w:rPr>
            </w:pPr>
            <w:r>
              <w:rPr>
                <w:rFonts w:ascii="Garamond" w:hAnsi="Garamond"/>
                <w:spacing w:val="-4"/>
                <w:lang w:val="sq-AL"/>
              </w:rPr>
              <w:t>Vini re: Infiltrimi i ujit te mbetjet dhe grumbullimi i tij në fund të venddepozitimit gjeneron gaz dhe ujëra nga kullimi (</w:t>
            </w:r>
            <w:r>
              <w:rPr>
                <w:rFonts w:ascii="Garamond" w:hAnsi="Garamond"/>
                <w:i/>
                <w:spacing w:val="-4"/>
                <w:lang w:val="sq-AL"/>
              </w:rPr>
              <w:t>leachate</w:t>
            </w:r>
            <w:r>
              <w:rPr>
                <w:rFonts w:ascii="Garamond" w:hAnsi="Garamond"/>
                <w:spacing w:val="-4"/>
                <w:lang w:val="sq-AL"/>
              </w:rPr>
              <w:t xml:space="preserve">) dhe mund të destabilizojë masën dhe të përbëjë një risk të madh për operatorët dhe mjedisin. Duke kapur ujërat rrjedhëse sipërfaqësore para se të infiltrohen te mbetjet, sasia e ujit të ndotur (gazit dhe ujërave nga kullimi: </w:t>
            </w:r>
            <w:r>
              <w:rPr>
                <w:rFonts w:ascii="Garamond" w:hAnsi="Garamond"/>
                <w:i/>
                <w:spacing w:val="-4"/>
                <w:lang w:val="sq-AL"/>
              </w:rPr>
              <w:t>leachate</w:t>
            </w:r>
            <w:r>
              <w:rPr>
                <w:rFonts w:ascii="Garamond" w:hAnsi="Garamond"/>
                <w:spacing w:val="-4"/>
                <w:lang w:val="sq-AL"/>
              </w:rPr>
              <w:t>) ulet, si risk destabilizimi.</w:t>
            </w:r>
          </w:p>
        </w:tc>
      </w:tr>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Plane/figura/</w:t>
            </w:r>
          </w:p>
          <w:p w:rsidR="005B6B94" w:rsidRDefault="005B6B94">
            <w:pPr>
              <w:spacing w:after="0" w:line="240" w:lineRule="auto"/>
              <w:ind w:firstLine="0"/>
              <w:jc w:val="left"/>
              <w:rPr>
                <w:rFonts w:ascii="Garamond" w:hAnsi="Garamond"/>
                <w:lang w:val="sq-AL"/>
              </w:rPr>
            </w:pPr>
            <w:r>
              <w:rPr>
                <w:rFonts w:ascii="Garamond" w:hAnsi="Garamond"/>
                <w:lang w:val="sq-AL"/>
              </w:rPr>
              <w:t>shembuj</w:t>
            </w:r>
          </w:p>
        </w:tc>
        <w:tc>
          <w:tcPr>
            <w:tcW w:w="3849"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4373880" cy="9144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3880" cy="914400"/>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1</w:t>
            </w:r>
            <w:r>
              <w:rPr>
                <w:rFonts w:ascii="Garamond" w:hAnsi="Garamond"/>
                <w:lang w:val="sq-AL"/>
              </w:rPr>
              <w:fldChar w:fldCharType="end"/>
            </w:r>
            <w:r>
              <w:rPr>
                <w:rFonts w:ascii="Garamond" w:hAnsi="Garamond"/>
                <w:lang w:val="sq-AL"/>
              </w:rPr>
              <w:t>. Lidhja e prodhimit të gazit dhe ujit nga kullimi (</w:t>
            </w:r>
            <w:r>
              <w:rPr>
                <w:rFonts w:ascii="Garamond" w:hAnsi="Garamond"/>
                <w:i/>
                <w:lang w:val="sq-AL"/>
              </w:rPr>
              <w:t>leachate</w:t>
            </w:r>
            <w:r>
              <w:rPr>
                <w:rFonts w:ascii="Garamond" w:hAnsi="Garamond"/>
                <w:lang w:val="sq-AL"/>
              </w:rPr>
              <w:t>) me sipërfaqen e venddepozitimit, strukturën dhe elementet e sistemit të kullimit.</w:t>
            </w:r>
          </w:p>
        </w:tc>
      </w:tr>
    </w:tbl>
    <w:p w:rsidR="005B6B94" w:rsidRDefault="005B6B94" w:rsidP="005B6B94">
      <w:pPr>
        <w:spacing w:after="0" w:line="240" w:lineRule="auto"/>
        <w:rPr>
          <w:rFonts w:ascii="Garamond" w:hAnsi="Garamond"/>
          <w:sz w:val="14"/>
          <w:szCs w:val="14"/>
          <w:lang w:val="sq-AL"/>
        </w:rPr>
      </w:pPr>
    </w:p>
    <w:tbl>
      <w:tblPr>
        <w:tblStyle w:val="TableGrid"/>
        <w:tblW w:w="5000" w:type="pct"/>
        <w:tblInd w:w="0" w:type="dxa"/>
        <w:tblLook w:val="04A0" w:firstRow="1" w:lastRow="0" w:firstColumn="1" w:lastColumn="0" w:noHBand="0" w:noVBand="1"/>
      </w:tblPr>
      <w:tblGrid>
        <w:gridCol w:w="2215"/>
        <w:gridCol w:w="3256"/>
        <w:gridCol w:w="1647"/>
        <w:gridCol w:w="2511"/>
      </w:tblGrid>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DRENIMI DHE GRUMBULLIMI I GAZIT DHE UJËRAVE NGA KULLIMI (</w:t>
            </w:r>
            <w:r>
              <w:rPr>
                <w:rFonts w:ascii="Garamond" w:hAnsi="Garamond"/>
                <w:i/>
                <w:lang w:val="sq-AL"/>
              </w:rPr>
              <w:t>LEACHATE</w:t>
            </w:r>
            <w:r>
              <w:rPr>
                <w:rFonts w:ascii="Garamond" w:hAnsi="Garamond"/>
                <w:lang w:val="sq-AL"/>
              </w:rPr>
              <w:t>)</w:t>
            </w:r>
          </w:p>
        </w:tc>
        <w:tc>
          <w:tcPr>
            <w:tcW w:w="1689"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Objektivat: </w:t>
            </w:r>
          </w:p>
          <w:p w:rsidR="005B6B94" w:rsidRDefault="005B6B94">
            <w:pPr>
              <w:spacing w:after="0" w:line="240" w:lineRule="auto"/>
              <w:ind w:firstLine="0"/>
              <w:rPr>
                <w:rFonts w:ascii="Garamond" w:hAnsi="Garamond"/>
                <w:lang w:val="sq-AL"/>
              </w:rPr>
            </w:pPr>
            <w:r>
              <w:rPr>
                <w:rFonts w:ascii="Garamond" w:hAnsi="Garamond"/>
                <w:lang w:val="sq-AL"/>
              </w:rPr>
              <w:t xml:space="preserve">Minimizimi i ujit që kalon nëpër mbetje; </w:t>
            </w:r>
          </w:p>
          <w:p w:rsidR="005B6B94" w:rsidRDefault="005B6B94">
            <w:pPr>
              <w:spacing w:after="0" w:line="240" w:lineRule="auto"/>
              <w:ind w:firstLine="0"/>
              <w:rPr>
                <w:rFonts w:ascii="Garamond" w:hAnsi="Garamond"/>
                <w:lang w:val="sq-AL"/>
              </w:rPr>
            </w:pPr>
            <w:r>
              <w:rPr>
                <w:rFonts w:ascii="Garamond" w:hAnsi="Garamond"/>
                <w:lang w:val="sq-AL"/>
              </w:rPr>
              <w:t>Shmangia e ujit që grumbullohet brenda venddepozitimit me qëllim që të reduktojë riskun e rrëshqitjes nga toka.</w:t>
            </w:r>
          </w:p>
        </w:tc>
        <w:tc>
          <w:tcPr>
            <w:tcW w:w="2160"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Ndotja e ujit;</w:t>
            </w:r>
          </w:p>
          <w:p w:rsidR="005B6B94" w:rsidRDefault="005B6B94">
            <w:pPr>
              <w:spacing w:after="0" w:line="240" w:lineRule="auto"/>
              <w:ind w:firstLine="0"/>
              <w:rPr>
                <w:rFonts w:ascii="Garamond" w:hAnsi="Garamond"/>
                <w:lang w:val="sq-AL"/>
              </w:rPr>
            </w:pPr>
            <w:r>
              <w:rPr>
                <w:rFonts w:ascii="Garamond" w:hAnsi="Garamond"/>
                <w:lang w:val="sq-AL"/>
              </w:rPr>
              <w:t>Kolapsi/destabilizimi i mbetjeve, rrëshqitjet e tokës.</w:t>
            </w:r>
          </w:p>
        </w:tc>
      </w:tr>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Përshkrimi</w:t>
            </w:r>
          </w:p>
        </w:tc>
        <w:tc>
          <w:tcPr>
            <w:tcW w:w="3849"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Uji që kalon përmes masës së mbetjeve ekziston si ujë i ndotur (gaz dhe ujërat nga kullimi: </w:t>
            </w:r>
            <w:r>
              <w:rPr>
                <w:rFonts w:ascii="Garamond" w:hAnsi="Garamond"/>
                <w:i/>
                <w:lang w:val="sq-AL"/>
              </w:rPr>
              <w:t>leachate</w:t>
            </w:r>
            <w:r>
              <w:rPr>
                <w:rFonts w:ascii="Garamond" w:hAnsi="Garamond"/>
                <w:lang w:val="sq-AL"/>
              </w:rPr>
              <w:t>), i cili duhet të mblidhet dhe përpunohet. Nëse nuk bëhet kështu, përveç ndotjes, grumbullimi i ujit në fund të venddepozitimit mund të destabilizojë masën e mbetjeve dhe përbën një risk të madh për operatorët dhe mjedisin.</w:t>
            </w:r>
          </w:p>
          <w:p w:rsidR="005B6B94" w:rsidRDefault="005B6B94">
            <w:pPr>
              <w:spacing w:after="0" w:line="240" w:lineRule="auto"/>
              <w:ind w:firstLine="0"/>
              <w:rPr>
                <w:rFonts w:ascii="Garamond" w:hAnsi="Garamond"/>
                <w:lang w:val="sq-AL"/>
              </w:rPr>
            </w:pPr>
            <w:r>
              <w:rPr>
                <w:rFonts w:ascii="Garamond" w:hAnsi="Garamond"/>
                <w:lang w:val="sq-AL"/>
              </w:rPr>
              <w:lastRenderedPageBreak/>
              <w:t>Në venddepozitimin ekzistuese kullimi i gazit dhe i ujërave që dalin nga kullimi (</w:t>
            </w:r>
            <w:r>
              <w:rPr>
                <w:rFonts w:ascii="Garamond" w:hAnsi="Garamond"/>
                <w:i/>
                <w:lang w:val="sq-AL"/>
              </w:rPr>
              <w:t>leachate</w:t>
            </w:r>
            <w:r>
              <w:rPr>
                <w:rFonts w:ascii="Garamond" w:hAnsi="Garamond"/>
                <w:lang w:val="sq-AL"/>
              </w:rPr>
              <w:t>) mund të bëhet duke sheshuar dhe ngjeshur sipërfaqen e punës (duke krijuar një pjerrësi prej 5–6%) dhe duke instaluar një shtresë për kullimin, mbi të cilën do të hidhen mbetjet në të ardhmen. Në këtë mënyrë, uji rrjedh përmes mbetjeve deri sa të arrijë shtresën e kullimit e cila devijon ujin drejt pikës më të ulët.</w:t>
            </w:r>
          </w:p>
          <w:p w:rsidR="005B6B94" w:rsidRDefault="005B6B94">
            <w:pPr>
              <w:spacing w:after="0" w:line="240" w:lineRule="auto"/>
              <w:ind w:firstLine="0"/>
              <w:rPr>
                <w:rFonts w:ascii="Garamond" w:hAnsi="Garamond"/>
                <w:lang w:val="sq-AL"/>
              </w:rPr>
            </w:pPr>
            <w:r>
              <w:rPr>
                <w:rFonts w:ascii="Garamond" w:hAnsi="Garamond"/>
                <w:lang w:val="sq-AL"/>
              </w:rPr>
              <w:t>Kullimi përbëhet nga dy lloje elementesh:</w:t>
            </w:r>
          </w:p>
          <w:p w:rsidR="005B6B94" w:rsidRDefault="005B6B94">
            <w:pPr>
              <w:spacing w:after="0" w:line="240" w:lineRule="auto"/>
              <w:ind w:firstLine="0"/>
              <w:rPr>
                <w:rFonts w:ascii="Garamond" w:hAnsi="Garamond"/>
                <w:lang w:val="sq-AL"/>
              </w:rPr>
            </w:pPr>
            <w:r>
              <w:rPr>
                <w:rFonts w:ascii="Garamond" w:hAnsi="Garamond"/>
                <w:lang w:val="sq-AL"/>
              </w:rPr>
              <w:t>Linjat e brendshme të kullimit janë linja materiali të ndara me 10 deri në 15 metra (në varësi të reshjeve vjetore). Volumi i linjës së kullimit është 1 m</w:t>
            </w:r>
            <w:r>
              <w:rPr>
                <w:rFonts w:ascii="Garamond" w:hAnsi="Garamond"/>
                <w:vertAlign w:val="superscript"/>
                <w:lang w:val="sq-AL"/>
              </w:rPr>
              <w:t>3</w:t>
            </w:r>
            <w:r>
              <w:rPr>
                <w:rFonts w:ascii="Garamond" w:hAnsi="Garamond"/>
                <w:lang w:val="sq-AL"/>
              </w:rPr>
              <w:t xml:space="preserve"> e materialit për metër linear. Materiali i përdorur për ndërtimin e “linjave të drenimit” brenda kufijve të venddepozitimit përbëhet nga zhavorr apo gurë ose mbetje materialesh ndërtimi të përzgjedhura më mirë (tulla, gurë, beton i thyer etj.). Diametri i elementeve duhet të jetë ndërmjet 3 mm dhe 15 mm; </w:t>
            </w:r>
          </w:p>
          <w:p w:rsidR="005B6B94" w:rsidRDefault="005B6B94">
            <w:pPr>
              <w:spacing w:after="0" w:line="240" w:lineRule="auto"/>
              <w:ind w:firstLine="0"/>
              <w:rPr>
                <w:rFonts w:ascii="Garamond" w:hAnsi="Garamond"/>
                <w:lang w:val="sq-AL"/>
              </w:rPr>
            </w:pPr>
            <w:r>
              <w:rPr>
                <w:rFonts w:ascii="Garamond" w:hAnsi="Garamond"/>
                <w:lang w:val="sq-AL"/>
              </w:rPr>
              <w:t>Tubi i kanalit kullues të jashtëm (diametri i brendshëm afërsisht 15 cm) në kufijtë e venddepozitimit, i cili mbledh gazin dhe ujin nga kullimet (</w:t>
            </w:r>
            <w:r>
              <w:rPr>
                <w:rFonts w:ascii="Garamond" w:hAnsi="Garamond"/>
                <w:i/>
                <w:lang w:val="sq-AL"/>
              </w:rPr>
              <w:t>leachate</w:t>
            </w:r>
            <w:r>
              <w:rPr>
                <w:rFonts w:ascii="Garamond" w:hAnsi="Garamond"/>
                <w:lang w:val="sq-AL"/>
              </w:rPr>
              <w:t>) e bëra nga linjat e zhavorrit. Dalja (pika më e ulët) e kullimit periferik lidhet me sistemin e ulluqeve ose me një sistem për përpunimin e ujit (shiko masën 2.4 dhe 2.5).</w:t>
            </w:r>
          </w:p>
          <w:p w:rsidR="005B6B94" w:rsidRDefault="005B6B94">
            <w:pPr>
              <w:spacing w:after="0" w:line="240" w:lineRule="auto"/>
              <w:ind w:firstLine="0"/>
              <w:rPr>
                <w:rFonts w:ascii="Garamond" w:hAnsi="Garamond"/>
                <w:lang w:val="sq-AL"/>
              </w:rPr>
            </w:pPr>
            <w:r>
              <w:rPr>
                <w:rFonts w:ascii="Garamond" w:hAnsi="Garamond"/>
                <w:lang w:val="sq-AL"/>
              </w:rPr>
              <w:t xml:space="preserve">E rëndësishme: </w:t>
            </w:r>
          </w:p>
          <w:p w:rsidR="005B6B94" w:rsidRDefault="005B6B94">
            <w:pPr>
              <w:spacing w:after="0" w:line="240" w:lineRule="auto"/>
              <w:ind w:firstLine="0"/>
              <w:rPr>
                <w:rFonts w:ascii="Garamond" w:hAnsi="Garamond"/>
                <w:lang w:val="sq-AL"/>
              </w:rPr>
            </w:pPr>
            <w:r>
              <w:rPr>
                <w:rFonts w:ascii="Garamond" w:hAnsi="Garamond"/>
                <w:lang w:val="sq-AL"/>
              </w:rPr>
              <w:t>Nuk duhet të përdoren materiale me një diametër prej më pak se 3 mm për material drenimi dhe fletët plastike apo të letrës duhet të largohen. Këta dy faktorë mund të shkaktojnë bllokimin e sistemit dhe mos realizimin e drenimit. Për ta zbatuar atë: kullojini materialet me një “rrjetë metalike” (që përdoret për gardhet e pulave);</w:t>
            </w:r>
          </w:p>
          <w:p w:rsidR="005B6B94" w:rsidRDefault="005B6B94">
            <w:pPr>
              <w:spacing w:after="0" w:line="240" w:lineRule="auto"/>
              <w:ind w:firstLine="0"/>
              <w:rPr>
                <w:rFonts w:ascii="Garamond" w:hAnsi="Garamond"/>
                <w:lang w:val="sq-AL"/>
              </w:rPr>
            </w:pPr>
            <w:r>
              <w:rPr>
                <w:rFonts w:ascii="Garamond" w:hAnsi="Garamond"/>
                <w:lang w:val="sq-AL"/>
              </w:rPr>
              <w:t xml:space="preserve">Ndërmjet linjave të materialeve të drenimit, mund të hidhen mbetjet deri sa të mbushet e gjithë shtresa. Operatorët duhet t’i kushtojnë vëmendje që të mos shkatërrohen linjat e drenimit gjatë hedhjes së mbetjeve; </w:t>
            </w:r>
          </w:p>
          <w:p w:rsidR="005B6B94" w:rsidRDefault="005B6B94">
            <w:pPr>
              <w:spacing w:after="0" w:line="240" w:lineRule="auto"/>
              <w:ind w:firstLine="0"/>
              <w:rPr>
                <w:rFonts w:ascii="Garamond" w:hAnsi="Garamond"/>
                <w:lang w:val="sq-AL"/>
              </w:rPr>
            </w:pPr>
            <w:r>
              <w:rPr>
                <w:rFonts w:ascii="Garamond" w:hAnsi="Garamond"/>
                <w:lang w:val="sq-AL"/>
              </w:rPr>
              <w:t>Numri i saktë i kanaleve kulluese që nevojiten do të llogaritet sipas të dhënave për reshjet lokale;</w:t>
            </w:r>
          </w:p>
          <w:p w:rsidR="005B6B94" w:rsidRDefault="005B6B94">
            <w:pPr>
              <w:spacing w:after="0" w:line="240" w:lineRule="auto"/>
              <w:ind w:firstLine="0"/>
              <w:rPr>
                <w:rFonts w:ascii="Garamond" w:hAnsi="Garamond"/>
                <w:lang w:val="sq-AL"/>
              </w:rPr>
            </w:pPr>
            <w:r>
              <w:rPr>
                <w:rFonts w:ascii="Garamond" w:hAnsi="Garamond"/>
                <w:lang w:val="sq-AL"/>
              </w:rPr>
              <w:t>Shtresa e kullimit duhet të vendoset mbi një sipërfaqe me mbetje të ngjeshura. Sa herë që keni mundësi, bëni ngjeshjen duke përdorur automjete apo makineri të rënda para se ta instaloni atë. Kjo vlen edhe për shtresën më të ulët të venddepozitimeve të reja që do të rregullohen si venddepozitime të rregulluara.</w:t>
            </w:r>
          </w:p>
        </w:tc>
      </w:tr>
      <w:tr w:rsidR="005B6B94" w:rsidTr="005B6B94">
        <w:trPr>
          <w:trHeight w:val="485"/>
        </w:trPr>
        <w:tc>
          <w:tcPr>
            <w:tcW w:w="1151" w:type="pct"/>
            <w:vMerge w:val="restar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jc w:val="left"/>
              <w:rPr>
                <w:rFonts w:ascii="Garamond" w:hAnsi="Garamond"/>
                <w:lang w:val="sq-AL"/>
              </w:rPr>
            </w:pPr>
            <w:r>
              <w:rPr>
                <w:rFonts w:ascii="Garamond" w:hAnsi="Garamond"/>
                <w:lang w:val="sq-AL"/>
              </w:rPr>
              <w:lastRenderedPageBreak/>
              <w:t>Plane/figura/ shembuj</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r>
              <w:rPr>
                <w:rFonts w:ascii="Garamond" w:hAnsi="Garamond"/>
                <w:lang w:val="sq-AL"/>
              </w:rPr>
              <w:t>ose</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r>
              <w:rPr>
                <w:rFonts w:ascii="Garamond" w:hAnsi="Garamond"/>
                <w:lang w:val="sq-AL"/>
              </w:rPr>
              <w:t xml:space="preserve">→ </w:t>
            </w:r>
            <w:r>
              <w:rPr>
                <w:rFonts w:ascii="Garamond" w:hAnsi="Garamond"/>
                <w:color w:val="FF0000"/>
                <w:lang w:val="sq-AL"/>
              </w:rPr>
              <w:t>Dalja e gazit dhe e ujërave nga kullimi edhe pa sistem drenazhi</w:t>
            </w:r>
          </w:p>
        </w:tc>
        <w:tc>
          <w:tcPr>
            <w:tcW w:w="2544" w:type="pct"/>
            <w:gridSpan w:val="2"/>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r>
              <w:rPr>
                <w:rFonts w:ascii="Garamond" w:hAnsi="Garamond"/>
                <w:lang w:val="sq-AL" w:eastAsia="en-GB"/>
              </w:rPr>
              <w:t xml:space="preserve"> </w:t>
            </w:r>
            <w:r>
              <w:rPr>
                <w:rFonts w:ascii="Garamond" w:hAnsi="Garamond"/>
                <w:noProof/>
              </w:rPr>
              <w:drawing>
                <wp:inline distT="0" distB="0" distL="0" distR="0">
                  <wp:extent cx="2976245" cy="9315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6245" cy="931545"/>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noProof/>
                <w:sz w:val="22"/>
                <w:szCs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204470</wp:posOffset>
                  </wp:positionV>
                  <wp:extent cx="1588770" cy="2327910"/>
                  <wp:effectExtent l="0" t="0" r="0" b="0"/>
                  <wp:wrapThrough wrapText="bothSides">
                    <wp:wrapPolygon edited="0">
                      <wp:start x="0" y="0"/>
                      <wp:lineTo x="0" y="21388"/>
                      <wp:lineTo x="21237" y="21388"/>
                      <wp:lineTo x="21237"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8770" cy="2327910"/>
                          </a:xfrm>
                          <a:prstGeom prst="rect">
                            <a:avLst/>
                          </a:prstGeom>
                          <a:noFill/>
                        </pic:spPr>
                      </pic:pic>
                    </a:graphicData>
                  </a:graphic>
                  <wp14:sizeRelH relativeFrom="margin">
                    <wp14:pctWidth>0</wp14:pctWidth>
                  </wp14:sizeRelH>
                  <wp14:sizeRelV relativeFrom="margin">
                    <wp14:pctHeight>0</wp14:pctHeight>
                  </wp14:sizeRelV>
                </wp:anchor>
              </w:drawing>
            </w:r>
          </w:p>
          <w:p w:rsidR="005B6B94" w:rsidRDefault="005B6B94">
            <w:pPr>
              <w:spacing w:after="0" w:line="240" w:lineRule="auto"/>
              <w:ind w:firstLine="0"/>
              <w:rPr>
                <w:rFonts w:ascii="Garamond" w:hAnsi="Garamond"/>
                <w:lang w:val="sq-AL"/>
              </w:rPr>
            </w:pPr>
            <w:r>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-153670</wp:posOffset>
                      </wp:positionH>
                      <wp:positionV relativeFrom="paragraph">
                        <wp:posOffset>238760</wp:posOffset>
                      </wp:positionV>
                      <wp:extent cx="1519555" cy="2059305"/>
                      <wp:effectExtent l="0" t="0" r="4445" b="0"/>
                      <wp:wrapThrough wrapText="bothSides">
                        <wp:wrapPolygon edited="0">
                          <wp:start x="0" y="0"/>
                          <wp:lineTo x="0" y="21380"/>
                          <wp:lineTo x="21392" y="21380"/>
                          <wp:lineTo x="21392" y="0"/>
                          <wp:lineTo x="0" y="0"/>
                        </wp:wrapPolygon>
                      </wp:wrapThrough>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9555" cy="2059305"/>
                              </a:xfrm>
                              <a:prstGeom prst="rect">
                                <a:avLst/>
                              </a:prstGeom>
                              <a:solidFill>
                                <a:prstClr val="white"/>
                              </a:solidFill>
                              <a:ln>
                                <a:noFill/>
                              </a:ln>
                              <a:effectLst/>
                            </wps:spPr>
                            <wps:txbx>
                              <w:txbxContent>
                                <w:p w:rsidR="005B6B94" w:rsidRDefault="005B6B94" w:rsidP="005B6B94">
                                  <w:pPr>
                                    <w:pStyle w:val="NormalWeb"/>
                                    <w:tabs>
                                      <w:tab w:val="left" w:pos="0"/>
                                    </w:tabs>
                                    <w:spacing w:before="0" w:line="240" w:lineRule="auto"/>
                                    <w:ind w:left="0"/>
                                    <w:jc w:val="both"/>
                                    <w:rPr>
                                      <w:rFonts w:ascii="Garamond" w:hAnsi="Garamond"/>
                                      <w:b w:val="0"/>
                                      <w:bCs w:val="0"/>
                                      <w:color w:val="auto"/>
                                      <w:sz w:val="20"/>
                                      <w:szCs w:val="20"/>
                                      <w:lang w:val="sq-AL" w:eastAsia="de-DE"/>
                                    </w:rPr>
                                  </w:pPr>
                                  <w:r>
                                    <w:rPr>
                                      <w:rFonts w:ascii="Garamond" w:hAnsi="Garamond"/>
                                      <w:b w:val="0"/>
                                      <w:bCs w:val="0"/>
                                      <w:color w:val="auto"/>
                                      <w:sz w:val="20"/>
                                      <w:szCs w:val="20"/>
                                      <w:lang w:val="sq-AL" w:eastAsia="de-DE"/>
                                    </w:rPr>
                                    <w:t xml:space="preserve">Figura </w:t>
                                  </w:r>
                                  <w:r>
                                    <w:rPr>
                                      <w:rFonts w:ascii="Garamond" w:hAnsi="Garamond"/>
                                      <w:b w:val="0"/>
                                      <w:bCs w:val="0"/>
                                      <w:color w:val="auto"/>
                                      <w:sz w:val="20"/>
                                      <w:szCs w:val="20"/>
                                      <w:lang w:val="sq-AL" w:eastAsia="de-DE"/>
                                    </w:rPr>
                                    <w:fldChar w:fldCharType="begin"/>
                                  </w:r>
                                  <w:r>
                                    <w:rPr>
                                      <w:rFonts w:ascii="Garamond" w:hAnsi="Garamond"/>
                                      <w:b w:val="0"/>
                                      <w:bCs w:val="0"/>
                                      <w:color w:val="auto"/>
                                      <w:sz w:val="20"/>
                                      <w:szCs w:val="20"/>
                                      <w:lang w:val="sq-AL" w:eastAsia="de-DE"/>
                                    </w:rPr>
                                    <w:instrText xml:space="preserve"> SEQ Figure \* ARABIC </w:instrText>
                                  </w:r>
                                  <w:r>
                                    <w:rPr>
                                      <w:rFonts w:ascii="Garamond" w:hAnsi="Garamond"/>
                                      <w:b w:val="0"/>
                                      <w:bCs w:val="0"/>
                                      <w:color w:val="auto"/>
                                      <w:sz w:val="20"/>
                                      <w:szCs w:val="20"/>
                                      <w:lang w:val="sq-AL" w:eastAsia="de-DE"/>
                                    </w:rPr>
                                    <w:fldChar w:fldCharType="separate"/>
                                  </w:r>
                                  <w:r>
                                    <w:rPr>
                                      <w:rFonts w:ascii="Garamond" w:hAnsi="Garamond"/>
                                      <w:b w:val="0"/>
                                      <w:bCs w:val="0"/>
                                      <w:noProof/>
                                      <w:color w:val="auto"/>
                                      <w:sz w:val="20"/>
                                      <w:szCs w:val="20"/>
                                      <w:lang w:val="sq-AL" w:eastAsia="de-DE"/>
                                    </w:rPr>
                                    <w:t>2</w:t>
                                  </w:r>
                                  <w:r>
                                    <w:rPr>
                                      <w:rFonts w:ascii="Garamond" w:hAnsi="Garamond"/>
                                      <w:b w:val="0"/>
                                      <w:bCs w:val="0"/>
                                      <w:color w:val="auto"/>
                                      <w:sz w:val="20"/>
                                      <w:szCs w:val="20"/>
                                      <w:lang w:val="sq-AL" w:eastAsia="de-DE"/>
                                    </w:rPr>
                                    <w:fldChar w:fldCharType="end"/>
                                  </w:r>
                                  <w:r>
                                    <w:rPr>
                                      <w:rFonts w:ascii="Garamond" w:hAnsi="Garamond"/>
                                      <w:b w:val="0"/>
                                      <w:bCs w:val="0"/>
                                      <w:color w:val="auto"/>
                                      <w:sz w:val="20"/>
                                      <w:szCs w:val="20"/>
                                      <w:lang w:val="sq-AL" w:eastAsia="de-DE"/>
                                    </w:rPr>
                                    <w:t>. Në foton sipër: forma e linjës së drenimit të gazit dhe e ujit nga kullimi, e ndërtuar mbi sipërfaqen e ngjedhur apo në të.</w:t>
                                  </w:r>
                                </w:p>
                                <w:p w:rsidR="005B6B94" w:rsidRDefault="005B6B94" w:rsidP="005B6B94">
                                  <w:pPr>
                                    <w:pStyle w:val="NormalWeb"/>
                                    <w:spacing w:before="0" w:line="240" w:lineRule="auto"/>
                                    <w:ind w:left="0"/>
                                    <w:jc w:val="both"/>
                                    <w:rPr>
                                      <w:rFonts w:ascii="Garamond" w:hAnsi="Garamond"/>
                                      <w:b w:val="0"/>
                                      <w:bCs w:val="0"/>
                                      <w:color w:val="auto"/>
                                      <w:sz w:val="20"/>
                                      <w:szCs w:val="20"/>
                                      <w:lang w:val="de-AT" w:eastAsia="de-DE"/>
                                    </w:rPr>
                                  </w:pPr>
                                  <w:r>
                                    <w:rPr>
                                      <w:rFonts w:ascii="Garamond" w:hAnsi="Garamond"/>
                                      <w:b w:val="0"/>
                                      <w:bCs w:val="0"/>
                                      <w:color w:val="auto"/>
                                      <w:sz w:val="20"/>
                                      <w:szCs w:val="20"/>
                                      <w:lang w:val="sq-AL" w:eastAsia="de-DE"/>
                                    </w:rPr>
                                    <w:t>Majtas: me të zeza tregohet drenimi periferik; me të kuqe janë linjat e drenimit të gazit dhe të ujit nga kullimi. Këto linja janë poshtë sipërfaqes së mbetjeve dhe mbledhin lëngjet që rrjedhin përmes mbetjeve për t</w:t>
                                  </w:r>
                                  <w:r>
                                    <w:rPr>
                                      <w:rFonts w:ascii="Garamond" w:hAnsi="Garamond" w:cs="Arial"/>
                                      <w:b w:val="0"/>
                                      <w:bCs w:val="0"/>
                                      <w:color w:val="auto"/>
                                      <w:sz w:val="20"/>
                                      <w:szCs w:val="20"/>
                                      <w:lang w:val="sq-AL" w:eastAsia="de-DE"/>
                                    </w:rPr>
                                    <w:t>’</w:t>
                                  </w:r>
                                  <w:r>
                                    <w:rPr>
                                      <w:rFonts w:ascii="Garamond" w:hAnsi="Garamond"/>
                                      <w:b w:val="0"/>
                                      <w:bCs w:val="0"/>
                                      <w:color w:val="auto"/>
                                      <w:sz w:val="20"/>
                                      <w:szCs w:val="20"/>
                                      <w:lang w:val="sq-AL" w:eastAsia="de-DE"/>
                                    </w:rPr>
                                    <w:t>i drejtuar ato drejt përpunimit adekuat të tyre</w:t>
                                  </w:r>
                                  <w:r>
                                    <w:rPr>
                                      <w:rFonts w:ascii="Garamond" w:hAnsi="Garamond"/>
                                      <w:b w:val="0"/>
                                      <w:bCs w:val="0"/>
                                      <w:color w:val="auto"/>
                                      <w:sz w:val="20"/>
                                      <w:szCs w:val="20"/>
                                      <w:lang w:val="de-AT" w:eastAsia="de-DE"/>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12.1pt;margin-top:18.8pt;width:119.65pt;height:16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" stroked="f">
                      <v:path arrowok="t"/>
                      <v:textbox inset="0,0,0,0">
                        <w:txbxContent>
                          <w:p w:rsidR="005B6B94" w:rsidRDefault="005B6B94" w:rsidP="005B6B94">
                            <w:pPr>
                              <w:pStyle w:val="NormalWeb"/>
                              <w:tabs>
                                <w:tab w:val="left" w:pos="0"/>
                              </w:tabs>
                              <w:spacing w:before="0" w:line="240" w:lineRule="auto"/>
                              <w:ind w:left="0"/>
                              <w:jc w:val="both"/>
                              <w:rPr>
                                <w:rFonts w:ascii="Garamond" w:hAnsi="Garamond"/>
                                <w:b w:val="0"/>
                                <w:bCs w:val="0"/>
                                <w:color w:val="auto"/>
                                <w:sz w:val="20"/>
                                <w:szCs w:val="20"/>
                                <w:lang w:val="sq-AL" w:eastAsia="de-DE"/>
                              </w:rPr>
                            </w:pPr>
                            <w:r>
                              <w:rPr>
                                <w:rFonts w:ascii="Garamond" w:hAnsi="Garamond"/>
                                <w:b w:val="0"/>
                                <w:bCs w:val="0"/>
                                <w:color w:val="auto"/>
                                <w:sz w:val="20"/>
                                <w:szCs w:val="20"/>
                                <w:lang w:val="sq-AL" w:eastAsia="de-DE"/>
                              </w:rPr>
                              <w:t xml:space="preserve">Figura </w:t>
                            </w:r>
                            <w:r>
                              <w:rPr>
                                <w:rFonts w:ascii="Garamond" w:hAnsi="Garamond"/>
                                <w:b w:val="0"/>
                                <w:bCs w:val="0"/>
                                <w:color w:val="auto"/>
                                <w:sz w:val="20"/>
                                <w:szCs w:val="20"/>
                                <w:lang w:val="sq-AL" w:eastAsia="de-DE"/>
                              </w:rPr>
                              <w:fldChar w:fldCharType="begin"/>
                            </w:r>
                            <w:r>
                              <w:rPr>
                                <w:rFonts w:ascii="Garamond" w:hAnsi="Garamond"/>
                                <w:b w:val="0"/>
                                <w:bCs w:val="0"/>
                                <w:color w:val="auto"/>
                                <w:sz w:val="20"/>
                                <w:szCs w:val="20"/>
                                <w:lang w:val="sq-AL" w:eastAsia="de-DE"/>
                              </w:rPr>
                              <w:instrText xml:space="preserve"> SEQ Figure \* ARABIC </w:instrText>
                            </w:r>
                            <w:r>
                              <w:rPr>
                                <w:rFonts w:ascii="Garamond" w:hAnsi="Garamond"/>
                                <w:b w:val="0"/>
                                <w:bCs w:val="0"/>
                                <w:color w:val="auto"/>
                                <w:sz w:val="20"/>
                                <w:szCs w:val="20"/>
                                <w:lang w:val="sq-AL" w:eastAsia="de-DE"/>
                              </w:rPr>
                              <w:fldChar w:fldCharType="separate"/>
                            </w:r>
                            <w:r>
                              <w:rPr>
                                <w:rFonts w:ascii="Garamond" w:hAnsi="Garamond"/>
                                <w:b w:val="0"/>
                                <w:bCs w:val="0"/>
                                <w:noProof/>
                                <w:color w:val="auto"/>
                                <w:sz w:val="20"/>
                                <w:szCs w:val="20"/>
                                <w:lang w:val="sq-AL" w:eastAsia="de-DE"/>
                              </w:rPr>
                              <w:t>2</w:t>
                            </w:r>
                            <w:r>
                              <w:rPr>
                                <w:rFonts w:ascii="Garamond" w:hAnsi="Garamond"/>
                                <w:b w:val="0"/>
                                <w:bCs w:val="0"/>
                                <w:color w:val="auto"/>
                                <w:sz w:val="20"/>
                                <w:szCs w:val="20"/>
                                <w:lang w:val="sq-AL" w:eastAsia="de-DE"/>
                              </w:rPr>
                              <w:fldChar w:fldCharType="end"/>
                            </w:r>
                            <w:r>
                              <w:rPr>
                                <w:rFonts w:ascii="Garamond" w:hAnsi="Garamond"/>
                                <w:b w:val="0"/>
                                <w:bCs w:val="0"/>
                                <w:color w:val="auto"/>
                                <w:sz w:val="20"/>
                                <w:szCs w:val="20"/>
                                <w:lang w:val="sq-AL" w:eastAsia="de-DE"/>
                              </w:rPr>
                              <w:t>. Në foton sipër: forma e linjës së drenimit të gazit dhe e ujit nga kullimi, e ndërtuar mbi sipërfaqen e ngjedhur apo në të.</w:t>
                            </w:r>
                          </w:p>
                          <w:p w:rsidR="005B6B94" w:rsidRDefault="005B6B94" w:rsidP="005B6B94">
                            <w:pPr>
                              <w:pStyle w:val="NormalWeb"/>
                              <w:spacing w:before="0" w:line="240" w:lineRule="auto"/>
                              <w:ind w:left="0"/>
                              <w:jc w:val="both"/>
                              <w:rPr>
                                <w:rFonts w:ascii="Garamond" w:hAnsi="Garamond"/>
                                <w:b w:val="0"/>
                                <w:bCs w:val="0"/>
                                <w:color w:val="auto"/>
                                <w:sz w:val="20"/>
                                <w:szCs w:val="20"/>
                                <w:lang w:val="de-AT" w:eastAsia="de-DE"/>
                              </w:rPr>
                            </w:pPr>
                            <w:r>
                              <w:rPr>
                                <w:rFonts w:ascii="Garamond" w:hAnsi="Garamond"/>
                                <w:b w:val="0"/>
                                <w:bCs w:val="0"/>
                                <w:color w:val="auto"/>
                                <w:sz w:val="20"/>
                                <w:szCs w:val="20"/>
                                <w:lang w:val="sq-AL" w:eastAsia="de-DE"/>
                              </w:rPr>
                              <w:t>Majtas: me të zeza tregohet drenimi periferik; me të kuqe janë linjat e drenimit të gazit dhe të ujit nga kullimi. Këto linja janë poshtë sipërfaqes së mbetjeve dhe mbledhin lëngjet që rrjedhin përmes mbetjeve për t</w:t>
                            </w:r>
                            <w:r>
                              <w:rPr>
                                <w:rFonts w:ascii="Garamond" w:hAnsi="Garamond" w:cs="Arial"/>
                                <w:b w:val="0"/>
                                <w:bCs w:val="0"/>
                                <w:color w:val="auto"/>
                                <w:sz w:val="20"/>
                                <w:szCs w:val="20"/>
                                <w:lang w:val="sq-AL" w:eastAsia="de-DE"/>
                              </w:rPr>
                              <w:t>’</w:t>
                            </w:r>
                            <w:r>
                              <w:rPr>
                                <w:rFonts w:ascii="Garamond" w:hAnsi="Garamond"/>
                                <w:b w:val="0"/>
                                <w:bCs w:val="0"/>
                                <w:color w:val="auto"/>
                                <w:sz w:val="20"/>
                                <w:szCs w:val="20"/>
                                <w:lang w:val="sq-AL" w:eastAsia="de-DE"/>
                              </w:rPr>
                              <w:t>i drejtuar ato drejt përpunimit adekuat të tyre</w:t>
                            </w:r>
                            <w:r>
                              <w:rPr>
                                <w:rFonts w:ascii="Garamond" w:hAnsi="Garamond"/>
                                <w:b w:val="0"/>
                                <w:bCs w:val="0"/>
                                <w:color w:val="auto"/>
                                <w:sz w:val="20"/>
                                <w:szCs w:val="20"/>
                                <w:lang w:val="de-AT" w:eastAsia="de-DE"/>
                              </w:rPr>
                              <w:t>.</w:t>
                            </w:r>
                          </w:p>
                        </w:txbxContent>
                      </v:textbox>
                      <w10:wrap type="through"/>
                    </v:shape>
                  </w:pict>
                </mc:Fallback>
              </mc:AlternateContent>
            </w:r>
          </w:p>
        </w:tc>
        <w:tc>
          <w:tcPr>
            <w:tcW w:w="1305"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eastAsia="en-GB"/>
              </w:rPr>
            </w:pPr>
            <w:r>
              <w:rPr>
                <w:rFonts w:ascii="Garamond" w:hAnsi="Garamond"/>
                <w:lang w:val="sq-AL" w:eastAsia="en-GB"/>
              </w:rPr>
              <w:t xml:space="preserve"> </w:t>
            </w:r>
          </w:p>
          <w:p w:rsidR="005B6B94" w:rsidRDefault="005B6B94">
            <w:pPr>
              <w:spacing w:after="0" w:line="240" w:lineRule="auto"/>
              <w:ind w:firstLine="0"/>
              <w:rPr>
                <w:rFonts w:ascii="Garamond" w:hAnsi="Garamond"/>
                <w:lang w:val="sq-AL"/>
              </w:rPr>
            </w:pPr>
            <w:r>
              <w:rPr>
                <w:noProof/>
              </w:rPr>
              <mc:AlternateContent>
                <mc:Choice Requires="wpg">
                  <w:drawing>
                    <wp:inline distT="0" distB="0" distL="0" distR="0">
                      <wp:extent cx="1362075" cy="1415415"/>
                      <wp:effectExtent l="19050" t="0" r="0"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2075" cy="1415415"/>
                                <a:chOff x="8875" y="-370"/>
                                <a:chExt cx="33695" cy="16889"/>
                              </a:xfrm>
                            </wpg:grpSpPr>
                            <pic:pic xmlns:pic="http://schemas.openxmlformats.org/drawingml/2006/picture">
                              <pic:nvPicPr>
                                <pic:cNvPr id="25" name="Image 419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1607" y="-370"/>
                                  <a:ext cx="30963" cy="16889"/>
                                </a:xfrm>
                                <a:prstGeom prst="rect">
                                  <a:avLst/>
                                </a:prstGeom>
                                <a:noFill/>
                                <a:extLst>
                                  <a:ext uri="{909E8E84-426E-40DD-AFC4-6F175D3DCCD1}">
                                    <a14:hiddenFill xmlns:a14="http://schemas.microsoft.com/office/drawing/2010/main">
                                      <a:solidFill>
                                        <a:srgbClr val="FFFFFF"/>
                                      </a:solidFill>
                                    </a14:hiddenFill>
                                  </a:ext>
                                </a:extLst>
                              </pic:spPr>
                            </pic:pic>
                            <wps:wsp>
                              <wps:cNvPr id="26" name="Forme libre 4197"/>
                              <wps:cNvSpPr>
                                <a:spLocks/>
                              </wps:cNvSpPr>
                              <wps:spPr bwMode="auto">
                                <a:xfrm>
                                  <a:off x="8875" y="10231"/>
                                  <a:ext cx="15716" cy="1764"/>
                                </a:xfrm>
                                <a:custGeom>
                                  <a:avLst/>
                                  <a:gdLst>
                                    <a:gd name="T0" fmla="*/ 0 w 1571625"/>
                                    <a:gd name="T1" fmla="*/ 972 h 162877"/>
                                    <a:gd name="T2" fmla="*/ 886 w 1571625"/>
                                    <a:gd name="T3" fmla="*/ 0 h 162877"/>
                                    <a:gd name="T4" fmla="*/ 14916 w 1571625"/>
                                    <a:gd name="T5" fmla="*/ 1073 h 162877"/>
                                    <a:gd name="T6" fmla="*/ 15716 w 1571625"/>
                                    <a:gd name="T7" fmla="*/ 1910 h 162877"/>
                                    <a:gd name="T8" fmla="*/ 0 w 1571625"/>
                                    <a:gd name="T9" fmla="*/ 972 h 16287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71625" h="162877">
                                      <a:moveTo>
                                        <a:pt x="0" y="82867"/>
                                      </a:moveTo>
                                      <a:lnTo>
                                        <a:pt x="88582" y="0"/>
                                      </a:lnTo>
                                      <a:lnTo>
                                        <a:pt x="1491615" y="91440"/>
                                      </a:lnTo>
                                      <a:lnTo>
                                        <a:pt x="1571625" y="162877"/>
                                      </a:lnTo>
                                      <a:lnTo>
                                        <a:pt x="0" y="82867"/>
                                      </a:lnTo>
                                      <a:close/>
                                    </a:path>
                                  </a:pathLst>
                                </a:custGeom>
                                <a:solidFill>
                                  <a:srgbClr val="FFC000"/>
                                </a:solidFill>
                                <a:ln w="3175">
                                  <a:solidFill>
                                    <a:srgbClr val="FF0000"/>
                                  </a:solidFill>
                                  <a:round/>
                                  <a:headEnd/>
                                  <a:tailEnd/>
                                </a:ln>
                              </wps:spPr>
                              <wps:bodyPr rot="0" vert="horz" wrap="square" lIns="91440" tIns="45720" rIns="91440" bIns="45720" anchor="ctr" anchorCtr="0" upright="1">
                                <a:noAutofit/>
                              </wps:bodyPr>
                            </wps:wsp>
                            <wps:wsp>
                              <wps:cNvPr id="27" name="Flèche droite 4198"/>
                              <wps:cNvSpPr>
                                <a:spLocks noChangeArrowheads="1"/>
                              </wps:cNvSpPr>
                              <wps:spPr bwMode="auto">
                                <a:xfrm rot="190673">
                                  <a:off x="10820" y="10499"/>
                                  <a:ext cx="3678" cy="812"/>
                                </a:xfrm>
                                <a:prstGeom prst="rightArrow">
                                  <a:avLst>
                                    <a:gd name="adj1" fmla="val 50000"/>
                                    <a:gd name="adj2" fmla="val 94575"/>
                                  </a:avLst>
                                </a:prstGeom>
                                <a:solidFill>
                                  <a:srgbClr val="FF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8" name="Flèche droite 4199"/>
                              <wps:cNvSpPr>
                                <a:spLocks noChangeArrowheads="1"/>
                              </wps:cNvSpPr>
                              <wps:spPr bwMode="auto">
                                <a:xfrm rot="190673">
                                  <a:off x="17301" y="10946"/>
                                  <a:ext cx="3678" cy="812"/>
                                </a:xfrm>
                                <a:prstGeom prst="rightArrow">
                                  <a:avLst>
                                    <a:gd name="adj1" fmla="val 50000"/>
                                    <a:gd name="adj2" fmla="val 94575"/>
                                  </a:avLst>
                                </a:prstGeom>
                                <a:solidFill>
                                  <a:srgbClr val="FF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inline>
                  </w:drawing>
                </mc:Choice>
                <mc:Fallback>
                  <w:pict>
                    <v:group w14:anchorId="4771C281" id="Group 24" o:spid="_x0000_s1026" style="width:107.25pt;height:111.45pt;mso-position-horizontal-relative:char;mso-position-vertical-relative:line" coordorigin="8875,-370" coordsize="33695,16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96" o:spid="_x0000_s1027" type="#_x0000_t75" style="position:absolute;left:11607;top:-370;width:30963;height:168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qXZ/DAAAA2wAAAA8AAABkcnMvZG93bnJldi54bWxEj0+LwjAUxO/CfofwFrzZVEGRapSlsNKD&#10;h/XP7vnZPNti8xKaqPXbbwTB4zAzv2GW69604kadbywrGCcpCOLS6oYrBcfD92gOwgdkja1lUvAg&#10;D+vVx2CJmbZ33tFtHyoRIewzVFCH4DIpfVmTQZ9YRxy9s+0Mhii7SuoO7xFuWjlJ05k02HBcqNFR&#10;XlN52V+Ngl+7nW3+io0sTmOb59Mfclt3VWr42X8tQATqwzv8ahdawWQKzy/xB8jV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pdn8MAAADbAAAADwAAAAAAAAAAAAAAAACf&#10;AgAAZHJzL2Rvd25yZXYueG1sUEsFBgAAAAAEAAQA9wAAAI8DAAAAAA==&#10;">
                        <v:imagedata r:id="rId13" o:title=""/>
                      </v:shape>
                      <v:shape id="Forme libre 4197" o:spid="_x0000_s1028" style="position:absolute;left:8875;top:10231;width:15716;height:1764;visibility:visible;mso-wrap-style:square;v-text-anchor:middle" coordsize="1571625,162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r1sMA&#10;AADbAAAADwAAAGRycy9kb3ducmV2LnhtbESPQWvCQBSE7wX/w/KE3upuA6aSukpRirlJ1LbXR/aZ&#10;BLNvQ3Zrkn/fLRR6HGbmG2a9HW0r7tT7xrGG54UCQVw603Cl4XJ+f1qB8AHZYOuYNEzkYbuZPawx&#10;M27ggu6nUIkIYZ+hhjqELpPSlzVZ9AvXEUfv6nqLIcq+kqbHIcJtKxOlUmmx4bhQY0e7msrb6dtq&#10;uC7xVqj8OL18qc+SPg75cNw7rR/n49sriEBj+A//tXOjIUnh90v8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Fr1sMAAADbAAAADwAAAAAAAAAAAAAAAACYAgAAZHJzL2Rv&#10;d25yZXYueG1sUEsFBgAAAAAEAAQA9QAAAIgDAAAAAA==&#10;" path="m,82867l88582,,1491615,91440r80010,71437l,82867xe" fillcolor="#ffc000" strokecolor="red" strokeweight=".25pt">
                        <v:path arrowok="t" o:connecttype="custom" o:connectlocs="0,11;9,0;149,12;157,21;0,11" o:connectangles="0,0,0,0,0"/>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4198" o:spid="_x0000_s1029" type="#_x0000_t13" style="position:absolute;left:10820;top:10499;width:3678;height:812;rotation:20826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ImacMA&#10;AADbAAAADwAAAGRycy9kb3ducmV2LnhtbESPQWsCMRSE7wX/Q3iCt5rtHtyyGqUIiidLrRdvj81z&#10;s7p5WZO4rv++KRR6HGbmG2axGmwrevKhcazgbZqBIK6cbrhWcPzevL6DCBFZY+uYFDwpwGo5ellg&#10;qd2Dv6g/xFokCIcSFZgYu1LKUBmyGKauI07e2XmLMUlfS+3xkeC2lXmWzaTFhtOCwY7Whqrr4W4V&#10;XJ7G23y9Lz437a0vttuTs+6k1GQ8fMxBRBrif/ivvdMK8gJ+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ImacMAAADbAAAADwAAAAAAAAAAAAAAAACYAgAAZHJzL2Rv&#10;d25yZXYueG1sUEsFBgAAAAAEAAQA9QAAAIgDAAAAAA==&#10;" adj="17090" fillcolor="red" stroked="f" strokeweight="2pt"/>
                      <v:shape id="Flèche droite 4199" o:spid="_x0000_s1030" type="#_x0000_t13" style="position:absolute;left:17301;top:10946;width:3678;height:812;rotation:20826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2yG78A&#10;AADbAAAADwAAAGRycy9kb3ducmV2LnhtbERPu27CMBTdkfoP1q3UDZxmKChgEEICMbXisbBdxZc4&#10;EF+ntgnh7/GAxHh03rNFbxvRkQ+1YwXfowwEcel0zZWC42E9nIAIEVlj45gUPCjAYv4xmGGh3Z13&#10;1O1jJVIIhwIVmBjbQspQGrIYRq4lTtzZeYsxQV9J7fGewm0j8yz7kRZrTg0GW1oZKq/7m1VweRhv&#10;89Xv+G/d/HfjzebkrDsp9fXZL6cgIvXxLX65t1pBnsamL+kH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fbIbvwAAANsAAAAPAAAAAAAAAAAAAAAAAJgCAABkcnMvZG93bnJl&#10;di54bWxQSwUGAAAAAAQABAD1AAAAhAMAAAAA&#10;" adj="17090" fillcolor="red" stroked="f" strokeweight="2pt"/>
                      <w10:anchorlock/>
                    </v:group>
                  </w:pict>
                </mc:Fallback>
              </mc:AlternateContent>
            </w:r>
          </w:p>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Figura </w:t>
            </w:r>
            <w:r>
              <w:rPr>
                <w:rFonts w:ascii="Garamond" w:hAnsi="Garamond"/>
                <w:spacing w:val="-4"/>
                <w:lang w:val="sq-AL"/>
              </w:rPr>
              <w:fldChar w:fldCharType="begin"/>
            </w:r>
            <w:r>
              <w:rPr>
                <w:rFonts w:ascii="Garamond" w:hAnsi="Garamond"/>
                <w:spacing w:val="-4"/>
                <w:lang w:val="sq-AL"/>
              </w:rPr>
              <w:instrText xml:space="preserve"> SEQ Figure \* ARABIC </w:instrText>
            </w:r>
            <w:r>
              <w:rPr>
                <w:rFonts w:ascii="Garamond" w:hAnsi="Garamond"/>
                <w:spacing w:val="-4"/>
                <w:lang w:val="sq-AL"/>
              </w:rPr>
              <w:fldChar w:fldCharType="separate"/>
            </w:r>
            <w:r>
              <w:rPr>
                <w:rFonts w:ascii="Garamond" w:hAnsi="Garamond"/>
                <w:noProof/>
                <w:spacing w:val="-4"/>
                <w:lang w:val="sq-AL"/>
              </w:rPr>
              <w:t>3</w:t>
            </w:r>
            <w:r>
              <w:rPr>
                <w:rFonts w:ascii="Garamond" w:hAnsi="Garamond"/>
                <w:spacing w:val="-4"/>
                <w:lang w:val="sq-AL"/>
              </w:rPr>
              <w:fldChar w:fldCharType="end"/>
            </w:r>
            <w:r>
              <w:rPr>
                <w:rFonts w:ascii="Garamond" w:hAnsi="Garamond"/>
                <w:spacing w:val="-4"/>
                <w:lang w:val="sq-AL"/>
              </w:rPr>
              <w:t>. Për të drenuar venddepozitimin, sipërfaqja ku do të vendosen mbetjet duhet të ketë një pjerrësi minimalisht prej 5% në drejtim të pikës së daljes. Këshillohet një pjerrësi prej 10%, kur mbetjet janë të trasha dhe pritet të bëhet dhe ngjedhja e mbetjeve. Sipërfaqja duhet të jetë e ngjeshur, duke krijuar një shtresë kundër ujit” (që paraqitet në vizatim me ngjyrën e kuqe të errët) për të kufizuar në maksimum infiltrimin e gazit dhe ujërave nga kullimi (</w:t>
            </w:r>
            <w:r>
              <w:rPr>
                <w:rFonts w:ascii="Garamond" w:hAnsi="Garamond"/>
                <w:i/>
                <w:spacing w:val="-4"/>
                <w:lang w:val="sq-AL"/>
              </w:rPr>
              <w:t>leachate)</w:t>
            </w:r>
            <w:r>
              <w:rPr>
                <w:rFonts w:ascii="Garamond" w:hAnsi="Garamond"/>
                <w:spacing w:val="-4"/>
                <w:lang w:val="sq-AL"/>
              </w:rPr>
              <w:t xml:space="preserve"> në nëntokë (shigjetat e vogla ngjyrë rozë). Shtresa ngjyrë portokalli tregon ku janë vendosur linjat e drenimit për të kapur gazin dhe ujërat nga kullimi (</w:t>
            </w:r>
            <w:r>
              <w:rPr>
                <w:rFonts w:ascii="Garamond" w:hAnsi="Garamond"/>
                <w:i/>
                <w:spacing w:val="-4"/>
                <w:lang w:val="sq-AL"/>
              </w:rPr>
              <w:t>leachate</w:t>
            </w:r>
            <w:r>
              <w:rPr>
                <w:rFonts w:ascii="Garamond" w:hAnsi="Garamond"/>
                <w:spacing w:val="-4"/>
                <w:lang w:val="sq-AL"/>
              </w:rPr>
              <w:t>) dhe për t’i drejtuar drejt tubit të jashtëm të drenimit.</w:t>
            </w:r>
          </w:p>
        </w:tc>
      </w:tr>
      <w:tr w:rsidR="005B6B94" w:rsidTr="005B6B94">
        <w:trPr>
          <w:trHeight w:val="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6B94" w:rsidRDefault="005B6B94">
            <w:pPr>
              <w:spacing w:after="0" w:line="240" w:lineRule="auto"/>
              <w:ind w:firstLine="0"/>
              <w:jc w:val="left"/>
              <w:rPr>
                <w:rFonts w:ascii="Garamond" w:hAnsi="Garamond"/>
                <w:lang w:val="sq-AL"/>
              </w:rPr>
            </w:pPr>
          </w:p>
        </w:tc>
        <w:tc>
          <w:tcPr>
            <w:tcW w:w="3849"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4227195" cy="1345565"/>
                  <wp:effectExtent l="0" t="0" r="190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7195" cy="1345565"/>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4</w:t>
            </w:r>
            <w:r>
              <w:rPr>
                <w:rFonts w:ascii="Garamond" w:hAnsi="Garamond"/>
                <w:lang w:val="sq-AL"/>
              </w:rPr>
              <w:fldChar w:fldCharType="end"/>
            </w:r>
            <w:r>
              <w:rPr>
                <w:rFonts w:ascii="Garamond" w:hAnsi="Garamond"/>
                <w:lang w:val="sq-AL"/>
              </w:rPr>
              <w:t>. Uji që rrjedh përmes mbetjeve duhet të konsiderohet si gazi dhe ujërat që dalin nga kullimi (</w:t>
            </w:r>
            <w:r>
              <w:rPr>
                <w:rFonts w:ascii="Garamond" w:hAnsi="Garamond"/>
                <w:i/>
                <w:lang w:val="sq-AL"/>
              </w:rPr>
              <w:t>leachate</w:t>
            </w:r>
            <w:r>
              <w:rPr>
                <w:rFonts w:ascii="Garamond" w:hAnsi="Garamond"/>
                <w:lang w:val="sq-AL"/>
              </w:rPr>
              <w:t>). Këto gjenerohen edhe në mungesë të sistemit të drenazhit.</w:t>
            </w:r>
          </w:p>
        </w:tc>
      </w:tr>
    </w:tbl>
    <w:p w:rsidR="005B6B94" w:rsidRDefault="005B6B94" w:rsidP="005B6B94">
      <w:pPr>
        <w:rPr>
          <w:rFonts w:ascii="Garamond" w:hAnsi="Garamond"/>
          <w:sz w:val="12"/>
          <w:szCs w:val="20"/>
          <w:lang w:val="sq-AL"/>
        </w:rPr>
      </w:pPr>
    </w:p>
    <w:tbl>
      <w:tblPr>
        <w:tblStyle w:val="TableGrid"/>
        <w:tblW w:w="5000" w:type="pct"/>
        <w:tblInd w:w="0" w:type="dxa"/>
        <w:tblLook w:val="04A0" w:firstRow="1" w:lastRow="0" w:firstColumn="1" w:lastColumn="0" w:noHBand="0" w:noVBand="1"/>
      </w:tblPr>
      <w:tblGrid>
        <w:gridCol w:w="2216"/>
        <w:gridCol w:w="2995"/>
        <w:gridCol w:w="4418"/>
      </w:tblGrid>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MENAXHIMI I UJËRAVE RRJEDHËSE</w:t>
            </w:r>
          </w:p>
        </w:tc>
        <w:tc>
          <w:tcPr>
            <w:tcW w:w="1555"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Objektivat: </w:t>
            </w:r>
          </w:p>
          <w:p w:rsidR="005B6B94" w:rsidRDefault="005B6B94">
            <w:pPr>
              <w:spacing w:after="0" w:line="240" w:lineRule="auto"/>
              <w:ind w:firstLine="0"/>
              <w:jc w:val="left"/>
              <w:rPr>
                <w:rFonts w:ascii="Garamond" w:hAnsi="Garamond"/>
                <w:lang w:val="sq-AL"/>
              </w:rPr>
            </w:pPr>
            <w:r>
              <w:rPr>
                <w:rFonts w:ascii="Garamond" w:hAnsi="Garamond"/>
                <w:lang w:val="sq-AL"/>
              </w:rPr>
              <w:t xml:space="preserve">Minimizimi i ndikimit të erozionit nga uji i shiut; </w:t>
            </w:r>
          </w:p>
          <w:p w:rsidR="005B6B94" w:rsidRDefault="005B6B94">
            <w:pPr>
              <w:spacing w:after="0" w:line="240" w:lineRule="auto"/>
              <w:ind w:firstLine="0"/>
              <w:jc w:val="left"/>
              <w:rPr>
                <w:rFonts w:ascii="Garamond" w:hAnsi="Garamond"/>
                <w:lang w:val="sq-AL"/>
              </w:rPr>
            </w:pPr>
            <w:r>
              <w:rPr>
                <w:rFonts w:ascii="Garamond" w:hAnsi="Garamond"/>
                <w:lang w:val="sq-AL"/>
              </w:rPr>
              <w:t>Shmangni që uji të hyjë dhe të grumbullohet brenda venddepozitimit.</w:t>
            </w:r>
          </w:p>
        </w:tc>
        <w:tc>
          <w:tcPr>
            <w:tcW w:w="2295"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w:t>
            </w:r>
          </w:p>
          <w:p w:rsidR="005B6B94" w:rsidRDefault="005B6B94">
            <w:pPr>
              <w:spacing w:after="0" w:line="240" w:lineRule="auto"/>
              <w:ind w:firstLine="0"/>
              <w:rPr>
                <w:rFonts w:ascii="Garamond" w:hAnsi="Garamond"/>
                <w:lang w:val="sq-AL"/>
              </w:rPr>
            </w:pPr>
            <w:r>
              <w:rPr>
                <w:rFonts w:ascii="Garamond" w:hAnsi="Garamond"/>
                <w:lang w:val="sq-AL"/>
              </w:rPr>
              <w:t>Kolapsi/destabilizimi i mbetjeve.</w:t>
            </w:r>
          </w:p>
        </w:tc>
      </w:tr>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849"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Reshjet e shumta të Shqipërisë detyrojnë venddepozitimet që të kenë një sistem për mbledhjen e ujit të shiut nga sipërfaqja e venddepozitimit për të shmangur erozionin e mbetjeve. Kjo realizohet duke modeluar sipërfaqen e mbetjeve për të arritur te “hapat” ku mund të arrihet në ndërtimin e drenimit të sipërfaqes (shiko masën 2.1).</w:t>
            </w:r>
          </w:p>
          <w:p w:rsidR="005B6B94" w:rsidRDefault="005B6B94">
            <w:pPr>
              <w:spacing w:after="0" w:line="240" w:lineRule="auto"/>
              <w:ind w:firstLine="0"/>
              <w:rPr>
                <w:rFonts w:ascii="Garamond" w:hAnsi="Garamond"/>
                <w:color w:val="FF0000"/>
                <w:lang w:val="sq-AL"/>
              </w:rPr>
            </w:pPr>
            <w:r>
              <w:rPr>
                <w:rFonts w:ascii="Garamond" w:hAnsi="Garamond"/>
                <w:lang w:val="sq-AL"/>
              </w:rPr>
              <w:t>Lidhja mes drenimit të sipërfaqes dhe drenimit periferik është një “ujëvarë” që ka dy funksione: të kanalizojë ujin dhe të shpërndajë energjinë e tij.</w:t>
            </w:r>
          </w:p>
          <w:p w:rsidR="005B6B94" w:rsidRDefault="005B6B94">
            <w:pPr>
              <w:spacing w:after="0" w:line="240" w:lineRule="auto"/>
              <w:ind w:firstLine="0"/>
              <w:rPr>
                <w:rFonts w:ascii="Garamond" w:hAnsi="Garamond"/>
                <w:lang w:val="sq-AL"/>
              </w:rPr>
            </w:pPr>
            <w:r>
              <w:rPr>
                <w:rFonts w:ascii="Garamond" w:hAnsi="Garamond"/>
                <w:lang w:val="sq-AL"/>
              </w:rPr>
              <w:t xml:space="preserve">Lidhja mes kanaleve kulluese të sipërfaqes së vendosur në nivele të ndryshme të venddepozitimit mund të realizohet me kanalet e elementeve të mbivendosura prej betoni, të vendosura në sipërfaqen e mbetjeve dhe duke arritur në drenimin e jashtëm me një strukturë të përforcuar (p.sh. gurë të thyer apo bazën betoni). </w:t>
            </w:r>
          </w:p>
          <w:p w:rsidR="005B6B94" w:rsidRDefault="005B6B94">
            <w:pPr>
              <w:spacing w:after="0" w:line="240" w:lineRule="auto"/>
              <w:ind w:firstLine="0"/>
              <w:rPr>
                <w:rFonts w:ascii="Garamond" w:hAnsi="Garamond"/>
                <w:color w:val="FF0000"/>
                <w:lang w:val="sq-AL"/>
              </w:rPr>
            </w:pPr>
            <w:r>
              <w:rPr>
                <w:rFonts w:ascii="Garamond" w:hAnsi="Garamond"/>
                <w:lang w:val="sq-AL"/>
              </w:rPr>
              <w:t>Më pas, uji i mbledhur drejtohet drejt daljes, që duhet të jetë një lum apo liqen. Duhet të ndërtohet një strukturë me gurë të thyer që të mbrojë pikën e daljes nga erozioni (p.sh., basen i qëndrueshëm i mbushur me zhavorr të trashë).</w:t>
            </w:r>
          </w:p>
        </w:tc>
      </w:tr>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Plane/figura</w:t>
            </w:r>
          </w:p>
        </w:tc>
        <w:tc>
          <w:tcPr>
            <w:tcW w:w="3849"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eastAsia="en-GB"/>
              </w:rPr>
            </w:pPr>
            <w:r>
              <w:rPr>
                <w:rFonts w:ascii="Garamond" w:hAnsi="Garamond"/>
                <w:noProof/>
              </w:rPr>
              <w:drawing>
                <wp:inline distT="0" distB="0" distL="0" distR="0">
                  <wp:extent cx="3476625" cy="2130425"/>
                  <wp:effectExtent l="0" t="0" r="952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6625" cy="2130425"/>
                          </a:xfrm>
                          <a:prstGeom prst="rect">
                            <a:avLst/>
                          </a:prstGeom>
                          <a:noFill/>
                          <a:ln>
                            <a:noFill/>
                          </a:ln>
                        </pic:spPr>
                      </pic:pic>
                    </a:graphicData>
                  </a:graphic>
                </wp:inline>
              </w:drawing>
            </w:r>
            <w:r>
              <w:rPr>
                <w:rFonts w:ascii="Garamond" w:hAnsi="Garamond"/>
                <w:noProof/>
              </w:rPr>
              <w:drawing>
                <wp:inline distT="0" distB="0" distL="0" distR="0">
                  <wp:extent cx="2372360" cy="1819910"/>
                  <wp:effectExtent l="0" t="0" r="889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2360" cy="1819910"/>
                          </a:xfrm>
                          <a:prstGeom prst="rect">
                            <a:avLst/>
                          </a:prstGeom>
                          <a:noFill/>
                          <a:ln>
                            <a:noFill/>
                          </a:ln>
                        </pic:spPr>
                      </pic:pic>
                    </a:graphicData>
                  </a:graphic>
                </wp:inline>
              </w:drawing>
            </w:r>
          </w:p>
        </w:tc>
      </w:tr>
    </w:tbl>
    <w:p w:rsidR="005B6B94" w:rsidRDefault="005B6B94" w:rsidP="005B6B94">
      <w:pPr>
        <w:spacing w:after="0" w:line="240" w:lineRule="auto"/>
        <w:ind w:firstLine="0"/>
        <w:rPr>
          <w:rFonts w:ascii="Garamond" w:hAnsi="Garamond"/>
          <w:sz w:val="20"/>
          <w:szCs w:val="20"/>
          <w:lang w:val="sq-AL"/>
        </w:rPr>
      </w:pPr>
    </w:p>
    <w:tbl>
      <w:tblPr>
        <w:tblStyle w:val="TableGrid"/>
        <w:tblW w:w="5000" w:type="pct"/>
        <w:tblInd w:w="0" w:type="dxa"/>
        <w:tblLook w:val="04A0" w:firstRow="1" w:lastRow="0" w:firstColumn="1" w:lastColumn="0" w:noHBand="0" w:noVBand="1"/>
      </w:tblPr>
      <w:tblGrid>
        <w:gridCol w:w="2217"/>
        <w:gridCol w:w="3062"/>
        <w:gridCol w:w="4350"/>
      </w:tblGrid>
      <w:tr w:rsidR="005B6B94" w:rsidTr="005B6B94">
        <w:tc>
          <w:tcPr>
            <w:tcW w:w="11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ZBATIMI I RUAJTJES DHE I RIQARKULLIMIT TË GAZIT DHE TË UJIT QË DEL NGA KULLMI (</w:t>
            </w:r>
            <w:r>
              <w:rPr>
                <w:rFonts w:ascii="Garamond" w:hAnsi="Garamond"/>
                <w:i/>
                <w:lang w:val="sq-AL"/>
              </w:rPr>
              <w:t>LEACHATE</w:t>
            </w:r>
            <w:r>
              <w:rPr>
                <w:rFonts w:ascii="Garamond" w:hAnsi="Garamond"/>
                <w:lang w:val="sq-AL"/>
              </w:rPr>
              <w:t>)</w:t>
            </w:r>
          </w:p>
        </w:tc>
        <w:tc>
          <w:tcPr>
            <w:tcW w:w="159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Objektivat:</w:t>
            </w:r>
          </w:p>
          <w:p w:rsidR="005B6B94" w:rsidRDefault="005B6B94">
            <w:pPr>
              <w:spacing w:after="0" w:line="240" w:lineRule="auto"/>
              <w:ind w:firstLine="0"/>
              <w:rPr>
                <w:rFonts w:ascii="Garamond" w:hAnsi="Garamond"/>
                <w:lang w:val="sq-AL"/>
              </w:rPr>
            </w:pPr>
            <w:r>
              <w:rPr>
                <w:rFonts w:ascii="Garamond" w:hAnsi="Garamond"/>
                <w:lang w:val="sq-AL"/>
              </w:rPr>
              <w:t>Të kufizohet çlirimi i gazit dhe ujërave nga kullimi.</w:t>
            </w:r>
          </w:p>
        </w:tc>
        <w:tc>
          <w:tcPr>
            <w:tcW w:w="2260"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 që lidhen me këtë:</w:t>
            </w:r>
          </w:p>
          <w:p w:rsidR="005B6B94" w:rsidRDefault="005B6B94">
            <w:pPr>
              <w:spacing w:after="0" w:line="240" w:lineRule="auto"/>
              <w:ind w:firstLine="0"/>
              <w:rPr>
                <w:rFonts w:ascii="Garamond" w:hAnsi="Garamond"/>
                <w:lang w:val="sq-AL"/>
              </w:rPr>
            </w:pPr>
            <w:r>
              <w:rPr>
                <w:rFonts w:ascii="Garamond" w:hAnsi="Garamond"/>
                <w:lang w:val="sq-AL"/>
              </w:rPr>
              <w:t>Ndotja e ujërave sipërfaqësore;</w:t>
            </w:r>
          </w:p>
          <w:p w:rsidR="005B6B94" w:rsidRDefault="005B6B94">
            <w:pPr>
              <w:spacing w:after="0" w:line="240" w:lineRule="auto"/>
              <w:ind w:firstLine="0"/>
              <w:rPr>
                <w:rFonts w:ascii="Garamond" w:hAnsi="Garamond"/>
                <w:lang w:val="sq-AL"/>
              </w:rPr>
            </w:pPr>
            <w:r>
              <w:rPr>
                <w:rFonts w:ascii="Garamond" w:hAnsi="Garamond"/>
                <w:lang w:val="sq-AL"/>
              </w:rPr>
              <w:t>Ndotja e ujërave nëntokësore.</w:t>
            </w:r>
          </w:p>
        </w:tc>
      </w:tr>
      <w:tr w:rsidR="005B6B94" w:rsidTr="005B6B94">
        <w:tc>
          <w:tcPr>
            <w:tcW w:w="1151"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jc w:val="left"/>
              <w:rPr>
                <w:rFonts w:ascii="Garamond" w:hAnsi="Garamond"/>
                <w:spacing w:val="-4"/>
                <w:lang w:val="sq-AL"/>
              </w:rPr>
            </w:pPr>
          </w:p>
        </w:tc>
        <w:tc>
          <w:tcPr>
            <w:tcW w:w="3849"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Gazi dhe ujërat që dalin nga kullimi janë lëngjet mbetje që vijnë nga filtrimi i ujit përmes një materiali, një fraksion i të cilit mund të jetë i tretshëm, në këtë rast mbetjet. Ndotja që pritet nga një venddepozitim mbetjesh lokale, e caktuar nga bashkia, është kryesisht organike. Për një venddepozitim konsiderohet që 60% e ujit të shiut kalon nëpër mbetjet dhe bëhet </w:t>
            </w:r>
            <w:r>
              <w:rPr>
                <w:rFonts w:ascii="Garamond" w:hAnsi="Garamond"/>
                <w:i/>
                <w:spacing w:val="-4"/>
                <w:lang w:val="sq-AL"/>
              </w:rPr>
              <w:t>leachate</w:t>
            </w:r>
            <w:r>
              <w:rPr>
                <w:rFonts w:ascii="Garamond" w:hAnsi="Garamond"/>
                <w:spacing w:val="-4"/>
                <w:lang w:val="sq-AL"/>
              </w:rPr>
              <w:t>: gaz dhe ujë që del nga kullimi. Për një venddepozitim të mbuluar me materiale inerte, rrjedhja është më e lartë dhe si rezultat gazi dhe uji që del nga kullimi (</w:t>
            </w:r>
            <w:r>
              <w:rPr>
                <w:rFonts w:ascii="Garamond" w:hAnsi="Garamond"/>
                <w:i/>
                <w:spacing w:val="-4"/>
                <w:lang w:val="sq-AL"/>
              </w:rPr>
              <w:t>leachate</w:t>
            </w:r>
            <w:r>
              <w:rPr>
                <w:rFonts w:ascii="Garamond" w:hAnsi="Garamond"/>
                <w:spacing w:val="-4"/>
                <w:lang w:val="sq-AL"/>
              </w:rPr>
              <w:t>) do të jetë rreth 40% e ujit të shiut. Për një venddepozitim të rregulluar me pjerrësi minimalisht prej 5-10%, drenimi sipërfaqësor dhe i mbuluar me materiale inerte, gazi dhe ujërat nga kullimi (</w:t>
            </w:r>
            <w:r>
              <w:rPr>
                <w:rFonts w:ascii="Garamond" w:hAnsi="Garamond"/>
                <w:i/>
                <w:spacing w:val="-4"/>
                <w:lang w:val="sq-AL"/>
              </w:rPr>
              <w:t>leachate</w:t>
            </w:r>
            <w:r>
              <w:rPr>
                <w:rFonts w:ascii="Garamond" w:hAnsi="Garamond"/>
                <w:spacing w:val="-4"/>
                <w:lang w:val="sq-AL"/>
              </w:rPr>
              <w:t xml:space="preserve">) mund të llogariten deri në 20% të reshjeve vjetore. </w:t>
            </w:r>
          </w:p>
          <w:p w:rsidR="005B6B94" w:rsidRDefault="005B6B94">
            <w:pPr>
              <w:spacing w:after="0" w:line="240" w:lineRule="auto"/>
              <w:ind w:firstLine="0"/>
              <w:rPr>
                <w:rFonts w:ascii="Garamond" w:hAnsi="Garamond"/>
                <w:spacing w:val="-4"/>
                <w:lang w:val="sq-AL"/>
              </w:rPr>
            </w:pPr>
            <w:r>
              <w:rPr>
                <w:rFonts w:ascii="Garamond" w:hAnsi="Garamond"/>
                <w:spacing w:val="-4"/>
                <w:lang w:val="sq-AL"/>
              </w:rPr>
              <w:t>Reshjet e dendura rrisin sasinë e (</w:t>
            </w:r>
            <w:r>
              <w:rPr>
                <w:rFonts w:ascii="Garamond" w:hAnsi="Garamond"/>
                <w:i/>
                <w:spacing w:val="-4"/>
                <w:lang w:val="sq-AL"/>
              </w:rPr>
              <w:t>leachate)</w:t>
            </w:r>
            <w:r>
              <w:rPr>
                <w:rFonts w:ascii="Garamond" w:hAnsi="Garamond"/>
                <w:spacing w:val="-4"/>
                <w:lang w:val="sq-AL"/>
              </w:rPr>
              <w:t xml:space="preserve"> gazit dhe të ujit nga kullimi. Në varësi të përbërjes së mbetjeve në venddepozitimin e mbetjeve dhe të sasisë së shiut, karakteristikat e (</w:t>
            </w:r>
            <w:r>
              <w:rPr>
                <w:rFonts w:ascii="Garamond" w:hAnsi="Garamond"/>
                <w:i/>
                <w:spacing w:val="-4"/>
                <w:lang w:val="sq-AL"/>
              </w:rPr>
              <w:t>leachate)</w:t>
            </w:r>
            <w:r>
              <w:rPr>
                <w:rFonts w:ascii="Garamond" w:hAnsi="Garamond"/>
                <w:spacing w:val="-4"/>
                <w:lang w:val="sq-AL"/>
              </w:rPr>
              <w:t xml:space="preserve"> gazit dhe të ujit nga kullimi do të jenë të ndryshme. Gazi dhe uji nga kullimi (</w:t>
            </w:r>
            <w:r>
              <w:rPr>
                <w:rFonts w:ascii="Garamond" w:hAnsi="Garamond"/>
                <w:i/>
                <w:spacing w:val="-4"/>
                <w:lang w:val="sq-AL"/>
              </w:rPr>
              <w:t>leachates</w:t>
            </w:r>
            <w:r>
              <w:rPr>
                <w:rFonts w:ascii="Garamond" w:hAnsi="Garamond"/>
                <w:spacing w:val="-4"/>
                <w:lang w:val="sq-AL"/>
              </w:rPr>
              <w:t>) duhet të mblidhen dhe përpunohen. Për të ulur volumin që do të përpunohet, zbatohet riqarkullimi i (</w:t>
            </w:r>
            <w:r>
              <w:rPr>
                <w:rFonts w:ascii="Garamond" w:hAnsi="Garamond"/>
                <w:i/>
                <w:spacing w:val="-4"/>
                <w:lang w:val="sq-AL"/>
              </w:rPr>
              <w:t>leachates</w:t>
            </w:r>
            <w:r>
              <w:rPr>
                <w:rFonts w:ascii="Garamond" w:hAnsi="Garamond"/>
                <w:spacing w:val="-4"/>
                <w:lang w:val="sq-AL"/>
              </w:rPr>
              <w:t xml:space="preserve">) gazit dhe i ujit nga kullimi, nëpër masën e mbetjeve. </w:t>
            </w:r>
          </w:p>
          <w:p w:rsidR="005B6B94" w:rsidRDefault="005B6B94">
            <w:pPr>
              <w:spacing w:after="0" w:line="240" w:lineRule="auto"/>
              <w:ind w:firstLine="0"/>
              <w:rPr>
                <w:rFonts w:ascii="Garamond" w:hAnsi="Garamond"/>
                <w:spacing w:val="-4"/>
                <w:lang w:val="sq-AL"/>
              </w:rPr>
            </w:pPr>
            <w:r>
              <w:rPr>
                <w:rFonts w:ascii="Garamond" w:hAnsi="Garamond"/>
                <w:spacing w:val="-4"/>
                <w:lang w:val="sq-AL"/>
              </w:rPr>
              <w:t>Për të realizuar këtë, duhet të ndërtohet një rezervuar për të mbledhur (</w:t>
            </w:r>
            <w:r>
              <w:rPr>
                <w:rFonts w:ascii="Garamond" w:hAnsi="Garamond"/>
                <w:i/>
                <w:spacing w:val="-4"/>
                <w:lang w:val="sq-AL"/>
              </w:rPr>
              <w:t>leachates</w:t>
            </w:r>
            <w:r>
              <w:rPr>
                <w:rFonts w:ascii="Garamond" w:hAnsi="Garamond"/>
                <w:spacing w:val="-4"/>
                <w:lang w:val="sq-AL"/>
              </w:rPr>
              <w:t>) gazin dhe ujin nga kullimi, në dalje të sistemit të jashtëm të drenimit (shiko masën “Drenimi dhe mbledhja e (</w:t>
            </w:r>
            <w:r>
              <w:rPr>
                <w:rFonts w:ascii="Garamond" w:hAnsi="Garamond"/>
                <w:i/>
                <w:spacing w:val="-4"/>
                <w:lang w:val="sq-AL"/>
              </w:rPr>
              <w:t>leachate</w:t>
            </w:r>
            <w:r>
              <w:rPr>
                <w:rFonts w:ascii="Garamond" w:hAnsi="Garamond"/>
                <w:spacing w:val="-4"/>
                <w:lang w:val="sq-AL"/>
              </w:rPr>
              <w:t>) gazit dhe e ujit nga kullimi”). Një pompë me motor e lidhur me një tub fleksibël përdoret për të rishpërndarë (</w:t>
            </w:r>
            <w:r>
              <w:rPr>
                <w:rFonts w:ascii="Garamond" w:hAnsi="Garamond"/>
                <w:i/>
                <w:spacing w:val="-4"/>
                <w:lang w:val="sq-AL"/>
              </w:rPr>
              <w:t>leachate)</w:t>
            </w:r>
            <w:r>
              <w:rPr>
                <w:rFonts w:ascii="Garamond" w:hAnsi="Garamond"/>
                <w:spacing w:val="-4"/>
                <w:lang w:val="sq-AL"/>
              </w:rPr>
              <w:t xml:space="preserve"> gazin dhe ujin nga kullimi, nëpër venddepozitime. </w:t>
            </w:r>
          </w:p>
          <w:p w:rsidR="005B6B94" w:rsidRDefault="005B6B94">
            <w:pPr>
              <w:spacing w:after="0" w:line="240" w:lineRule="auto"/>
              <w:ind w:firstLine="0"/>
              <w:rPr>
                <w:rFonts w:ascii="Garamond" w:hAnsi="Garamond"/>
                <w:spacing w:val="-4"/>
                <w:lang w:val="sq-AL"/>
              </w:rPr>
            </w:pPr>
            <w:r>
              <w:rPr>
                <w:rFonts w:ascii="Garamond" w:hAnsi="Garamond"/>
                <w:spacing w:val="-4"/>
                <w:lang w:val="sq-AL"/>
              </w:rPr>
              <w:t>Riqarkullimi i (</w:t>
            </w:r>
            <w:r>
              <w:rPr>
                <w:rFonts w:ascii="Garamond" w:hAnsi="Garamond"/>
                <w:i/>
                <w:spacing w:val="-4"/>
                <w:lang w:val="sq-AL"/>
              </w:rPr>
              <w:t>leachate)</w:t>
            </w:r>
            <w:r>
              <w:rPr>
                <w:rFonts w:ascii="Garamond" w:hAnsi="Garamond"/>
                <w:spacing w:val="-4"/>
                <w:lang w:val="sq-AL"/>
              </w:rPr>
              <w:t xml:space="preserve"> gazit dhe i ujit nga kullimi është një mënyrë shumë pak e kushtueshme për të përpunuar (</w:t>
            </w:r>
            <w:r>
              <w:rPr>
                <w:rFonts w:ascii="Garamond" w:hAnsi="Garamond"/>
                <w:i/>
                <w:spacing w:val="-4"/>
                <w:lang w:val="sq-AL"/>
              </w:rPr>
              <w:t>leachate</w:t>
            </w:r>
            <w:r>
              <w:rPr>
                <w:rFonts w:ascii="Garamond" w:hAnsi="Garamond"/>
                <w:spacing w:val="-4"/>
                <w:lang w:val="sq-AL"/>
              </w:rPr>
              <w:t>) gazin dhe ujin nga kullimi dhe për të mbrojtur mjedisin.</w:t>
            </w:r>
          </w:p>
          <w:p w:rsidR="005B6B94" w:rsidRDefault="005B6B94">
            <w:pPr>
              <w:spacing w:after="0" w:line="240" w:lineRule="auto"/>
              <w:ind w:firstLine="0"/>
              <w:rPr>
                <w:rFonts w:ascii="Garamond" w:hAnsi="Garamond"/>
                <w:spacing w:val="-4"/>
                <w:lang w:val="sq-AL"/>
              </w:rPr>
            </w:pPr>
            <w:r>
              <w:rPr>
                <w:rFonts w:ascii="Garamond" w:hAnsi="Garamond"/>
                <w:spacing w:val="-4"/>
                <w:lang w:val="sq-AL"/>
              </w:rPr>
              <w:t>Është e rëndësishme që të rifutet (</w:t>
            </w:r>
            <w:r>
              <w:rPr>
                <w:rFonts w:ascii="Garamond" w:hAnsi="Garamond"/>
                <w:i/>
                <w:spacing w:val="-4"/>
                <w:lang w:val="sq-AL"/>
              </w:rPr>
              <w:t>leachate</w:t>
            </w:r>
            <w:r>
              <w:rPr>
                <w:rFonts w:ascii="Garamond" w:hAnsi="Garamond"/>
                <w:spacing w:val="-4"/>
                <w:lang w:val="sq-AL"/>
              </w:rPr>
              <w:t xml:space="preserve">) gazi dhe uji që del nga kullimi, me shkarkim të ulët dhe duhet të mos tejkalojë kapacitetin e infiltrimit që ka venddepozitimi i mbetjeve, përndryshe lëngjet do të rrjedhin në sistemin e drenimit të ujit dhe do të drejtohet në mjedis pa u përpunuar. </w:t>
            </w:r>
          </w:p>
          <w:p w:rsidR="005B6B94" w:rsidRDefault="005B6B94">
            <w:pPr>
              <w:spacing w:after="0" w:line="240" w:lineRule="auto"/>
              <w:ind w:firstLine="0"/>
              <w:rPr>
                <w:rFonts w:ascii="Garamond" w:hAnsi="Garamond"/>
                <w:spacing w:val="-4"/>
                <w:lang w:val="sq-AL"/>
              </w:rPr>
            </w:pPr>
            <w:r>
              <w:rPr>
                <w:rFonts w:ascii="Garamond" w:hAnsi="Garamond"/>
                <w:spacing w:val="-4"/>
                <w:lang w:val="sq-AL"/>
              </w:rPr>
              <w:t>Rishpërndarja e shpeshtë e sasive të vogla të (</w:t>
            </w:r>
            <w:r>
              <w:rPr>
                <w:rFonts w:ascii="Garamond" w:hAnsi="Garamond"/>
                <w:i/>
                <w:spacing w:val="-4"/>
                <w:lang w:val="sq-AL"/>
              </w:rPr>
              <w:t>leachate)</w:t>
            </w:r>
            <w:r>
              <w:rPr>
                <w:rFonts w:ascii="Garamond" w:hAnsi="Garamond"/>
                <w:spacing w:val="-4"/>
                <w:lang w:val="sq-AL"/>
              </w:rPr>
              <w:t xml:space="preserve"> gazit dhe ujit nga kullimi, preferohet më shumë se sa rishpërndarja e rrallë e sasive më të mëdha.</w:t>
            </w:r>
          </w:p>
          <w:p w:rsidR="005B6B94" w:rsidRDefault="005B6B94">
            <w:pPr>
              <w:spacing w:after="0" w:line="240" w:lineRule="auto"/>
              <w:ind w:firstLine="0"/>
              <w:rPr>
                <w:rFonts w:ascii="Garamond" w:hAnsi="Garamond"/>
                <w:spacing w:val="-4"/>
                <w:lang w:val="sq-AL"/>
              </w:rPr>
            </w:pPr>
            <w:r>
              <w:rPr>
                <w:rFonts w:ascii="Garamond" w:hAnsi="Garamond"/>
                <w:spacing w:val="-4"/>
                <w:lang w:val="sq-AL"/>
              </w:rPr>
              <w:t>Riqarkullimi i (</w:t>
            </w:r>
            <w:r>
              <w:rPr>
                <w:rFonts w:ascii="Garamond" w:hAnsi="Garamond"/>
                <w:i/>
                <w:spacing w:val="-4"/>
                <w:lang w:val="sq-AL"/>
              </w:rPr>
              <w:t>leachate)</w:t>
            </w:r>
            <w:r>
              <w:rPr>
                <w:rFonts w:ascii="Garamond" w:hAnsi="Garamond"/>
                <w:spacing w:val="-4"/>
                <w:lang w:val="sq-AL"/>
              </w:rPr>
              <w:t xml:space="preserve"> gazit dhe i ujit që del nga kullimi është veçanërisht efikas në sezonet e nxehta ose të thata dhe më pak në dimër dhe në kohë me shi. Riqarkullimi kontribuon fort në reduktimin e komponentit organik të (</w:t>
            </w:r>
            <w:r>
              <w:rPr>
                <w:rFonts w:ascii="Garamond" w:hAnsi="Garamond"/>
                <w:i/>
                <w:spacing w:val="-4"/>
                <w:lang w:val="sq-AL"/>
              </w:rPr>
              <w:t>leachate)</w:t>
            </w:r>
            <w:r>
              <w:rPr>
                <w:rFonts w:ascii="Garamond" w:hAnsi="Garamond"/>
                <w:spacing w:val="-4"/>
                <w:lang w:val="sq-AL"/>
              </w:rPr>
              <w:t xml:space="preserve"> gazit dhe të ujit që del nga kullimi dhe vendhedhja funksionon si një tretës organik. Avullimi dhe prodhimi i gazit kontribuon në reduktimin e sasisë së filtruar.</w:t>
            </w:r>
          </w:p>
          <w:p w:rsidR="005B6B94" w:rsidRDefault="005B6B94">
            <w:pPr>
              <w:spacing w:after="0" w:line="240" w:lineRule="auto"/>
              <w:ind w:firstLine="0"/>
              <w:rPr>
                <w:rFonts w:ascii="Garamond" w:hAnsi="Garamond"/>
                <w:spacing w:val="-4"/>
                <w:lang w:val="sq-AL"/>
              </w:rPr>
            </w:pPr>
            <w:r>
              <w:rPr>
                <w:rFonts w:ascii="Garamond" w:hAnsi="Garamond"/>
                <w:spacing w:val="-4"/>
                <w:lang w:val="sq-AL"/>
              </w:rPr>
              <w:t>Riqarkullimi i (</w:t>
            </w:r>
            <w:r>
              <w:rPr>
                <w:rFonts w:ascii="Garamond" w:hAnsi="Garamond"/>
                <w:i/>
                <w:spacing w:val="-4"/>
                <w:lang w:val="sq-AL"/>
              </w:rPr>
              <w:t xml:space="preserve">leachate) </w:t>
            </w:r>
            <w:r>
              <w:rPr>
                <w:rFonts w:ascii="Garamond" w:hAnsi="Garamond"/>
                <w:spacing w:val="-4"/>
                <w:lang w:val="sq-AL"/>
              </w:rPr>
              <w:t>gazit dhe i ujit që del nga kullimi rrit prodhimin e gazit dhe mund të gjenerojë më shumë erë të keqe. Për këtë arsye, riqarkullimi i (</w:t>
            </w:r>
            <w:r>
              <w:rPr>
                <w:rFonts w:ascii="Garamond" w:hAnsi="Garamond"/>
                <w:i/>
                <w:spacing w:val="-4"/>
                <w:lang w:val="sq-AL"/>
              </w:rPr>
              <w:t xml:space="preserve">leachate) </w:t>
            </w:r>
            <w:r>
              <w:rPr>
                <w:rFonts w:ascii="Garamond" w:hAnsi="Garamond"/>
                <w:spacing w:val="-4"/>
                <w:lang w:val="sq-AL"/>
              </w:rPr>
              <w:t>gazit dhe i ujit që del nga kulimi) zakonisht kombinohet me sistemin e kapjes dhe të djegies së gazit.</w:t>
            </w:r>
          </w:p>
        </w:tc>
      </w:tr>
    </w:tbl>
    <w:p w:rsidR="005B6B94" w:rsidRDefault="005B6B94" w:rsidP="005B6B94">
      <w:pPr>
        <w:spacing w:after="0" w:line="240" w:lineRule="auto"/>
        <w:ind w:firstLine="0"/>
        <w:rPr>
          <w:rFonts w:ascii="Garamond" w:hAnsi="Garamond"/>
          <w:spacing w:val="-4"/>
          <w:sz w:val="8"/>
          <w:szCs w:val="14"/>
          <w:lang w:val="sq-AL"/>
        </w:rPr>
      </w:pPr>
    </w:p>
    <w:p w:rsidR="005B6B94" w:rsidRDefault="005B6B94" w:rsidP="005B6B94">
      <w:pPr>
        <w:spacing w:after="0" w:line="240" w:lineRule="auto"/>
        <w:ind w:firstLine="0"/>
        <w:rPr>
          <w:rFonts w:ascii="Garamond" w:hAnsi="Garamond"/>
          <w:spacing w:val="-4"/>
          <w:sz w:val="14"/>
          <w:szCs w:val="14"/>
          <w:lang w:val="sq-AL"/>
        </w:rPr>
      </w:pPr>
    </w:p>
    <w:p w:rsidR="005B6B94" w:rsidRDefault="005B6B94" w:rsidP="005B6B94">
      <w:pPr>
        <w:spacing w:after="0" w:line="240" w:lineRule="auto"/>
        <w:ind w:firstLine="0"/>
        <w:rPr>
          <w:rFonts w:ascii="Garamond" w:hAnsi="Garamond"/>
          <w:spacing w:val="-4"/>
          <w:sz w:val="14"/>
          <w:szCs w:val="14"/>
          <w:lang w:val="sq-AL"/>
        </w:rPr>
      </w:pPr>
    </w:p>
    <w:tbl>
      <w:tblPr>
        <w:tblStyle w:val="TableGrid"/>
        <w:tblW w:w="5000" w:type="pct"/>
        <w:tblInd w:w="0" w:type="dxa"/>
        <w:tblLook w:val="04A0" w:firstRow="1" w:lastRow="0" w:firstColumn="1" w:lastColumn="0" w:noHBand="0" w:noVBand="1"/>
      </w:tblPr>
      <w:tblGrid>
        <w:gridCol w:w="2303"/>
        <w:gridCol w:w="2991"/>
        <w:gridCol w:w="4335"/>
      </w:tblGrid>
      <w:tr w:rsidR="005B6B94" w:rsidTr="005B6B94">
        <w:tc>
          <w:tcPr>
            <w:tcW w:w="119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spacing w:val="-4"/>
                <w:lang w:val="sq-AL"/>
              </w:rPr>
            </w:pPr>
            <w:r>
              <w:rPr>
                <w:rFonts w:ascii="Garamond" w:hAnsi="Garamond"/>
                <w:spacing w:val="-4"/>
                <w:lang w:val="sq-AL"/>
              </w:rPr>
              <w:t>ZBATIMI I PËRPUNIMIT TË (</w:t>
            </w:r>
            <w:r>
              <w:rPr>
                <w:rFonts w:ascii="Garamond" w:hAnsi="Garamond"/>
                <w:i/>
                <w:spacing w:val="-4"/>
                <w:lang w:val="sq-AL"/>
              </w:rPr>
              <w:t>LEACHATE)</w:t>
            </w:r>
            <w:r>
              <w:rPr>
                <w:rFonts w:ascii="Garamond" w:hAnsi="Garamond"/>
                <w:spacing w:val="-4"/>
                <w:lang w:val="sq-AL"/>
              </w:rPr>
              <w:t xml:space="preserve"> GAZIT DHE UJIT NGA KULLIMI</w:t>
            </w:r>
          </w:p>
        </w:tc>
        <w:tc>
          <w:tcPr>
            <w:tcW w:w="1553"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Objektivat:</w:t>
            </w:r>
          </w:p>
          <w:p w:rsidR="005B6B94" w:rsidRDefault="005B6B94">
            <w:pPr>
              <w:spacing w:after="0" w:line="240" w:lineRule="auto"/>
              <w:ind w:firstLine="0"/>
              <w:rPr>
                <w:rFonts w:ascii="Garamond" w:hAnsi="Garamond"/>
                <w:spacing w:val="-4"/>
                <w:lang w:val="sq-AL"/>
              </w:rPr>
            </w:pPr>
            <w:r>
              <w:rPr>
                <w:rFonts w:ascii="Garamond" w:hAnsi="Garamond"/>
                <w:spacing w:val="-4"/>
                <w:lang w:val="sq-AL"/>
              </w:rPr>
              <w:t>Përpunimi i çlirimeve të (</w:t>
            </w:r>
            <w:r>
              <w:rPr>
                <w:rFonts w:ascii="Garamond" w:hAnsi="Garamond"/>
                <w:i/>
                <w:spacing w:val="-4"/>
                <w:lang w:val="sq-AL"/>
              </w:rPr>
              <w:t>leachate)</w:t>
            </w:r>
            <w:r>
              <w:rPr>
                <w:rFonts w:ascii="Garamond" w:hAnsi="Garamond"/>
                <w:spacing w:val="-4"/>
                <w:lang w:val="sq-AL"/>
              </w:rPr>
              <w:t xml:space="preserve"> gazit dhe të ujit nga kullimi.</w:t>
            </w:r>
          </w:p>
        </w:tc>
        <w:tc>
          <w:tcPr>
            <w:tcW w:w="2251"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Risqet që lidhen me të:</w:t>
            </w:r>
          </w:p>
          <w:p w:rsidR="005B6B94" w:rsidRDefault="005B6B94">
            <w:pPr>
              <w:spacing w:after="0" w:line="240" w:lineRule="auto"/>
              <w:ind w:firstLine="0"/>
              <w:rPr>
                <w:rFonts w:ascii="Garamond" w:hAnsi="Garamond"/>
                <w:spacing w:val="-4"/>
                <w:lang w:val="sq-AL"/>
              </w:rPr>
            </w:pPr>
            <w:r>
              <w:rPr>
                <w:rFonts w:ascii="Garamond" w:hAnsi="Garamond"/>
                <w:spacing w:val="-4"/>
                <w:lang w:val="sq-AL"/>
              </w:rPr>
              <w:t>Ndotja e ujit sipërfaqësor;</w:t>
            </w:r>
          </w:p>
          <w:p w:rsidR="005B6B94" w:rsidRDefault="005B6B94">
            <w:pPr>
              <w:spacing w:after="0" w:line="240" w:lineRule="auto"/>
              <w:ind w:firstLine="0"/>
              <w:rPr>
                <w:rFonts w:ascii="Garamond" w:hAnsi="Garamond"/>
                <w:spacing w:val="-4"/>
                <w:lang w:val="sq-AL"/>
              </w:rPr>
            </w:pPr>
            <w:r>
              <w:rPr>
                <w:rFonts w:ascii="Garamond" w:hAnsi="Garamond"/>
                <w:spacing w:val="-4"/>
                <w:lang w:val="sq-AL"/>
              </w:rPr>
              <w:t>Ndotja e ujërave nëntokësore.</w:t>
            </w:r>
          </w:p>
        </w:tc>
      </w:tr>
      <w:tr w:rsidR="005B6B94" w:rsidTr="005B6B94">
        <w:tc>
          <w:tcPr>
            <w:tcW w:w="119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Përshkrimi</w:t>
            </w:r>
          </w:p>
        </w:tc>
        <w:tc>
          <w:tcPr>
            <w:tcW w:w="3804"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i/>
                <w:spacing w:val="-4"/>
                <w:lang w:val="sq-AL"/>
              </w:rPr>
              <w:t>Leachate</w:t>
            </w:r>
            <w:r>
              <w:rPr>
                <w:rFonts w:ascii="Garamond" w:hAnsi="Garamond"/>
                <w:spacing w:val="-4"/>
                <w:lang w:val="sq-AL"/>
              </w:rPr>
              <w:t xml:space="preserve"> (gazi dhe uji nga kullimi) është lëngu mbetje që vjen nga filtrimi i ujit nëpërmjet një materiali një fraksion i të cilit mund të jetë i tretshëm, në këtë rast mbetjet. Niveli i ndotjes nga </w:t>
            </w:r>
            <w:r>
              <w:rPr>
                <w:rFonts w:ascii="Garamond" w:hAnsi="Garamond"/>
                <w:i/>
                <w:spacing w:val="-4"/>
                <w:lang w:val="sq-AL"/>
              </w:rPr>
              <w:t>leachate</w:t>
            </w:r>
            <w:r>
              <w:rPr>
                <w:rFonts w:ascii="Garamond" w:hAnsi="Garamond"/>
                <w:spacing w:val="-4"/>
                <w:lang w:val="sq-AL"/>
              </w:rPr>
              <w:t xml:space="preserve"> (gazit dhe ujit nga kullimi) varet nga poroziteti i materialit dhe nga përbërja e tij. </w:t>
            </w:r>
            <w:r>
              <w:rPr>
                <w:rFonts w:ascii="Garamond" w:hAnsi="Garamond"/>
                <w:i/>
                <w:spacing w:val="-4"/>
                <w:lang w:val="sq-AL"/>
              </w:rPr>
              <w:t>Leachate</w:t>
            </w:r>
            <w:r>
              <w:rPr>
                <w:rFonts w:ascii="Garamond" w:hAnsi="Garamond"/>
                <w:spacing w:val="-4"/>
                <w:lang w:val="sq-AL"/>
              </w:rPr>
              <w:t xml:space="preserve"> (gazi dhe uji nga kullimi) mund të ndotë tokën, ujërat nëntokësore dhe ujërat sipërfaqësore. Reshjet rrisin sasinë e (</w:t>
            </w:r>
            <w:r>
              <w:rPr>
                <w:rFonts w:ascii="Garamond" w:hAnsi="Garamond"/>
                <w:i/>
                <w:spacing w:val="-4"/>
                <w:lang w:val="sq-AL"/>
              </w:rPr>
              <w:t>leachate)</w:t>
            </w:r>
            <w:r>
              <w:rPr>
                <w:rFonts w:ascii="Garamond" w:hAnsi="Garamond"/>
                <w:spacing w:val="-4"/>
                <w:lang w:val="sq-AL"/>
              </w:rPr>
              <w:t xml:space="preserve"> gazit dhe e ujit nga kullimi. Për një venddepozitim mund të thuhet që 60% e reshjeve kalon mes mbetjeve dhe bëhet </w:t>
            </w:r>
            <w:r>
              <w:rPr>
                <w:rFonts w:ascii="Garamond" w:hAnsi="Garamond"/>
                <w:i/>
                <w:spacing w:val="-4"/>
                <w:lang w:val="sq-AL"/>
              </w:rPr>
              <w:t>leachate</w:t>
            </w:r>
            <w:r>
              <w:rPr>
                <w:rFonts w:ascii="Garamond" w:hAnsi="Garamond"/>
                <w:spacing w:val="-4"/>
                <w:lang w:val="sq-AL"/>
              </w:rPr>
              <w:t xml:space="preserve"> (gaz dhe ujë që del nga kullimi). </w:t>
            </w:r>
          </w:p>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Për një venddepozitim të mbuluar me materiale inerte, rrjedhja e ujit është më e madhe dhe si rezultat </w:t>
            </w:r>
            <w:r>
              <w:rPr>
                <w:rFonts w:ascii="Garamond" w:hAnsi="Garamond"/>
                <w:i/>
                <w:spacing w:val="-4"/>
                <w:lang w:val="sq-AL"/>
              </w:rPr>
              <w:t>leachate</w:t>
            </w:r>
            <w:r>
              <w:rPr>
                <w:rFonts w:ascii="Garamond" w:hAnsi="Garamond"/>
                <w:spacing w:val="-4"/>
                <w:lang w:val="sq-AL"/>
              </w:rPr>
              <w:t xml:space="preserve"> (gazi dhe uji nga kullimi) do të jetë rreth 40% të reshjeve. Për një venddepozitim të rregullt me pjerrësi minimalisht prej 5–10%, drenimi sipërfaqësor dhe i mbuluar me materiale inerte, </w:t>
            </w:r>
            <w:r>
              <w:rPr>
                <w:rFonts w:ascii="Garamond" w:hAnsi="Garamond"/>
                <w:i/>
                <w:spacing w:val="-4"/>
                <w:lang w:val="sq-AL"/>
              </w:rPr>
              <w:t>leachate</w:t>
            </w:r>
            <w:r>
              <w:rPr>
                <w:rFonts w:ascii="Garamond" w:hAnsi="Garamond"/>
                <w:spacing w:val="-4"/>
                <w:lang w:val="sq-AL"/>
              </w:rPr>
              <w:t xml:space="preserve"> (gazi dhe uji nga kullimi) mund të llogaritet deri në 20% të reshjeve vjetore. </w:t>
            </w:r>
          </w:p>
          <w:p w:rsidR="005B6B94" w:rsidRDefault="005B6B94">
            <w:pPr>
              <w:spacing w:after="0" w:line="240" w:lineRule="auto"/>
              <w:ind w:firstLine="0"/>
              <w:rPr>
                <w:rFonts w:ascii="Garamond" w:hAnsi="Garamond"/>
                <w:spacing w:val="-4"/>
                <w:lang w:val="sq-AL"/>
              </w:rPr>
            </w:pPr>
            <w:r>
              <w:rPr>
                <w:rFonts w:ascii="Garamond" w:hAnsi="Garamond"/>
                <w:spacing w:val="-4"/>
                <w:lang w:val="sq-AL"/>
              </w:rPr>
              <w:t>Në varësi të përbërjes së mbetjeve në venddepozitimin e mbetjeve dhe sasisë së shiut, ndryshojnë dhe karakteristikat e (</w:t>
            </w:r>
            <w:r>
              <w:rPr>
                <w:rFonts w:ascii="Garamond" w:hAnsi="Garamond"/>
                <w:i/>
                <w:spacing w:val="-4"/>
                <w:lang w:val="sq-AL"/>
              </w:rPr>
              <w:t xml:space="preserve">leachate) </w:t>
            </w:r>
            <w:r>
              <w:rPr>
                <w:rFonts w:ascii="Garamond" w:hAnsi="Garamond"/>
                <w:spacing w:val="-4"/>
                <w:lang w:val="sq-AL"/>
              </w:rPr>
              <w:t xml:space="preserve">gazi dhe e uji nga kullimi. </w:t>
            </w:r>
            <w:r>
              <w:rPr>
                <w:rFonts w:ascii="Garamond" w:hAnsi="Garamond"/>
                <w:i/>
                <w:spacing w:val="-4"/>
                <w:lang w:val="sq-AL"/>
              </w:rPr>
              <w:t>Leachate</w:t>
            </w:r>
            <w:r>
              <w:rPr>
                <w:rFonts w:ascii="Garamond" w:hAnsi="Garamond"/>
                <w:spacing w:val="-4"/>
                <w:lang w:val="sq-AL"/>
              </w:rPr>
              <w:t xml:space="preserve"> (gazi dhe uji nga kullimi) që nuk mund të riqarkullohen duhet të grumbullohen dhe përpunohen.</w:t>
            </w:r>
          </w:p>
          <w:p w:rsidR="005B6B94" w:rsidRDefault="005B6B94">
            <w:pPr>
              <w:spacing w:after="0" w:line="240" w:lineRule="auto"/>
              <w:ind w:firstLine="0"/>
              <w:rPr>
                <w:rFonts w:ascii="Garamond" w:hAnsi="Garamond"/>
                <w:spacing w:val="-4"/>
                <w:lang w:val="sq-AL"/>
              </w:rPr>
            </w:pPr>
            <w:r>
              <w:rPr>
                <w:rFonts w:ascii="Garamond" w:hAnsi="Garamond"/>
                <w:spacing w:val="-4"/>
                <w:lang w:val="sq-AL"/>
              </w:rPr>
              <w:t>Lidhja me rrjetin e kanalizimeve të ujërave të zeza: Kur është e mundur, mënyra më e thjeshtë për të përpunuar (</w:t>
            </w:r>
            <w:r>
              <w:rPr>
                <w:rFonts w:ascii="Garamond" w:hAnsi="Garamond"/>
                <w:i/>
                <w:spacing w:val="-4"/>
                <w:lang w:val="sq-AL"/>
              </w:rPr>
              <w:t xml:space="preserve">leachate) </w:t>
            </w:r>
            <w:r>
              <w:rPr>
                <w:rFonts w:ascii="Garamond" w:hAnsi="Garamond"/>
                <w:spacing w:val="-4"/>
                <w:lang w:val="sq-AL"/>
              </w:rPr>
              <w:t xml:space="preserve">gazin dhe ujin nga kullimi, e venddepozitimit është duke i lidhur ato me sistemin e kanalizimeve urbane të ujërave të zeza. </w:t>
            </w:r>
          </w:p>
          <w:p w:rsidR="005B6B94" w:rsidRDefault="005B6B94">
            <w:pPr>
              <w:spacing w:after="0" w:line="240" w:lineRule="auto"/>
              <w:ind w:firstLine="0"/>
              <w:rPr>
                <w:rFonts w:ascii="Garamond" w:hAnsi="Garamond"/>
                <w:spacing w:val="-4"/>
                <w:lang w:val="sq-AL"/>
              </w:rPr>
            </w:pPr>
            <w:r>
              <w:rPr>
                <w:rFonts w:ascii="Garamond" w:hAnsi="Garamond"/>
                <w:spacing w:val="-4"/>
                <w:lang w:val="sq-AL"/>
              </w:rPr>
              <w:t xml:space="preserve">Përpunimi i avullimit </w:t>
            </w:r>
            <w:r>
              <w:rPr>
                <w:rFonts w:ascii="Garamond" w:hAnsi="Garamond"/>
                <w:i/>
                <w:spacing w:val="-4"/>
                <w:lang w:val="sq-AL"/>
              </w:rPr>
              <w:t>leachate</w:t>
            </w:r>
            <w:r>
              <w:rPr>
                <w:rFonts w:ascii="Garamond" w:hAnsi="Garamond"/>
                <w:spacing w:val="-4"/>
                <w:lang w:val="sq-AL"/>
              </w:rPr>
              <w:t xml:space="preserve"> (gazi dhe uji nga kullimi) largohen në një pellg për grumbullimin e tyre. Zgjidhja më e thjeshtë është përdorimi i një pellgu avullimi për të avulluar </w:t>
            </w:r>
            <w:r>
              <w:rPr>
                <w:rFonts w:ascii="Garamond" w:hAnsi="Garamond"/>
                <w:i/>
                <w:spacing w:val="-4"/>
                <w:lang w:val="sq-AL"/>
              </w:rPr>
              <w:t>leachate</w:t>
            </w:r>
            <w:r>
              <w:rPr>
                <w:rFonts w:ascii="Garamond" w:hAnsi="Garamond"/>
                <w:spacing w:val="-4"/>
                <w:lang w:val="sq-AL"/>
              </w:rPr>
              <w:t xml:space="preserve"> (gazin dhe ujin nga kullimi) falë diellit dhe erës. Kjo lloj teknike është efikase kur ka reshje të ulta dhe avullim të lartë, dhe është shumë e përshtatshme në klima të thata. </w:t>
            </w:r>
            <w:r>
              <w:rPr>
                <w:rFonts w:ascii="Garamond" w:hAnsi="Garamond"/>
                <w:i/>
                <w:spacing w:val="-4"/>
                <w:lang w:val="sq-AL"/>
              </w:rPr>
              <w:t>Leachate</w:t>
            </w:r>
            <w:r>
              <w:rPr>
                <w:rFonts w:ascii="Garamond" w:hAnsi="Garamond"/>
                <w:spacing w:val="-4"/>
                <w:lang w:val="sq-AL"/>
              </w:rPr>
              <w:t xml:space="preserve"> (gazi dhe uji nga kullimi) mund të avullojnë gjithashtu edhe nga vendhedhja nëse zbatohet riqarkullimi i (</w:t>
            </w:r>
            <w:r>
              <w:rPr>
                <w:rFonts w:ascii="Garamond" w:hAnsi="Garamond"/>
                <w:i/>
                <w:spacing w:val="-4"/>
                <w:lang w:val="sq-AL"/>
              </w:rPr>
              <w:t xml:space="preserve">leachate) </w:t>
            </w:r>
            <w:r>
              <w:rPr>
                <w:rFonts w:ascii="Garamond" w:hAnsi="Garamond"/>
                <w:spacing w:val="-4"/>
                <w:lang w:val="sq-AL"/>
              </w:rPr>
              <w:t>gazit dhe i ujit nga kullimi (shiko “zbatimi i masës së riqarkullimit të (</w:t>
            </w:r>
            <w:r>
              <w:rPr>
                <w:rFonts w:ascii="Garamond" w:hAnsi="Garamond"/>
                <w:i/>
                <w:spacing w:val="-4"/>
                <w:lang w:val="sq-AL"/>
              </w:rPr>
              <w:t>leachate)</w:t>
            </w:r>
            <w:r>
              <w:rPr>
                <w:rFonts w:ascii="Garamond" w:hAnsi="Garamond"/>
                <w:spacing w:val="-4"/>
                <w:lang w:val="sq-AL"/>
              </w:rPr>
              <w:t xml:space="preserve"> gazit dhe të ujit nga kullimi”.</w:t>
            </w:r>
          </w:p>
          <w:p w:rsidR="005B6B94" w:rsidRDefault="005B6B94">
            <w:pPr>
              <w:spacing w:after="0" w:line="240" w:lineRule="auto"/>
              <w:ind w:firstLine="0"/>
              <w:rPr>
                <w:rFonts w:ascii="Garamond" w:hAnsi="Garamond"/>
                <w:spacing w:val="-4"/>
                <w:lang w:val="sq-AL" w:eastAsia="fr-CH"/>
              </w:rPr>
            </w:pPr>
            <w:r>
              <w:rPr>
                <w:rFonts w:ascii="Garamond" w:hAnsi="Garamond"/>
                <w:spacing w:val="-4"/>
                <w:lang w:val="sq-AL"/>
              </w:rPr>
              <w:t>Filtri anaerobik dhe aerobik: Direkt nga venddepozitimi ose pas riqarkullimit apo pellgut të avullimit apo një rezervuari, kanalet kulluese mund të lidhen me një filtër fizik bazë</w:t>
            </w:r>
            <w:r>
              <w:rPr>
                <w:rFonts w:ascii="Garamond" w:hAnsi="Garamond"/>
                <w:spacing w:val="-4"/>
                <w:lang w:val="sq-AL" w:eastAsia="fr-CH"/>
              </w:rPr>
              <w:t xml:space="preserve"> anaerobik, me k</w:t>
            </w:r>
            <w:r>
              <w:rPr>
                <w:rFonts w:ascii="Garamond" w:hAnsi="Garamond"/>
                <w:spacing w:val="-4"/>
                <w:lang w:val="sq-AL"/>
              </w:rPr>
              <w:t>ëto dimensione</w:t>
            </w:r>
            <w:r>
              <w:rPr>
                <w:rFonts w:ascii="Garamond" w:hAnsi="Garamond"/>
                <w:spacing w:val="-4"/>
                <w:lang w:val="sq-AL" w:eastAsia="fr-CH"/>
              </w:rPr>
              <w:t>: nj</w:t>
            </w:r>
            <w:r>
              <w:rPr>
                <w:rFonts w:ascii="Garamond" w:hAnsi="Garamond"/>
                <w:spacing w:val="-4"/>
                <w:lang w:val="sq-AL"/>
              </w:rPr>
              <w:t>ë ose më shumë basene me një gjatësi</w:t>
            </w:r>
            <w:r>
              <w:rPr>
                <w:rFonts w:ascii="Garamond" w:eastAsia="Times New Roman" w:hAnsi="Garamond"/>
                <w:color w:val="000000"/>
                <w:spacing w:val="-4"/>
                <w:lang w:val="sq-AL" w:eastAsia="fr-CH"/>
              </w:rPr>
              <w:t xml:space="preserve"> 10 m, gjer</w:t>
            </w:r>
            <w:r>
              <w:rPr>
                <w:rFonts w:ascii="Garamond" w:hAnsi="Garamond"/>
                <w:spacing w:val="-4"/>
                <w:lang w:val="sq-AL"/>
              </w:rPr>
              <w:t>ësi</w:t>
            </w:r>
            <w:r>
              <w:rPr>
                <w:rFonts w:ascii="Garamond" w:eastAsia="Times New Roman" w:hAnsi="Garamond"/>
                <w:color w:val="000000"/>
                <w:spacing w:val="-4"/>
                <w:lang w:val="sq-AL" w:eastAsia="fr-CH"/>
              </w:rPr>
              <w:t xml:space="preserve"> 3 m, thell</w:t>
            </w:r>
            <w:r>
              <w:rPr>
                <w:rFonts w:ascii="Garamond" w:hAnsi="Garamond"/>
                <w:spacing w:val="-4"/>
                <w:lang w:val="sq-AL"/>
              </w:rPr>
              <w:t>ësi</w:t>
            </w:r>
            <w:r>
              <w:rPr>
                <w:rFonts w:ascii="Garamond" w:eastAsia="Times New Roman" w:hAnsi="Garamond"/>
                <w:color w:val="000000"/>
                <w:spacing w:val="-4"/>
                <w:lang w:val="sq-AL" w:eastAsia="fr-CH"/>
              </w:rPr>
              <w:t xml:space="preserve"> 1m, mbushur me zhavorr, me nj</w:t>
            </w:r>
            <w:r>
              <w:rPr>
                <w:rFonts w:ascii="Garamond" w:hAnsi="Garamond"/>
                <w:spacing w:val="-4"/>
                <w:lang w:val="sq-AL"/>
              </w:rPr>
              <w:t>ë gradient granulometrie</w:t>
            </w:r>
            <w:r>
              <w:rPr>
                <w:rFonts w:ascii="Garamond" w:eastAsia="Times New Roman" w:hAnsi="Garamond"/>
                <w:color w:val="000000"/>
                <w:spacing w:val="-4"/>
                <w:lang w:val="sq-AL" w:eastAsia="fr-CH"/>
              </w:rPr>
              <w:t>, siç jepet n</w:t>
            </w:r>
            <w:r>
              <w:rPr>
                <w:rFonts w:ascii="Garamond" w:hAnsi="Garamond"/>
                <w:spacing w:val="-4"/>
                <w:lang w:val="sq-AL"/>
              </w:rPr>
              <w:t>ë figurën e mëposhtme</w:t>
            </w:r>
            <w:r>
              <w:rPr>
                <w:rFonts w:ascii="Garamond" w:eastAsia="Times New Roman" w:hAnsi="Garamond"/>
                <w:color w:val="000000"/>
                <w:spacing w:val="-4"/>
                <w:lang w:val="sq-AL" w:eastAsia="fr-CH"/>
              </w:rPr>
              <w:t>. Koha e q</w:t>
            </w:r>
            <w:r>
              <w:rPr>
                <w:rFonts w:ascii="Garamond" w:hAnsi="Garamond"/>
                <w:spacing w:val="-4"/>
                <w:lang w:val="sq-AL"/>
              </w:rPr>
              <w:t>ëndrimit duhet të jetë minimalisht</w:t>
            </w:r>
            <w:r>
              <w:rPr>
                <w:rFonts w:ascii="Garamond" w:eastAsia="Times New Roman" w:hAnsi="Garamond"/>
                <w:color w:val="000000"/>
                <w:spacing w:val="-4"/>
                <w:lang w:val="sq-AL" w:eastAsia="fr-CH"/>
              </w:rPr>
              <w:t xml:space="preserve"> 9 or</w:t>
            </w:r>
            <w:r>
              <w:rPr>
                <w:rFonts w:ascii="Garamond" w:hAnsi="Garamond"/>
                <w:spacing w:val="-4"/>
                <w:lang w:val="sq-AL"/>
              </w:rPr>
              <w:t>ë për të siguruar përpunimin e</w:t>
            </w:r>
            <w:r>
              <w:rPr>
                <w:rFonts w:ascii="Garamond" w:eastAsia="Times New Roman" w:hAnsi="Garamond"/>
                <w:color w:val="000000"/>
                <w:spacing w:val="-4"/>
                <w:lang w:val="sq-AL" w:eastAsia="fr-CH"/>
              </w:rPr>
              <w:t xml:space="preserve"> 80% t</w:t>
            </w:r>
            <w:r>
              <w:rPr>
                <w:rFonts w:ascii="Garamond" w:hAnsi="Garamond"/>
                <w:spacing w:val="-4"/>
                <w:lang w:val="sq-AL"/>
              </w:rPr>
              <w:t>ë ndotjes organike dhe nga</w:t>
            </w:r>
            <w:r>
              <w:rPr>
                <w:rFonts w:ascii="Garamond" w:eastAsia="Times New Roman" w:hAnsi="Garamond"/>
                <w:color w:val="000000"/>
                <w:spacing w:val="-4"/>
                <w:lang w:val="sq-AL" w:eastAsia="fr-CH"/>
              </w:rPr>
              <w:t xml:space="preserve"> 1 deri n</w:t>
            </w:r>
            <w:r>
              <w:rPr>
                <w:rFonts w:ascii="Garamond" w:hAnsi="Garamond"/>
                <w:spacing w:val="-4"/>
                <w:lang w:val="sq-AL"/>
              </w:rPr>
              <w:t>ë</w:t>
            </w:r>
            <w:r>
              <w:rPr>
                <w:rFonts w:ascii="Garamond" w:eastAsia="Times New Roman" w:hAnsi="Garamond"/>
                <w:color w:val="000000"/>
                <w:spacing w:val="-4"/>
                <w:lang w:val="sq-AL" w:eastAsia="fr-CH"/>
              </w:rPr>
              <w:t xml:space="preserve"> 2 dit</w:t>
            </w:r>
            <w:r>
              <w:rPr>
                <w:rFonts w:ascii="Garamond" w:hAnsi="Garamond"/>
                <w:spacing w:val="-4"/>
                <w:lang w:val="sq-AL"/>
              </w:rPr>
              <w:t>ë për të arritur në</w:t>
            </w:r>
            <w:r>
              <w:rPr>
                <w:rFonts w:ascii="Garamond" w:eastAsia="Times New Roman" w:hAnsi="Garamond"/>
                <w:color w:val="000000"/>
                <w:spacing w:val="-4"/>
                <w:lang w:val="sq-AL" w:eastAsia="fr-CH"/>
              </w:rPr>
              <w:t xml:space="preserve"> 90%. Rekomandohet q</w:t>
            </w:r>
            <w:r>
              <w:rPr>
                <w:rFonts w:ascii="Garamond" w:hAnsi="Garamond"/>
                <w:spacing w:val="-4"/>
                <w:lang w:val="sq-AL"/>
              </w:rPr>
              <w:t>ë filtri anaerobik të plotësohet me një filtër aerobik,</w:t>
            </w:r>
            <w:r>
              <w:rPr>
                <w:rFonts w:ascii="Garamond" w:eastAsia="Times New Roman" w:hAnsi="Garamond"/>
                <w:color w:val="000000"/>
                <w:spacing w:val="-4"/>
                <w:lang w:val="sq-AL" w:eastAsia="fr-CH"/>
              </w:rPr>
              <w:t> ku uji rrjedh posht</w:t>
            </w:r>
            <w:r>
              <w:rPr>
                <w:rFonts w:ascii="Garamond" w:hAnsi="Garamond"/>
                <w:spacing w:val="-4"/>
                <w:lang w:val="sq-AL"/>
              </w:rPr>
              <w:t>ë</w:t>
            </w:r>
            <w:r>
              <w:rPr>
                <w:rFonts w:ascii="Garamond" w:hAnsi="Garamond"/>
                <w:spacing w:val="-4"/>
                <w:lang w:val="sq-AL" w:eastAsia="fr-CH"/>
              </w:rPr>
              <w:t>, n</w:t>
            </w:r>
            <w:r>
              <w:rPr>
                <w:rFonts w:ascii="Garamond" w:hAnsi="Garamond"/>
                <w:spacing w:val="-4"/>
                <w:lang w:val="sq-AL"/>
              </w:rPr>
              <w:t>ëpër zhavorrin e ajrosur</w:t>
            </w:r>
            <w:r>
              <w:rPr>
                <w:rFonts w:ascii="Garamond" w:hAnsi="Garamond"/>
                <w:spacing w:val="-4"/>
                <w:lang w:val="sq-AL" w:eastAsia="fr-CH"/>
              </w:rPr>
              <w:t xml:space="preserve"> (32/50 mm dhe m</w:t>
            </w:r>
            <w:r>
              <w:rPr>
                <w:rFonts w:ascii="Garamond" w:hAnsi="Garamond"/>
                <w:spacing w:val="-4"/>
                <w:lang w:val="sq-AL"/>
              </w:rPr>
              <w:t>ë të madh</w:t>
            </w:r>
            <w:r>
              <w:rPr>
                <w:rFonts w:ascii="Garamond" w:hAnsi="Garamond"/>
                <w:spacing w:val="-4"/>
                <w:lang w:val="sq-AL" w:eastAsia="fr-CH"/>
              </w:rPr>
              <w:t>), me nj</w:t>
            </w:r>
            <w:r>
              <w:rPr>
                <w:rFonts w:ascii="Garamond" w:hAnsi="Garamond"/>
                <w:spacing w:val="-4"/>
                <w:lang w:val="sq-AL"/>
              </w:rPr>
              <w:t xml:space="preserve">ë </w:t>
            </w:r>
            <w:r>
              <w:rPr>
                <w:rFonts w:ascii="Garamond" w:hAnsi="Garamond"/>
                <w:spacing w:val="-4"/>
                <w:lang w:val="sq-AL"/>
              </w:rPr>
              <w:lastRenderedPageBreak/>
              <w:t>gradient lartësie për të oksigjenuar lëngjet</w:t>
            </w:r>
            <w:r>
              <w:rPr>
                <w:rFonts w:ascii="Garamond" w:hAnsi="Garamond"/>
                <w:spacing w:val="-4"/>
                <w:lang w:val="sq-AL" w:eastAsia="fr-CH"/>
              </w:rPr>
              <w:t>, para se ato t</w:t>
            </w:r>
            <w:r>
              <w:rPr>
                <w:rFonts w:ascii="Garamond" w:hAnsi="Garamond"/>
                <w:spacing w:val="-4"/>
                <w:lang w:val="sq-AL"/>
              </w:rPr>
              <w:t>ë çlirohen në lumë apo liqen</w:t>
            </w:r>
            <w:r>
              <w:rPr>
                <w:rFonts w:ascii="Garamond" w:hAnsi="Garamond"/>
                <w:spacing w:val="-4"/>
                <w:lang w:val="sq-AL" w:eastAsia="fr-CH"/>
              </w:rPr>
              <w:t>. Filtrat aerobikë jan</w:t>
            </w:r>
            <w:r>
              <w:rPr>
                <w:rFonts w:ascii="Garamond" w:hAnsi="Garamond"/>
                <w:spacing w:val="-4"/>
                <w:lang w:val="sq-AL"/>
              </w:rPr>
              <w:t>ë të pastruara gjatë gjithë kohës</w:t>
            </w:r>
            <w:r>
              <w:rPr>
                <w:rFonts w:ascii="Garamond" w:hAnsi="Garamond"/>
                <w:spacing w:val="-4"/>
                <w:lang w:val="sq-AL" w:eastAsia="fr-CH"/>
              </w:rPr>
              <w:t>.</w:t>
            </w:r>
          </w:p>
          <w:p w:rsidR="005B6B94" w:rsidRDefault="005B6B94">
            <w:pPr>
              <w:spacing w:after="0" w:line="240" w:lineRule="auto"/>
              <w:ind w:firstLine="0"/>
              <w:rPr>
                <w:rFonts w:ascii="Garamond" w:hAnsi="Garamond"/>
                <w:spacing w:val="-4"/>
                <w:lang w:val="sq-AL" w:eastAsia="fr-CH"/>
              </w:rPr>
            </w:pPr>
            <w:r>
              <w:rPr>
                <w:rFonts w:ascii="Garamond" w:hAnsi="Garamond"/>
                <w:spacing w:val="-4"/>
                <w:lang w:val="sq-AL" w:eastAsia="fr-CH"/>
              </w:rPr>
              <w:t>Basenet e filtrit mund t</w:t>
            </w:r>
            <w:r>
              <w:rPr>
                <w:rFonts w:ascii="Garamond" w:hAnsi="Garamond"/>
                <w:spacing w:val="-4"/>
                <w:lang w:val="sq-AL"/>
              </w:rPr>
              <w:t>ë ndërtohen me çdo material kundër ujit</w:t>
            </w:r>
            <w:r>
              <w:rPr>
                <w:rFonts w:ascii="Garamond" w:hAnsi="Garamond"/>
                <w:spacing w:val="-4"/>
                <w:lang w:val="sq-AL" w:eastAsia="fr-CH"/>
              </w:rPr>
              <w:t xml:space="preserve"> (beton, veshje</w:t>
            </w:r>
            <w:r>
              <w:rPr>
                <w:rFonts w:ascii="Garamond" w:hAnsi="Garamond"/>
                <w:spacing w:val="-4"/>
                <w:lang w:val="sq-AL"/>
              </w:rPr>
              <w:t xml:space="preserve"> plastike</w:t>
            </w:r>
            <w:r>
              <w:rPr>
                <w:rFonts w:ascii="Garamond" w:hAnsi="Garamond"/>
                <w:spacing w:val="-4"/>
                <w:lang w:val="sq-AL" w:eastAsia="fr-CH"/>
              </w:rPr>
              <w:t xml:space="preserve"> etj.). Materiali filtër duhet t</w:t>
            </w:r>
            <w:r>
              <w:rPr>
                <w:rFonts w:ascii="Garamond" w:hAnsi="Garamond"/>
                <w:spacing w:val="-4"/>
                <w:lang w:val="sq-AL"/>
              </w:rPr>
              <w:t>ë jetë i</w:t>
            </w:r>
            <w:r>
              <w:rPr>
                <w:rFonts w:ascii="Garamond" w:hAnsi="Garamond"/>
                <w:spacing w:val="-4"/>
                <w:lang w:val="sq-AL" w:eastAsia="fr-CH"/>
              </w:rPr>
              <w:t xml:space="preserve"> q</w:t>
            </w:r>
            <w:r>
              <w:rPr>
                <w:rFonts w:ascii="Garamond" w:hAnsi="Garamond"/>
                <w:spacing w:val="-4"/>
                <w:lang w:val="sq-AL"/>
              </w:rPr>
              <w:t>ë</w:t>
            </w:r>
            <w:r>
              <w:rPr>
                <w:rFonts w:ascii="Garamond" w:hAnsi="Garamond"/>
                <w:spacing w:val="-4"/>
                <w:lang w:val="sq-AL" w:eastAsia="fr-CH"/>
              </w:rPr>
              <w:t>ndruesh</w:t>
            </w:r>
            <w:r>
              <w:rPr>
                <w:rFonts w:ascii="Garamond" w:hAnsi="Garamond"/>
                <w:spacing w:val="-4"/>
                <w:lang w:val="sq-AL"/>
              </w:rPr>
              <w:t>ëm brenda</w:t>
            </w:r>
            <w:r>
              <w:rPr>
                <w:rFonts w:ascii="Garamond" w:hAnsi="Garamond"/>
                <w:spacing w:val="-4"/>
                <w:lang w:val="sq-AL" w:eastAsia="fr-CH"/>
              </w:rPr>
              <w:t xml:space="preserve"> filtrit dhe nuk duhet ta marrë rrjedha e </w:t>
            </w:r>
            <w:r>
              <w:rPr>
                <w:rFonts w:ascii="Garamond" w:hAnsi="Garamond"/>
                <w:i/>
                <w:spacing w:val="-4"/>
                <w:lang w:val="sq-AL" w:eastAsia="fr-CH"/>
              </w:rPr>
              <w:t>leachate</w:t>
            </w:r>
            <w:r>
              <w:rPr>
                <w:rFonts w:ascii="Garamond" w:hAnsi="Garamond"/>
                <w:spacing w:val="-4"/>
                <w:lang w:val="sq-AL" w:eastAsia="fr-CH"/>
              </w:rPr>
              <w:t xml:space="preserve"> (gazi dhe uji nga kullimi). Nuk ka nevoj</w:t>
            </w:r>
            <w:r>
              <w:rPr>
                <w:rFonts w:ascii="Garamond" w:hAnsi="Garamond"/>
                <w:spacing w:val="-4"/>
                <w:lang w:val="sq-AL"/>
              </w:rPr>
              <w:t>ë për një pengesë fizike ndërmjet materialeve me diametër të ndryshëm</w:t>
            </w:r>
            <w:r>
              <w:rPr>
                <w:rFonts w:ascii="Garamond" w:hAnsi="Garamond"/>
                <w:spacing w:val="-4"/>
                <w:lang w:val="sq-AL" w:eastAsia="fr-CH"/>
              </w:rPr>
              <w:t>. N</w:t>
            </w:r>
            <w:r>
              <w:rPr>
                <w:rFonts w:ascii="Garamond" w:hAnsi="Garamond"/>
                <w:spacing w:val="-4"/>
                <w:lang w:val="sq-AL"/>
              </w:rPr>
              <w:t>ë rast se materiali mobilizohet,</w:t>
            </w:r>
            <w:r>
              <w:rPr>
                <w:rFonts w:ascii="Garamond" w:hAnsi="Garamond"/>
                <w:spacing w:val="-4"/>
                <w:lang w:val="sq-AL" w:eastAsia="fr-CH"/>
              </w:rPr>
              <w:t xml:space="preserve"> </w:t>
            </w:r>
            <w:r>
              <w:rPr>
                <w:rFonts w:ascii="Garamond" w:hAnsi="Garamond"/>
                <w:spacing w:val="-4"/>
                <w:lang w:val="sq-AL"/>
              </w:rPr>
              <w:t>është i mjaftueshëm përdorimi i</w:t>
            </w:r>
            <w:r>
              <w:rPr>
                <w:rFonts w:ascii="Garamond" w:hAnsi="Garamond"/>
                <w:spacing w:val="-4"/>
                <w:lang w:val="sq-AL" w:eastAsia="fr-CH"/>
              </w:rPr>
              <w:t xml:space="preserve"> nj</w:t>
            </w:r>
            <w:r>
              <w:rPr>
                <w:rFonts w:ascii="Garamond" w:hAnsi="Garamond"/>
                <w:spacing w:val="-4"/>
                <w:lang w:val="sq-AL"/>
              </w:rPr>
              <w:t>ë rrjete për të ndarë materialin por duke lënë ujin të rrjedhë</w:t>
            </w:r>
            <w:r>
              <w:rPr>
                <w:rFonts w:ascii="Garamond" w:hAnsi="Garamond"/>
                <w:spacing w:val="-4"/>
                <w:lang w:val="sq-AL" w:eastAsia="fr-CH"/>
              </w:rPr>
              <w:t>.</w:t>
            </w:r>
          </w:p>
        </w:tc>
      </w:tr>
    </w:tbl>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p w:rsidR="005B6B94" w:rsidRDefault="005B6B94" w:rsidP="005B6B94">
      <w:pPr>
        <w:spacing w:after="0" w:line="240" w:lineRule="auto"/>
        <w:ind w:firstLine="0"/>
        <w:rPr>
          <w:rFonts w:ascii="Garamond" w:hAnsi="Garamond"/>
          <w:sz w:val="14"/>
          <w:szCs w:val="14"/>
          <w:lang w:val="sq-AL"/>
        </w:rPr>
      </w:pPr>
    </w:p>
    <w:tbl>
      <w:tblPr>
        <w:tblStyle w:val="TableGrid"/>
        <w:tblW w:w="5000" w:type="pct"/>
        <w:tblInd w:w="0" w:type="dxa"/>
        <w:tblLook w:val="04A0" w:firstRow="1" w:lastRow="0" w:firstColumn="1" w:lastColumn="0" w:noHBand="0" w:noVBand="1"/>
      </w:tblPr>
      <w:tblGrid>
        <w:gridCol w:w="2377"/>
        <w:gridCol w:w="2864"/>
        <w:gridCol w:w="791"/>
        <w:gridCol w:w="3597"/>
      </w:tblGrid>
      <w:tr w:rsidR="005B6B94" w:rsidTr="005B6B94">
        <w:tc>
          <w:tcPr>
            <w:tcW w:w="120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NDËRTIMI I DIGAVE PËR STABILITETIN E MBETJEVE</w:t>
            </w:r>
          </w:p>
        </w:tc>
        <w:tc>
          <w:tcPr>
            <w:tcW w:w="1917"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Objektivat:</w:t>
            </w:r>
          </w:p>
          <w:p w:rsidR="005B6B94" w:rsidRDefault="005B6B94">
            <w:pPr>
              <w:spacing w:after="0" w:line="240" w:lineRule="auto"/>
              <w:ind w:firstLine="0"/>
              <w:jc w:val="left"/>
              <w:rPr>
                <w:rFonts w:ascii="Garamond" w:hAnsi="Garamond"/>
                <w:lang w:val="sq-AL"/>
              </w:rPr>
            </w:pPr>
            <w:r>
              <w:rPr>
                <w:rFonts w:ascii="Garamond" w:hAnsi="Garamond"/>
                <w:lang w:val="sq-AL"/>
              </w:rPr>
              <w:t>Stabilizimi i mbetjeve;</w:t>
            </w:r>
          </w:p>
          <w:p w:rsidR="005B6B94" w:rsidRDefault="005B6B94">
            <w:pPr>
              <w:spacing w:after="0" w:line="240" w:lineRule="auto"/>
              <w:ind w:firstLine="0"/>
              <w:jc w:val="left"/>
              <w:rPr>
                <w:rFonts w:ascii="Garamond" w:hAnsi="Garamond"/>
                <w:lang w:val="sq-AL"/>
              </w:rPr>
            </w:pPr>
            <w:r>
              <w:rPr>
                <w:rFonts w:ascii="Garamond" w:hAnsi="Garamond"/>
                <w:lang w:val="sq-AL"/>
              </w:rPr>
              <w:t>Përbëjnë një barrierë rreth mbetjeve. Lejon të fshehë operimin e venddepozitimit të mbetjeve, duke reduktuar ndikimin në peizazh;</w:t>
            </w:r>
          </w:p>
          <w:p w:rsidR="005B6B94" w:rsidRDefault="005B6B94">
            <w:pPr>
              <w:spacing w:after="0" w:line="240" w:lineRule="auto"/>
              <w:ind w:firstLine="0"/>
              <w:jc w:val="left"/>
              <w:rPr>
                <w:rFonts w:ascii="Garamond" w:hAnsi="Garamond"/>
                <w:lang w:val="sq-AL"/>
              </w:rPr>
            </w:pPr>
            <w:r>
              <w:rPr>
                <w:rFonts w:ascii="Garamond" w:hAnsi="Garamond"/>
                <w:lang w:val="sq-AL"/>
              </w:rPr>
              <w:t>Lejon operimin e venddepozitimit në shtresa (kursen hapësirën).</w:t>
            </w:r>
          </w:p>
        </w:tc>
        <w:tc>
          <w:tcPr>
            <w:tcW w:w="1877"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r>
              <w:rPr>
                <w:rFonts w:ascii="Garamond" w:hAnsi="Garamond"/>
                <w:lang w:val="sq-AL"/>
              </w:rPr>
              <w:t>Risqet që lidhen me to:</w:t>
            </w:r>
          </w:p>
          <w:p w:rsidR="005B6B94" w:rsidRDefault="005B6B94">
            <w:pPr>
              <w:spacing w:after="0" w:line="240" w:lineRule="auto"/>
              <w:ind w:firstLine="0"/>
              <w:rPr>
                <w:rFonts w:ascii="Garamond" w:hAnsi="Garamond"/>
                <w:lang w:val="sq-AL"/>
              </w:rPr>
            </w:pPr>
            <w:r>
              <w:rPr>
                <w:rFonts w:ascii="Garamond" w:hAnsi="Garamond"/>
                <w:lang w:val="sq-AL"/>
              </w:rPr>
              <w:t>Shpërndarja e mbetjeve;</w:t>
            </w:r>
          </w:p>
          <w:p w:rsidR="005B6B94" w:rsidRDefault="005B6B94">
            <w:pPr>
              <w:spacing w:after="0" w:line="240" w:lineRule="auto"/>
              <w:ind w:firstLine="0"/>
              <w:rPr>
                <w:rFonts w:ascii="Garamond" w:hAnsi="Garamond"/>
                <w:lang w:val="sq-AL"/>
              </w:rPr>
            </w:pPr>
            <w:r>
              <w:rPr>
                <w:rFonts w:ascii="Garamond" w:hAnsi="Garamond"/>
                <w:lang w:val="sq-AL"/>
              </w:rPr>
              <w:t xml:space="preserve">Përdorimi i tokës. </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tc>
      </w:tr>
      <w:tr w:rsidR="005B6B94" w:rsidTr="005B6B94">
        <w:tc>
          <w:tcPr>
            <w:tcW w:w="120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Përshkrimi</w:t>
            </w:r>
          </w:p>
        </w:tc>
        <w:tc>
          <w:tcPr>
            <w:tcW w:w="3794"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Digat janë objekte mbështetëse me përmasa fikse, të cilat ndërtohen rreth vendit ku do të hidhen mbetjet. Digat përdoren për të kufizuar kufijtë e venddepozitimit, për të stabilizuar mbetjet brenda tij dhe për të lejuar mbushjen e venddepozitimit me shtresa. Në një zonë të sheshtë, çdo shtresë është më e vogël se shtresa më poshtë, kështu që në fund venddepozitimi do të ketë formën e një “mali”.</w:t>
            </w:r>
          </w:p>
          <w:p w:rsidR="005B6B94" w:rsidRDefault="005B6B94">
            <w:pPr>
              <w:spacing w:after="0" w:line="240" w:lineRule="auto"/>
              <w:ind w:firstLine="0"/>
              <w:rPr>
                <w:rFonts w:ascii="Garamond" w:hAnsi="Garamond"/>
                <w:lang w:val="sq-AL"/>
              </w:rPr>
            </w:pPr>
            <w:r>
              <w:rPr>
                <w:rFonts w:ascii="Garamond" w:hAnsi="Garamond"/>
                <w:lang w:val="sq-AL"/>
              </w:rPr>
              <w:t>Diga ka një pjerrësi maksimalisht prej 2:3 dhe me një lartësi maksimale prej 2.5 m, për të garantuar stabilitetin. Është e rëndësishme të vëmë në dukje që stabiliteti mund të ndryshojë në varësi të llojit të materialit, por pirgjet nuk duhet të jenë asnjëherë më të pjerrëta sesa 2:3.</w:t>
            </w:r>
          </w:p>
          <w:p w:rsidR="005B6B94" w:rsidRDefault="005B6B94">
            <w:pPr>
              <w:spacing w:after="0" w:line="240" w:lineRule="auto"/>
              <w:ind w:firstLine="0"/>
              <w:rPr>
                <w:rFonts w:ascii="Garamond" w:hAnsi="Garamond"/>
                <w:lang w:val="sq-AL"/>
              </w:rPr>
            </w:pPr>
            <w:r>
              <w:rPr>
                <w:rFonts w:ascii="Garamond" w:hAnsi="Garamond"/>
                <w:lang w:val="sq-AL"/>
              </w:rPr>
              <w:t>Materialet që përdoren për ndërtimin e digave mund të jenë material ndërtimi (tulla, gurë, beton i thyer etj.) ose edhe mbetje të zgjedhura. Pas ndërtimit të digës, duhet të përdoret një shtresë dheu prej të paktën 0.2 m trashësi për të mbuluar pjesën e jashtme të digave, për të shmangur erozionin, për të lehtësuar vegjetimin dhe për të integruar këtë strukturë në peizazhin rrethues.</w:t>
            </w:r>
          </w:p>
          <w:p w:rsidR="005B6B94" w:rsidRDefault="005B6B94">
            <w:pPr>
              <w:spacing w:after="0" w:line="240" w:lineRule="auto"/>
              <w:ind w:firstLine="0"/>
              <w:rPr>
                <w:rFonts w:ascii="Garamond" w:hAnsi="Garamond"/>
                <w:lang w:val="sq-AL"/>
              </w:rPr>
            </w:pPr>
            <w:r>
              <w:rPr>
                <w:rFonts w:ascii="Garamond" w:hAnsi="Garamond"/>
                <w:lang w:val="sq-AL"/>
              </w:rPr>
              <w:t>Nuk është e nevojshme të ndërtohet një digë nëse aty ka mure (ose relieve natyrore). Kur arrihet deri te niveli i murit/relievit natyror atëherë sipër saj vendoset një digë.</w:t>
            </w:r>
          </w:p>
        </w:tc>
      </w:tr>
      <w:tr w:rsidR="005B6B94" w:rsidTr="005B6B94">
        <w:tc>
          <w:tcPr>
            <w:tcW w:w="120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Plane/figura</w:t>
            </w:r>
          </w:p>
        </w:tc>
        <w:tc>
          <w:tcPr>
            <w:tcW w:w="3794"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3813175</wp:posOffset>
                      </wp:positionH>
                      <wp:positionV relativeFrom="paragraph">
                        <wp:posOffset>635000</wp:posOffset>
                      </wp:positionV>
                      <wp:extent cx="179705" cy="102235"/>
                      <wp:effectExtent l="0" t="0" r="10795" b="12065"/>
                      <wp:wrapNone/>
                      <wp:docPr id="52"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9705" cy="102235"/>
                              </a:xfrm>
                              <a:custGeom>
                                <a:avLst/>
                                <a:gdLst>
                                  <a:gd name="T0" fmla="*/ 0 w 179962"/>
                                  <a:gd name="T1" fmla="*/ 102141 h 102141"/>
                                  <a:gd name="T2" fmla="*/ 32368 w 179962"/>
                                  <a:gd name="T3" fmla="*/ 0 h 102141"/>
                                  <a:gd name="T4" fmla="*/ 147594 w 179962"/>
                                  <a:gd name="T5" fmla="*/ 0 h 102141"/>
                                  <a:gd name="T6" fmla="*/ 179962 w 179962"/>
                                  <a:gd name="T7" fmla="*/ 102141 h 102141"/>
                                  <a:gd name="T8" fmla="*/ 0 w 179962"/>
                                  <a:gd name="T9" fmla="*/ 102141 h 1021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962" h="102141">
                                    <a:moveTo>
                                      <a:pt x="0" y="102141"/>
                                    </a:moveTo>
                                    <a:lnTo>
                                      <a:pt x="32368" y="0"/>
                                    </a:lnTo>
                                    <a:lnTo>
                                      <a:pt x="147594" y="0"/>
                                    </a:lnTo>
                                    <a:lnTo>
                                      <a:pt x="179962" y="102141"/>
                                    </a:lnTo>
                                    <a:lnTo>
                                      <a:pt x="0" y="102141"/>
                                    </a:lnTo>
                                    <a:close/>
                                  </a:path>
                                </a:pathLst>
                              </a:custGeom>
                              <a:pattFill prst="trellis">
                                <a:fgClr>
                                  <a:srgbClr val="C00000"/>
                                </a:fgClr>
                                <a:bgClr>
                                  <a:schemeClr val="bg1">
                                    <a:lumMod val="100000"/>
                                    <a:lumOff val="0"/>
                                  </a:schemeClr>
                                </a:bgClr>
                              </a:pattFill>
                              <a:ln w="25400">
                                <a:solidFill>
                                  <a:srgbClr val="C0000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B6445F2" id="Freeform 52" o:spid="_x0000_s1026" style="position:absolute;margin-left:300.25pt;margin-top:50pt;width:14.15pt;height:8.0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962,10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" path="m,102141l32368,,147594,r32368,102141l,102141xe" fillcolor="#c00000" strokecolor="#c00000" strokeweight="2pt">
                      <v:fill r:id="rId17" o:title="" color2="white [3212]" type="pattern"/>
                      <v:path arrowok="t" o:connecttype="custom" o:connectlocs="0,102235;32322,0;147383,0;179705,102235;0,102235" o:connectangles="0,0,0,0,0"/>
                    </v:shape>
                  </w:pict>
                </mc:Fallback>
              </mc:AlternateContent>
            </w:r>
            <w:r>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2976245</wp:posOffset>
                      </wp:positionH>
                      <wp:positionV relativeFrom="paragraph">
                        <wp:posOffset>1131570</wp:posOffset>
                      </wp:positionV>
                      <wp:extent cx="179705" cy="102235"/>
                      <wp:effectExtent l="0" t="0" r="10795" b="12065"/>
                      <wp:wrapNone/>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9705" cy="102235"/>
                              </a:xfrm>
                              <a:custGeom>
                                <a:avLst/>
                                <a:gdLst>
                                  <a:gd name="T0" fmla="*/ 0 w 179962"/>
                                  <a:gd name="T1" fmla="*/ 102141 h 102141"/>
                                  <a:gd name="T2" fmla="*/ 32368 w 179962"/>
                                  <a:gd name="T3" fmla="*/ 0 h 102141"/>
                                  <a:gd name="T4" fmla="*/ 147594 w 179962"/>
                                  <a:gd name="T5" fmla="*/ 0 h 102141"/>
                                  <a:gd name="T6" fmla="*/ 179962 w 179962"/>
                                  <a:gd name="T7" fmla="*/ 102141 h 102141"/>
                                  <a:gd name="T8" fmla="*/ 0 w 179962"/>
                                  <a:gd name="T9" fmla="*/ 102141 h 1021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962" h="102141">
                                    <a:moveTo>
                                      <a:pt x="0" y="102141"/>
                                    </a:moveTo>
                                    <a:lnTo>
                                      <a:pt x="32368" y="0"/>
                                    </a:lnTo>
                                    <a:lnTo>
                                      <a:pt x="147594" y="0"/>
                                    </a:lnTo>
                                    <a:lnTo>
                                      <a:pt x="179962" y="102141"/>
                                    </a:lnTo>
                                    <a:lnTo>
                                      <a:pt x="0" y="102141"/>
                                    </a:lnTo>
                                    <a:close/>
                                  </a:path>
                                </a:pathLst>
                              </a:custGeom>
                              <a:pattFill prst="trellis">
                                <a:fgClr>
                                  <a:srgbClr val="C00000"/>
                                </a:fgClr>
                                <a:bgClr>
                                  <a:schemeClr val="bg1">
                                    <a:lumMod val="100000"/>
                                    <a:lumOff val="0"/>
                                  </a:schemeClr>
                                </a:bgClr>
                              </a:pattFill>
                              <a:ln w="25400">
                                <a:solidFill>
                                  <a:srgbClr val="C0000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4203828" id="Freeform 53" o:spid="_x0000_s1026" style="position:absolute;margin-left:234.35pt;margin-top:89.1pt;width:14.15pt;height:8.0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962,10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" path="m,102141l32368,,147594,r32368,102141l,102141xe" fillcolor="#c00000" strokecolor="#c00000" strokeweight="2pt">
                      <v:fill r:id="rId17" o:title="" color2="white [3212]" type="pattern"/>
                      <v:path arrowok="t" o:connecttype="custom" o:connectlocs="0,102235;32322,0;147383,0;179705,102235;0,102235" o:connectangles="0,0,0,0,0"/>
                    </v:shape>
                  </w:pict>
                </mc:Fallback>
              </mc:AlternateContent>
            </w:r>
            <w:r>
              <w:rPr>
                <w:rFonts w:ascii="Garamond" w:hAnsi="Garamond"/>
                <w:noProof/>
              </w:rPr>
              <w:drawing>
                <wp:inline distT="0" distB="0" distL="0" distR="0">
                  <wp:extent cx="3959225" cy="1405890"/>
                  <wp:effectExtent l="0" t="0" r="317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59225" cy="1405890"/>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5</w:t>
            </w:r>
            <w:r>
              <w:rPr>
                <w:rFonts w:ascii="Garamond" w:hAnsi="Garamond"/>
                <w:lang w:val="sq-AL"/>
              </w:rPr>
              <w:fldChar w:fldCharType="end"/>
            </w:r>
            <w:r>
              <w:rPr>
                <w:rFonts w:ascii="Garamond" w:hAnsi="Garamond"/>
                <w:lang w:val="sq-AL"/>
              </w:rPr>
              <w:t>. Digat (me ngjyrë jeshile) vendosen për të kufizuar dhe stabilizuar mbetjet që do të hidhen. Vija e zezë përfaqëson formën e mëparshme të venddepozitimit, para modelimit të saj me diga.</w:t>
            </w:r>
          </w:p>
        </w:tc>
      </w:tr>
      <w:tr w:rsidR="005B6B94" w:rsidTr="005B6B94">
        <w:tc>
          <w:tcPr>
            <w:tcW w:w="120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NDËRTIMI I PENGESAVE PËR MBROJTJE/STABILIZIM</w:t>
            </w:r>
          </w:p>
        </w:tc>
        <w:tc>
          <w:tcPr>
            <w:tcW w:w="149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Objektivat:</w:t>
            </w:r>
          </w:p>
          <w:p w:rsidR="005B6B94" w:rsidRDefault="005B6B94">
            <w:pPr>
              <w:spacing w:after="0" w:line="240" w:lineRule="auto"/>
              <w:ind w:firstLine="0"/>
              <w:rPr>
                <w:rFonts w:ascii="Garamond" w:hAnsi="Garamond"/>
                <w:lang w:val="sq-AL"/>
              </w:rPr>
            </w:pPr>
            <w:r>
              <w:rPr>
                <w:rFonts w:ascii="Garamond" w:hAnsi="Garamond"/>
                <w:lang w:val="sq-AL"/>
              </w:rPr>
              <w:t>Të vendosen kufijtë dhe limiti i zonës së venddepozitimit;</w:t>
            </w:r>
          </w:p>
          <w:p w:rsidR="005B6B94" w:rsidRDefault="005B6B94">
            <w:pPr>
              <w:spacing w:after="0" w:line="240" w:lineRule="auto"/>
              <w:ind w:firstLine="0"/>
              <w:rPr>
                <w:rFonts w:ascii="Garamond" w:hAnsi="Garamond"/>
                <w:lang w:val="sq-AL"/>
              </w:rPr>
            </w:pPr>
            <w:r>
              <w:rPr>
                <w:rFonts w:ascii="Garamond" w:hAnsi="Garamond"/>
                <w:lang w:val="sq-AL"/>
              </w:rPr>
              <w:t>Të stabilizojë mbetjet nga faktorët e jashtëm (p.sh., lumi);</w:t>
            </w:r>
          </w:p>
          <w:p w:rsidR="005B6B94" w:rsidRDefault="005B6B94">
            <w:pPr>
              <w:spacing w:after="0" w:line="240" w:lineRule="auto"/>
              <w:ind w:firstLine="0"/>
              <w:rPr>
                <w:rFonts w:ascii="Garamond" w:hAnsi="Garamond"/>
                <w:lang w:val="sq-AL"/>
              </w:rPr>
            </w:pPr>
            <w:r>
              <w:rPr>
                <w:rFonts w:ascii="Garamond" w:hAnsi="Garamond"/>
                <w:lang w:val="sq-AL"/>
              </w:rPr>
              <w:t>Të shmangë që venddepozitimi të jetë i dukshëm.</w:t>
            </w:r>
          </w:p>
        </w:tc>
        <w:tc>
          <w:tcPr>
            <w:tcW w:w="2297" w:type="pct"/>
            <w:gridSpan w:val="2"/>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r>
              <w:rPr>
                <w:rFonts w:ascii="Garamond" w:hAnsi="Garamond"/>
                <w:lang w:val="sq-AL"/>
              </w:rPr>
              <w:t>Risqet e lidhura me të</w:t>
            </w:r>
          </w:p>
          <w:p w:rsidR="005B6B94" w:rsidRDefault="005B6B94">
            <w:pPr>
              <w:spacing w:after="0" w:line="240" w:lineRule="auto"/>
              <w:ind w:firstLine="0"/>
              <w:rPr>
                <w:rFonts w:ascii="Garamond" w:hAnsi="Garamond"/>
                <w:lang w:val="sq-AL"/>
              </w:rPr>
            </w:pPr>
            <w:r>
              <w:rPr>
                <w:rFonts w:ascii="Garamond" w:hAnsi="Garamond"/>
                <w:lang w:val="sq-AL"/>
              </w:rPr>
              <w:t>Stabiliteti i mbetjeve dhe risku në lidhje me objekte sensitive;</w:t>
            </w:r>
          </w:p>
          <w:p w:rsidR="005B6B94" w:rsidRDefault="005B6B94">
            <w:pPr>
              <w:spacing w:after="0" w:line="240" w:lineRule="auto"/>
              <w:ind w:firstLine="0"/>
              <w:rPr>
                <w:rFonts w:ascii="Garamond" w:hAnsi="Garamond"/>
                <w:lang w:val="sq-AL"/>
              </w:rPr>
            </w:pPr>
            <w:r>
              <w:rPr>
                <w:rFonts w:ascii="Garamond" w:hAnsi="Garamond"/>
                <w:lang w:val="sq-AL"/>
              </w:rPr>
              <w:t>Lëvizja e mbetjeve për shkak të periudhave me shumë ujë.</w:t>
            </w:r>
          </w:p>
          <w:p w:rsidR="005B6B94" w:rsidRDefault="005B6B94">
            <w:pPr>
              <w:spacing w:after="0" w:line="240" w:lineRule="auto"/>
              <w:ind w:firstLine="0"/>
              <w:rPr>
                <w:rFonts w:ascii="Garamond" w:hAnsi="Garamond"/>
                <w:lang w:val="sq-AL"/>
              </w:rPr>
            </w:pPr>
          </w:p>
        </w:tc>
      </w:tr>
      <w:tr w:rsidR="005B6B94" w:rsidTr="005B6B94">
        <w:tc>
          <w:tcPr>
            <w:tcW w:w="120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Përshkrimi</w:t>
            </w:r>
          </w:p>
        </w:tc>
        <w:tc>
          <w:tcPr>
            <w:tcW w:w="3794"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Pengesat ndërtohen që të mbahen mbetjet ose për të mbrojtur mbetjet nga agjentë të jashtëm si përmbytjet, por edhe për të mbrojtur objektet sensitive të vendosura në rrjedhën e poshtme, si për shembull: shtëpi, lumenj apo ndërtesa të tjera. Në varësi të riskut të gjendjes specifike, mund të merren në konsideratë veprime të ndryshme:</w:t>
            </w:r>
          </w:p>
          <w:p w:rsidR="005B6B94" w:rsidRDefault="005B6B94">
            <w:pPr>
              <w:spacing w:after="0" w:line="240" w:lineRule="auto"/>
              <w:ind w:firstLine="0"/>
              <w:rPr>
                <w:rFonts w:ascii="Garamond" w:hAnsi="Garamond"/>
                <w:lang w:val="sq-AL"/>
              </w:rPr>
            </w:pPr>
            <w:r>
              <w:rPr>
                <w:rFonts w:ascii="Garamond" w:hAnsi="Garamond"/>
                <w:lang w:val="sq-AL"/>
              </w:rPr>
              <w:t>Para se të ndërtohet një pengesë, pirgjet e mbetjeve duhet të përshtaten ose në rastet kur mbetjet janë duke shkaktuar rreziqe (si për shembull, mbetjet në shtretërit e lumenjve), ato duhet të largohen. Stabilizimi i pirgjeve mund të zbatohet edhe si masë parandaluese.</w:t>
            </w:r>
          </w:p>
          <w:p w:rsidR="005B6B94" w:rsidRDefault="005B6B94">
            <w:pPr>
              <w:spacing w:after="0" w:line="240" w:lineRule="auto"/>
              <w:ind w:firstLine="0"/>
              <w:rPr>
                <w:rFonts w:ascii="Garamond" w:hAnsi="Garamond"/>
                <w:lang w:val="sq-AL"/>
              </w:rPr>
            </w:pPr>
            <w:r>
              <w:rPr>
                <w:rFonts w:ascii="Garamond" w:hAnsi="Garamond"/>
                <w:lang w:val="sq-AL"/>
              </w:rPr>
              <w:t>Nëse do të ndërtohet një pengesë mbrojtëse, ajo duhet të jetë një strukturë e rëndë dhe e qëndrueshme. Përdorimi i togjeve me gurë të mbushur me gurë të rëndë siguron stabilitetin dhe përshkueshmërinë që kërkohet.</w:t>
            </w:r>
          </w:p>
          <w:p w:rsidR="005B6B94" w:rsidRDefault="005B6B94">
            <w:pPr>
              <w:spacing w:after="0" w:line="240" w:lineRule="auto"/>
              <w:ind w:firstLine="0"/>
              <w:rPr>
                <w:rFonts w:ascii="Garamond" w:hAnsi="Garamond"/>
                <w:lang w:val="sq-AL"/>
              </w:rPr>
            </w:pPr>
            <w:r>
              <w:rPr>
                <w:rFonts w:ascii="Garamond" w:hAnsi="Garamond"/>
                <w:lang w:val="sq-AL"/>
              </w:rPr>
              <w:t>Në rastin kur nevojitet mbrojtja nga përmbytjet, mund të vendoset zhavorr i trashë në fund të togjeve me gurë për të ulur erozionin dhe si rezultat dhe destabilizimin e gabionëve (togjeve me gurë).</w:t>
            </w:r>
          </w:p>
        </w:tc>
      </w:tr>
      <w:tr w:rsidR="005B6B94" w:rsidTr="005B6B94">
        <w:tc>
          <w:tcPr>
            <w:tcW w:w="1206" w:type="pct"/>
            <w:tcBorders>
              <w:top w:val="single" w:sz="4" w:space="0" w:color="auto"/>
              <w:left w:val="single" w:sz="4" w:space="0" w:color="auto"/>
              <w:bottom w:val="single" w:sz="4" w:space="0" w:color="auto"/>
              <w:right w:val="single" w:sz="4" w:space="0" w:color="auto"/>
            </w:tcBorders>
          </w:tcPr>
          <w:p w:rsidR="005B6B94" w:rsidRDefault="005B6B94">
            <w:pPr>
              <w:spacing w:after="0" w:line="240" w:lineRule="auto"/>
              <w:ind w:firstLine="0"/>
              <w:rPr>
                <w:rFonts w:ascii="Garamond" w:hAnsi="Garamond"/>
                <w:lang w:val="sq-AL"/>
              </w:rPr>
            </w:pPr>
            <w:r>
              <w:rPr>
                <w:rFonts w:ascii="Garamond" w:hAnsi="Garamond"/>
                <w:lang w:val="sq-AL"/>
              </w:rPr>
              <w:lastRenderedPageBreak/>
              <w:t>Plane/figura</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color w:val="2E74B5" w:themeColor="accent1" w:themeShade="BF"/>
                <w:lang w:val="sq-AL"/>
              </w:rPr>
            </w:pPr>
            <w:r>
              <w:rPr>
                <w:rFonts w:ascii="Garamond" w:hAnsi="Garamond"/>
                <w:color w:val="2E74B5" w:themeColor="accent1" w:themeShade="BF"/>
                <w:lang w:val="sq-AL"/>
              </w:rPr>
              <w:t>→ Përshtatja/rregullimi i pirgut</w:t>
            </w: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color w:val="2E74B5" w:themeColor="accent1" w:themeShade="BF"/>
                <w:lang w:val="sq-AL"/>
              </w:rPr>
            </w:pPr>
          </w:p>
          <w:p w:rsidR="005B6B94" w:rsidRDefault="005B6B94">
            <w:pPr>
              <w:spacing w:after="0" w:line="240" w:lineRule="auto"/>
              <w:ind w:firstLine="0"/>
              <w:rPr>
                <w:rFonts w:ascii="Garamond" w:hAnsi="Garamond"/>
                <w:lang w:val="sq-AL"/>
              </w:rPr>
            </w:pPr>
            <w:r>
              <w:rPr>
                <w:rFonts w:ascii="Garamond" w:hAnsi="Garamond"/>
                <w:lang w:val="sq-AL"/>
              </w:rPr>
              <w:t>→ Pjerrësia maksimale</w:t>
            </w: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p>
          <w:p w:rsidR="005B6B94" w:rsidRDefault="005B6B94">
            <w:pPr>
              <w:spacing w:after="0" w:line="240" w:lineRule="auto"/>
              <w:ind w:firstLine="0"/>
              <w:rPr>
                <w:rFonts w:ascii="Garamond" w:hAnsi="Garamond"/>
                <w:lang w:val="sq-AL"/>
              </w:rPr>
            </w:pPr>
            <w:r>
              <w:rPr>
                <w:rFonts w:ascii="Garamond" w:hAnsi="Garamond"/>
                <w:lang w:val="sq-AL"/>
              </w:rPr>
              <w:t>→ Për t’u larguar</w:t>
            </w:r>
          </w:p>
        </w:tc>
        <w:tc>
          <w:tcPr>
            <w:tcW w:w="3794" w:type="pct"/>
            <w:gridSpan w:val="3"/>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3898900" cy="1863090"/>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8900" cy="1863090"/>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6</w:t>
            </w:r>
            <w:r>
              <w:rPr>
                <w:rFonts w:ascii="Garamond" w:hAnsi="Garamond"/>
                <w:lang w:val="sq-AL"/>
              </w:rPr>
              <w:fldChar w:fldCharType="end"/>
            </w:r>
            <w:r>
              <w:rPr>
                <w:rFonts w:ascii="Garamond" w:hAnsi="Garamond"/>
                <w:lang w:val="sq-AL"/>
              </w:rPr>
              <w:t>. Rrezik për shtëpitë: stabilizimi i mbetjeve me një rregullim të pirgut. Rasti (A) paraqet një risk të madh kolapsi. Edhe nëse nuk vihet në funksionim, sipërfaqja e venddepozitimit do të modelohet deri në një pjerrësi maksimale prej 2:3.</w:t>
            </w:r>
          </w:p>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3562985" cy="1716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2985" cy="1716405"/>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7</w:t>
            </w:r>
            <w:r>
              <w:rPr>
                <w:rFonts w:ascii="Garamond" w:hAnsi="Garamond"/>
                <w:lang w:val="sq-AL"/>
              </w:rPr>
              <w:fldChar w:fldCharType="end"/>
            </w:r>
            <w:r>
              <w:rPr>
                <w:rFonts w:ascii="Garamond" w:hAnsi="Garamond"/>
                <w:lang w:val="sq-AL"/>
              </w:rPr>
              <w:t>. Mbetjet e vjetra të depozituara dhe materiali që ka marrë pjerrësinë e stabilitetit. Vazhdimi i funksionimit mund të realizohet mbi strukturën e vjetër, pasi mbetjet poshtë janë ngjeshur tashmë. Një drenim periferik duhet të instalohet në fund të pirgut për të larguar ujin e shiut dhe për të parandaluar destabilizimin e mbetjeve.</w:t>
            </w:r>
          </w:p>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3450590" cy="14058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50590" cy="1405890"/>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8</w:t>
            </w:r>
            <w:r>
              <w:rPr>
                <w:rFonts w:ascii="Garamond" w:hAnsi="Garamond"/>
                <w:lang w:val="sq-AL"/>
              </w:rPr>
              <w:fldChar w:fldCharType="end"/>
            </w:r>
            <w:r>
              <w:rPr>
                <w:rFonts w:ascii="Garamond" w:hAnsi="Garamond"/>
                <w:lang w:val="sq-AL"/>
              </w:rPr>
              <w:t xml:space="preserve">. Nëse ka mbetje në shtratin e lumit, ato duhet të largohen dhe duhet vendosur pengesa e mbrojtjes mbi nivelin e ujit për të rritur stabilitetin e strukturës; materiali prej zhavorr të trashë mund të depozitohet në bazën e pengesës, nga ana e lumit. Kjo do të mbrojë pengesën në rast përmbytjesh. Një sistem kullimi për </w:t>
            </w:r>
            <w:r>
              <w:rPr>
                <w:rFonts w:ascii="Garamond" w:hAnsi="Garamond"/>
                <w:i/>
                <w:lang w:val="sq-AL"/>
              </w:rPr>
              <w:t>leachate</w:t>
            </w:r>
            <w:r>
              <w:rPr>
                <w:rFonts w:ascii="Garamond" w:hAnsi="Garamond"/>
                <w:lang w:val="sq-AL"/>
              </w:rPr>
              <w:t xml:space="preserve"> (gazin dhe ujërat nga kullimit) do të vendoset në pjesën e brendshme të pengesës për të shmangur grumbullimin e (</w:t>
            </w:r>
            <w:r>
              <w:rPr>
                <w:rFonts w:ascii="Garamond" w:hAnsi="Garamond"/>
                <w:i/>
                <w:lang w:val="sq-AL"/>
              </w:rPr>
              <w:t>leachate) g</w:t>
            </w:r>
            <w:r>
              <w:rPr>
                <w:rFonts w:ascii="Garamond" w:hAnsi="Garamond"/>
                <w:lang w:val="sq-AL"/>
              </w:rPr>
              <w:t>azit dhe të ujit nga kullimi dhe destabilizimin e murit.</w:t>
            </w:r>
          </w:p>
        </w:tc>
      </w:tr>
    </w:tbl>
    <w:p w:rsidR="005B6B94" w:rsidRDefault="005B6B94" w:rsidP="005B6B94">
      <w:pPr>
        <w:spacing w:after="0" w:line="240" w:lineRule="auto"/>
        <w:rPr>
          <w:rFonts w:ascii="Garamond" w:hAnsi="Garamond"/>
          <w:sz w:val="14"/>
          <w:szCs w:val="14"/>
          <w:lang w:val="sq-AL"/>
        </w:rPr>
      </w:pPr>
    </w:p>
    <w:tbl>
      <w:tblPr>
        <w:tblStyle w:val="TableGrid"/>
        <w:tblW w:w="5000" w:type="pct"/>
        <w:tblInd w:w="0" w:type="dxa"/>
        <w:tblLook w:val="04A0" w:firstRow="1" w:lastRow="0" w:firstColumn="1" w:lastColumn="0" w:noHBand="0" w:noVBand="1"/>
      </w:tblPr>
      <w:tblGrid>
        <w:gridCol w:w="2049"/>
        <w:gridCol w:w="3186"/>
        <w:gridCol w:w="4394"/>
      </w:tblGrid>
      <w:tr w:rsidR="005B6B94" w:rsidTr="005B6B94">
        <w:tc>
          <w:tcPr>
            <w:tcW w:w="119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ZBATIMI I SISTEMIT TË LARGIMIT TË GAZIT</w:t>
            </w:r>
          </w:p>
        </w:tc>
        <w:tc>
          <w:tcPr>
            <w:tcW w:w="1599"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Objektivat:</w:t>
            </w:r>
          </w:p>
          <w:p w:rsidR="005B6B94" w:rsidRDefault="005B6B94">
            <w:pPr>
              <w:spacing w:after="0" w:line="240" w:lineRule="auto"/>
              <w:ind w:firstLine="0"/>
              <w:jc w:val="left"/>
              <w:rPr>
                <w:rFonts w:ascii="Garamond" w:hAnsi="Garamond"/>
                <w:lang w:val="sq-AL"/>
              </w:rPr>
            </w:pPr>
            <w:r>
              <w:rPr>
                <w:rFonts w:ascii="Garamond" w:hAnsi="Garamond"/>
                <w:lang w:val="sq-AL"/>
              </w:rPr>
              <w:t>Reduktimi i çlirimeve të gazi dhe erës së keqe nga venddepozitimi i mbetjeve;</w:t>
            </w:r>
          </w:p>
          <w:p w:rsidR="005B6B94" w:rsidRDefault="005B6B94">
            <w:pPr>
              <w:spacing w:after="0" w:line="240" w:lineRule="auto"/>
              <w:ind w:firstLine="0"/>
              <w:jc w:val="left"/>
              <w:rPr>
                <w:rFonts w:ascii="Garamond" w:hAnsi="Garamond"/>
                <w:lang w:val="sq-AL"/>
              </w:rPr>
            </w:pPr>
            <w:r>
              <w:rPr>
                <w:rFonts w:ascii="Garamond" w:hAnsi="Garamond"/>
                <w:lang w:val="sq-AL"/>
              </w:rPr>
              <w:t>Reduktimi i ndikimit në cilësinë e ajrit dhe efektin e gazeve të serrave në klimën globale;</w:t>
            </w:r>
          </w:p>
          <w:p w:rsidR="005B6B94" w:rsidRDefault="005B6B94">
            <w:pPr>
              <w:spacing w:after="0" w:line="240" w:lineRule="auto"/>
              <w:ind w:firstLine="0"/>
              <w:jc w:val="left"/>
              <w:rPr>
                <w:rFonts w:ascii="Garamond" w:hAnsi="Garamond"/>
                <w:lang w:val="sq-AL"/>
              </w:rPr>
            </w:pPr>
            <w:r>
              <w:rPr>
                <w:rFonts w:ascii="Garamond" w:hAnsi="Garamond"/>
                <w:lang w:val="sq-AL"/>
              </w:rPr>
              <w:t xml:space="preserve">Shmangia e risqeve për rënie zjarresh; </w:t>
            </w:r>
          </w:p>
          <w:p w:rsidR="005B6B94" w:rsidRDefault="005B6B94">
            <w:pPr>
              <w:spacing w:after="0" w:line="240" w:lineRule="auto"/>
              <w:ind w:firstLine="0"/>
              <w:jc w:val="left"/>
              <w:rPr>
                <w:rFonts w:ascii="Garamond" w:hAnsi="Garamond"/>
                <w:lang w:val="sq-AL"/>
              </w:rPr>
            </w:pPr>
            <w:r>
              <w:rPr>
                <w:rFonts w:ascii="Garamond" w:hAnsi="Garamond"/>
                <w:lang w:val="sq-AL"/>
              </w:rPr>
              <w:t>Rikuperimi i energjisë.</w:t>
            </w:r>
          </w:p>
        </w:tc>
        <w:tc>
          <w:tcPr>
            <w:tcW w:w="2205"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 që lidhen me të:</w:t>
            </w:r>
          </w:p>
          <w:p w:rsidR="005B6B94" w:rsidRDefault="005B6B94">
            <w:pPr>
              <w:spacing w:after="0" w:line="240" w:lineRule="auto"/>
              <w:ind w:firstLine="0"/>
              <w:rPr>
                <w:rFonts w:ascii="Garamond" w:hAnsi="Garamond"/>
                <w:lang w:val="sq-AL"/>
              </w:rPr>
            </w:pPr>
            <w:r>
              <w:rPr>
                <w:rFonts w:ascii="Garamond" w:hAnsi="Garamond"/>
                <w:lang w:val="sq-AL"/>
              </w:rPr>
              <w:t>Shpërthime gazi/marrja flakë;</w:t>
            </w:r>
          </w:p>
          <w:p w:rsidR="005B6B94" w:rsidRDefault="005B6B94">
            <w:pPr>
              <w:spacing w:after="0" w:line="240" w:lineRule="auto"/>
              <w:ind w:firstLine="0"/>
              <w:rPr>
                <w:rFonts w:ascii="Garamond" w:hAnsi="Garamond"/>
                <w:lang w:val="sq-AL"/>
              </w:rPr>
            </w:pPr>
            <w:r>
              <w:rPr>
                <w:rFonts w:ascii="Garamond" w:hAnsi="Garamond"/>
                <w:lang w:val="sq-AL"/>
              </w:rPr>
              <w:t>Erë e keqe e fortë.</w:t>
            </w:r>
          </w:p>
        </w:tc>
      </w:tr>
      <w:tr w:rsidR="005B6B94" w:rsidTr="005B6B94">
        <w:tc>
          <w:tcPr>
            <w:tcW w:w="119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804"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Ndërsa mbetjet dekompozohen, gjenerohet gaz. Gazi do të fillojë të çlirohet brenda pak javësh që nga fillimi i depozitimit të mbetjeve dhe mund të gjenerohet për dekada të tëra edhe pas mbylljes së venddepozitimit të mbetjeve. Mbetjet në venddepozitim prodhojnë gaz me anë të dekompozimit biologjik në kushte anaerobike (pa oksigjen). Gazet përmbajnë një sasi të madhe metani (CH</w:t>
            </w:r>
            <w:r>
              <w:rPr>
                <w:rFonts w:ascii="Garamond" w:hAnsi="Garamond"/>
                <w:vertAlign w:val="subscript"/>
                <w:lang w:val="sq-AL"/>
              </w:rPr>
              <w:t>4</w:t>
            </w:r>
            <w:r>
              <w:rPr>
                <w:rFonts w:ascii="Garamond" w:hAnsi="Garamond"/>
                <w:lang w:val="sq-AL"/>
              </w:rPr>
              <w:t>), që është dhe shkaku i rënies së zjarreve apo të shpërthimeve nëse grumbullohet në xhepat e gazit. Akumulimi i gazit mund të shkaktojë dhe asfiksi.</w:t>
            </w:r>
          </w:p>
          <w:p w:rsidR="005B6B94" w:rsidRDefault="005B6B94">
            <w:pPr>
              <w:spacing w:after="0" w:line="240" w:lineRule="auto"/>
              <w:ind w:firstLine="0"/>
              <w:rPr>
                <w:rFonts w:ascii="Garamond" w:hAnsi="Garamond"/>
                <w:lang w:val="sq-AL"/>
              </w:rPr>
            </w:pPr>
            <w:r>
              <w:rPr>
                <w:rFonts w:ascii="Garamond" w:hAnsi="Garamond"/>
                <w:lang w:val="sq-AL"/>
              </w:rPr>
              <w:t>Sistemi i evakuimit të gazit duhet të planifikohet si një seri oxhakësh të vendosur afërsisht çdo 20 metra, të ndërtuar me tuba metalikë të mbushur me gurë apo materiale inerte (përshkueshmëri e lartë).</w:t>
            </w:r>
          </w:p>
          <w:p w:rsidR="005B6B94" w:rsidRDefault="005B6B94">
            <w:pPr>
              <w:spacing w:after="0" w:line="240" w:lineRule="auto"/>
              <w:ind w:firstLine="0"/>
              <w:rPr>
                <w:rFonts w:ascii="Garamond" w:hAnsi="Garamond"/>
                <w:lang w:val="sq-AL"/>
              </w:rPr>
            </w:pPr>
            <w:r>
              <w:rPr>
                <w:rFonts w:ascii="Garamond" w:hAnsi="Garamond"/>
                <w:lang w:val="sq-AL"/>
              </w:rPr>
              <w:lastRenderedPageBreak/>
              <w:t>Struktura metalike me doreza instalohet paraprakisht te depozitimi i mbetjeve dhe mbushet me material të trashë.</w:t>
            </w:r>
          </w:p>
          <w:p w:rsidR="005B6B94" w:rsidRDefault="005B6B94">
            <w:pPr>
              <w:spacing w:after="0" w:line="240" w:lineRule="auto"/>
              <w:ind w:firstLine="0"/>
              <w:rPr>
                <w:rFonts w:ascii="Garamond" w:hAnsi="Garamond"/>
                <w:lang w:val="sq-AL"/>
              </w:rPr>
            </w:pPr>
            <w:r>
              <w:rPr>
                <w:rFonts w:ascii="Garamond" w:hAnsi="Garamond"/>
                <w:lang w:val="sq-AL"/>
              </w:rPr>
              <w:t xml:space="preserve">Kur niveli i mbetjeve arrin pjesën lart të tubit metalik, përdorni një makinë për të tërhequr lart tubin metalik, siç tregohet në figurë dhe mbushet sërish me gurë. Në rast se nuk ka makinë për këtë qëllim, kjo mund të realizohet dhe me dorë edhe pse kërkon fuqi. </w:t>
            </w:r>
          </w:p>
          <w:p w:rsidR="005B6B94" w:rsidRDefault="005B6B94">
            <w:pPr>
              <w:spacing w:after="0" w:line="240" w:lineRule="auto"/>
              <w:ind w:firstLine="0"/>
              <w:rPr>
                <w:rFonts w:ascii="Garamond" w:hAnsi="Garamond"/>
                <w:lang w:val="sq-AL"/>
              </w:rPr>
            </w:pPr>
            <w:r>
              <w:rPr>
                <w:rFonts w:ascii="Garamond" w:hAnsi="Garamond"/>
                <w:lang w:val="sq-AL"/>
              </w:rPr>
              <w:t>Materialet inerte do të mbeten në shtresën e mbetjeve, duke krijuar një mënyrë preferenciale të qarkullimit të gazit. Tubi i ngritur duhet të mbushet me material të trashë, para se të hidhen mbetjet rreth e rrotull saj.</w:t>
            </w:r>
          </w:p>
          <w:p w:rsidR="005B6B94" w:rsidRDefault="005B6B94">
            <w:pPr>
              <w:spacing w:after="0" w:line="240" w:lineRule="auto"/>
              <w:ind w:firstLine="0"/>
              <w:rPr>
                <w:rFonts w:ascii="Garamond" w:hAnsi="Garamond"/>
                <w:lang w:val="sq-AL"/>
              </w:rPr>
            </w:pPr>
            <w:r>
              <w:rPr>
                <w:rFonts w:ascii="Garamond" w:hAnsi="Garamond"/>
                <w:lang w:val="sq-AL"/>
              </w:rPr>
              <w:t>Oxhaku duhet të ketë një “gyp të fiksuar mbrapsht” për ta përqendruar gazin në një pikë ku do të ndizet për të djegur gazin e prodhuar nga mbetjet e asgjësuara. Ky gyp hiqet kur oxhaku tërhiqet lart.</w:t>
            </w:r>
          </w:p>
        </w:tc>
      </w:tr>
      <w:tr w:rsidR="005B6B94" w:rsidTr="005B6B94">
        <w:tc>
          <w:tcPr>
            <w:tcW w:w="1196"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lastRenderedPageBreak/>
              <w:t>Plane/figura</w:t>
            </w:r>
          </w:p>
        </w:tc>
        <w:tc>
          <w:tcPr>
            <w:tcW w:w="3804"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noProof/>
                <w:sz w:val="22"/>
                <w:szCs w:val="22"/>
              </w:rPr>
              <w:drawing>
                <wp:anchor distT="0" distB="0" distL="114300" distR="114300" simplePos="0" relativeHeight="251658240" behindDoc="0" locked="0" layoutInCell="1" allowOverlap="1">
                  <wp:simplePos x="0" y="0"/>
                  <wp:positionH relativeFrom="column">
                    <wp:posOffset>2785110</wp:posOffset>
                  </wp:positionH>
                  <wp:positionV relativeFrom="paragraph">
                    <wp:posOffset>813435</wp:posOffset>
                  </wp:positionV>
                  <wp:extent cx="60960" cy="4508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 cy="45085"/>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8240" behindDoc="0" locked="0" layoutInCell="1" allowOverlap="1">
                  <wp:simplePos x="0" y="0"/>
                  <wp:positionH relativeFrom="column">
                    <wp:posOffset>2014220</wp:posOffset>
                  </wp:positionH>
                  <wp:positionV relativeFrom="paragraph">
                    <wp:posOffset>803275</wp:posOffset>
                  </wp:positionV>
                  <wp:extent cx="60960" cy="450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 cy="45085"/>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8240" behindDoc="0" locked="0" layoutInCell="1" allowOverlap="1">
                  <wp:simplePos x="0" y="0"/>
                  <wp:positionH relativeFrom="column">
                    <wp:posOffset>4342765</wp:posOffset>
                  </wp:positionH>
                  <wp:positionV relativeFrom="paragraph">
                    <wp:posOffset>639445</wp:posOffset>
                  </wp:positionV>
                  <wp:extent cx="79375" cy="5905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375" cy="59055"/>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noProof/>
              </w:rPr>
              <w:drawing>
                <wp:inline distT="0" distB="0" distL="0" distR="0">
                  <wp:extent cx="4624070" cy="1121410"/>
                  <wp:effectExtent l="0" t="0" r="508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9"/>
                          <pic:cNvPicPr>
                            <a:picLocks noChangeAspect="1" noChangeArrowheads="1"/>
                          </pic:cNvPicPr>
                        </pic:nvPicPr>
                        <pic:blipFill>
                          <a:blip r:embed="rId24">
                            <a:extLst>
                              <a:ext uri="{28A0092B-C50C-407E-A947-70E740481C1C}">
                                <a14:useLocalDpi xmlns:a14="http://schemas.microsoft.com/office/drawing/2010/main" val="0"/>
                              </a:ext>
                            </a:extLst>
                          </a:blip>
                          <a:srcRect b="22868"/>
                          <a:stretch>
                            <a:fillRect/>
                          </a:stretch>
                        </pic:blipFill>
                        <pic:spPr bwMode="auto">
                          <a:xfrm>
                            <a:off x="0" y="0"/>
                            <a:ext cx="4624070" cy="1121410"/>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9</w:t>
            </w:r>
            <w:r>
              <w:rPr>
                <w:rFonts w:ascii="Garamond" w:hAnsi="Garamond"/>
                <w:lang w:val="sq-AL"/>
              </w:rPr>
              <w:fldChar w:fldCharType="end"/>
            </w:r>
            <w:r>
              <w:rPr>
                <w:rFonts w:ascii="Garamond" w:hAnsi="Garamond"/>
                <w:lang w:val="sq-AL"/>
              </w:rPr>
              <w:t>. Operatori duke mbushur venddepozitimin, duke pasur kujdes për të mos dëmtuar oxhakun e gazit. Një gyp vendoset mbrapsht në krye të oxhaqeve për të përqendruar çlirimin e gazeve dhe për ta ndezur (djegur atë). Çlirimi i gazit nga një venddepozitim në një tjetër ndryshon. Djegia e gazit duhet të bëhet nën mbikëqyrje të rreptë dhe stafi duhet të jetë i informuar dhe i trajnuar për këtë praktikë specifike.</w:t>
            </w:r>
          </w:p>
          <w:p w:rsidR="005B6B94" w:rsidRDefault="005B6B94">
            <w:pPr>
              <w:spacing w:after="0" w:line="240" w:lineRule="auto"/>
              <w:ind w:firstLine="0"/>
              <w:rPr>
                <w:rFonts w:ascii="Garamond" w:hAnsi="Garamond"/>
                <w:lang w:val="sq-AL"/>
              </w:rPr>
            </w:pPr>
            <w:r>
              <w:rPr>
                <w:rFonts w:ascii="Garamond" w:hAnsi="Garamond"/>
                <w:noProof/>
              </w:rPr>
              <w:drawing>
                <wp:inline distT="0" distB="0" distL="0" distR="0">
                  <wp:extent cx="4675505" cy="2596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75505" cy="2596515"/>
                          </a:xfrm>
                          <a:prstGeom prst="rect">
                            <a:avLst/>
                          </a:prstGeom>
                          <a:noFill/>
                          <a:ln>
                            <a:noFill/>
                          </a:ln>
                        </pic:spPr>
                      </pic:pic>
                    </a:graphicData>
                  </a:graphic>
                </wp:inline>
              </w:drawing>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10</w:t>
            </w:r>
            <w:r>
              <w:rPr>
                <w:rFonts w:ascii="Garamond" w:hAnsi="Garamond"/>
                <w:lang w:val="sq-AL"/>
              </w:rPr>
              <w:fldChar w:fldCharType="end"/>
            </w:r>
            <w:r>
              <w:rPr>
                <w:rFonts w:ascii="Garamond" w:hAnsi="Garamond"/>
                <w:lang w:val="sq-AL"/>
              </w:rPr>
              <w:t>. Zbatimi i oxhaqeve të gazit mund të bëhet me dorë ose me anë të përdorimit të makinave.</w:t>
            </w:r>
          </w:p>
        </w:tc>
      </w:tr>
    </w:tbl>
    <w:p w:rsidR="005B6B94" w:rsidRDefault="005B6B94" w:rsidP="005B6B94">
      <w:pPr>
        <w:spacing w:after="0" w:line="240" w:lineRule="auto"/>
        <w:ind w:firstLine="0"/>
        <w:rPr>
          <w:rFonts w:ascii="Garamond" w:hAnsi="Garamond"/>
          <w:sz w:val="14"/>
          <w:szCs w:val="14"/>
          <w:lang w:val="sq-AL"/>
        </w:rPr>
      </w:pPr>
    </w:p>
    <w:tbl>
      <w:tblPr>
        <w:tblStyle w:val="TableGrid"/>
        <w:tblW w:w="5000" w:type="pct"/>
        <w:tblInd w:w="0" w:type="dxa"/>
        <w:tblLook w:val="04A0" w:firstRow="1" w:lastRow="0" w:firstColumn="1" w:lastColumn="0" w:noHBand="0" w:noVBand="1"/>
      </w:tblPr>
      <w:tblGrid>
        <w:gridCol w:w="2069"/>
        <w:gridCol w:w="3751"/>
        <w:gridCol w:w="3809"/>
      </w:tblGrid>
      <w:tr w:rsidR="005B6B94" w:rsidTr="005B6B94">
        <w:tc>
          <w:tcPr>
            <w:tcW w:w="1074"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ZBATIMI I MBULIMIT FINAL DHE I MBYLLJES SË VENDDEPOZITIMIT</w:t>
            </w:r>
          </w:p>
        </w:tc>
        <w:tc>
          <w:tcPr>
            <w:tcW w:w="1948"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spacing w:val="-4"/>
                <w:lang w:val="sq-AL"/>
              </w:rPr>
            </w:pPr>
            <w:r>
              <w:rPr>
                <w:rFonts w:ascii="Garamond" w:hAnsi="Garamond"/>
                <w:spacing w:val="-4"/>
                <w:lang w:val="sq-AL"/>
              </w:rPr>
              <w:t>Objektivat:</w:t>
            </w:r>
          </w:p>
          <w:p w:rsidR="005B6B94" w:rsidRDefault="005B6B94">
            <w:pPr>
              <w:spacing w:after="0" w:line="240" w:lineRule="auto"/>
              <w:ind w:firstLine="0"/>
              <w:rPr>
                <w:rFonts w:ascii="Garamond" w:hAnsi="Garamond"/>
                <w:spacing w:val="-4"/>
                <w:lang w:val="sq-AL"/>
              </w:rPr>
            </w:pPr>
            <w:r>
              <w:rPr>
                <w:rFonts w:ascii="Garamond" w:hAnsi="Garamond"/>
                <w:spacing w:val="-4"/>
                <w:lang w:val="sq-AL"/>
              </w:rPr>
              <w:t>Siguria afër një venddepozitimi të mbetjeve që nuk përdoret më;</w:t>
            </w:r>
          </w:p>
          <w:p w:rsidR="005B6B94" w:rsidRDefault="005B6B94">
            <w:pPr>
              <w:spacing w:after="0" w:line="240" w:lineRule="auto"/>
              <w:ind w:firstLine="0"/>
              <w:rPr>
                <w:rFonts w:ascii="Garamond" w:hAnsi="Garamond"/>
                <w:spacing w:val="-4"/>
                <w:lang w:val="sq-AL"/>
              </w:rPr>
            </w:pPr>
            <w:r>
              <w:rPr>
                <w:rFonts w:ascii="Garamond" w:hAnsi="Garamond"/>
                <w:spacing w:val="-4"/>
                <w:lang w:val="sq-AL"/>
              </w:rPr>
              <w:t>Moslejimi i përdoruesve të hyjnë në venddepozitimin e mbetjeve dhe për të pasur kontakt me mbetjet;</w:t>
            </w:r>
          </w:p>
          <w:p w:rsidR="005B6B94" w:rsidRDefault="005B6B94">
            <w:pPr>
              <w:spacing w:after="0" w:line="240" w:lineRule="auto"/>
              <w:ind w:firstLine="0"/>
              <w:rPr>
                <w:rFonts w:ascii="Garamond" w:hAnsi="Garamond"/>
                <w:lang w:val="sq-AL"/>
              </w:rPr>
            </w:pPr>
            <w:r>
              <w:rPr>
                <w:rFonts w:ascii="Garamond" w:hAnsi="Garamond"/>
                <w:spacing w:val="-4"/>
                <w:lang w:val="sq-AL"/>
              </w:rPr>
              <w:t>Rikthimi i florës lokale/vegjetimit/peizazhit natyror.</w:t>
            </w:r>
          </w:p>
        </w:tc>
        <w:tc>
          <w:tcPr>
            <w:tcW w:w="1977"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Risqet e lidhura me të:</w:t>
            </w:r>
          </w:p>
          <w:p w:rsidR="005B6B94" w:rsidRDefault="005B6B94">
            <w:pPr>
              <w:spacing w:after="0" w:line="240" w:lineRule="auto"/>
              <w:ind w:firstLine="0"/>
              <w:rPr>
                <w:rFonts w:ascii="Garamond" w:hAnsi="Garamond"/>
                <w:lang w:val="sq-AL"/>
              </w:rPr>
            </w:pPr>
            <w:r>
              <w:rPr>
                <w:rFonts w:ascii="Garamond" w:hAnsi="Garamond"/>
                <w:lang w:val="sq-AL"/>
              </w:rPr>
              <w:t>Përdorim i vazhdueshëm i venddepozitimit;</w:t>
            </w:r>
          </w:p>
          <w:p w:rsidR="005B6B94" w:rsidRDefault="005B6B94">
            <w:pPr>
              <w:spacing w:after="0" w:line="240" w:lineRule="auto"/>
              <w:ind w:firstLine="0"/>
              <w:rPr>
                <w:rFonts w:ascii="Garamond" w:hAnsi="Garamond"/>
                <w:lang w:val="sq-AL"/>
              </w:rPr>
            </w:pPr>
            <w:r>
              <w:rPr>
                <w:rFonts w:ascii="Garamond" w:hAnsi="Garamond"/>
                <w:lang w:val="sq-AL"/>
              </w:rPr>
              <w:t>Kontakti i njerëzve dhe i kafshëve me ndotjen e mundshme;</w:t>
            </w:r>
          </w:p>
          <w:p w:rsidR="005B6B94" w:rsidRDefault="005B6B94">
            <w:pPr>
              <w:spacing w:after="0" w:line="240" w:lineRule="auto"/>
              <w:ind w:firstLine="0"/>
              <w:rPr>
                <w:rFonts w:ascii="Garamond" w:hAnsi="Garamond"/>
                <w:lang w:val="sq-AL"/>
              </w:rPr>
            </w:pPr>
            <w:r>
              <w:rPr>
                <w:rFonts w:ascii="Garamond" w:hAnsi="Garamond"/>
                <w:lang w:val="sq-AL"/>
              </w:rPr>
              <w:t>Krijimi i barrierave shtesë për mbrojtje dhe integrimi i venddepozitimit në peizazh.</w:t>
            </w:r>
          </w:p>
        </w:tc>
      </w:tr>
      <w:tr w:rsidR="005B6B94" w:rsidTr="005B6B94">
        <w:tc>
          <w:tcPr>
            <w:tcW w:w="1074"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t>Përshkrimi</w:t>
            </w:r>
          </w:p>
        </w:tc>
        <w:tc>
          <w:tcPr>
            <w:tcW w:w="3926"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rFonts w:ascii="Garamond" w:hAnsi="Garamond"/>
                <w:lang w:val="sq-AL"/>
              </w:rPr>
              <w:t xml:space="preserve">Mbulimi final garanton mbylljen e sigurt të operimit pasi krijon një barrierë mes mbetjeve dhe popullsisë ose faunës. Përveç kësaj, ai favorizon integrimin në peizazh, duke rikrijuar një mbulesë vegjetacioni dhe kufizon sasinë e ujit që hyn në venddepozitimin e mbetjeve dhe prodhon </w:t>
            </w:r>
            <w:r>
              <w:rPr>
                <w:rFonts w:ascii="Garamond" w:hAnsi="Garamond"/>
                <w:i/>
                <w:lang w:val="sq-AL"/>
              </w:rPr>
              <w:t>leachate</w:t>
            </w:r>
            <w:r>
              <w:rPr>
                <w:rFonts w:ascii="Garamond" w:hAnsi="Garamond"/>
                <w:lang w:val="sq-AL"/>
              </w:rPr>
              <w:t xml:space="preserve"> (gaz dhe ujë nga kullimi). </w:t>
            </w:r>
          </w:p>
          <w:p w:rsidR="005B6B94" w:rsidRDefault="005B6B94">
            <w:pPr>
              <w:spacing w:after="0" w:line="240" w:lineRule="auto"/>
              <w:ind w:firstLine="0"/>
              <w:rPr>
                <w:rFonts w:ascii="Garamond" w:hAnsi="Garamond"/>
                <w:lang w:val="sq-AL"/>
              </w:rPr>
            </w:pPr>
            <w:r>
              <w:rPr>
                <w:rFonts w:ascii="Garamond" w:hAnsi="Garamond"/>
                <w:lang w:val="sq-AL"/>
              </w:rPr>
              <w:t xml:space="preserve">Venddepozitimi i mbyllur nevojitet të mbulohet plotësisht me 80 centimetra material drenimi dhe 30 centimetra dhé: </w:t>
            </w:r>
          </w:p>
          <w:p w:rsidR="005B6B94" w:rsidRDefault="005B6B94">
            <w:pPr>
              <w:spacing w:after="0" w:line="240" w:lineRule="auto"/>
              <w:ind w:firstLine="0"/>
              <w:rPr>
                <w:rFonts w:ascii="Garamond" w:hAnsi="Garamond"/>
                <w:lang w:val="sq-AL"/>
              </w:rPr>
            </w:pPr>
            <w:r>
              <w:rPr>
                <w:rFonts w:ascii="Garamond" w:hAnsi="Garamond"/>
                <w:lang w:val="sq-AL"/>
              </w:rPr>
              <w:t xml:space="preserve">Materiali i drenimit konsiston në zhavorr ose gurë ose materiale të përzgjedhura ndërtimi (tulla, gurë, beton i thyer etj.). Diametri duhet të jetë ndërmjet 3 mm dhe 15 mm. </w:t>
            </w:r>
          </w:p>
          <w:p w:rsidR="005B6B94" w:rsidRDefault="005B6B94">
            <w:pPr>
              <w:spacing w:after="0" w:line="240" w:lineRule="auto"/>
              <w:ind w:firstLine="0"/>
              <w:rPr>
                <w:rFonts w:ascii="Garamond" w:hAnsi="Garamond"/>
                <w:lang w:val="sq-AL"/>
              </w:rPr>
            </w:pPr>
            <w:r>
              <w:rPr>
                <w:rFonts w:ascii="Garamond" w:hAnsi="Garamond"/>
                <w:lang w:val="sq-AL"/>
              </w:rPr>
              <w:t>Qëllimi i vendosjes së dheut është stabilizimi i materialit të drenimit dhe për të mundësuar zhvillimin e vegjetacionit në sipërfaqen e venddepozitimit të mbetjeve.</w:t>
            </w:r>
          </w:p>
          <w:p w:rsidR="005B6B94" w:rsidRDefault="005B6B94">
            <w:pPr>
              <w:spacing w:after="0" w:line="240" w:lineRule="auto"/>
              <w:ind w:firstLine="0"/>
              <w:rPr>
                <w:rFonts w:ascii="Garamond" w:hAnsi="Garamond"/>
                <w:lang w:val="sq-AL"/>
              </w:rPr>
            </w:pPr>
            <w:r>
              <w:rPr>
                <w:rFonts w:ascii="Garamond" w:hAnsi="Garamond"/>
                <w:lang w:val="sq-AL"/>
              </w:rPr>
              <w:t>Është e rëndësishme të mirëmbahen pirgjet e venddepozitimit edhe pas mbylljes së venddepozitimit të mbetjeve, për të shmangur akumulimin e ujit te mbetjet dhe riskun që vjen nga kjo, atë të destabilizimit dhe të ndotjes së ujit. Gjithashtu, është e rëndësishme të zbatohen mënyrat për rrjedhjet e ujit me qëllim që të kontrollohet erozioni nga uji.</w:t>
            </w:r>
          </w:p>
          <w:p w:rsidR="005B6B94" w:rsidRDefault="005B6B94">
            <w:pPr>
              <w:spacing w:after="0" w:line="240" w:lineRule="auto"/>
              <w:ind w:firstLine="0"/>
              <w:rPr>
                <w:rFonts w:ascii="Garamond" w:hAnsi="Garamond"/>
                <w:lang w:val="sq-AL"/>
              </w:rPr>
            </w:pPr>
            <w:r>
              <w:rPr>
                <w:rFonts w:ascii="Garamond" w:hAnsi="Garamond"/>
                <w:lang w:val="sq-AL"/>
              </w:rPr>
              <w:lastRenderedPageBreak/>
              <w:t xml:space="preserve">Nëse ka oxhaqe gazi, ato duhet të mbahen me qëllim që të garantojnë evakuimin e gazit edhe pas mbylljes, dhe për të shmangur akumulimin e gazit në venddepozitimin e mbetjeve. Nëse ato nuk janë prezent këshillohet që të krijohen, me qëllim që të shmanget akumulimi i gazit dhe si rezultat gjenerimi i riskut. </w:t>
            </w:r>
          </w:p>
        </w:tc>
      </w:tr>
      <w:tr w:rsidR="005B6B94" w:rsidTr="005B6B94">
        <w:trPr>
          <w:trHeight w:val="4880"/>
        </w:trPr>
        <w:tc>
          <w:tcPr>
            <w:tcW w:w="1074" w:type="pct"/>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jc w:val="left"/>
              <w:rPr>
                <w:rFonts w:ascii="Garamond" w:hAnsi="Garamond"/>
                <w:lang w:val="sq-AL"/>
              </w:rPr>
            </w:pPr>
            <w:r>
              <w:rPr>
                <w:rFonts w:ascii="Garamond" w:hAnsi="Garamond"/>
                <w:lang w:val="sq-AL"/>
              </w:rPr>
              <w:lastRenderedPageBreak/>
              <w:t>Plane/figura</w:t>
            </w:r>
          </w:p>
        </w:tc>
        <w:tc>
          <w:tcPr>
            <w:tcW w:w="3926" w:type="pct"/>
            <w:gridSpan w:val="2"/>
            <w:tcBorders>
              <w:top w:val="single" w:sz="4" w:space="0" w:color="auto"/>
              <w:left w:val="single" w:sz="4" w:space="0" w:color="auto"/>
              <w:bottom w:val="single" w:sz="4" w:space="0" w:color="auto"/>
              <w:right w:val="single" w:sz="4" w:space="0" w:color="auto"/>
            </w:tcBorders>
            <w:hideMark/>
          </w:tcPr>
          <w:p w:rsidR="005B6B94" w:rsidRDefault="005B6B94">
            <w:pPr>
              <w:spacing w:after="0" w:line="240" w:lineRule="auto"/>
              <w:ind w:firstLine="0"/>
              <w:rPr>
                <w:rFonts w:ascii="Garamond" w:hAnsi="Garamond"/>
                <w:lang w:val="sq-AL"/>
              </w:rPr>
            </w:pPr>
            <w:r>
              <w:rPr>
                <w:noProof/>
              </w:rPr>
              <mc:AlternateContent>
                <mc:Choice Requires="wpg">
                  <w:drawing>
                    <wp:inline distT="0" distB="0" distL="0" distR="0">
                      <wp:extent cx="4743450" cy="22479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3450" cy="2247900"/>
                                <a:chOff x="0" y="0"/>
                                <a:chExt cx="53285" cy="24853"/>
                              </a:xfrm>
                            </wpg:grpSpPr>
                            <pic:pic xmlns:pic="http://schemas.openxmlformats.org/drawingml/2006/picture">
                              <pic:nvPicPr>
                                <pic:cNvPr id="15"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3886"/>
                                  <a:ext cx="53285" cy="20967"/>
                                </a:xfrm>
                                <a:prstGeom prst="rect">
                                  <a:avLst/>
                                </a:prstGeom>
                                <a:noFill/>
                                <a:extLst>
                                  <a:ext uri="{909E8E84-426E-40DD-AFC4-6F175D3DCCD1}">
                                    <a14:hiddenFill xmlns:a14="http://schemas.microsoft.com/office/drawing/2010/main">
                                      <a:solidFill>
                                        <a:srgbClr val="FFFFFF"/>
                                      </a:solidFill>
                                    </a14:hiddenFill>
                                  </a:ext>
                                </a:extLst>
                              </pic:spPr>
                            </pic:pic>
                            <wpg:grpSp>
                              <wpg:cNvPr id="16" name="Groupe 4142"/>
                              <wpg:cNvGrpSpPr>
                                <a:grpSpLocks/>
                              </wpg:cNvGrpSpPr>
                              <wpg:grpSpPr bwMode="auto">
                                <a:xfrm>
                                  <a:off x="12813" y="0"/>
                                  <a:ext cx="25523" cy="10534"/>
                                  <a:chOff x="12813" y="0"/>
                                  <a:chExt cx="25522" cy="10534"/>
                                </a:xfrm>
                              </wpg:grpSpPr>
                              <pic:pic xmlns:pic="http://schemas.openxmlformats.org/drawingml/2006/picture">
                                <pic:nvPicPr>
                                  <pic:cNvPr id="17"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5283" y="2115"/>
                                    <a:ext cx="3053" cy="50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8391" y="0"/>
                                    <a:ext cx="3052" cy="50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1458" y="2343"/>
                                    <a:ext cx="3053" cy="50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2813" y="5447"/>
                                    <a:ext cx="3053" cy="508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inline>
                  </w:drawing>
                </mc:Choice>
                <mc:Fallback>
                  <w:pict>
                    <v:group w14:anchorId="4DF4F407" id="Group 14" o:spid="_x0000_s1026" style="width:373.5pt;height:177pt;mso-position-horizontal-relative:char;mso-position-vertical-relative:line" coordsize="53285,24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">
                      <v:shape id="Picture 31" o:spid="_x0000_s1027" type="#_x0000_t75" style="position:absolute;top:3886;width:53285;height:20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RFzzAAAAA2wAAAA8AAABkcnMvZG93bnJldi54bWxET9tqAjEQfS/4D2EEX4pmK3Spq1GkIPhQ&#10;KF4+YLoZN4ubyZKMuv37plDo2xzOdVabwXfqTjG1gQ28zApQxHWwLTcGzqfd9A1UEmSLXWAy8E0J&#10;NuvR0worGx58oPtRGpVDOFVowIn0ldapduQxzUJPnLlLiB4lw9hoG/GRw32n50VRao8t5waHPb07&#10;qq/HmzcgH1FO5dw+l1J8Dovr9pC+OmfMZDxsl6CEBvkX/7n3Ns9/hd9f8gF6/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JEXPMAAAADbAAAADwAAAAAAAAAAAAAAAACfAgAA&#10;ZHJzL2Rvd25yZXYueG1sUEsFBgAAAAAEAAQA9wAAAIwDAAAAAA==&#10;">
                        <v:imagedata r:id="rId28" o:title=""/>
                      </v:shape>
                      <v:group id="Groupe 4142" o:spid="_x0000_s1028" style="position:absolute;left:12813;width:25523;height:10534" coordorigin="12813" coordsize="25522,105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Picture 23" o:spid="_x0000_s1029" type="#_x0000_t75" style="position:absolute;left:35283;top:2115;width:3053;height:50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U9PnCAAAA2wAAAA8AAABkcnMvZG93bnJldi54bWxET01rwkAQvQv+h2UEb7qxtNWmrmLFoldt&#10;S/E2ZMdsMDubZtck9td3hYK3ebzPmS87W4qGal84VjAZJyCIM6cLzhV8fryPZiB8QNZYOiYFV/Kw&#10;XPR7c0y1a3lPzSHkIoawT1GBCaFKpfSZIYt+7CriyJ1cbTFEWOdS19jGcFvKhyR5lhYLjg0GK1ob&#10;ys6Hi1XQrI+m+/n9fts8PrVHf/ma6ZdtptRw0K1eQQTqwl38797pOH8Kt1/iA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1PT5wgAAANsAAAAPAAAAAAAAAAAAAAAAAJ8C&#10;AABkcnMvZG93bnJldi54bWxQSwUGAAAAAAQABAD3AAAAjgMAAAAA&#10;">
                          <v:imagedata r:id="rId29" o:title=""/>
                        </v:shape>
                        <v:shape id="Picture 23" o:spid="_x0000_s1030" type="#_x0000_t75" style="position:absolute;left:28391;width:3052;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LYIvFAAAA2wAAAA8AAABkcnMvZG93bnJldi54bWxEj0FPwkAQhe8m/ofNmHiTrUYJFBaiRCNX&#10;UUK4TbpDt6E7W7tLW/n1zoGE20zem/e+mS8HX6uO2lgFNvA4ykARF8FWXBr4+f54mICKCdliHZgM&#10;/FGE5eL2Zo65DT1/UbdJpZIQjjkacCk1udaxcOQxjkJDLNohtB6TrG2pbYu9hPtaP2XZWHusWBoc&#10;NrRyVBw3J2+gW+3d8Hvevb0/v/T7eNpO7PSzMOb+bnidgUo0pKv5cr22gi+w8osMoB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S2CLxQAAANsAAAAPAAAAAAAAAAAAAAAA&#10;AJ8CAABkcnMvZG93bnJldi54bWxQSwUGAAAAAAQABAD3AAAAkQMAAAAA&#10;">
                          <v:imagedata r:id="rId29" o:title=""/>
                        </v:shape>
                        <v:shape id="Picture 23" o:spid="_x0000_s1031" type="#_x0000_t75" style="position:absolute;left:21458;top:2343;width:3053;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HxRDCAAAA2wAAAA8AAABkcnMvZG93bnJldi54bWxET01rwkAQvRf8D8sIvdWNpYqmrmJFsVdt&#10;S/E2ZMdsMDsbs2sS++tdQehtHu9zZovOlqKh2heOFQwHCQjizOmCcwXfX5uXCQgfkDWWjknBlTws&#10;5r2nGabatbyjZh9yEUPYp6jAhFClUvrMkEU/cBVx5I6uthgirHOpa2xjuC3la5KMpcWCY4PBilaG&#10;stP+YhU0q4Ppzn+/H+u3UXvwl5+Jnm4zpZ773fIdRKAu/Isf7k8d50/h/ks8QM5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B8UQwgAAANsAAAAPAAAAAAAAAAAAAAAAAJ8C&#10;AABkcnMvZG93bnJldi54bWxQSwUGAAAAAAQABAD3AAAAjgMAAAAA&#10;">
                          <v:imagedata r:id="rId29" o:title=""/>
                        </v:shape>
                        <v:shape id="Picture 23" o:spid="_x0000_s1032" type="#_x0000_t75" style="position:absolute;left:12813;top:5447;width:3053;height:5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RpjDCAAAA2wAAAA8AAABkcnMvZG93bnJldi54bWxET89rwjAUvg/2P4Q32G2myiZaTcsmil7n&#10;NsTbo3k2xealNrHt/OuXg7Djx/d7mQ+2Fh21vnKsYDxKQBAXTldcKvj+2rzMQPiArLF2TAp+yUOe&#10;PT4sMdWu50/q9qEUMYR9igpMCE0qpS8MWfQj1xBH7uRaiyHCtpS6xT6G21pOkmQqLVYcGww2tDJU&#10;nPdXq6BbHc1wuR0+1q9v/dFff2Z6vi2Uen4a3hcgAg3hX3x377SCSVwfv8QfIL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UaYwwgAAANsAAAAPAAAAAAAAAAAAAAAAAJ8C&#10;AABkcnMvZG93bnJldi54bWxQSwUGAAAAAAQABAD3AAAAjgMAAAAA&#10;">
                          <v:imagedata r:id="rId29" o:title=""/>
                        </v:shape>
                      </v:group>
                      <w10:anchorlock/>
                    </v:group>
                  </w:pict>
                </mc:Fallback>
              </mc:AlternateContent>
            </w:r>
          </w:p>
          <w:p w:rsidR="005B6B94" w:rsidRDefault="005B6B94">
            <w:pPr>
              <w:spacing w:after="0" w:line="240" w:lineRule="auto"/>
              <w:ind w:firstLine="0"/>
              <w:rPr>
                <w:rFonts w:ascii="Garamond" w:hAnsi="Garamond"/>
                <w:lang w:val="sq-AL"/>
              </w:rPr>
            </w:pPr>
            <w:r>
              <w:rPr>
                <w:rFonts w:ascii="Garamond" w:hAnsi="Garamond"/>
                <w:lang w:val="sq-AL"/>
              </w:rPr>
              <w:t xml:space="preserve">Figura </w:t>
            </w:r>
            <w:r>
              <w:rPr>
                <w:rFonts w:ascii="Garamond" w:hAnsi="Garamond"/>
                <w:lang w:val="sq-AL"/>
              </w:rPr>
              <w:fldChar w:fldCharType="begin"/>
            </w:r>
            <w:r>
              <w:rPr>
                <w:rFonts w:ascii="Garamond" w:hAnsi="Garamond"/>
                <w:lang w:val="sq-AL"/>
              </w:rPr>
              <w:instrText xml:space="preserve"> SEQ Figure \* ARABIC </w:instrText>
            </w:r>
            <w:r>
              <w:rPr>
                <w:rFonts w:ascii="Garamond" w:hAnsi="Garamond"/>
                <w:lang w:val="sq-AL"/>
              </w:rPr>
              <w:fldChar w:fldCharType="separate"/>
            </w:r>
            <w:r>
              <w:rPr>
                <w:rFonts w:ascii="Garamond" w:hAnsi="Garamond"/>
                <w:noProof/>
                <w:lang w:val="sq-AL"/>
              </w:rPr>
              <w:t>11</w:t>
            </w:r>
            <w:r>
              <w:rPr>
                <w:rFonts w:ascii="Garamond" w:hAnsi="Garamond"/>
                <w:lang w:val="sq-AL"/>
              </w:rPr>
              <w:fldChar w:fldCharType="end"/>
            </w:r>
            <w:r>
              <w:rPr>
                <w:rFonts w:ascii="Garamond" w:hAnsi="Garamond"/>
                <w:lang w:val="sq-AL"/>
              </w:rPr>
              <w:t>. E gjithë sipërfaqja e venddepozitimit të mbetjeve duhet të mbulohet. Duhet të instalohen oxhaqe gazi në pikat më të larta për të shmangur akumulimin e gazit nën shtresën finale të mbulimit. Instalohet një gyp metalik mbrapsht pasi mbyllet venddepozitimi i mbetjeve me qëllim që të përqendrohen gazrat që çlirohen dhe të mundësohet kontrolli i ndezjes së tyre (djegies). Ky veprim duhet të zbatohet duke marrë në konsideratë të gjitha masat e sigurisë dhe të ruajtjes.</w:t>
            </w:r>
          </w:p>
        </w:tc>
      </w:tr>
    </w:tbl>
    <w:p w:rsidR="005B6B94" w:rsidRDefault="005B6B94" w:rsidP="005B6B94">
      <w:pPr>
        <w:pStyle w:val="Paragrafi"/>
        <w:rPr>
          <w:lang w:val="sq-AL"/>
        </w:rPr>
      </w:pPr>
      <w:bookmarkStart w:id="8" w:name="_Toc504744491"/>
      <w:bookmarkStart w:id="9" w:name="_Toc504721544"/>
    </w:p>
    <w:p w:rsidR="005B6B94" w:rsidRDefault="005B6B94" w:rsidP="005B6B94">
      <w:pPr>
        <w:pStyle w:val="Paragrafi"/>
        <w:rPr>
          <w:lang w:val="sq-AL"/>
        </w:rPr>
      </w:pPr>
      <w:r>
        <w:rPr>
          <w:lang w:val="sq-AL"/>
        </w:rPr>
        <w:t>KUSHTET MINIMALE OPERACIONALE</w:t>
      </w:r>
      <w:bookmarkStart w:id="10" w:name="_Toc504744492"/>
      <w:bookmarkStart w:id="11" w:name="_Toc504721545"/>
    </w:p>
    <w:p w:rsidR="005B6B94" w:rsidRDefault="005B6B94" w:rsidP="005B6B94">
      <w:pPr>
        <w:pStyle w:val="Paragrafi"/>
        <w:rPr>
          <w:spacing w:val="-4"/>
          <w:lang w:val="sq-AL"/>
        </w:rPr>
      </w:pPr>
      <w:r>
        <w:rPr>
          <w:spacing w:val="-4"/>
          <w:lang w:val="sq-AL"/>
        </w:rPr>
        <w:t>Operimi i përgjithshëm</w:t>
      </w:r>
      <w:bookmarkEnd w:id="10"/>
      <w:bookmarkEnd w:id="11"/>
    </w:p>
    <w:p w:rsidR="005B6B94" w:rsidRDefault="005B6B94" w:rsidP="005B6B94">
      <w:pPr>
        <w:pStyle w:val="Paragrafi"/>
        <w:rPr>
          <w:spacing w:val="-4"/>
          <w:lang w:val="sq-AL"/>
        </w:rPr>
      </w:pPr>
      <w:r>
        <w:rPr>
          <w:spacing w:val="-4"/>
          <w:lang w:val="sq-AL"/>
        </w:rPr>
        <w:t>Kur zbatohen masat fizike, operimi i venddepozitimit mund të organizohet sipas standardeve të mëposhtme minimale të operimit me qëllim që të garantohet jetëgjatësia e masave fizike që janë ndërmarrë dhe për të përmirësuar ruajtjen dhe sigurinë e operimit:</w:t>
      </w:r>
    </w:p>
    <w:p w:rsidR="005B6B94" w:rsidRDefault="005B6B94" w:rsidP="005B6B94">
      <w:pPr>
        <w:pStyle w:val="Paragrafi"/>
        <w:rPr>
          <w:spacing w:val="-4"/>
          <w:lang w:val="sq-AL"/>
        </w:rPr>
      </w:pPr>
      <w:r>
        <w:rPr>
          <w:spacing w:val="-4"/>
          <w:lang w:val="sq-AL"/>
        </w:rPr>
        <w:t>Prania dhe respektimi i një plani asgjësimi: mbetjet asgjësohen sipas një plani, i cili tregon venddepozitimin e asgjësimit, nevojën e ndarjes (d.m.th., materiale ndërtimi apo inerte që më vonë përdoren për mbulim) dhe trashësinë dhe gjerësinë e shtresës. Qëllimi i planit të asgjësimit është të minimizojë ndikimin ndërkohë që optimizon përpjekjet e operimit.</w:t>
      </w:r>
    </w:p>
    <w:p w:rsidR="005B6B94" w:rsidRDefault="005B6B94" w:rsidP="005B6B94">
      <w:pPr>
        <w:pStyle w:val="Paragrafi"/>
        <w:rPr>
          <w:spacing w:val="-4"/>
          <w:lang w:val="sq-AL"/>
        </w:rPr>
      </w:pPr>
      <w:r>
        <w:rPr>
          <w:spacing w:val="-4"/>
          <w:lang w:val="sq-AL"/>
        </w:rPr>
        <w:t>Qarkullimi i kamionit duhet të jetë i organizuar dhe i sinjalizuar (nëpërmjet koneve plastike apo mjete të tjera të ngjashme), me qëllim që të kontribuojnë në ngjeshjen e mbetjeve.</w:t>
      </w:r>
    </w:p>
    <w:p w:rsidR="005B6B94" w:rsidRDefault="005B6B94" w:rsidP="005B6B94">
      <w:pPr>
        <w:pStyle w:val="Paragrafi"/>
        <w:rPr>
          <w:spacing w:val="-4"/>
          <w:lang w:val="sq-AL"/>
        </w:rPr>
      </w:pPr>
      <w:r>
        <w:rPr>
          <w:spacing w:val="-4"/>
          <w:lang w:val="sq-AL"/>
        </w:rPr>
        <w:t>Mbetjet asgjësohen direkt në vend nga kamionët, në fasha prej 3 m deri në 5 m të gjera, 2 deri në 3 m në thellësi.</w:t>
      </w:r>
    </w:p>
    <w:p w:rsidR="005B6B94" w:rsidRDefault="005B6B94" w:rsidP="005B6B94">
      <w:pPr>
        <w:pStyle w:val="Paragrafi"/>
        <w:rPr>
          <w:spacing w:val="-4"/>
          <w:lang w:val="sq-AL"/>
        </w:rPr>
      </w:pPr>
      <w:r>
        <w:rPr>
          <w:spacing w:val="-4"/>
          <w:lang w:val="sq-AL"/>
        </w:rPr>
        <w:t>Mbulimi i mbetjeve të depozituara së fundmi çdo ditë ose javë, me 0.15 m dhé ose inerte të tjera ose materiale ndërtimi.</w:t>
      </w:r>
    </w:p>
    <w:p w:rsidR="005B6B94" w:rsidRDefault="005B6B94" w:rsidP="005B6B94">
      <w:pPr>
        <w:pStyle w:val="Paragrafi"/>
        <w:rPr>
          <w:spacing w:val="-4"/>
          <w:lang w:val="sq-AL"/>
        </w:rPr>
      </w:pPr>
      <w:r>
        <w:rPr>
          <w:spacing w:val="-4"/>
          <w:lang w:val="sq-AL"/>
        </w:rPr>
        <w:t>Hendeqet dhe kanalet e kullimit duhet të mbahen të pastra për të shmangur bllokimin e tyre në kohë me shi.</w:t>
      </w:r>
    </w:p>
    <w:p w:rsidR="005B6B94" w:rsidRDefault="005B6B94" w:rsidP="005B6B94">
      <w:pPr>
        <w:pStyle w:val="Paragrafi"/>
        <w:rPr>
          <w:spacing w:val="-4"/>
          <w:lang w:val="sq-AL"/>
        </w:rPr>
      </w:pPr>
      <w:r>
        <w:rPr>
          <w:spacing w:val="-4"/>
          <w:lang w:val="sq-AL"/>
        </w:rPr>
        <w:t>Hyrja në venddepozitimin e mbetjeve, si dhe porta dhe gardhet, duhet të mirëmbahen për të bërë të mundur që klientët të depozitojnë mbetjet shpejt dhe me rregull dhe të ndalohet prania e kafshëve dhe njerëzve jo të autorizuar.</w:t>
      </w:r>
    </w:p>
    <w:p w:rsidR="005B6B94" w:rsidRDefault="005B6B94" w:rsidP="005B6B94">
      <w:pPr>
        <w:pStyle w:val="Paragrafi"/>
        <w:rPr>
          <w:spacing w:val="-4"/>
          <w:lang w:val="sq-AL"/>
        </w:rPr>
      </w:pPr>
      <w:r>
        <w:rPr>
          <w:spacing w:val="-4"/>
          <w:lang w:val="sq-AL"/>
        </w:rPr>
        <w:t>Regjistrimi i dorëzimit të mbetjeve dhe pagesat e tarifave hyrëse, nëse ka.</w:t>
      </w:r>
    </w:p>
    <w:p w:rsidR="005B6B94" w:rsidRDefault="005B6B94" w:rsidP="005B6B94">
      <w:pPr>
        <w:pStyle w:val="Paragrafi"/>
        <w:rPr>
          <w:spacing w:val="-4"/>
          <w:lang w:val="sq-AL"/>
        </w:rPr>
      </w:pPr>
      <w:bookmarkStart w:id="12" w:name="_Toc504744493"/>
      <w:bookmarkStart w:id="13" w:name="_Toc504721546"/>
      <w:bookmarkStart w:id="14" w:name="_Ref501639224"/>
      <w:r>
        <w:rPr>
          <w:spacing w:val="-4"/>
          <w:lang w:val="sq-AL"/>
        </w:rPr>
        <w:t>Plani i asgjësimit</w:t>
      </w:r>
      <w:bookmarkEnd w:id="12"/>
      <w:bookmarkEnd w:id="13"/>
      <w:bookmarkEnd w:id="14"/>
    </w:p>
    <w:p w:rsidR="005B6B94" w:rsidRDefault="005B6B94" w:rsidP="005B6B94">
      <w:pPr>
        <w:pStyle w:val="Paragrafi"/>
        <w:rPr>
          <w:spacing w:val="-4"/>
          <w:lang w:val="sq-AL"/>
        </w:rPr>
      </w:pPr>
      <w:r>
        <w:rPr>
          <w:spacing w:val="-4"/>
          <w:lang w:val="sq-AL"/>
        </w:rPr>
        <w:t xml:space="preserve">Mbetjet duhet të hidhen në një mënyrë të organizuar, që realizohet nga operatori përgjegjës, në shtresa prej 2 deri në 3 m të trasha. </w:t>
      </w:r>
    </w:p>
    <w:p w:rsidR="005B6B94" w:rsidRDefault="005B6B94" w:rsidP="005B6B94">
      <w:pPr>
        <w:pStyle w:val="Paragrafi"/>
        <w:rPr>
          <w:lang w:val="sq-AL"/>
        </w:rPr>
      </w:pPr>
      <w:r>
        <w:rPr>
          <w:spacing w:val="-4"/>
          <w:lang w:val="sq-AL"/>
        </w:rPr>
        <w:t>Për të minimizuar ujin e shiut që infiltrohet te mbetjet, zona e operimit duhet të jetë minimale. Për këtë arsye, rendi i veprimeve me mbetjet hyrëse duhet të planifikohet dhe venddepozitimi</w:t>
      </w:r>
      <w:r>
        <w:rPr>
          <w:lang w:val="sq-AL"/>
        </w:rPr>
        <w:t xml:space="preserve"> duhet të ndahet në qeliza. </w:t>
      </w:r>
    </w:p>
    <w:p w:rsidR="005B6B94" w:rsidRDefault="005B6B94" w:rsidP="005B6B94">
      <w:pPr>
        <w:pStyle w:val="Paragrafi"/>
        <w:rPr>
          <w:lang w:val="sq-AL"/>
        </w:rPr>
      </w:pPr>
      <w:r>
        <w:rPr>
          <w:lang w:val="sq-AL"/>
        </w:rPr>
        <w:t>Qelizat mbushen me mbetje, njëra pas tjetrës. Një qelizë i korrespondon sasisë së mbetjeve që hidhet çdo ditë.</w:t>
      </w:r>
    </w:p>
    <w:p w:rsidR="005B6B94" w:rsidRDefault="005B6B94" w:rsidP="005B6B94">
      <w:pPr>
        <w:pStyle w:val="Paragrafi"/>
        <w:rPr>
          <w:lang w:val="sq-AL"/>
        </w:rPr>
      </w:pPr>
      <w:r>
        <w:rPr>
          <w:lang w:val="sq-AL"/>
        </w:rPr>
        <w:t>Mbuloni qelizën me materiale inerte çdo ditë pune.</w:t>
      </w:r>
    </w:p>
    <w:p w:rsidR="005B6B94" w:rsidRDefault="005B6B94" w:rsidP="005B6B94">
      <w:pPr>
        <w:pStyle w:val="Paragrafi"/>
        <w:rPr>
          <w:lang w:val="sq-AL"/>
        </w:rPr>
      </w:pPr>
      <w:r>
        <w:rPr>
          <w:lang w:val="sq-AL"/>
        </w:rPr>
        <w:t>Filloni me qelizat në pikat më të largëta për të siguruar një qarkullim më të thjeshtë me automjetin tuaj.</w:t>
      </w:r>
    </w:p>
    <w:p w:rsidR="005B6B94" w:rsidRDefault="005B6B94" w:rsidP="005B6B94">
      <w:pPr>
        <w:pStyle w:val="Paragrafi"/>
        <w:rPr>
          <w:lang w:val="sq-AL"/>
        </w:rPr>
      </w:pPr>
      <w:bookmarkStart w:id="15" w:name="_Toc504744494"/>
      <w:bookmarkStart w:id="16" w:name="_Toc504721547"/>
      <w:bookmarkStart w:id="17" w:name="_Ref501642729"/>
      <w:r>
        <w:rPr>
          <w:lang w:val="sq-AL"/>
        </w:rPr>
        <w:t>Mbulimi që kryhet çdo ditë</w:t>
      </w:r>
      <w:bookmarkEnd w:id="15"/>
      <w:bookmarkEnd w:id="16"/>
      <w:bookmarkEnd w:id="17"/>
    </w:p>
    <w:p w:rsidR="005B6B94" w:rsidRDefault="005B6B94" w:rsidP="005B6B94">
      <w:pPr>
        <w:pStyle w:val="Paragrafi"/>
        <w:rPr>
          <w:lang w:val="sq-AL"/>
        </w:rPr>
      </w:pPr>
      <w:r>
        <w:rPr>
          <w:lang w:val="sq-AL"/>
        </w:rPr>
        <w:t xml:space="preserve">Sipërfaqja e hapur që përdoret për hedhjen e mbetjeve duhet të jetë shumë e kufizuar. Të gjitha </w:t>
      </w:r>
      <w:r>
        <w:rPr>
          <w:lang w:val="sq-AL"/>
        </w:rPr>
        <w:lastRenderedPageBreak/>
        <w:t xml:space="preserve">sipërfaqet e tjera joaktive duhet të mbulohen me dhé ose mbetje inerte. </w:t>
      </w:r>
    </w:p>
    <w:p w:rsidR="005B6B94" w:rsidRDefault="005B6B94" w:rsidP="005B6B94">
      <w:pPr>
        <w:pStyle w:val="Paragrafi"/>
        <w:rPr>
          <w:lang w:val="sq-AL"/>
        </w:rPr>
      </w:pPr>
      <w:r>
        <w:rPr>
          <w:lang w:val="sq-AL"/>
        </w:rPr>
        <w:t>Ky mbulim është shumë efikas: për të reduktuar infiltrimin e ujit të shiut, për të reduktuar infektimet nga insektet, për të ulur tërheqjen e zogjve, minjve dhe kafshëve të tjera si rezultat i mbetjeve, për të parandaluar rënien e zjarreve, për të dekurajuar, për të reduktuar ekspozimin ndaj kushteve atmosferike, për të reduktuar shtyrjen nga era të mbetjeve plastike nëpër venddepozitimin e mbetjeve.</w:t>
      </w:r>
    </w:p>
    <w:p w:rsidR="005B6B94" w:rsidRDefault="005B6B94" w:rsidP="005B6B94">
      <w:pPr>
        <w:pStyle w:val="Paragrafi"/>
        <w:rPr>
          <w:lang w:val="sq-AL"/>
        </w:rPr>
      </w:pPr>
      <w:r>
        <w:rPr>
          <w:lang w:val="sq-AL"/>
        </w:rPr>
        <w:t xml:space="preserve">Mbetjet duhet të mbulohen rregullisht me 15 cm mbetje inerte apo dhera, nëse është e mundur të bëhet çdo ditë (ose çdo javë minimumi). </w:t>
      </w:r>
    </w:p>
    <w:p w:rsidR="005B6B94" w:rsidRDefault="005B6B94" w:rsidP="005B6B94">
      <w:pPr>
        <w:pStyle w:val="Paragrafi"/>
        <w:rPr>
          <w:lang w:val="sq-AL"/>
        </w:rPr>
      </w:pPr>
      <w:r>
        <w:rPr>
          <w:lang w:val="sq-AL"/>
        </w:rPr>
        <w:t>Për të zbatuar mbulimin në venddepozitim duhet të ketë material të disponueshëm. Ai mund të variojë nga materiale inerte në mbetje nga ndërtimet dhe nuk ka kërkesa specifike për to, megjithëse duhen eliminuar materiale organike apo elemente të lehta (plastika, letra etj.).</w:t>
      </w:r>
    </w:p>
    <w:p w:rsidR="005B6B94" w:rsidRDefault="005B6B94" w:rsidP="005B6B94">
      <w:pPr>
        <w:pStyle w:val="Paragrafi"/>
        <w:rPr>
          <w:lang w:val="sq-AL"/>
        </w:rPr>
      </w:pPr>
      <w:r>
        <w:rPr>
          <w:lang w:val="sq-AL"/>
        </w:rPr>
        <w:t>Ky mbulim mundëson qarkullimin e kamionëve të cilët ngjeshin mbetjet.</w:t>
      </w:r>
    </w:p>
    <w:p w:rsidR="005B6B94" w:rsidRDefault="005B6B94" w:rsidP="005B6B94">
      <w:pPr>
        <w:pStyle w:val="Paragrafi"/>
        <w:rPr>
          <w:lang w:val="sq-AL"/>
        </w:rPr>
      </w:pPr>
      <w:bookmarkStart w:id="18" w:name="_Toc504744495"/>
      <w:bookmarkStart w:id="19" w:name="_Toc504721548"/>
      <w:r>
        <w:rPr>
          <w:lang w:val="sq-AL"/>
        </w:rPr>
        <w:t>Monitorimi i ndikimit në venddepozitimin e mbetjeve</w:t>
      </w:r>
      <w:bookmarkEnd w:id="18"/>
      <w:bookmarkEnd w:id="19"/>
    </w:p>
    <w:p w:rsidR="005B6B94" w:rsidRDefault="005B6B94" w:rsidP="005B6B94">
      <w:pPr>
        <w:pStyle w:val="Paragrafi"/>
        <w:rPr>
          <w:lang w:val="sq-AL"/>
        </w:rPr>
      </w:pPr>
      <w:r>
        <w:rPr>
          <w:lang w:val="sq-AL"/>
        </w:rPr>
        <w:t>Me qëllim që të vlerësohet nëse një venddepozitim paraqet një risk apo jo ose nëse ka një ndikim të caktuar, nevojitet të kryhet një monitorim rutinë për të gjitha elementet e pranishme në venddepozitimin e mbetjeve. Kjo ka si qëllim vëzhgimin sistematik të ndikimit të mundshëm të një venddepozitimi mbetjesh dhe të organizojë masat që lidhen me ndikimin që keni vlerësuar.</w:t>
      </w:r>
    </w:p>
    <w:p w:rsidR="005B6B94" w:rsidRDefault="005B6B94" w:rsidP="005B6B94">
      <w:pPr>
        <w:pStyle w:val="Paragrafi"/>
        <w:rPr>
          <w:lang w:val="sq-AL"/>
        </w:rPr>
      </w:pPr>
      <w:r>
        <w:rPr>
          <w:lang w:val="sq-AL"/>
        </w:rPr>
        <w:t>Monitorimi ul riskun e neglizhimit të rreziqeve potenciale në venddepozitimin e mbetjeve, si për shembull:</w:t>
      </w:r>
    </w:p>
    <w:p w:rsidR="005B6B94" w:rsidRDefault="005B6B94" w:rsidP="005B6B94">
      <w:pPr>
        <w:pStyle w:val="Paragrafi"/>
        <w:rPr>
          <w:lang w:val="sq-AL"/>
        </w:rPr>
      </w:pPr>
      <w:r>
        <w:rPr>
          <w:lang w:val="sq-AL"/>
        </w:rPr>
        <w:t>Kolapsi i brendshëm i venddepozitimit të mbetjeve;</w:t>
      </w:r>
    </w:p>
    <w:p w:rsidR="005B6B94" w:rsidRDefault="005B6B94" w:rsidP="005B6B94">
      <w:pPr>
        <w:pStyle w:val="Paragrafi"/>
        <w:rPr>
          <w:lang w:val="sq-AL"/>
        </w:rPr>
      </w:pPr>
      <w:r>
        <w:rPr>
          <w:lang w:val="sq-AL"/>
        </w:rPr>
        <w:t>Kolapsi i venddepozitimit të mbetjeve, shpërthimi i digës;</w:t>
      </w:r>
    </w:p>
    <w:p w:rsidR="005B6B94" w:rsidRDefault="005B6B94" w:rsidP="005B6B94">
      <w:pPr>
        <w:pStyle w:val="Paragrafi"/>
        <w:rPr>
          <w:lang w:val="sq-AL"/>
        </w:rPr>
      </w:pPr>
      <w:r>
        <w:rPr>
          <w:lang w:val="sq-AL"/>
        </w:rPr>
        <w:t xml:space="preserve">Përmbytja e venddepozitimit të mbetjeve ose krijimi i “pellgjeve” në sipërfaqe; </w:t>
      </w:r>
    </w:p>
    <w:p w:rsidR="005B6B94" w:rsidRDefault="005B6B94" w:rsidP="005B6B94">
      <w:pPr>
        <w:pStyle w:val="Paragrafi"/>
        <w:rPr>
          <w:lang w:val="sq-AL"/>
        </w:rPr>
      </w:pPr>
      <w:r>
        <w:rPr>
          <w:lang w:val="sq-AL"/>
        </w:rPr>
        <w:t>Djegia e venddepozitimit të mbetjeve;</w:t>
      </w:r>
    </w:p>
    <w:p w:rsidR="005B6B94" w:rsidRDefault="005B6B94" w:rsidP="005B6B94">
      <w:pPr>
        <w:pStyle w:val="Paragrafi"/>
        <w:rPr>
          <w:lang w:val="sq-AL"/>
        </w:rPr>
      </w:pPr>
      <w:r>
        <w:rPr>
          <w:lang w:val="sq-AL"/>
        </w:rPr>
        <w:t>Mbyllja e venddepozitimit të mbetjeve për shkak se nuk ka më hapësirë të disponueshme.</w:t>
      </w:r>
    </w:p>
    <w:p w:rsidR="005B6B94" w:rsidRDefault="005B6B94" w:rsidP="005B6B94">
      <w:pPr>
        <w:pStyle w:val="Paragrafi"/>
        <w:rPr>
          <w:lang w:val="sq-AL"/>
        </w:rPr>
      </w:pPr>
      <w:r>
        <w:rPr>
          <w:lang w:val="sq-AL"/>
        </w:rPr>
        <w:t>Lista e kontrollit për monitorimin duhet të përmbajë veprimet e mëposhtme:</w:t>
      </w:r>
    </w:p>
    <w:p w:rsidR="005B6B94" w:rsidRDefault="005B6B94" w:rsidP="005B6B94">
      <w:pPr>
        <w:pStyle w:val="Paragrafi"/>
        <w:rPr>
          <w:lang w:val="sq-AL"/>
        </w:rPr>
      </w:pPr>
      <w:r>
        <w:rPr>
          <w:lang w:val="sq-AL"/>
        </w:rPr>
        <w:t>Monitorimi i gjendjes në tërësi të venddepozitimit;</w:t>
      </w:r>
    </w:p>
    <w:p w:rsidR="005B6B94" w:rsidRDefault="005B6B94" w:rsidP="005B6B94">
      <w:pPr>
        <w:pStyle w:val="Paragrafi"/>
        <w:rPr>
          <w:lang w:val="sq-AL"/>
        </w:rPr>
      </w:pPr>
      <w:r>
        <w:rPr>
          <w:lang w:val="sq-AL"/>
        </w:rPr>
        <w:t>Monitorimi i gjendjes së digës kryesore;</w:t>
      </w:r>
    </w:p>
    <w:p w:rsidR="005B6B94" w:rsidRDefault="005B6B94" w:rsidP="005B6B94">
      <w:pPr>
        <w:pStyle w:val="Paragrafi"/>
        <w:rPr>
          <w:lang w:val="sq-AL"/>
        </w:rPr>
      </w:pPr>
      <w:r>
        <w:rPr>
          <w:lang w:val="sq-AL"/>
        </w:rPr>
        <w:t>Monitorimi i gjendjes së murit mbajtës;</w:t>
      </w:r>
    </w:p>
    <w:p w:rsidR="005B6B94" w:rsidRDefault="005B6B94" w:rsidP="005B6B94">
      <w:pPr>
        <w:pStyle w:val="Paragrafi"/>
        <w:rPr>
          <w:lang w:val="sq-AL"/>
        </w:rPr>
      </w:pPr>
      <w:r>
        <w:rPr>
          <w:lang w:val="sq-AL"/>
        </w:rPr>
        <w:t>Monitorimi i rrjedhës brenda dhe jashtë tubave të venddepozitimit të mbetjeve;</w:t>
      </w:r>
    </w:p>
    <w:p w:rsidR="005B6B94" w:rsidRDefault="005B6B94" w:rsidP="005B6B94">
      <w:pPr>
        <w:pStyle w:val="Paragrafi"/>
        <w:rPr>
          <w:lang w:val="sq-AL"/>
        </w:rPr>
      </w:pPr>
      <w:r>
        <w:rPr>
          <w:lang w:val="sq-AL"/>
        </w:rPr>
        <w:t>Monitorimi i gjendjes së gardhit;</w:t>
      </w:r>
    </w:p>
    <w:p w:rsidR="005B6B94" w:rsidRDefault="005B6B94" w:rsidP="005B6B94">
      <w:pPr>
        <w:pStyle w:val="Paragrafi"/>
        <w:rPr>
          <w:lang w:val="sq-AL"/>
        </w:rPr>
      </w:pPr>
      <w:r>
        <w:rPr>
          <w:lang w:val="sq-AL"/>
        </w:rPr>
        <w:t>Monitorimi i sistemit të kullimit;</w:t>
      </w:r>
    </w:p>
    <w:p w:rsidR="005B6B94" w:rsidRDefault="005B6B94" w:rsidP="005B6B94">
      <w:pPr>
        <w:pStyle w:val="Paragrafi"/>
        <w:rPr>
          <w:lang w:val="sq-AL"/>
        </w:rPr>
      </w:pPr>
      <w:r>
        <w:rPr>
          <w:lang w:val="sq-AL"/>
        </w:rPr>
        <w:t>Monitorimi i sistemit të çlirimit të gazit;</w:t>
      </w:r>
    </w:p>
    <w:p w:rsidR="005B6B94" w:rsidRDefault="005B6B94" w:rsidP="005B6B94">
      <w:pPr>
        <w:pStyle w:val="Paragrafi"/>
        <w:rPr>
          <w:lang w:val="sq-AL"/>
        </w:rPr>
      </w:pPr>
      <w:r>
        <w:rPr>
          <w:lang w:val="sq-AL"/>
        </w:rPr>
        <w:t>Monitorimi i përputhshmërisë me modelin e shtresëzimit që është vendosur për venddepozitimin e mbetjeve;</w:t>
      </w:r>
    </w:p>
    <w:p w:rsidR="005B6B94" w:rsidRDefault="005B6B94" w:rsidP="005B6B94">
      <w:pPr>
        <w:pStyle w:val="Paragrafi"/>
        <w:rPr>
          <w:lang w:val="sq-AL"/>
        </w:rPr>
      </w:pPr>
      <w:r>
        <w:rPr>
          <w:lang w:val="sq-AL"/>
        </w:rPr>
        <w:t>Monitorimi i pjerrësisë së sipërfaqes së mbetjeve që duhet respektuar (5–10%), me qëllim që të mundësohet largimi i rrjedhës së ujit sipërfaqësor.</w:t>
      </w:r>
    </w:p>
    <w:p w:rsidR="005B6B94" w:rsidRDefault="005B6B94" w:rsidP="005B6B94">
      <w:pPr>
        <w:pStyle w:val="Paragrafi"/>
        <w:rPr>
          <w:lang w:val="sq-AL"/>
        </w:rPr>
      </w:pPr>
      <w:r>
        <w:rPr>
          <w:lang w:val="sq-AL"/>
        </w:rPr>
        <w:t>Monitorimi duhet të përmblidhet në një raport të thjeshtë, ku vendoset data, si dhe shënimet e nevojshme në lidhje me pikat e përmendura më sipër.</w:t>
      </w:r>
    </w:p>
    <w:p w:rsidR="005B6B94" w:rsidRDefault="005B6B94" w:rsidP="005B6B94">
      <w:pPr>
        <w:pStyle w:val="Paragrafi"/>
        <w:rPr>
          <w:lang w:val="sq-AL"/>
        </w:rPr>
      </w:pPr>
    </w:p>
    <w:p w:rsidR="005B6B94" w:rsidRDefault="005B6B94" w:rsidP="005B6B94">
      <w:pPr>
        <w:spacing w:after="0" w:line="240" w:lineRule="auto"/>
        <w:ind w:firstLine="0"/>
        <w:jc w:val="left"/>
        <w:rPr>
          <w:rFonts w:ascii="Garamond" w:eastAsia="MS Mincho" w:hAnsi="Garamond" w:cs="CG Times"/>
          <w:sz w:val="18"/>
          <w:lang w:val="sq-AL"/>
        </w:rPr>
        <w:sectPr w:rsidR="005B6B94" w:rsidSect="005B6B94">
          <w:type w:val="continuous"/>
          <w:pgSz w:w="11907" w:h="16840"/>
          <w:pgMar w:top="720" w:right="1134" w:bottom="720" w:left="1134" w:header="851" w:footer="851" w:gutter="0"/>
          <w:cols w:space="720"/>
        </w:sectPr>
      </w:pPr>
    </w:p>
    <w:bookmarkEnd w:id="8"/>
    <w:bookmarkEnd w:id="9"/>
    <w:p w:rsidR="005B6B94" w:rsidRDefault="005B6B94" w:rsidP="005B6B94">
      <w:pPr>
        <w:pStyle w:val="Paragrafi"/>
        <w:rPr>
          <w:lang w:val="sq-AL" w:eastAsia="en-GB"/>
        </w:rPr>
      </w:pPr>
    </w:p>
    <w:p w:rsidR="005B6B94" w:rsidRDefault="005B6B94" w:rsidP="005B6B94">
      <w:pPr>
        <w:pStyle w:val="Paragrafi"/>
        <w:rPr>
          <w:lang w:val="sq-AL" w:eastAsia="en-GB"/>
        </w:rPr>
      </w:pPr>
    </w:p>
    <w:p w:rsidR="005B6B94" w:rsidRDefault="005B6B94" w:rsidP="005B6B94">
      <w:pPr>
        <w:pStyle w:val="Paragrafi"/>
        <w:rPr>
          <w:lang w:val="sq-AL" w:eastAsia="en-GB"/>
        </w:rPr>
      </w:pPr>
    </w:p>
    <w:p w:rsidR="005B6B94" w:rsidRDefault="005B6B94" w:rsidP="005B6B94">
      <w:pPr>
        <w:pStyle w:val="Paragrafi"/>
        <w:rPr>
          <w:lang w:val="sq-AL" w:eastAsia="en-GB"/>
        </w:rPr>
      </w:pPr>
    </w:p>
    <w:p w:rsidR="005B6B94" w:rsidRDefault="005B6B94" w:rsidP="005B6B94">
      <w:pPr>
        <w:pStyle w:val="Paragrafi"/>
        <w:rPr>
          <w:lang w:val="sq-AL" w:eastAsia="en-GB"/>
        </w:rPr>
      </w:pPr>
    </w:p>
    <w:p w:rsidR="005B6B94" w:rsidRDefault="005B6B94" w:rsidP="005B6B94">
      <w:pPr>
        <w:pStyle w:val="Paragrafi"/>
        <w:rPr>
          <w:lang w:val="sq-AL" w:eastAsia="en-GB"/>
        </w:rPr>
      </w:pPr>
      <w:bookmarkStart w:id="20" w:name="_GoBack"/>
      <w:bookmarkEnd w:id="20"/>
    </w:p>
    <w:sectPr w:rsidR="005B6B94" w:rsidSect="005B6B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B94" w:rsidRDefault="005B6B94" w:rsidP="005B6B94">
      <w:pPr>
        <w:spacing w:after="0" w:line="240" w:lineRule="auto"/>
      </w:pPr>
      <w:r>
        <w:separator/>
      </w:r>
    </w:p>
  </w:endnote>
  <w:endnote w:type="continuationSeparator" w:id="0">
    <w:p w:rsidR="005B6B94" w:rsidRDefault="005B6B94" w:rsidP="005B6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B94" w:rsidRDefault="005B6B94" w:rsidP="005B6B94">
      <w:pPr>
        <w:spacing w:after="0" w:line="240" w:lineRule="auto"/>
      </w:pPr>
      <w:r>
        <w:separator/>
      </w:r>
    </w:p>
  </w:footnote>
  <w:footnote w:type="continuationSeparator" w:id="0">
    <w:p w:rsidR="005B6B94" w:rsidRDefault="005B6B94" w:rsidP="005B6B94">
      <w:pPr>
        <w:spacing w:after="0" w:line="240" w:lineRule="auto"/>
      </w:pPr>
      <w:r>
        <w:continuationSeparator/>
      </w:r>
    </w:p>
  </w:footnote>
  <w:footnote w:id="1">
    <w:p w:rsidR="005B6B94" w:rsidRDefault="005B6B94" w:rsidP="005B6B94">
      <w:pPr>
        <w:pStyle w:val="FootnoteText"/>
        <w:ind w:firstLine="0"/>
        <w:rPr>
          <w:rFonts w:ascii="Garamond" w:hAnsi="Garamond"/>
        </w:rPr>
      </w:pPr>
      <w:r>
        <w:rPr>
          <w:rStyle w:val="FootnoteReference"/>
          <w:rFonts w:ascii="Garamond" w:hAnsi="Garamond"/>
        </w:rPr>
        <w:footnoteRef/>
      </w:r>
      <w:r>
        <w:rPr>
          <w:rFonts w:ascii="Garamond" w:hAnsi="Garamond"/>
        </w:rPr>
        <w:t xml:space="preserve"> Duke marrë në konsideratë të gjitha punimet e mundshme përmirësuese për të rritur volumin dhe kapacitetin (zgjerimin e sipërfaqes, ngritjen, gjeometrinë etj.).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D17AC9"/>
    <w:multiLevelType w:val="multilevel"/>
    <w:tmpl w:val="EFDC74B6"/>
    <w:styleLink w:val="ListeUeberschriften"/>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3F206A2"/>
    <w:multiLevelType w:val="multilevel"/>
    <w:tmpl w:val="EDA8C5EA"/>
    <w:styleLink w:val="ListeNummerierung"/>
    <w:lvl w:ilvl="0">
      <w:start w:val="1"/>
      <w:numFmt w:val="decimal"/>
      <w:lvlText w:val="%1."/>
      <w:lvlJc w:val="left"/>
      <w:pPr>
        <w:tabs>
          <w:tab w:val="num" w:pos="709"/>
        </w:tabs>
        <w:ind w:left="709" w:hanging="425"/>
      </w:pPr>
    </w:lvl>
    <w:lvl w:ilvl="1">
      <w:start w:val="1"/>
      <w:numFmt w:val="lowerLetter"/>
      <w:lvlText w:val="%2."/>
      <w:lvlJc w:val="left"/>
      <w:pPr>
        <w:tabs>
          <w:tab w:val="num" w:pos="1276"/>
        </w:tabs>
        <w:ind w:left="1276" w:hanging="425"/>
      </w:pPr>
    </w:lvl>
    <w:lvl w:ilvl="2">
      <w:start w:val="1"/>
      <w:numFmt w:val="lowerRoman"/>
      <w:lvlText w:val="%3."/>
      <w:lvlJc w:val="left"/>
      <w:pPr>
        <w:tabs>
          <w:tab w:val="num" w:pos="1843"/>
        </w:tabs>
        <w:ind w:left="1843" w:hanging="425"/>
      </w:pPr>
    </w:lvl>
    <w:lvl w:ilvl="3">
      <w:start w:val="1"/>
      <w:numFmt w:val="decimal"/>
      <w:lvlText w:val="(%4)"/>
      <w:lvlJc w:val="left"/>
      <w:pPr>
        <w:tabs>
          <w:tab w:val="num" w:pos="2410"/>
        </w:tabs>
        <w:ind w:left="2410" w:hanging="425"/>
      </w:pPr>
    </w:lvl>
    <w:lvl w:ilvl="4">
      <w:start w:val="1"/>
      <w:numFmt w:val="lowerLetter"/>
      <w:lvlText w:val="(%5)"/>
      <w:lvlJc w:val="left"/>
      <w:pPr>
        <w:tabs>
          <w:tab w:val="num" w:pos="2977"/>
        </w:tabs>
        <w:ind w:left="2977" w:hanging="425"/>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E35443A"/>
    <w:multiLevelType w:val="multilevel"/>
    <w:tmpl w:val="F1341AFE"/>
    <w:styleLink w:val="ListeAufzaehlung"/>
    <w:lvl w:ilvl="0">
      <w:start w:val="1"/>
      <w:numFmt w:val="bullet"/>
      <w:lvlText w:val="■"/>
      <w:lvlJc w:val="left"/>
      <w:pPr>
        <w:tabs>
          <w:tab w:val="num" w:pos="709"/>
        </w:tabs>
        <w:ind w:left="709" w:hanging="425"/>
      </w:pPr>
      <w:rPr>
        <w:rFonts w:ascii="Arial" w:hAnsi="Arial" w:cs="Times New Roman" w:hint="default"/>
      </w:rPr>
    </w:lvl>
    <w:lvl w:ilvl="1">
      <w:start w:val="1"/>
      <w:numFmt w:val="bullet"/>
      <w:lvlText w:val="-"/>
      <w:lvlJc w:val="left"/>
      <w:pPr>
        <w:tabs>
          <w:tab w:val="num" w:pos="1276"/>
        </w:tabs>
        <w:ind w:left="1276" w:hanging="425"/>
      </w:pPr>
      <w:rPr>
        <w:rFonts w:ascii="Courier New" w:hAnsi="Courier New" w:cs="Times New Roman" w:hint="default"/>
      </w:rPr>
    </w:lvl>
    <w:lvl w:ilvl="2">
      <w:start w:val="1"/>
      <w:numFmt w:val="bullet"/>
      <w:lvlText w:val="■"/>
      <w:lvlJc w:val="left"/>
      <w:pPr>
        <w:tabs>
          <w:tab w:val="num" w:pos="1843"/>
        </w:tabs>
        <w:ind w:left="1843" w:hanging="425"/>
      </w:pPr>
      <w:rPr>
        <w:rFonts w:ascii="Arial" w:hAnsi="Arial" w:cs="Times New Roman" w:hint="default"/>
      </w:rPr>
    </w:lvl>
    <w:lvl w:ilvl="3">
      <w:start w:val="1"/>
      <w:numFmt w:val="bullet"/>
      <w:lvlText w:val="-"/>
      <w:lvlJc w:val="left"/>
      <w:pPr>
        <w:tabs>
          <w:tab w:val="num" w:pos="2410"/>
        </w:tabs>
        <w:ind w:left="2410" w:hanging="425"/>
      </w:pPr>
      <w:rPr>
        <w:rFonts w:ascii="Courier New" w:hAnsi="Courier New" w:cs="Times New Roman" w:hint="default"/>
      </w:rPr>
    </w:lvl>
    <w:lvl w:ilvl="4">
      <w:start w:val="1"/>
      <w:numFmt w:val="bullet"/>
      <w:lvlText w:val="■"/>
      <w:lvlJc w:val="left"/>
      <w:pPr>
        <w:tabs>
          <w:tab w:val="num" w:pos="2977"/>
        </w:tabs>
        <w:ind w:left="2977" w:hanging="425"/>
      </w:pPr>
      <w:rPr>
        <w:rFonts w:ascii="Arial" w:hAnsi="Arial" w:cs="Times New Roman"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9BE495D"/>
    <w:multiLevelType w:val="multilevel"/>
    <w:tmpl w:val="5E381368"/>
    <w:styleLink w:val="ListeAnhang"/>
    <w:lvl w:ilvl="0">
      <w:start w:val="1"/>
      <w:numFmt w:val="upperLetter"/>
      <w:pStyle w:val="Appendix"/>
      <w:lvlText w:val="APPENDIX %1 "/>
      <w:lvlJc w:val="left"/>
      <w:pPr>
        <w:tabs>
          <w:tab w:val="num" w:pos="1985"/>
        </w:tabs>
        <w:ind w:left="1985" w:hanging="1985"/>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 w:numId="20">
    <w:abstractNumId w:val="14"/>
  </w:num>
  <w:num w:numId="21">
    <w:abstractNumId w:val="16"/>
  </w:num>
  <w:num w:numId="22">
    <w:abstractNumId w:val="17"/>
  </w:num>
  <w:num w:numId="23">
    <w:abstractNumId w:val="19"/>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94"/>
    <w:rsid w:val="005B6B94"/>
    <w:rsid w:val="00B35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5:chartTrackingRefBased/>
  <w15:docId w15:val="{08C3C467-E53C-4E91-A242-20135D22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B9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5B6B9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5B6B9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5B6B9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5B6B9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5B6B9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5B6B9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5B6B9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5B6B9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B6B9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5B6B9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5B6B9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5B6B9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5B6B9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5B6B9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5B6B9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5B6B9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5B6B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5B6B9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5B6B94"/>
    <w:rPr>
      <w:color w:val="0000FF"/>
      <w:u w:val="single"/>
    </w:rPr>
  </w:style>
  <w:style w:type="character" w:styleId="FollowedHyperlink">
    <w:name w:val="FollowedHyperlink"/>
    <w:semiHidden/>
    <w:unhideWhenUsed/>
    <w:rsid w:val="005B6B94"/>
    <w:rPr>
      <w:color w:val="800080"/>
      <w:u w:val="single"/>
    </w:rPr>
  </w:style>
  <w:style w:type="paragraph" w:styleId="HTMLAddress">
    <w:name w:val="HTML Address"/>
    <w:basedOn w:val="Normal"/>
    <w:link w:val="HTMLAddressChar"/>
    <w:semiHidden/>
    <w:unhideWhenUsed/>
    <w:rsid w:val="005B6B9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B6B94"/>
    <w:rPr>
      <w:rFonts w:ascii="Tahoma" w:eastAsia="Times New Roman" w:hAnsi="Tahoma" w:cs="Times New Roman"/>
      <w:i/>
      <w:iCs/>
      <w:lang w:val="de-AT" w:eastAsia="de-DE"/>
    </w:rPr>
  </w:style>
  <w:style w:type="character" w:styleId="HTMLCode">
    <w:name w:val="HTML Code"/>
    <w:semiHidden/>
    <w:unhideWhenUsed/>
    <w:rsid w:val="005B6B9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5B6B9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5B6B9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5B6B9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5B6B94"/>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5B6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B6B94"/>
    <w:rPr>
      <w:rFonts w:ascii="Courier New" w:eastAsia="Times New Roman" w:hAnsi="Courier New" w:cs="Times New Roman"/>
      <w:sz w:val="20"/>
      <w:lang w:val="de-AT" w:eastAsia="de-DE"/>
    </w:rPr>
  </w:style>
  <w:style w:type="character" w:styleId="HTMLSample">
    <w:name w:val="HTML Sample"/>
    <w:semiHidden/>
    <w:unhideWhenUsed/>
    <w:rsid w:val="005B6B94"/>
    <w:rPr>
      <w:rFonts w:ascii="Courier New" w:eastAsia="Times New Roman" w:hAnsi="Courier New" w:cs="Courier New" w:hint="default"/>
    </w:rPr>
  </w:style>
  <w:style w:type="character" w:styleId="HTMLTypewriter">
    <w:name w:val="HTML Typewriter"/>
    <w:semiHidden/>
    <w:unhideWhenUsed/>
    <w:rsid w:val="005B6B94"/>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5B6B9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5B6B9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5B6B94"/>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5B6B94"/>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5B6B94"/>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5B6B94"/>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5B6B94"/>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5B6B9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5B6B9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semiHidden/>
    <w:qFormat/>
    <w:locked/>
    <w:rsid w:val="005B6B94"/>
    <w:rPr>
      <w:b/>
      <w:bCs/>
      <w:lang w:val="en-AU" w:eastAsia="en-US" w:bidi="ar-SA"/>
    </w:rPr>
  </w:style>
  <w:style w:type="character" w:customStyle="1" w:styleId="HeaderChar">
    <w:name w:val="Header Char"/>
    <w:basedOn w:val="DefaultParagraphFont"/>
    <w:link w:val="Header"/>
    <w:semiHidden/>
    <w:locked/>
    <w:rsid w:val="005B6B94"/>
    <w:rPr>
      <w:rFonts w:ascii="Calibri" w:eastAsia="Calibri" w:hAnsi="Calibri" w:cs="Times New Roman"/>
    </w:rPr>
  </w:style>
  <w:style w:type="character" w:customStyle="1" w:styleId="FooterChar">
    <w:name w:val="Footer Char"/>
    <w:basedOn w:val="DefaultParagraphFont"/>
    <w:link w:val="Footer"/>
    <w:uiPriority w:val="99"/>
    <w:semiHidden/>
    <w:locked/>
    <w:rsid w:val="005B6B94"/>
    <w:rPr>
      <w:rFonts w:ascii="Calibri" w:eastAsia="Calibri" w:hAnsi="Calibri" w:cs="Times New Roman"/>
    </w:rPr>
  </w:style>
  <w:style w:type="paragraph" w:styleId="Index1">
    <w:name w:val="index 1"/>
    <w:basedOn w:val="Normal"/>
    <w:next w:val="Normal"/>
    <w:autoRedefine/>
    <w:semiHidden/>
    <w:unhideWhenUsed/>
    <w:rsid w:val="005B6B94"/>
    <w:pPr>
      <w:spacing w:after="0" w:line="240" w:lineRule="auto"/>
      <w:ind w:left="220" w:hanging="220"/>
    </w:pPr>
  </w:style>
  <w:style w:type="character" w:customStyle="1" w:styleId="CaptionChar">
    <w:name w:val="Caption Char"/>
    <w:link w:val="Caption"/>
    <w:uiPriority w:val="35"/>
    <w:semiHidden/>
    <w:locked/>
    <w:rsid w:val="005B6B94"/>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5B6B9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5B6B9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5B6B94"/>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5B6B9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5B6B94"/>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5B6B94"/>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5B6B94"/>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5B6B9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5B6B94"/>
    <w:rPr>
      <w:rFonts w:ascii="Calibri" w:eastAsia="Calibri" w:hAnsi="Calibri" w:cs="Times New Roman"/>
    </w:rPr>
  </w:style>
  <w:style w:type="character" w:customStyle="1" w:styleId="MessageHeaderChar">
    <w:name w:val="Message Header Char"/>
    <w:basedOn w:val="DefaultParagraphFont"/>
    <w:link w:val="MessageHeader"/>
    <w:semiHidden/>
    <w:locked/>
    <w:rsid w:val="005B6B94"/>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5B6B9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5B6B94"/>
    <w:rPr>
      <w:rFonts w:ascii="Tahoma" w:eastAsia="Times New Roman" w:hAnsi="Tahoma" w:cs="Times New Roman"/>
      <w:lang w:val="de-AT" w:eastAsia="de-DE"/>
    </w:rPr>
  </w:style>
  <w:style w:type="character" w:customStyle="1" w:styleId="DateChar">
    <w:name w:val="Date Char"/>
    <w:basedOn w:val="DefaultParagraphFont"/>
    <w:link w:val="Date"/>
    <w:semiHidden/>
    <w:locked/>
    <w:rsid w:val="005B6B94"/>
    <w:rPr>
      <w:rFonts w:ascii="Tahoma" w:eastAsia="Times New Roman" w:hAnsi="Tahoma" w:cs="Times New Roman"/>
      <w:lang w:val="de-AT" w:eastAsia="de-DE"/>
    </w:rPr>
  </w:style>
  <w:style w:type="paragraph" w:styleId="BodyText">
    <w:name w:val="Body Text"/>
    <w:basedOn w:val="Normal"/>
    <w:link w:val="BodyTextChar"/>
    <w:semiHidden/>
    <w:unhideWhenUsed/>
    <w:qFormat/>
    <w:rsid w:val="005B6B94"/>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5B6B9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5B6B94"/>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5B6B94"/>
    <w:pPr>
      <w:spacing w:after="120"/>
      <w:ind w:left="360"/>
    </w:pPr>
  </w:style>
  <w:style w:type="character" w:customStyle="1" w:styleId="BodyTextIndentChar1">
    <w:name w:val="Body Text Indent Char1"/>
    <w:basedOn w:val="DefaultParagraphFont"/>
    <w:semiHidden/>
    <w:rsid w:val="005B6B9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5B6B94"/>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5B6B94"/>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5B6B94"/>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5B6B9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5B6B94"/>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5B6B94"/>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5B6B94"/>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5B6B94"/>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5B6B94"/>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5B6B94"/>
    <w:rPr>
      <w:rFonts w:ascii="Tahoma" w:eastAsia="Calibri" w:hAnsi="Tahoma" w:cs="Tahoma"/>
      <w:sz w:val="16"/>
      <w:szCs w:val="16"/>
    </w:rPr>
  </w:style>
  <w:style w:type="character" w:customStyle="1" w:styleId="NoSpacingChar">
    <w:name w:val="No Spacing Char"/>
    <w:basedOn w:val="DefaultParagraphFont"/>
    <w:link w:val="NoSpacing"/>
    <w:uiPriority w:val="1"/>
    <w:locked/>
    <w:rsid w:val="005B6B94"/>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5B6B94"/>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5B6B94"/>
    <w:pPr>
      <w:ind w:left="720" w:firstLine="0"/>
      <w:contextualSpacing/>
      <w:jc w:val="left"/>
    </w:pPr>
    <w:rPr>
      <w:rFonts w:eastAsia="Times New Roman"/>
    </w:rPr>
  </w:style>
  <w:style w:type="character" w:customStyle="1" w:styleId="AktiChar">
    <w:name w:val="Akti Char"/>
    <w:basedOn w:val="DefaultParagraphFont"/>
    <w:link w:val="Akti"/>
    <w:locked/>
    <w:rsid w:val="005B6B94"/>
    <w:rPr>
      <w:rFonts w:ascii="Garamond" w:eastAsia="MS Mincho" w:hAnsi="Garamond" w:cs="CG Times"/>
      <w:b/>
      <w:bCs/>
      <w:caps/>
      <w:color w:val="000000"/>
      <w:sz w:val="24"/>
      <w:lang w:val="en-GB"/>
    </w:rPr>
  </w:style>
  <w:style w:type="paragraph" w:customStyle="1" w:styleId="Akti">
    <w:name w:val="Akti"/>
    <w:link w:val="AktiChar"/>
    <w:qFormat/>
    <w:rsid w:val="005B6B9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5B6B94"/>
    <w:rPr>
      <w:rFonts w:ascii="Garamond" w:eastAsia="MS Mincho" w:hAnsi="Garamond" w:cs="CG Times"/>
      <w:b/>
      <w:bCs/>
      <w:sz w:val="24"/>
      <w:lang w:val="en-GB"/>
    </w:rPr>
  </w:style>
  <w:style w:type="paragraph" w:customStyle="1" w:styleId="NumriData">
    <w:name w:val="Numri_Data"/>
    <w:next w:val="Normal"/>
    <w:link w:val="NumriDataChar"/>
    <w:qFormat/>
    <w:rsid w:val="005B6B9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B6B94"/>
    <w:rPr>
      <w:rFonts w:ascii="Garamond" w:eastAsia="MS Mincho" w:hAnsi="Garamond" w:cs="CG Times"/>
      <w:sz w:val="24"/>
    </w:rPr>
  </w:style>
  <w:style w:type="paragraph" w:customStyle="1" w:styleId="Paragrafi">
    <w:name w:val="Paragrafi"/>
    <w:link w:val="ParagrafiChar"/>
    <w:qFormat/>
    <w:rsid w:val="005B6B9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5B6B94"/>
    <w:rPr>
      <w:rFonts w:ascii="Garamond" w:eastAsia="MS Mincho" w:hAnsi="Garamond" w:cs="CG Times"/>
      <w:b/>
      <w:bCs/>
      <w:caps/>
      <w:sz w:val="24"/>
      <w:lang w:val="en-GB"/>
    </w:rPr>
  </w:style>
  <w:style w:type="paragraph" w:customStyle="1" w:styleId="Titulli">
    <w:name w:val="Titulli"/>
    <w:next w:val="Normal"/>
    <w:link w:val="TitulliChar"/>
    <w:uiPriority w:val="99"/>
    <w:qFormat/>
    <w:rsid w:val="005B6B9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5B6B94"/>
    <w:rPr>
      <w:rFonts w:ascii="Garamond" w:eastAsia="MS Mincho" w:hAnsi="Garamond" w:cs="CG Times"/>
      <w:sz w:val="24"/>
      <w:lang w:val="en-GB"/>
    </w:rPr>
  </w:style>
  <w:style w:type="paragraph" w:customStyle="1" w:styleId="NeniNr">
    <w:name w:val="Neni_Nr"/>
    <w:next w:val="Normal"/>
    <w:link w:val="NeniNrChar"/>
    <w:qFormat/>
    <w:rsid w:val="005B6B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5B6B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B6B94"/>
    <w:rPr>
      <w:rFonts w:ascii="Garamond" w:eastAsia="MS Mincho" w:hAnsi="Garamond" w:cs="CG Times"/>
      <w:caps/>
      <w:sz w:val="24"/>
      <w:lang w:val="en-GB"/>
    </w:rPr>
  </w:style>
  <w:style w:type="paragraph" w:customStyle="1" w:styleId="Autoriteti">
    <w:name w:val="Autoriteti"/>
    <w:next w:val="Normal"/>
    <w:link w:val="AutoritetiChar"/>
    <w:qFormat/>
    <w:rsid w:val="005B6B9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B6B94"/>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5B6B94"/>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5B6B94"/>
    <w:pPr>
      <w:ind w:firstLine="0"/>
      <w:jc w:val="center"/>
    </w:pPr>
    <w:rPr>
      <w:caps/>
      <w:szCs w:val="24"/>
    </w:rPr>
  </w:style>
  <w:style w:type="paragraph" w:customStyle="1" w:styleId="Vendosi">
    <w:name w:val="Vendosi"/>
    <w:basedOn w:val="Titull-Titull"/>
    <w:uiPriority w:val="99"/>
    <w:qFormat/>
    <w:rsid w:val="005B6B94"/>
  </w:style>
  <w:style w:type="paragraph" w:customStyle="1" w:styleId="Hapesira7">
    <w:name w:val="Hapesira 7"/>
    <w:basedOn w:val="Paragrafi"/>
    <w:uiPriority w:val="99"/>
    <w:qFormat/>
    <w:rsid w:val="005B6B94"/>
    <w:rPr>
      <w:sz w:val="14"/>
      <w:szCs w:val="24"/>
    </w:rPr>
  </w:style>
  <w:style w:type="character" w:customStyle="1" w:styleId="Style1Char">
    <w:name w:val="Style1 Char"/>
    <w:link w:val="Style1"/>
    <w:locked/>
    <w:rsid w:val="005B6B94"/>
    <w:rPr>
      <w:rFonts w:ascii="CG Times" w:eastAsia="MS Mincho" w:hAnsi="CG Times" w:cs="CG Times"/>
      <w:b/>
      <w:bCs/>
      <w:caps/>
      <w:color w:val="000000"/>
      <w:sz w:val="21"/>
      <w:lang w:val="en-GB"/>
    </w:rPr>
  </w:style>
  <w:style w:type="paragraph" w:customStyle="1" w:styleId="Style1">
    <w:name w:val="Style1"/>
    <w:basedOn w:val="Akti"/>
    <w:link w:val="Style1Char"/>
    <w:qFormat/>
    <w:rsid w:val="005B6B94"/>
    <w:rPr>
      <w:rFonts w:ascii="CG Times" w:hAnsi="CG Times"/>
      <w:sz w:val="21"/>
    </w:rPr>
  </w:style>
  <w:style w:type="paragraph" w:customStyle="1" w:styleId="ADDRESS">
    <w:name w:val="ADDRESS"/>
    <w:basedOn w:val="Normal"/>
    <w:uiPriority w:val="99"/>
    <w:qFormat/>
    <w:rsid w:val="005B6B9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5B6B94"/>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5B6B9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5B6B9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5B6B9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5B6B9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5B6B9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5B6B9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5B6B9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5B6B9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5B6B9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5B6B9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5B6B9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5B6B9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5B6B94"/>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5B6B9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5B6B9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5B6B9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5B6B9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5B6B9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5B6B9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5B6B9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5B6B9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5B6B9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5B6B94"/>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5B6B94"/>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5B6B9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5B6B9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5B6B9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5B6B9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5B6B9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5B6B9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5B6B9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5B6B9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5B6B94"/>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5B6B9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5B6B9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5B6B9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5B6B9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5B6B9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5B6B9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5B6B9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5B6B9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5B6B9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5B6B94"/>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5B6B9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5B6B9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5B6B9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5B6B9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5B6B9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5B6B9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5B6B9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5B6B9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5B6B9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5B6B9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5B6B9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5B6B9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5B6B9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5B6B9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5B6B9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5B6B9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5B6B9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5B6B9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5B6B9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5B6B9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5B6B9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5B6B9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5B6B9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5B6B9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5B6B9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5B6B9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5B6B9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5B6B9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5B6B9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5B6B9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5B6B9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5B6B94"/>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5B6B94"/>
    <w:rPr>
      <w:rFonts w:ascii="Times New Roman" w:eastAsia="Calibri" w:hAnsi="Times New Roman" w:cs="Times New Roman"/>
      <w:color w:val="000000"/>
      <w:sz w:val="24"/>
      <w:szCs w:val="24"/>
    </w:rPr>
  </w:style>
  <w:style w:type="paragraph" w:customStyle="1" w:styleId="Default">
    <w:name w:val="Default"/>
    <w:link w:val="DefaultChar"/>
    <w:qFormat/>
    <w:rsid w:val="005B6B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5B6B9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B6B94"/>
    <w:rPr>
      <w:sz w:val="24"/>
      <w:lang w:val="en-GB" w:eastAsia="fr-FR"/>
    </w:rPr>
  </w:style>
  <w:style w:type="paragraph" w:customStyle="1" w:styleId="JuPara">
    <w:name w:val="Ju_Para"/>
    <w:aliases w:val="Left,First line:  0 cm,ECHR_Para,Para"/>
    <w:basedOn w:val="Normal"/>
    <w:link w:val="JuParaCar"/>
    <w:qFormat/>
    <w:rsid w:val="005B6B94"/>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5B6B94"/>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5B6B94"/>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5B6B9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5B6B9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5B6B9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5B6B9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5B6B9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5B6B94"/>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5B6B9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5B6B9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5B6B9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5B6B9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B6B9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5B6B9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5B6B9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5B6B94"/>
    <w:rPr>
      <w:b w:val="0"/>
    </w:rPr>
  </w:style>
  <w:style w:type="paragraph" w:customStyle="1" w:styleId="StyleStyle1Bold">
    <w:name w:val="Style Style1 + Bold"/>
    <w:basedOn w:val="Style1"/>
    <w:uiPriority w:val="99"/>
    <w:qFormat/>
    <w:rsid w:val="005B6B9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5B6B94"/>
    <w:rPr>
      <w:rFonts w:ascii="EUAlbertina" w:hAnsi="EUAlbertina"/>
      <w:color w:val="auto"/>
    </w:rPr>
  </w:style>
  <w:style w:type="paragraph" w:customStyle="1" w:styleId="CM4">
    <w:name w:val="CM4"/>
    <w:basedOn w:val="Normal"/>
    <w:next w:val="Normal"/>
    <w:uiPriority w:val="99"/>
    <w:qFormat/>
    <w:rsid w:val="005B6B9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5B6B9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B6B94"/>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5B6B94"/>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5B6B94"/>
    <w:rPr>
      <w:rFonts w:ascii="Calibri" w:eastAsia="Times New Roman" w:hAnsi="Calibri" w:cs="Times New Roman"/>
      <w:sz w:val="24"/>
      <w:szCs w:val="24"/>
      <w:lang w:val="en-GB" w:eastAsia="en-GB"/>
    </w:rPr>
  </w:style>
  <w:style w:type="paragraph" w:customStyle="1" w:styleId="Text1">
    <w:name w:val="Text 1"/>
    <w:basedOn w:val="Normal"/>
    <w:link w:val="Text1Char"/>
    <w:qFormat/>
    <w:rsid w:val="005B6B9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5B6B9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B6B94"/>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5B6B9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5B6B9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5B6B94"/>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5B6B94"/>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5B6B94"/>
  </w:style>
  <w:style w:type="paragraph" w:customStyle="1" w:styleId="Point0">
    <w:name w:val="Point 0"/>
    <w:basedOn w:val="Normal"/>
    <w:uiPriority w:val="99"/>
    <w:qFormat/>
    <w:rsid w:val="005B6B9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5B6B94"/>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5B6B94"/>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5B6B94"/>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5B6B94"/>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5B6B94"/>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5B6B9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B6B94"/>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5B6B94"/>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5B6B9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5B6B9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5B6B9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5B6B9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5B6B9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5B6B9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B6B94"/>
    <w:rPr>
      <w:rFonts w:ascii="CG Times" w:eastAsia="Times New Roman" w:hAnsi="CG Times" w:cs="Times New Roman"/>
      <w:b/>
      <w:szCs w:val="24"/>
    </w:rPr>
  </w:style>
  <w:style w:type="paragraph" w:customStyle="1" w:styleId="ParagrafiCharCharChar">
    <w:name w:val="Paragrafi Char Char Char"/>
    <w:link w:val="ParagrafiCharCharCharChar"/>
    <w:qFormat/>
    <w:rsid w:val="005B6B94"/>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5B6B9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B6B94"/>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5B6B9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5B6B9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5B6B9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B6B94"/>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5B6B94"/>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5B6B9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5B6B94"/>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5B6B9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5B6B9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5B6B9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B6B94"/>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5B6B94"/>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5B6B9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5B6B9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5B6B94"/>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5B6B94"/>
    <w:pPr>
      <w:tabs>
        <w:tab w:val="left" w:pos="6575"/>
      </w:tabs>
    </w:pPr>
    <w:rPr>
      <w:spacing w:val="-4"/>
    </w:rPr>
  </w:style>
  <w:style w:type="paragraph" w:customStyle="1" w:styleId="Cover1">
    <w:name w:val="Cover1"/>
    <w:basedOn w:val="Normal"/>
    <w:next w:val="Normal"/>
    <w:uiPriority w:val="99"/>
    <w:qFormat/>
    <w:rsid w:val="005B6B9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5B6B94"/>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5B6B9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B6B94"/>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5B6B94"/>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5B6B9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5B6B9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B6B9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5B6B9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5B6B9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5B6B9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5B6B9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5B6B9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5B6B9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B6B9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5B6B94"/>
    <w:rPr>
      <w:vertAlign w:val="superscript"/>
    </w:rPr>
  </w:style>
  <w:style w:type="paragraph" w:customStyle="1" w:styleId="Char2">
    <w:name w:val="Char2"/>
    <w:basedOn w:val="Normal"/>
    <w:link w:val="FootnoteReference"/>
    <w:qFormat/>
    <w:rsid w:val="005B6B9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5B6B9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B6B9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B6B94"/>
    <w:rPr>
      <w:sz w:val="24"/>
    </w:rPr>
  </w:style>
  <w:style w:type="paragraph" w:customStyle="1" w:styleId="xl160">
    <w:name w:val="xl160"/>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5B6B9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5B6B9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5B6B9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5B6B9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5B6B9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5B6B9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5B6B9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5B6B9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5B6B9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5B6B9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5B6B9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5B6B9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5B6B9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5B6B9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5B6B9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5B6B9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5B6B9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5B6B9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5B6B9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5B6B9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5B6B9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5B6B9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5B6B9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5B6B9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5B6B9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5B6B9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5B6B9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5B6B9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5B6B9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5B6B9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5B6B9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5B6B9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5B6B9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5B6B9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5B6B9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5B6B9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5B6B9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5B6B9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5B6B9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5B6B9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5B6B9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5B6B9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5B6B9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5B6B9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5B6B9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5B6B9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5B6B9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5B6B9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5B6B9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5B6B9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5B6B9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5B6B9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5B6B9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5B6B9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5B6B9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5B6B9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5B6B9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5B6B9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5B6B9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5B6B9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5B6B9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5B6B9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5B6B9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5B6B9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5B6B9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5B6B9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5B6B9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5B6B9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5B6B9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5B6B9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5B6B9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5B6B9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5B6B9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5B6B9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5B6B9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5B6B9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5B6B9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5B6B9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5B6B9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5B6B9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5B6B9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5B6B9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5B6B9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5B6B9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5B6B9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5B6B9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5B6B9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5B6B9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5B6B9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5B6B9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5B6B9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5B6B9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5B6B9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5B6B9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5B6B9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5B6B9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5B6B9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5B6B9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5B6B9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5B6B9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5B6B9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5B6B9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5B6B9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5B6B9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5B6B9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5B6B9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5B6B9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5B6B9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5B6B9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5B6B9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5B6B9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5B6B9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5B6B9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5B6B9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5B6B9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5B6B9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5B6B9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5B6B9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5B6B9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5B6B9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5B6B9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5B6B9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5B6B9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5B6B9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5B6B9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5B6B9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5B6B9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5B6B9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5B6B9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5B6B9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5B6B9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5B6B9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5B6B9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5B6B9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5B6B9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5B6B94"/>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5B6B94"/>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5B6B94"/>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5B6B94"/>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5B6B94"/>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5B6B94"/>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5B6B94"/>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5B6B94"/>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5B6B94"/>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5B6B94"/>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5B6B94"/>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5B6B94"/>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5B6B94"/>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5B6B94"/>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5B6B9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5B6B9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5B6B9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5B6B9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5B6B9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5B6B94"/>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5B6B94"/>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5B6B94"/>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5B6B94"/>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5B6B94"/>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5B6B94"/>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5B6B94"/>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5B6B94"/>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5B6B94"/>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B6B9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5B6B9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5B6B9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5B6B9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5B6B9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5B6B9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5B6B9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B6B94"/>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5B6B9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5B6B94"/>
    <w:pPr>
      <w:spacing w:before="0"/>
    </w:pPr>
  </w:style>
  <w:style w:type="paragraph" w:customStyle="1" w:styleId="Definition1a">
    <w:name w:val="Definition 1a"/>
    <w:basedOn w:val="Definition"/>
    <w:next w:val="Definition1b"/>
    <w:uiPriority w:val="99"/>
    <w:qFormat/>
    <w:rsid w:val="005B6B94"/>
    <w:pPr>
      <w:keepNext/>
    </w:pPr>
  </w:style>
  <w:style w:type="character" w:customStyle="1" w:styleId="Paragraph1Char">
    <w:name w:val="Paragraph (1) Char"/>
    <w:link w:val="Paragraph1"/>
    <w:locked/>
    <w:rsid w:val="005B6B94"/>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5B6B9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5B6B9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5B6B9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5B6B94"/>
    <w:pPr>
      <w:tabs>
        <w:tab w:val="clear" w:pos="2835"/>
      </w:tabs>
      <w:ind w:firstLine="0"/>
    </w:pPr>
  </w:style>
  <w:style w:type="paragraph" w:customStyle="1" w:styleId="Definition3">
    <w:name w:val="Definition 3"/>
    <w:basedOn w:val="Definition2"/>
    <w:uiPriority w:val="99"/>
    <w:qFormat/>
    <w:rsid w:val="005B6B94"/>
    <w:pPr>
      <w:tabs>
        <w:tab w:val="clear" w:pos="3402"/>
      </w:tabs>
      <w:ind w:left="3402"/>
    </w:pPr>
  </w:style>
  <w:style w:type="paragraph" w:customStyle="1" w:styleId="Definition4">
    <w:name w:val="Definition 4"/>
    <w:basedOn w:val="Definition3"/>
    <w:uiPriority w:val="99"/>
    <w:qFormat/>
    <w:rsid w:val="005B6B94"/>
    <w:pPr>
      <w:tabs>
        <w:tab w:val="clear" w:pos="3969"/>
      </w:tabs>
      <w:ind w:left="3969"/>
    </w:pPr>
  </w:style>
  <w:style w:type="paragraph" w:customStyle="1" w:styleId="Paragraphi">
    <w:name w:val="Paragraph (i)"/>
    <w:basedOn w:val="Normal"/>
    <w:uiPriority w:val="99"/>
    <w:qFormat/>
    <w:rsid w:val="005B6B9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5B6B94"/>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5B6B9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5B6B9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5B6B9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5B6B9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B6B94"/>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5B6B94"/>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5B6B9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5B6B94"/>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5B6B94"/>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5B6B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5B6B9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5B6B94"/>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5B6B94"/>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5B6B94"/>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5B6B94"/>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5B6B94"/>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5B6B94"/>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5B6B94"/>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5B6B94"/>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5B6B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5B6B94"/>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5B6B94"/>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5B6B9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5B6B94"/>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5B6B94"/>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5B6B94"/>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5B6B94"/>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5B6B9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5B6B94"/>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5B6B94"/>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5B6B94"/>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5B6B94"/>
    <w:pPr>
      <w:ind w:left="720" w:firstLine="0"/>
      <w:contextualSpacing/>
      <w:jc w:val="left"/>
    </w:pPr>
    <w:rPr>
      <w:rFonts w:eastAsia="Times New Roman" w:hAnsi="Times New Roman"/>
      <w:lang w:val="sq-AL"/>
    </w:rPr>
  </w:style>
  <w:style w:type="paragraph" w:customStyle="1" w:styleId="Body">
    <w:name w:val="Body"/>
    <w:uiPriority w:val="99"/>
    <w:qFormat/>
    <w:rsid w:val="005B6B94"/>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5B6B94"/>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5B6B94"/>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5B6B94"/>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5B6B94"/>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5B6B94"/>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5B6B94"/>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5B6B94"/>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5B6B94"/>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5B6B94"/>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5B6B94"/>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5B6B94"/>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5B6B94"/>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5B6B94"/>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5B6B94"/>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5B6B9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5B6B94"/>
    <w:rPr>
      <w:spacing w:val="10"/>
      <w:sz w:val="15"/>
      <w:szCs w:val="15"/>
      <w:shd w:val="clear" w:color="auto" w:fill="FFFFFF"/>
    </w:rPr>
  </w:style>
  <w:style w:type="paragraph" w:customStyle="1" w:styleId="Bodytext350">
    <w:name w:val="Body text (35)"/>
    <w:basedOn w:val="Normal"/>
    <w:link w:val="Bodytext35"/>
    <w:qFormat/>
    <w:rsid w:val="005B6B94"/>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5B6B94"/>
    <w:rPr>
      <w:sz w:val="18"/>
      <w:szCs w:val="18"/>
      <w:shd w:val="clear" w:color="auto" w:fill="FFFFFF"/>
    </w:rPr>
  </w:style>
  <w:style w:type="paragraph" w:customStyle="1" w:styleId="Bodytext370">
    <w:name w:val="Body text (37)"/>
    <w:basedOn w:val="Normal"/>
    <w:link w:val="Bodytext37"/>
    <w:qFormat/>
    <w:rsid w:val="005B6B94"/>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font9">
    <w:name w:val="font9"/>
    <w:basedOn w:val="Normal"/>
    <w:uiPriority w:val="99"/>
    <w:qFormat/>
    <w:rsid w:val="005B6B94"/>
    <w:pPr>
      <w:spacing w:before="100" w:beforeAutospacing="1" w:after="100" w:afterAutospacing="1" w:line="240" w:lineRule="auto"/>
      <w:ind w:firstLine="0"/>
      <w:jc w:val="left"/>
    </w:pPr>
    <w:rPr>
      <w:rFonts w:ascii="Garamond" w:eastAsia="Times New Roman" w:hAnsi="Garamond"/>
      <w:b/>
      <w:bCs/>
      <w:i/>
      <w:iCs/>
      <w:sz w:val="16"/>
      <w:szCs w:val="16"/>
      <w:u w:val="single"/>
    </w:rPr>
  </w:style>
  <w:style w:type="paragraph" w:customStyle="1" w:styleId="ManualNumPar1">
    <w:name w:val="Manual NumPar 1"/>
    <w:basedOn w:val="Normal"/>
    <w:next w:val="Normal"/>
    <w:uiPriority w:val="99"/>
    <w:qFormat/>
    <w:rsid w:val="005B6B94"/>
    <w:pPr>
      <w:spacing w:before="120" w:after="120" w:line="240" w:lineRule="auto"/>
      <w:ind w:left="851" w:hanging="851"/>
    </w:pPr>
    <w:rPr>
      <w:rFonts w:ascii="Times New Roman" w:eastAsia="Times New Roman" w:hAnsi="Times New Roman"/>
      <w:sz w:val="24"/>
      <w:szCs w:val="20"/>
      <w:lang w:val="en-GB" w:eastAsia="en-GB"/>
    </w:rPr>
  </w:style>
  <w:style w:type="paragraph" w:customStyle="1" w:styleId="ReturnAddress">
    <w:name w:val="Return Address"/>
    <w:basedOn w:val="Normal"/>
    <w:uiPriority w:val="99"/>
    <w:qFormat/>
    <w:rsid w:val="005B6B9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5B6B94"/>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5B6B9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5B6B9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5B6B9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5B6B9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5B6B94"/>
  </w:style>
  <w:style w:type="paragraph" w:customStyle="1" w:styleId="CharCharCharCharCharCharCharCharCharCharChar1">
    <w:name w:val="Char Char Char Char Char Char Char Char Char Char Char1"/>
    <w:basedOn w:val="Normal"/>
    <w:uiPriority w:val="99"/>
    <w:qFormat/>
    <w:rsid w:val="005B6B9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5B6B94"/>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5B6B94"/>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5B6B94"/>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5B6B9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5B6B94"/>
    <w:pPr>
      <w:ind w:left="720" w:firstLine="0"/>
      <w:contextualSpacing/>
      <w:jc w:val="left"/>
    </w:pPr>
    <w:rPr>
      <w:rFonts w:eastAsia="MS Mincho"/>
    </w:rPr>
  </w:style>
  <w:style w:type="paragraph" w:customStyle="1" w:styleId="Style54">
    <w:name w:val="Style54"/>
    <w:basedOn w:val="Normal"/>
    <w:uiPriority w:val="99"/>
    <w:qFormat/>
    <w:rsid w:val="005B6B9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5B6B9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5B6B9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5B6B94"/>
    <w:pPr>
      <w:ind w:firstLine="0"/>
    </w:pPr>
    <w:rPr>
      <w:u w:val="single"/>
    </w:rPr>
  </w:style>
  <w:style w:type="paragraph" w:customStyle="1" w:styleId="Indenta">
    <w:name w:val="Indent (a)"/>
    <w:basedOn w:val="Normal"/>
    <w:uiPriority w:val="99"/>
    <w:qFormat/>
    <w:rsid w:val="005B6B94"/>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5B6B94"/>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5B6B94"/>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5B6B94"/>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5B6B94"/>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5B6B94"/>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5B6B94"/>
    <w:pPr>
      <w:numPr>
        <w:numId w:val="1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5B6B9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Char">
    <w:name w:val="Char Char Char Char Char"/>
    <w:basedOn w:val="Normal"/>
    <w:uiPriority w:val="99"/>
    <w:qFormat/>
    <w:rsid w:val="005B6B94"/>
    <w:pPr>
      <w:spacing w:after="160" w:line="240" w:lineRule="exact"/>
      <w:ind w:firstLine="0"/>
      <w:jc w:val="left"/>
    </w:pPr>
    <w:rPr>
      <w:rFonts w:ascii="Tahoma" w:eastAsia="Times New Roman" w:hAnsi="Tahoma" w:cs="Calibri"/>
      <w:sz w:val="20"/>
      <w:szCs w:val="20"/>
      <w:lang w:val="en-GB"/>
    </w:rPr>
  </w:style>
  <w:style w:type="paragraph" w:customStyle="1" w:styleId="ProjectName">
    <w:name w:val="Project Name"/>
    <w:basedOn w:val="Normal"/>
    <w:uiPriority w:val="99"/>
    <w:qFormat/>
    <w:rsid w:val="005B6B94"/>
    <w:pPr>
      <w:spacing w:after="0" w:line="520" w:lineRule="atLeast"/>
      <w:ind w:firstLine="0"/>
      <w:jc w:val="left"/>
    </w:pPr>
    <w:rPr>
      <w:rFonts w:ascii="Arial" w:eastAsia="MS Mincho" w:hAnsi="Arial"/>
      <w:caps/>
      <w:sz w:val="36"/>
      <w:szCs w:val="24"/>
      <w:lang w:val="en-GB" w:eastAsia="ja-JP"/>
    </w:rPr>
  </w:style>
  <w:style w:type="character" w:customStyle="1" w:styleId="ReportTitleCharChar">
    <w:name w:val="Report Title Char Char"/>
    <w:basedOn w:val="DefaultParagraphFont"/>
    <w:link w:val="ReportTitle"/>
    <w:locked/>
    <w:rsid w:val="005B6B94"/>
    <w:rPr>
      <w:rFonts w:ascii="Arial" w:eastAsia="MS Mincho" w:hAnsi="Arial" w:cs="Times New Roman"/>
      <w:caps/>
      <w:sz w:val="24"/>
      <w:szCs w:val="24"/>
      <w:lang w:val="en-GB" w:eastAsia="ja-JP"/>
    </w:rPr>
  </w:style>
  <w:style w:type="paragraph" w:customStyle="1" w:styleId="ReportTitle">
    <w:name w:val="Report Title"/>
    <w:basedOn w:val="Normal"/>
    <w:link w:val="ReportTitleCharChar"/>
    <w:qFormat/>
    <w:rsid w:val="005B6B94"/>
    <w:pPr>
      <w:spacing w:after="0" w:line="400" w:lineRule="atLeast"/>
      <w:ind w:firstLine="0"/>
      <w:jc w:val="left"/>
    </w:pPr>
    <w:rPr>
      <w:rFonts w:ascii="Arial" w:eastAsia="MS Mincho" w:hAnsi="Arial"/>
      <w:caps/>
      <w:sz w:val="24"/>
      <w:szCs w:val="24"/>
      <w:lang w:val="en-GB" w:eastAsia="ja-JP"/>
    </w:rPr>
  </w:style>
  <w:style w:type="paragraph" w:customStyle="1" w:styleId="Entreprise">
    <w:name w:val="Entreprise"/>
    <w:basedOn w:val="Normal"/>
    <w:uiPriority w:val="99"/>
    <w:semiHidden/>
    <w:qFormat/>
    <w:locked/>
    <w:rsid w:val="005B6B94"/>
    <w:pPr>
      <w:spacing w:after="0" w:line="240" w:lineRule="atLeast"/>
      <w:ind w:firstLine="0"/>
      <w:jc w:val="left"/>
    </w:pPr>
    <w:rPr>
      <w:rFonts w:ascii="Arial" w:eastAsia="MS Mincho" w:hAnsi="Arial"/>
      <w:sz w:val="16"/>
      <w:szCs w:val="24"/>
      <w:lang w:val="en-GB" w:eastAsia="ja-JP"/>
    </w:rPr>
  </w:style>
  <w:style w:type="paragraph" w:customStyle="1" w:styleId="CSD">
    <w:name w:val="CSD"/>
    <w:basedOn w:val="Normal"/>
    <w:next w:val="Entreprise"/>
    <w:uiPriority w:val="99"/>
    <w:semiHidden/>
    <w:qFormat/>
    <w:locked/>
    <w:rsid w:val="005B6B94"/>
    <w:pPr>
      <w:spacing w:after="0" w:line="240" w:lineRule="atLeast"/>
      <w:ind w:firstLine="0"/>
      <w:jc w:val="left"/>
    </w:pPr>
    <w:rPr>
      <w:rFonts w:ascii="Arial" w:eastAsia="MS Mincho" w:hAnsi="Arial"/>
      <w:b/>
      <w:sz w:val="16"/>
      <w:szCs w:val="24"/>
      <w:lang w:val="en-GB" w:eastAsia="ja-JP"/>
    </w:rPr>
  </w:style>
  <w:style w:type="paragraph" w:customStyle="1" w:styleId="Appendix">
    <w:name w:val="Appendix"/>
    <w:basedOn w:val="Normal"/>
    <w:next w:val="Normal"/>
    <w:uiPriority w:val="99"/>
    <w:qFormat/>
    <w:rsid w:val="005B6B94"/>
    <w:pPr>
      <w:pageBreakBefore/>
      <w:numPr>
        <w:numId w:val="16"/>
      </w:numPr>
      <w:spacing w:before="1440" w:after="0" w:line="260" w:lineRule="atLeast"/>
      <w:ind w:left="360" w:hanging="360"/>
      <w:jc w:val="left"/>
      <w:outlineLvl w:val="8"/>
    </w:pPr>
    <w:rPr>
      <w:rFonts w:ascii="Arial" w:eastAsia="MS Mincho" w:hAnsi="Arial"/>
      <w:b/>
      <w:caps/>
      <w:sz w:val="28"/>
      <w:szCs w:val="24"/>
      <w:lang w:val="en-GB" w:eastAsia="ja-JP"/>
    </w:rPr>
  </w:style>
  <w:style w:type="paragraph" w:customStyle="1" w:styleId="Indications">
    <w:name w:val="Indications"/>
    <w:basedOn w:val="Normal"/>
    <w:uiPriority w:val="99"/>
    <w:semiHidden/>
    <w:qFormat/>
    <w:locked/>
    <w:rsid w:val="005B6B94"/>
    <w:pPr>
      <w:spacing w:after="0" w:line="260" w:lineRule="atLeast"/>
      <w:ind w:firstLine="0"/>
      <w:jc w:val="left"/>
    </w:pPr>
    <w:rPr>
      <w:rFonts w:ascii="Arial" w:eastAsia="MS Mincho" w:hAnsi="Arial"/>
      <w:vanish/>
      <w:color w:val="808080"/>
      <w:sz w:val="16"/>
      <w:szCs w:val="24"/>
      <w:lang w:val="en-GB" w:eastAsia="ja-JP"/>
    </w:rPr>
  </w:style>
  <w:style w:type="paragraph" w:customStyle="1" w:styleId="Logo">
    <w:name w:val="Logo"/>
    <w:basedOn w:val="Normal"/>
    <w:uiPriority w:val="99"/>
    <w:semiHidden/>
    <w:qFormat/>
    <w:locked/>
    <w:rsid w:val="005B6B94"/>
    <w:pPr>
      <w:spacing w:after="0" w:line="260" w:lineRule="atLeast"/>
      <w:ind w:left="-1134" w:firstLine="0"/>
      <w:jc w:val="left"/>
    </w:pPr>
    <w:rPr>
      <w:rFonts w:ascii="Arial" w:eastAsia="MS Mincho" w:hAnsi="Arial"/>
      <w:sz w:val="20"/>
      <w:szCs w:val="24"/>
      <w:lang w:val="en-GB" w:eastAsia="ja-JP"/>
    </w:rPr>
  </w:style>
  <w:style w:type="paragraph" w:customStyle="1" w:styleId="p">
    <w:name w:val="p"/>
    <w:basedOn w:val="Normal"/>
    <w:uiPriority w:val="99"/>
    <w:semiHidden/>
    <w:qFormat/>
    <w:locked/>
    <w:rsid w:val="005B6B94"/>
    <w:pPr>
      <w:spacing w:after="0" w:line="260" w:lineRule="atLeast"/>
      <w:ind w:firstLine="0"/>
      <w:jc w:val="left"/>
    </w:pPr>
    <w:rPr>
      <w:rFonts w:ascii="Arial" w:eastAsia="MS Mincho" w:hAnsi="Arial"/>
      <w:sz w:val="2"/>
      <w:szCs w:val="24"/>
      <w:lang w:val="en-GB" w:eastAsia="ja-JP"/>
    </w:rPr>
  </w:style>
  <w:style w:type="paragraph" w:customStyle="1" w:styleId="TableTitle">
    <w:name w:val="Table Title"/>
    <w:basedOn w:val="Normal"/>
    <w:uiPriority w:val="99"/>
    <w:qFormat/>
    <w:rsid w:val="005B6B94"/>
    <w:pPr>
      <w:spacing w:after="0" w:line="260" w:lineRule="atLeast"/>
      <w:ind w:firstLine="0"/>
      <w:jc w:val="left"/>
    </w:pPr>
    <w:rPr>
      <w:rFonts w:ascii="Arial" w:eastAsia="MS Mincho" w:hAnsi="Arial"/>
      <w:b/>
      <w:sz w:val="18"/>
      <w:szCs w:val="24"/>
      <w:lang w:val="en-GB" w:eastAsia="ja-JP"/>
    </w:rPr>
  </w:style>
  <w:style w:type="paragraph" w:customStyle="1" w:styleId="TableText">
    <w:name w:val="Table Text"/>
    <w:basedOn w:val="Normal"/>
    <w:uiPriority w:val="99"/>
    <w:qFormat/>
    <w:rsid w:val="005B6B94"/>
    <w:pPr>
      <w:spacing w:after="0" w:line="260" w:lineRule="atLeast"/>
      <w:ind w:firstLine="0"/>
      <w:jc w:val="left"/>
    </w:pPr>
    <w:rPr>
      <w:rFonts w:ascii="Arial" w:eastAsia="MS Mincho" w:hAnsi="Arial"/>
      <w:sz w:val="18"/>
      <w:szCs w:val="24"/>
      <w:lang w:val="en-GB" w:eastAsia="ja-JP"/>
    </w:rPr>
  </w:style>
  <w:style w:type="paragraph" w:customStyle="1" w:styleId="CSDONTOUR">
    <w:name w:val="CSDONTOUR"/>
    <w:basedOn w:val="Normal"/>
    <w:uiPriority w:val="99"/>
    <w:semiHidden/>
    <w:qFormat/>
    <w:locked/>
    <w:rsid w:val="005B6B94"/>
    <w:pPr>
      <w:spacing w:after="0" w:line="140" w:lineRule="atLeast"/>
      <w:ind w:firstLine="0"/>
      <w:jc w:val="right"/>
    </w:pPr>
    <w:rPr>
      <w:rFonts w:ascii="Arial" w:eastAsia="MS Mincho" w:hAnsi="Arial"/>
      <w:caps/>
      <w:sz w:val="11"/>
      <w:szCs w:val="24"/>
      <w:lang w:val="en-GB" w:eastAsia="ja-JP"/>
    </w:rPr>
  </w:style>
  <w:style w:type="paragraph" w:customStyle="1" w:styleId="Subject">
    <w:name w:val="Subject"/>
    <w:basedOn w:val="Normal"/>
    <w:uiPriority w:val="99"/>
    <w:qFormat/>
    <w:rsid w:val="005B6B94"/>
    <w:pPr>
      <w:spacing w:after="0" w:line="260" w:lineRule="atLeast"/>
      <w:ind w:firstLine="0"/>
      <w:jc w:val="left"/>
    </w:pPr>
    <w:rPr>
      <w:rFonts w:ascii="Arial" w:eastAsia="MS Mincho" w:hAnsi="Arial"/>
      <w:b/>
      <w:szCs w:val="24"/>
      <w:lang w:val="en-GB" w:eastAsia="ja-JP"/>
    </w:rPr>
  </w:style>
  <w:style w:type="character" w:styleId="CommentReference">
    <w:name w:val="annotation reference"/>
    <w:semiHidden/>
    <w:unhideWhenUsed/>
    <w:rsid w:val="005B6B94"/>
    <w:rPr>
      <w:sz w:val="16"/>
      <w:szCs w:val="16"/>
    </w:rPr>
  </w:style>
  <w:style w:type="character" w:styleId="LineNumber">
    <w:name w:val="line number"/>
    <w:semiHidden/>
    <w:unhideWhenUsed/>
    <w:rsid w:val="005B6B94"/>
    <w:rPr>
      <w:rFonts w:ascii="Tahoma" w:hAnsi="Tahoma" w:cs="Tahoma" w:hint="default"/>
      <w:sz w:val="22"/>
    </w:rPr>
  </w:style>
  <w:style w:type="character" w:styleId="EndnoteReference">
    <w:name w:val="endnote reference"/>
    <w:semiHidden/>
    <w:unhideWhenUsed/>
    <w:rsid w:val="005B6B94"/>
    <w:rPr>
      <w:vertAlign w:val="superscript"/>
    </w:rPr>
  </w:style>
  <w:style w:type="character" w:styleId="PlaceholderText">
    <w:name w:val="Placeholder Text"/>
    <w:uiPriority w:val="99"/>
    <w:semiHidden/>
    <w:rsid w:val="005B6B94"/>
    <w:rPr>
      <w:rFonts w:ascii="Times New Roman" w:hAnsi="Times New Roman" w:cs="Times New Roman" w:hint="default"/>
      <w:color w:val="808080"/>
    </w:rPr>
  </w:style>
  <w:style w:type="character" w:styleId="SubtleEmphasis">
    <w:name w:val="Subtle Emphasis"/>
    <w:uiPriority w:val="19"/>
    <w:qFormat/>
    <w:rsid w:val="005B6B94"/>
    <w:rPr>
      <w:i/>
      <w:iCs/>
      <w:color w:val="404040"/>
    </w:rPr>
  </w:style>
  <w:style w:type="character" w:styleId="IntenseEmphasis">
    <w:name w:val="Intense Emphasis"/>
    <w:uiPriority w:val="21"/>
    <w:qFormat/>
    <w:rsid w:val="005B6B94"/>
    <w:rPr>
      <w:b/>
      <w:bCs/>
      <w:i/>
      <w:iCs/>
      <w:color w:val="4F81BD"/>
      <w:sz w:val="24"/>
    </w:rPr>
  </w:style>
  <w:style w:type="character" w:styleId="IntenseReference">
    <w:name w:val="Intense Reference"/>
    <w:basedOn w:val="DefaultParagraphFont"/>
    <w:uiPriority w:val="32"/>
    <w:qFormat/>
    <w:rsid w:val="005B6B94"/>
    <w:rPr>
      <w:b/>
      <w:bCs/>
      <w:smallCaps/>
      <w:color w:val="5B9BD5" w:themeColor="accent1"/>
      <w:spacing w:val="5"/>
    </w:rPr>
  </w:style>
  <w:style w:type="character" w:styleId="BookTitle">
    <w:name w:val="Book Title"/>
    <w:uiPriority w:val="33"/>
    <w:qFormat/>
    <w:rsid w:val="005B6B94"/>
    <w:rPr>
      <w:b/>
      <w:bCs/>
      <w:smallCaps/>
      <w:spacing w:val="5"/>
    </w:rPr>
  </w:style>
  <w:style w:type="character" w:customStyle="1" w:styleId="Heading9Char1">
    <w:name w:val="Heading 9 Char1"/>
    <w:basedOn w:val="DefaultParagraphFont"/>
    <w:semiHidden/>
    <w:rsid w:val="005B6B9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B6B9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5B6B94"/>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5B6B94"/>
    <w:rPr>
      <w:rFonts w:ascii="Segoe UI" w:eastAsia="Calibri" w:hAnsi="Segoe UI" w:cs="Segoe UI"/>
      <w:sz w:val="18"/>
      <w:szCs w:val="18"/>
    </w:rPr>
  </w:style>
  <w:style w:type="paragraph" w:styleId="Header">
    <w:name w:val="header"/>
    <w:basedOn w:val="Normal"/>
    <w:link w:val="HeaderChar"/>
    <w:semiHidden/>
    <w:unhideWhenUsed/>
    <w:rsid w:val="005B6B94"/>
    <w:pPr>
      <w:tabs>
        <w:tab w:val="center" w:pos="4680"/>
        <w:tab w:val="right" w:pos="9360"/>
      </w:tabs>
      <w:spacing w:after="0" w:line="240" w:lineRule="auto"/>
    </w:pPr>
  </w:style>
  <w:style w:type="character" w:customStyle="1" w:styleId="HeaderChar1">
    <w:name w:val="Header Char1"/>
    <w:basedOn w:val="DefaultParagraphFont"/>
    <w:uiPriority w:val="99"/>
    <w:semiHidden/>
    <w:rsid w:val="005B6B94"/>
    <w:rPr>
      <w:rFonts w:ascii="Calibri" w:eastAsia="Calibri" w:hAnsi="Calibri" w:cs="Times New Roman"/>
    </w:rPr>
  </w:style>
  <w:style w:type="paragraph" w:styleId="Footer">
    <w:name w:val="footer"/>
    <w:basedOn w:val="Normal"/>
    <w:link w:val="FooterChar"/>
    <w:uiPriority w:val="99"/>
    <w:semiHidden/>
    <w:unhideWhenUsed/>
    <w:rsid w:val="005B6B94"/>
    <w:pPr>
      <w:tabs>
        <w:tab w:val="center" w:pos="4680"/>
        <w:tab w:val="right" w:pos="9360"/>
      </w:tabs>
      <w:spacing w:after="0" w:line="240" w:lineRule="auto"/>
    </w:pPr>
  </w:style>
  <w:style w:type="character" w:customStyle="1" w:styleId="FooterChar1">
    <w:name w:val="Footer Char1"/>
    <w:basedOn w:val="DefaultParagraphFont"/>
    <w:uiPriority w:val="99"/>
    <w:semiHidden/>
    <w:rsid w:val="005B6B94"/>
    <w:rPr>
      <w:rFonts w:ascii="Calibri" w:eastAsia="Calibri" w:hAnsi="Calibri" w:cs="Times New Roman"/>
    </w:rPr>
  </w:style>
  <w:style w:type="paragraph" w:styleId="Subtitle">
    <w:name w:val="Subtitle"/>
    <w:basedOn w:val="Normal"/>
    <w:next w:val="Normal"/>
    <w:link w:val="SubtitleChar"/>
    <w:qFormat/>
    <w:rsid w:val="005B6B9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5B6B94"/>
    <w:rPr>
      <w:rFonts w:eastAsiaTheme="minorEastAsia"/>
      <w:color w:val="5A5A5A" w:themeColor="text1" w:themeTint="A5"/>
      <w:spacing w:val="15"/>
    </w:rPr>
  </w:style>
  <w:style w:type="character" w:customStyle="1" w:styleId="apple-converted-space">
    <w:name w:val="apple-converted-space"/>
    <w:rsid w:val="005B6B94"/>
  </w:style>
  <w:style w:type="paragraph" w:styleId="BodyText3">
    <w:name w:val="Body Text 3"/>
    <w:basedOn w:val="Normal"/>
    <w:link w:val="BodyText3Char"/>
    <w:semiHidden/>
    <w:unhideWhenUsed/>
    <w:rsid w:val="005B6B9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B6B94"/>
    <w:rPr>
      <w:rFonts w:ascii="Calibri" w:eastAsia="Calibri" w:hAnsi="Calibri" w:cs="Times New Roman"/>
      <w:sz w:val="16"/>
      <w:szCs w:val="16"/>
    </w:rPr>
  </w:style>
  <w:style w:type="character" w:customStyle="1" w:styleId="sb8d990e2">
    <w:name w:val="sb8d990e2"/>
    <w:basedOn w:val="DefaultParagraphFont"/>
    <w:rsid w:val="005B6B94"/>
  </w:style>
  <w:style w:type="character" w:customStyle="1" w:styleId="normal--char">
    <w:name w:val="normal--char"/>
    <w:basedOn w:val="DefaultParagraphFont"/>
    <w:rsid w:val="005B6B94"/>
  </w:style>
  <w:style w:type="character" w:customStyle="1" w:styleId="s7d2086b4">
    <w:name w:val="s7d2086b4"/>
    <w:basedOn w:val="DefaultParagraphFont"/>
    <w:uiPriority w:val="99"/>
    <w:rsid w:val="005B6B94"/>
  </w:style>
  <w:style w:type="character" w:customStyle="1" w:styleId="hps">
    <w:name w:val="hps"/>
    <w:basedOn w:val="DefaultParagraphFont"/>
    <w:rsid w:val="005B6B94"/>
  </w:style>
  <w:style w:type="character" w:customStyle="1" w:styleId="grame">
    <w:name w:val="grame"/>
    <w:rsid w:val="005B6B94"/>
    <w:rPr>
      <w:rFonts w:ascii="Times New Roman" w:hAnsi="Times New Roman" w:cs="Times New Roman" w:hint="default"/>
    </w:rPr>
  </w:style>
  <w:style w:type="character" w:customStyle="1" w:styleId="atn">
    <w:name w:val="atn"/>
    <w:basedOn w:val="DefaultParagraphFont"/>
    <w:rsid w:val="005B6B94"/>
  </w:style>
  <w:style w:type="paragraph" w:styleId="PlainText">
    <w:name w:val="Plain Text"/>
    <w:basedOn w:val="Normal"/>
    <w:link w:val="PlainTextChar"/>
    <w:semiHidden/>
    <w:unhideWhenUsed/>
    <w:rsid w:val="005B6B94"/>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5B6B94"/>
    <w:rPr>
      <w:rFonts w:ascii="Consolas" w:eastAsia="Calibri" w:hAnsi="Consolas" w:cs="Times New Roman"/>
      <w:sz w:val="21"/>
      <w:szCs w:val="21"/>
    </w:rPr>
  </w:style>
  <w:style w:type="paragraph" w:styleId="DocumentMap">
    <w:name w:val="Document Map"/>
    <w:basedOn w:val="Normal"/>
    <w:link w:val="DocumentMapChar"/>
    <w:semiHidden/>
    <w:unhideWhenUsed/>
    <w:rsid w:val="005B6B94"/>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5B6B94"/>
    <w:rPr>
      <w:rFonts w:ascii="Segoe UI" w:eastAsia="Calibri" w:hAnsi="Segoe UI" w:cs="Segoe UI"/>
      <w:sz w:val="16"/>
      <w:szCs w:val="16"/>
    </w:rPr>
  </w:style>
  <w:style w:type="character" w:customStyle="1" w:styleId="longtext">
    <w:name w:val="long_text"/>
    <w:rsid w:val="005B6B94"/>
    <w:rPr>
      <w:rFonts w:ascii="Comic Sans MS" w:hAnsi="Comic Sans MS" w:hint="default"/>
      <w:b/>
      <w:bCs w:val="0"/>
      <w:sz w:val="96"/>
      <w:szCs w:val="24"/>
      <w:lang w:val="pl-PL" w:eastAsia="pl-PL" w:bidi="ar-SA"/>
    </w:rPr>
  </w:style>
  <w:style w:type="character" w:customStyle="1" w:styleId="Point1CharChar">
    <w:name w:val="Point 1 Char Char"/>
    <w:rsid w:val="005B6B94"/>
    <w:rPr>
      <w:sz w:val="24"/>
      <w:szCs w:val="24"/>
      <w:lang w:val="en-GB" w:eastAsia="en-GB" w:bidi="ar-SA"/>
    </w:rPr>
  </w:style>
  <w:style w:type="character" w:customStyle="1" w:styleId="ParagrafiCharChar">
    <w:name w:val="Paragrafi Char Char"/>
    <w:rsid w:val="005B6B94"/>
    <w:rPr>
      <w:rFonts w:ascii="CG Times" w:hAnsi="CG Times" w:hint="default"/>
      <w:sz w:val="22"/>
      <w:lang w:val="en-US" w:eastAsia="en-US" w:bidi="ar-SA"/>
    </w:rPr>
  </w:style>
  <w:style w:type="character" w:customStyle="1" w:styleId="apple-style-span">
    <w:name w:val="apple-style-span"/>
    <w:rsid w:val="005B6B94"/>
  </w:style>
  <w:style w:type="character" w:customStyle="1" w:styleId="CommentTextChar">
    <w:name w:val="Comment Text Char"/>
    <w:basedOn w:val="DefaultParagraphFont"/>
    <w:semiHidden/>
    <w:rsid w:val="005B6B94"/>
    <w:rPr>
      <w:rFonts w:ascii="Calibri" w:eastAsia="Calibri" w:hAnsi="Calibri" w:cs="Times New Roman"/>
    </w:rPr>
  </w:style>
  <w:style w:type="character" w:customStyle="1" w:styleId="CommentTextChar1">
    <w:name w:val="Comment Text Char1"/>
    <w:basedOn w:val="DefaultParagraphFont"/>
    <w:rsid w:val="005B6B9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B6B94"/>
    <w:pPr>
      <w:spacing w:line="240" w:lineRule="auto"/>
    </w:pPr>
    <w:rPr>
      <w:sz w:val="20"/>
      <w:szCs w:val="20"/>
    </w:rPr>
  </w:style>
  <w:style w:type="character" w:customStyle="1" w:styleId="CommentTextChar2">
    <w:name w:val="Comment Text Char2"/>
    <w:basedOn w:val="DefaultParagraphFont"/>
    <w:link w:val="CommentText"/>
    <w:uiPriority w:val="99"/>
    <w:semiHidden/>
    <w:rsid w:val="005B6B94"/>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5B6B94"/>
    <w:rPr>
      <w:b/>
      <w:bCs/>
    </w:rPr>
  </w:style>
  <w:style w:type="character" w:customStyle="1" w:styleId="CommentSubjectChar">
    <w:name w:val="Comment Subject Char"/>
    <w:basedOn w:val="CommentTextChar2"/>
    <w:link w:val="CommentSubject"/>
    <w:semiHidden/>
    <w:rsid w:val="005B6B94"/>
    <w:rPr>
      <w:rFonts w:ascii="Calibri" w:eastAsia="Calibri" w:hAnsi="Calibri" w:cs="Times New Roman"/>
      <w:b/>
      <w:bCs/>
      <w:sz w:val="20"/>
      <w:szCs w:val="20"/>
    </w:rPr>
  </w:style>
  <w:style w:type="paragraph" w:styleId="MacroText">
    <w:name w:val="macro"/>
    <w:link w:val="MacroTextChar"/>
    <w:semiHidden/>
    <w:unhideWhenUsed/>
    <w:rsid w:val="005B6B9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5B6B94"/>
    <w:rPr>
      <w:rFonts w:ascii="Consolas" w:eastAsia="Calibri" w:hAnsi="Consolas" w:cs="Times New Roman"/>
      <w:sz w:val="20"/>
      <w:szCs w:val="20"/>
    </w:rPr>
  </w:style>
  <w:style w:type="paragraph" w:styleId="Date">
    <w:name w:val="Date"/>
    <w:basedOn w:val="Normal"/>
    <w:next w:val="Normal"/>
    <w:link w:val="DateChar"/>
    <w:semiHidden/>
    <w:unhideWhenUsed/>
    <w:rsid w:val="005B6B94"/>
    <w:rPr>
      <w:rFonts w:ascii="Tahoma" w:eastAsia="Times New Roman" w:hAnsi="Tahoma"/>
      <w:lang w:val="de-AT" w:eastAsia="de-DE"/>
    </w:rPr>
  </w:style>
  <w:style w:type="character" w:customStyle="1" w:styleId="DateChar1">
    <w:name w:val="Date Char1"/>
    <w:basedOn w:val="DefaultParagraphFont"/>
    <w:semiHidden/>
    <w:rsid w:val="005B6B94"/>
    <w:rPr>
      <w:rFonts w:ascii="Calibri" w:eastAsia="Calibri" w:hAnsi="Calibri" w:cs="Times New Roman"/>
    </w:rPr>
  </w:style>
  <w:style w:type="character" w:customStyle="1" w:styleId="Emphasis1">
    <w:name w:val="Emphasis1"/>
    <w:semiHidden/>
    <w:rsid w:val="005B6B94"/>
  </w:style>
  <w:style w:type="paragraph" w:styleId="NoteHeading">
    <w:name w:val="Note Heading"/>
    <w:basedOn w:val="Normal"/>
    <w:next w:val="Normal"/>
    <w:link w:val="NoteHeadingChar"/>
    <w:semiHidden/>
    <w:unhideWhenUsed/>
    <w:rsid w:val="005B6B94"/>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5B6B9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5B6B94"/>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5B6B94"/>
    <w:rPr>
      <w:rFonts w:ascii="Calibri" w:eastAsia="Calibri" w:hAnsi="Calibri" w:cs="Times New Roman"/>
    </w:rPr>
  </w:style>
  <w:style w:type="paragraph" w:styleId="Salutation">
    <w:name w:val="Salutation"/>
    <w:basedOn w:val="Normal"/>
    <w:next w:val="Normal"/>
    <w:link w:val="SalutationChar"/>
    <w:semiHidden/>
    <w:unhideWhenUsed/>
    <w:rsid w:val="005B6B94"/>
    <w:rPr>
      <w:rFonts w:ascii="Tahoma" w:eastAsia="Times New Roman" w:hAnsi="Tahoma"/>
      <w:lang w:val="de-AT" w:eastAsia="de-DE"/>
    </w:rPr>
  </w:style>
  <w:style w:type="character" w:customStyle="1" w:styleId="SalutationChar1">
    <w:name w:val="Salutation Char1"/>
    <w:basedOn w:val="DefaultParagraphFont"/>
    <w:semiHidden/>
    <w:rsid w:val="005B6B94"/>
    <w:rPr>
      <w:rFonts w:ascii="Calibri" w:eastAsia="Calibri" w:hAnsi="Calibri" w:cs="Times New Roman"/>
    </w:rPr>
  </w:style>
  <w:style w:type="paragraph" w:styleId="Closing">
    <w:name w:val="Closing"/>
    <w:basedOn w:val="Normal"/>
    <w:link w:val="ClosingChar"/>
    <w:semiHidden/>
    <w:unhideWhenUsed/>
    <w:rsid w:val="005B6B94"/>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5B6B94"/>
    <w:rPr>
      <w:rFonts w:ascii="Calibri" w:eastAsia="Calibri" w:hAnsi="Calibri" w:cs="Times New Roman"/>
    </w:rPr>
  </w:style>
  <w:style w:type="paragraph" w:styleId="Signature">
    <w:name w:val="Signature"/>
    <w:basedOn w:val="Normal"/>
    <w:link w:val="SignatureChar"/>
    <w:semiHidden/>
    <w:unhideWhenUsed/>
    <w:rsid w:val="005B6B94"/>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5B6B94"/>
    <w:rPr>
      <w:rFonts w:ascii="Calibri" w:eastAsia="Calibri" w:hAnsi="Calibri" w:cs="Times New Roman"/>
    </w:rPr>
  </w:style>
  <w:style w:type="paragraph" w:styleId="E-mailSignature">
    <w:name w:val="E-mail Signature"/>
    <w:basedOn w:val="Normal"/>
    <w:link w:val="E-mailSignatureChar"/>
    <w:semiHidden/>
    <w:unhideWhenUsed/>
    <w:rsid w:val="005B6B94"/>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5B6B94"/>
    <w:rPr>
      <w:rFonts w:ascii="Calibri" w:eastAsia="Calibri" w:hAnsi="Calibri" w:cs="Times New Roman"/>
    </w:rPr>
  </w:style>
  <w:style w:type="paragraph" w:styleId="BodyText2">
    <w:name w:val="Body Text 2"/>
    <w:basedOn w:val="Normal"/>
    <w:link w:val="BodyText2Char"/>
    <w:semiHidden/>
    <w:unhideWhenUsed/>
    <w:rsid w:val="005B6B94"/>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5B6B94"/>
    <w:rPr>
      <w:rFonts w:ascii="Calibri" w:eastAsia="Calibri" w:hAnsi="Calibri" w:cs="Times New Roman"/>
    </w:rPr>
  </w:style>
  <w:style w:type="paragraph" w:styleId="BodyTextIndent2">
    <w:name w:val="Body Text Indent 2"/>
    <w:basedOn w:val="Normal"/>
    <w:link w:val="BodyTextIndent2Char"/>
    <w:semiHidden/>
    <w:unhideWhenUsed/>
    <w:rsid w:val="005B6B94"/>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5B6B94"/>
    <w:rPr>
      <w:rFonts w:ascii="Calibri" w:eastAsia="Calibri" w:hAnsi="Calibri" w:cs="Times New Roman"/>
    </w:rPr>
  </w:style>
  <w:style w:type="paragraph" w:styleId="BodyTextIndent3">
    <w:name w:val="Body Text Indent 3"/>
    <w:basedOn w:val="Normal"/>
    <w:link w:val="BodyTextIndent3Char"/>
    <w:semiHidden/>
    <w:unhideWhenUsed/>
    <w:rsid w:val="005B6B94"/>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5B6B9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5B6B94"/>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5B6B94"/>
    <w:rPr>
      <w:rFonts w:ascii="Calibri" w:eastAsia="Calibri" w:hAnsi="Calibri" w:cs="Times New Roman"/>
    </w:rPr>
  </w:style>
  <w:style w:type="character" w:customStyle="1" w:styleId="CharChar11">
    <w:name w:val="Char Char11"/>
    <w:semiHidden/>
    <w:locked/>
    <w:rsid w:val="005B6B94"/>
    <w:rPr>
      <w:rFonts w:ascii="Tahoma" w:hAnsi="Tahoma" w:cs="Tahoma" w:hint="default"/>
      <w:i/>
      <w:iCs/>
      <w:sz w:val="22"/>
      <w:szCs w:val="22"/>
      <w:lang w:val="de-AT" w:eastAsia="de-DE" w:bidi="ar-SA"/>
    </w:rPr>
  </w:style>
  <w:style w:type="character" w:customStyle="1" w:styleId="CharChar36">
    <w:name w:val="Char Char36"/>
    <w:locked/>
    <w:rsid w:val="005B6B94"/>
    <w:rPr>
      <w:rFonts w:ascii="Arial" w:hAnsi="Arial" w:cs="Arial" w:hint="default"/>
      <w:b/>
      <w:bCs/>
      <w:kern w:val="32"/>
      <w:sz w:val="32"/>
      <w:szCs w:val="32"/>
      <w:lang w:val="sq-AL" w:eastAsia="en-US" w:bidi="ar-SA"/>
    </w:rPr>
  </w:style>
  <w:style w:type="character" w:customStyle="1" w:styleId="CharChar35">
    <w:name w:val="Char Char35"/>
    <w:locked/>
    <w:rsid w:val="005B6B94"/>
    <w:rPr>
      <w:rFonts w:ascii="Arial" w:hAnsi="Arial" w:cs="Arial" w:hint="default"/>
      <w:b/>
      <w:bCs/>
      <w:i/>
      <w:iCs/>
      <w:sz w:val="28"/>
      <w:szCs w:val="28"/>
      <w:lang w:val="sq-AL" w:eastAsia="en-US" w:bidi="ar-SA"/>
    </w:rPr>
  </w:style>
  <w:style w:type="character" w:customStyle="1" w:styleId="CharChar34">
    <w:name w:val="Char Char34"/>
    <w:locked/>
    <w:rsid w:val="005B6B94"/>
    <w:rPr>
      <w:rFonts w:ascii="Tahoma" w:hAnsi="Tahoma" w:cs="Tahoma" w:hint="default"/>
      <w:b/>
      <w:bCs w:val="0"/>
      <w:kern w:val="28"/>
      <w:sz w:val="24"/>
      <w:szCs w:val="28"/>
      <w:lang w:val="de-AT" w:eastAsia="de-DE" w:bidi="ar-SA"/>
    </w:rPr>
  </w:style>
  <w:style w:type="character" w:customStyle="1" w:styleId="CharChar33">
    <w:name w:val="Char Char33"/>
    <w:locked/>
    <w:rsid w:val="005B6B94"/>
    <w:rPr>
      <w:rFonts w:ascii="Tahoma" w:hAnsi="Tahoma" w:cs="Tahoma" w:hint="default"/>
      <w:b/>
      <w:bCs w:val="0"/>
      <w:i/>
      <w:iCs w:val="0"/>
      <w:kern w:val="28"/>
      <w:sz w:val="22"/>
      <w:szCs w:val="22"/>
      <w:lang w:val="de-AT" w:eastAsia="de-DE" w:bidi="ar-SA"/>
    </w:rPr>
  </w:style>
  <w:style w:type="character" w:customStyle="1" w:styleId="CharChar32">
    <w:name w:val="Char Char32"/>
    <w:locked/>
    <w:rsid w:val="005B6B94"/>
    <w:rPr>
      <w:rFonts w:ascii="Tahoma" w:hAnsi="Tahoma" w:cs="Tahoma" w:hint="default"/>
      <w:b/>
      <w:bCs w:val="0"/>
      <w:i/>
      <w:iCs w:val="0"/>
      <w:kern w:val="28"/>
      <w:sz w:val="22"/>
      <w:szCs w:val="22"/>
      <w:lang w:val="de-AT" w:eastAsia="de-DE" w:bidi="ar-SA"/>
    </w:rPr>
  </w:style>
  <w:style w:type="character" w:customStyle="1" w:styleId="CharChar31">
    <w:name w:val="Char Char31"/>
    <w:locked/>
    <w:rsid w:val="005B6B9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B6B94"/>
    <w:rPr>
      <w:rFonts w:ascii="Courier New" w:hAnsi="Courier New" w:cs="Courier New" w:hint="default"/>
      <w:szCs w:val="22"/>
      <w:lang w:val="de-AT" w:eastAsia="de-DE" w:bidi="ar-SA"/>
    </w:rPr>
  </w:style>
  <w:style w:type="character" w:customStyle="1" w:styleId="CharChar30">
    <w:name w:val="Char Char30"/>
    <w:locked/>
    <w:rsid w:val="005B6B94"/>
    <w:rPr>
      <w:rFonts w:ascii="Tahoma" w:hAnsi="Tahoma" w:cs="Tahoma" w:hint="default"/>
      <w:b/>
      <w:bCs w:val="0"/>
      <w:i/>
      <w:iCs w:val="0"/>
      <w:kern w:val="28"/>
      <w:sz w:val="22"/>
      <w:szCs w:val="22"/>
      <w:lang w:val="de-AT" w:eastAsia="de-DE" w:bidi="ar-SA"/>
    </w:rPr>
  </w:style>
  <w:style w:type="character" w:customStyle="1" w:styleId="CharChar29">
    <w:name w:val="Char Char29"/>
    <w:locked/>
    <w:rsid w:val="005B6B94"/>
    <w:rPr>
      <w:rFonts w:ascii="Tahoma" w:hAnsi="Tahoma" w:cs="Tahoma" w:hint="default"/>
      <w:b/>
      <w:bCs w:val="0"/>
      <w:i/>
      <w:iCs w:val="0"/>
      <w:kern w:val="28"/>
      <w:sz w:val="22"/>
      <w:szCs w:val="22"/>
      <w:lang w:val="de-AT" w:eastAsia="de-DE" w:bidi="ar-SA"/>
    </w:rPr>
  </w:style>
  <w:style w:type="character" w:customStyle="1" w:styleId="CharChar28">
    <w:name w:val="Char Char28"/>
    <w:locked/>
    <w:rsid w:val="005B6B94"/>
    <w:rPr>
      <w:rFonts w:ascii="Tahoma" w:hAnsi="Tahoma" w:cs="Tahoma" w:hint="default"/>
      <w:b/>
      <w:bCs w:val="0"/>
      <w:i/>
      <w:iCs w:val="0"/>
      <w:kern w:val="28"/>
      <w:sz w:val="22"/>
      <w:szCs w:val="22"/>
      <w:lang w:val="de-AT" w:eastAsia="de-DE" w:bidi="ar-SA"/>
    </w:rPr>
  </w:style>
  <w:style w:type="character" w:customStyle="1" w:styleId="CharChar27">
    <w:name w:val="Char Char27"/>
    <w:locked/>
    <w:rsid w:val="005B6B94"/>
    <w:rPr>
      <w:rFonts w:ascii="Calibri" w:eastAsia="Calibri" w:hAnsi="Calibri" w:hint="default"/>
      <w:lang w:val="sq-AL" w:eastAsia="en-US" w:bidi="ar-SA"/>
    </w:rPr>
  </w:style>
  <w:style w:type="character" w:customStyle="1" w:styleId="CharChar24">
    <w:name w:val="Char Char24"/>
    <w:locked/>
    <w:rsid w:val="005B6B94"/>
    <w:rPr>
      <w:rFonts w:ascii="Tahoma" w:hAnsi="Tahoma" w:cs="Tahoma" w:hint="default"/>
      <w:sz w:val="22"/>
      <w:szCs w:val="22"/>
      <w:lang w:val="de-AT" w:eastAsia="de-DE" w:bidi="ar-SA"/>
    </w:rPr>
  </w:style>
  <w:style w:type="character" w:customStyle="1" w:styleId="CharChar23">
    <w:name w:val="Char Char23"/>
    <w:locked/>
    <w:rsid w:val="005B6B94"/>
    <w:rPr>
      <w:rFonts w:ascii="Tahoma" w:hAnsi="Tahoma" w:cs="Tahoma" w:hint="default"/>
      <w:sz w:val="22"/>
      <w:szCs w:val="22"/>
      <w:lang w:val="de-AT" w:eastAsia="de-DE" w:bidi="ar-SA"/>
    </w:rPr>
  </w:style>
  <w:style w:type="character" w:customStyle="1" w:styleId="CharCharCharChar1">
    <w:name w:val="Char Char Char Char1"/>
    <w:locked/>
    <w:rsid w:val="005B6B94"/>
    <w:rPr>
      <w:rFonts w:ascii="Calibri" w:eastAsia="Calibri" w:hAnsi="Calibri" w:hint="default"/>
      <w:lang w:val="sq-AL" w:eastAsia="en-US" w:bidi="ar-SA"/>
    </w:rPr>
  </w:style>
  <w:style w:type="character" w:customStyle="1" w:styleId="CharChar22">
    <w:name w:val="Char Char22"/>
    <w:semiHidden/>
    <w:locked/>
    <w:rsid w:val="005B6B94"/>
    <w:rPr>
      <w:rFonts w:ascii="Courier New" w:hAnsi="Courier New" w:cs="Courier New" w:hint="default"/>
      <w:sz w:val="22"/>
      <w:szCs w:val="22"/>
      <w:lang w:val="de-DE" w:eastAsia="de-DE" w:bidi="ar-SA"/>
    </w:rPr>
  </w:style>
  <w:style w:type="character" w:customStyle="1" w:styleId="CharChar21">
    <w:name w:val="Char Char21"/>
    <w:locked/>
    <w:rsid w:val="005B6B94"/>
    <w:rPr>
      <w:rFonts w:ascii="Tahoma" w:hAnsi="Tahoma" w:cs="Tahoma" w:hint="default"/>
      <w:b/>
      <w:bCs w:val="0"/>
      <w:kern w:val="28"/>
      <w:sz w:val="36"/>
      <w:szCs w:val="36"/>
      <w:lang w:val="de-AT" w:eastAsia="de-DE" w:bidi="ar-SA"/>
    </w:rPr>
  </w:style>
  <w:style w:type="character" w:customStyle="1" w:styleId="CharChar12">
    <w:name w:val="Char Char12"/>
    <w:semiHidden/>
    <w:locked/>
    <w:rsid w:val="005B6B94"/>
    <w:rPr>
      <w:rFonts w:ascii="Tahoma" w:hAnsi="Tahoma" w:cs="Tahoma" w:hint="default"/>
      <w:sz w:val="22"/>
      <w:szCs w:val="22"/>
      <w:lang w:val="de-AT" w:eastAsia="de-DE" w:bidi="ar-SA"/>
    </w:rPr>
  </w:style>
  <w:style w:type="character" w:customStyle="1" w:styleId="CharChar9">
    <w:name w:val="Char Char9"/>
    <w:semiHidden/>
    <w:locked/>
    <w:rsid w:val="005B6B94"/>
    <w:rPr>
      <w:rFonts w:ascii="Tahoma" w:hAnsi="Tahoma" w:cs="Tahoma" w:hint="default"/>
      <w:sz w:val="22"/>
      <w:szCs w:val="22"/>
      <w:lang w:val="de-AT" w:eastAsia="de-DE" w:bidi="ar-SA"/>
    </w:rPr>
  </w:style>
  <w:style w:type="character" w:customStyle="1" w:styleId="CharChar25">
    <w:name w:val="Char Char25"/>
    <w:semiHidden/>
    <w:locked/>
    <w:rsid w:val="005B6B94"/>
    <w:rPr>
      <w:rFonts w:ascii="Tahoma" w:hAnsi="Tahoma" w:cs="Tahoma" w:hint="default"/>
      <w:sz w:val="22"/>
      <w:szCs w:val="22"/>
      <w:lang w:val="de-AT" w:eastAsia="de-DE" w:bidi="ar-SA"/>
    </w:rPr>
  </w:style>
  <w:style w:type="character" w:customStyle="1" w:styleId="CharChar15">
    <w:name w:val="Char Char15"/>
    <w:semiHidden/>
    <w:locked/>
    <w:rsid w:val="005B6B94"/>
    <w:rPr>
      <w:rFonts w:ascii="Tahoma" w:hAnsi="Tahoma" w:cs="Tahoma" w:hint="default"/>
      <w:sz w:val="22"/>
      <w:szCs w:val="22"/>
      <w:lang w:val="de-AT" w:eastAsia="de-DE" w:bidi="ar-SA"/>
    </w:rPr>
  </w:style>
  <w:style w:type="character" w:customStyle="1" w:styleId="CharChar16">
    <w:name w:val="Char Char16"/>
    <w:semiHidden/>
    <w:locked/>
    <w:rsid w:val="005B6B94"/>
    <w:rPr>
      <w:rFonts w:ascii="Tahoma" w:hAnsi="Tahoma" w:cs="Arial" w:hint="default"/>
      <w:sz w:val="24"/>
      <w:szCs w:val="24"/>
      <w:lang w:val="de-AT" w:eastAsia="de-DE" w:bidi="ar-SA"/>
    </w:rPr>
  </w:style>
  <w:style w:type="character" w:customStyle="1" w:styleId="CharChar20">
    <w:name w:val="Char Char20"/>
    <w:locked/>
    <w:rsid w:val="005B6B94"/>
    <w:rPr>
      <w:rFonts w:ascii="Tahoma" w:hAnsi="Tahoma" w:cs="Tahoma" w:hint="default"/>
      <w:b/>
      <w:bCs w:val="0"/>
      <w:kern w:val="28"/>
      <w:sz w:val="32"/>
      <w:szCs w:val="36"/>
      <w:lang w:val="de-AT" w:eastAsia="de-DE" w:bidi="ar-SA"/>
    </w:rPr>
  </w:style>
  <w:style w:type="character" w:customStyle="1" w:styleId="CharChar13">
    <w:name w:val="Char Char13"/>
    <w:semiHidden/>
    <w:locked/>
    <w:rsid w:val="005B6B94"/>
    <w:rPr>
      <w:rFonts w:ascii="Tahoma" w:hAnsi="Tahoma" w:cs="Tahoma" w:hint="default"/>
      <w:sz w:val="22"/>
      <w:szCs w:val="22"/>
      <w:lang w:val="de-AT" w:eastAsia="de-DE" w:bidi="ar-SA"/>
    </w:rPr>
  </w:style>
  <w:style w:type="character" w:customStyle="1" w:styleId="CharChar19">
    <w:name w:val="Char Char19"/>
    <w:semiHidden/>
    <w:locked/>
    <w:rsid w:val="005B6B94"/>
    <w:rPr>
      <w:rFonts w:ascii="Tahoma" w:hAnsi="Tahoma" w:cs="Tahoma" w:hint="default"/>
      <w:sz w:val="22"/>
      <w:szCs w:val="22"/>
      <w:lang w:val="de-AT" w:eastAsia="de-DE" w:bidi="ar-SA"/>
    </w:rPr>
  </w:style>
  <w:style w:type="character" w:customStyle="1" w:styleId="CharChar3">
    <w:name w:val="Char Char3"/>
    <w:semiHidden/>
    <w:locked/>
    <w:rsid w:val="005B6B94"/>
  </w:style>
  <w:style w:type="character" w:customStyle="1" w:styleId="CharChar14">
    <w:name w:val="Char Char14"/>
    <w:semiHidden/>
    <w:locked/>
    <w:rsid w:val="005B6B94"/>
  </w:style>
  <w:style w:type="character" w:customStyle="1" w:styleId="CharChar17">
    <w:name w:val="Char Char17"/>
    <w:locked/>
    <w:rsid w:val="005B6B94"/>
    <w:rPr>
      <w:rFonts w:ascii="Tahoma" w:hAnsi="Tahoma" w:cs="Tahoma" w:hint="default"/>
      <w:sz w:val="22"/>
      <w:szCs w:val="22"/>
      <w:lang w:val="de-AT" w:eastAsia="de-DE" w:bidi="ar-SA"/>
    </w:rPr>
  </w:style>
  <w:style w:type="character" w:customStyle="1" w:styleId="CharChar7">
    <w:name w:val="Char Char7"/>
    <w:semiHidden/>
    <w:locked/>
    <w:rsid w:val="005B6B94"/>
    <w:rPr>
      <w:rFonts w:ascii="Tahoma" w:hAnsi="Tahoma" w:cs="Tahoma" w:hint="default"/>
      <w:sz w:val="22"/>
      <w:szCs w:val="22"/>
      <w:lang w:val="de-AT" w:eastAsia="de-DE" w:bidi="ar-SA"/>
    </w:rPr>
  </w:style>
  <w:style w:type="character" w:customStyle="1" w:styleId="CharChar6">
    <w:name w:val="Char Char6"/>
    <w:semiHidden/>
    <w:locked/>
    <w:rsid w:val="005B6B94"/>
    <w:rPr>
      <w:rFonts w:ascii="Tahoma" w:hAnsi="Tahoma" w:cs="Tahoma" w:hint="default"/>
      <w:sz w:val="16"/>
      <w:szCs w:val="16"/>
      <w:lang w:val="de-AT" w:eastAsia="de-DE" w:bidi="ar-SA"/>
    </w:rPr>
  </w:style>
  <w:style w:type="character" w:customStyle="1" w:styleId="CharChar5">
    <w:name w:val="Char Char5"/>
    <w:semiHidden/>
    <w:locked/>
    <w:rsid w:val="005B6B94"/>
    <w:rPr>
      <w:rFonts w:ascii="Tahoma" w:hAnsi="Tahoma" w:cs="Tahoma" w:hint="default"/>
      <w:sz w:val="22"/>
      <w:szCs w:val="22"/>
      <w:lang w:val="de-AT" w:eastAsia="de-DE" w:bidi="ar-SA"/>
    </w:rPr>
  </w:style>
  <w:style w:type="character" w:customStyle="1" w:styleId="CharChar4">
    <w:name w:val="Char Char4"/>
    <w:semiHidden/>
    <w:locked/>
    <w:rsid w:val="005B6B94"/>
    <w:rPr>
      <w:rFonts w:ascii="Tahoma" w:hAnsi="Tahoma" w:cs="Tahoma" w:hint="default"/>
      <w:sz w:val="16"/>
      <w:szCs w:val="16"/>
      <w:lang w:val="de-AT" w:eastAsia="de-DE" w:bidi="ar-SA"/>
    </w:rPr>
  </w:style>
  <w:style w:type="character" w:customStyle="1" w:styleId="CharChar18">
    <w:name w:val="Char Char18"/>
    <w:semiHidden/>
    <w:locked/>
    <w:rsid w:val="005B6B94"/>
    <w:rPr>
      <w:rFonts w:ascii="Tahoma" w:hAnsi="Tahoma" w:cs="Tahoma" w:hint="default"/>
      <w:sz w:val="22"/>
      <w:szCs w:val="22"/>
      <w:lang w:val="de-AT" w:eastAsia="de-DE" w:bidi="ar-SA"/>
    </w:rPr>
  </w:style>
  <w:style w:type="character" w:customStyle="1" w:styleId="CharChar8">
    <w:name w:val="Char Char8"/>
    <w:locked/>
    <w:rsid w:val="005B6B94"/>
    <w:rPr>
      <w:rFonts w:ascii="Tahoma" w:hAnsi="Tahoma" w:cs="Tahoma" w:hint="default"/>
      <w:sz w:val="22"/>
      <w:szCs w:val="22"/>
      <w:lang w:val="de-AT" w:eastAsia="de-DE" w:bidi="ar-SA"/>
    </w:rPr>
  </w:style>
  <w:style w:type="character" w:customStyle="1" w:styleId="CharChar2">
    <w:name w:val="Char Char2"/>
    <w:locked/>
    <w:rsid w:val="005B6B9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B6B9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B6B94"/>
    <w:rPr>
      <w:rFonts w:ascii="Calibri" w:hAnsi="Calibri" w:hint="default"/>
      <w:lang w:val="sq-AL"/>
    </w:rPr>
  </w:style>
  <w:style w:type="paragraph" w:styleId="NormalIndent">
    <w:name w:val="Normal Indent"/>
    <w:basedOn w:val="Normal"/>
    <w:link w:val="NormalIndentChar"/>
    <w:semiHidden/>
    <w:unhideWhenUsed/>
    <w:rsid w:val="005B6B94"/>
    <w:pPr>
      <w:ind w:left="720"/>
    </w:pPr>
    <w:rPr>
      <w:rFonts w:ascii="Tahoma" w:eastAsia="Times New Roman" w:hAnsi="Tahoma"/>
      <w:lang w:val="de-AT" w:eastAsia="de-DE"/>
    </w:rPr>
  </w:style>
  <w:style w:type="character" w:customStyle="1" w:styleId="DeltaViewInsertion">
    <w:name w:val="DeltaView Insertion"/>
    <w:uiPriority w:val="99"/>
    <w:rsid w:val="005B6B94"/>
    <w:rPr>
      <w:color w:val="0000FF"/>
      <w:spacing w:val="0"/>
      <w:u w:val="double"/>
    </w:rPr>
  </w:style>
  <w:style w:type="character" w:customStyle="1" w:styleId="az12">
    <w:name w:val="az12"/>
    <w:uiPriority w:val="99"/>
    <w:rsid w:val="005B6B94"/>
    <w:rPr>
      <w:rFonts w:ascii="Times New Roman" w:hAnsi="Times New Roman" w:cs="Times New Roman" w:hint="default"/>
      <w:sz w:val="24"/>
    </w:rPr>
  </w:style>
  <w:style w:type="character" w:customStyle="1" w:styleId="Style20">
    <w:name w:val="Style2"/>
    <w:basedOn w:val="Point1Char"/>
    <w:uiPriority w:val="1"/>
    <w:qFormat/>
    <w:rsid w:val="005B6B94"/>
    <w:rPr>
      <w:rFonts w:ascii="Calibri" w:eastAsia="Times New Roman" w:hAnsi="Calibri" w:cs="Times New Roman"/>
      <w:sz w:val="24"/>
      <w:szCs w:val="24"/>
      <w:lang w:val="en-GB" w:eastAsia="en-GB"/>
    </w:rPr>
  </w:style>
  <w:style w:type="character" w:customStyle="1" w:styleId="Style2Char">
    <w:name w:val="Style2 Char"/>
    <w:locked/>
    <w:rsid w:val="005B6B94"/>
    <w:rPr>
      <w:rFonts w:ascii="Times New Roman" w:eastAsia="Times New Roman" w:hAnsi="Times New Roman" w:cs="Times New Roman" w:hint="default"/>
      <w:color w:val="0070C0"/>
      <w:sz w:val="28"/>
      <w:szCs w:val="24"/>
      <w:lang w:val="sq-AL"/>
    </w:rPr>
  </w:style>
  <w:style w:type="character" w:customStyle="1" w:styleId="longtext1">
    <w:name w:val="long_text1"/>
    <w:rsid w:val="005B6B94"/>
    <w:rPr>
      <w:sz w:val="20"/>
      <w:szCs w:val="20"/>
    </w:rPr>
  </w:style>
  <w:style w:type="character" w:customStyle="1" w:styleId="En-tteoupieddepage0">
    <w:name w:val="En-tête ou pied de page"/>
    <w:basedOn w:val="En-tteoupieddepage"/>
    <w:uiPriority w:val="99"/>
    <w:rsid w:val="005B6B94"/>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5B6B94"/>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5B6B94"/>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5B6B94"/>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5B6B94"/>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5B6B94"/>
    <w:rPr>
      <w:rFonts w:ascii="Times New Roman" w:hAnsi="Times New Roman" w:cs="Times New Roman"/>
      <w:u w:val="single"/>
      <w:shd w:val="clear" w:color="auto" w:fill="FFFFFF"/>
    </w:rPr>
  </w:style>
  <w:style w:type="character" w:customStyle="1" w:styleId="super">
    <w:name w:val="super"/>
    <w:basedOn w:val="DefaultParagraphFont"/>
    <w:rsid w:val="005B6B94"/>
  </w:style>
  <w:style w:type="character" w:customStyle="1" w:styleId="italic">
    <w:name w:val="italic"/>
    <w:basedOn w:val="DefaultParagraphFont"/>
    <w:rsid w:val="005B6B94"/>
  </w:style>
  <w:style w:type="character" w:customStyle="1" w:styleId="shorttext">
    <w:name w:val="short_text"/>
    <w:basedOn w:val="DefaultParagraphFont"/>
    <w:rsid w:val="005B6B94"/>
  </w:style>
  <w:style w:type="character" w:customStyle="1" w:styleId="boldface">
    <w:name w:val="boldface"/>
    <w:basedOn w:val="DefaultParagraphFont"/>
    <w:rsid w:val="005B6B94"/>
  </w:style>
  <w:style w:type="character" w:customStyle="1" w:styleId="italics">
    <w:name w:val="italics"/>
    <w:basedOn w:val="DefaultParagraphFont"/>
    <w:rsid w:val="005B6B94"/>
  </w:style>
  <w:style w:type="character" w:customStyle="1" w:styleId="superscript">
    <w:name w:val="superscript"/>
    <w:basedOn w:val="DefaultParagraphFont"/>
    <w:rsid w:val="005B6B94"/>
  </w:style>
  <w:style w:type="paragraph" w:styleId="Caption">
    <w:name w:val="caption"/>
    <w:basedOn w:val="Normal"/>
    <w:next w:val="Normal"/>
    <w:link w:val="CaptionChar"/>
    <w:uiPriority w:val="35"/>
    <w:semiHidden/>
    <w:unhideWhenUsed/>
    <w:qFormat/>
    <w:rsid w:val="005B6B94"/>
    <w:pPr>
      <w:spacing w:line="240" w:lineRule="auto"/>
    </w:pPr>
    <w:rPr>
      <w:rFonts w:ascii="Tahoma" w:eastAsia="Times New Roman" w:hAnsi="Tahoma"/>
      <w:sz w:val="16"/>
      <w:lang w:val="de-AT" w:eastAsia="de-DE"/>
    </w:rPr>
  </w:style>
  <w:style w:type="character" w:customStyle="1" w:styleId="MessageHeaderLabel">
    <w:name w:val="Message Header Label"/>
    <w:rsid w:val="005B6B94"/>
    <w:rPr>
      <w:rFonts w:ascii="Arial" w:hAnsi="Arial" w:cs="Arial" w:hint="default"/>
      <w:b/>
      <w:bCs/>
      <w:spacing w:val="-4"/>
      <w:sz w:val="18"/>
      <w:szCs w:val="18"/>
      <w:vertAlign w:val="baseline"/>
    </w:rPr>
  </w:style>
  <w:style w:type="character" w:customStyle="1" w:styleId="bold">
    <w:name w:val="bold"/>
    <w:rsid w:val="005B6B94"/>
    <w:rPr>
      <w:b/>
      <w:bCs/>
    </w:rPr>
  </w:style>
  <w:style w:type="character" w:customStyle="1" w:styleId="st">
    <w:name w:val="st"/>
    <w:rsid w:val="005B6B94"/>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5B6B94"/>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85ptBold">
    <w:name w:val="Body text (2) + 8.5 pt.Bold"/>
    <w:basedOn w:val="Bodytext20"/>
    <w:rsid w:val="005B6B94"/>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5B6B94"/>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5B6B94"/>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5B6B94"/>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5B6B94"/>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Bodytext37"/>
    <w:rsid w:val="005B6B94"/>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5B6B94"/>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5B6B94"/>
    <w:rPr>
      <w:rFonts w:ascii="Times New Roman" w:eastAsia="Times New Roman" w:hAnsi="Times New Roman" w:cs="Times New Roman"/>
      <w:b w:val="0"/>
      <w:bCs w:val="0"/>
      <w:i/>
      <w:iCs/>
      <w:smallCaps w:val="0"/>
      <w:strike w:val="0"/>
      <w:dstrike w:val="0"/>
      <w:color w:val="000000"/>
      <w:spacing w:val="0"/>
      <w:w w:val="100"/>
      <w:position w:val="0"/>
      <w:sz w:val="15"/>
      <w:szCs w:val="15"/>
      <w:u w:val="none"/>
      <w:effect w:val="none"/>
      <w:shd w:val="clear" w:color="auto" w:fill="FFFFFF"/>
      <w:lang w:val="sq-AL" w:eastAsia="sq-AL" w:bidi="sq-AL"/>
    </w:rPr>
  </w:style>
  <w:style w:type="character" w:customStyle="1" w:styleId="TitleChar2">
    <w:name w:val="Title Char2"/>
    <w:uiPriority w:val="99"/>
    <w:locked/>
    <w:rsid w:val="005B6B94"/>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5B6B94"/>
    <w:rPr>
      <w:rFonts w:ascii="Garamond" w:hAnsi="Garamond" w:cs="Garamond" w:hint="default"/>
      <w:sz w:val="22"/>
      <w:szCs w:val="22"/>
    </w:rPr>
  </w:style>
  <w:style w:type="character" w:customStyle="1" w:styleId="arial14">
    <w:name w:val="arial14"/>
    <w:rsid w:val="005B6B94"/>
  </w:style>
  <w:style w:type="character" w:customStyle="1" w:styleId="ju-005fpara--char">
    <w:name w:val="ju-005fpara--char"/>
    <w:basedOn w:val="DefaultParagraphFont"/>
    <w:rsid w:val="005B6B94"/>
  </w:style>
  <w:style w:type="character" w:customStyle="1" w:styleId="eheadnotes">
    <w:name w:val="eheadnotes"/>
    <w:rsid w:val="005B6B94"/>
    <w:rPr>
      <w:rFonts w:ascii="Times New Roman" w:hAnsi="Times New Roman" w:cs="Times New Roman" w:hint="default"/>
    </w:rPr>
  </w:style>
  <w:style w:type="character" w:customStyle="1" w:styleId="edate">
    <w:name w:val="edate"/>
    <w:rsid w:val="005B6B94"/>
    <w:rPr>
      <w:rFonts w:ascii="Times New Roman" w:hAnsi="Times New Roman" w:cs="Times New Roman" w:hint="default"/>
    </w:rPr>
  </w:style>
  <w:style w:type="character" w:customStyle="1" w:styleId="enumber">
    <w:name w:val="enumber"/>
    <w:rsid w:val="005B6B94"/>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5B6B94"/>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5B6B94"/>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5B6B94"/>
  </w:style>
  <w:style w:type="character" w:customStyle="1" w:styleId="bumpedfont15">
    <w:name w:val="bumpedfont15"/>
    <w:rsid w:val="005B6B94"/>
  </w:style>
  <w:style w:type="character" w:customStyle="1" w:styleId="fDate">
    <w:name w:val="fDate"/>
    <w:basedOn w:val="DefaultParagraphFont"/>
    <w:semiHidden/>
    <w:locked/>
    <w:rsid w:val="005B6B94"/>
  </w:style>
  <w:style w:type="table" w:styleId="TableSimple1">
    <w:name w:val="Table Simple 1"/>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B6B9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B6B9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B6B9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B6B9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B6B9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B6B9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B6B9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B6B9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B6B9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B6B9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B6B9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B6B9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B6B9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5B6B9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B6B9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5B6B9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5B6B9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B6B9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B6B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B6B94"/>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5B6B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5B6B94"/>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rsid w:val="005B6B94"/>
    <w:pPr>
      <w:spacing w:after="0" w:line="240" w:lineRule="auto"/>
    </w:pPr>
    <w:rPr>
      <w:rFonts w:ascii="Arial" w:eastAsia="MS Mincho" w:hAnsi="Arial" w:cs="Times New Roman"/>
      <w:sz w:val="18"/>
      <w:szCs w:val="20"/>
    </w:rPr>
    <w:tblPr>
      <w:tblInd w:w="0" w:type="nil"/>
      <w:tblBorders>
        <w:top w:val="single" w:sz="4" w:space="0" w:color="auto"/>
        <w:bottom w:val="single" w:sz="4" w:space="0" w:color="auto"/>
        <w:insideH w:val="single" w:sz="4" w:space="0" w:color="auto"/>
      </w:tblBorders>
      <w:tblCellMar>
        <w:top w:w="57" w:type="dxa"/>
        <w:left w:w="28" w:type="dxa"/>
        <w:bottom w:w="57" w:type="dxa"/>
        <w:right w:w="28" w:type="dxa"/>
      </w:tblCellMar>
    </w:tblPr>
    <w:tblStylePr w:type="firstRow">
      <w:rPr>
        <w:b w:val="0"/>
      </w:rPr>
    </w:tblStylePr>
  </w:style>
  <w:style w:type="table" w:customStyle="1" w:styleId="Tableau">
    <w:name w:val="Tableau"/>
    <w:basedOn w:val="TableNormal"/>
    <w:rsid w:val="005B6B94"/>
    <w:pPr>
      <w:spacing w:after="0" w:line="240" w:lineRule="auto"/>
    </w:pPr>
    <w:rPr>
      <w:rFonts w:ascii="Arial" w:eastAsia="MS Mincho" w:hAnsi="Arial" w:cs="Times New Roman"/>
      <w:sz w:val="18"/>
      <w:szCs w:val="20"/>
    </w:rPr>
    <w:tblPr>
      <w:tblInd w:w="0" w:type="nil"/>
      <w:tblBorders>
        <w:top w:val="single" w:sz="4" w:space="0" w:color="auto"/>
        <w:bottom w:val="single" w:sz="4" w:space="0" w:color="auto"/>
        <w:insideH w:val="single" w:sz="4" w:space="0" w:color="auto"/>
      </w:tblBorders>
      <w:tblCellMar>
        <w:top w:w="57" w:type="dxa"/>
        <w:left w:w="28" w:type="dxa"/>
        <w:bottom w:w="57" w:type="dxa"/>
        <w:right w:w="28" w:type="dxa"/>
      </w:tblCellMar>
    </w:tblPr>
    <w:tblStylePr w:type="firstRow">
      <w:rPr>
        <w:b w:val="0"/>
      </w:rPr>
    </w:tblStylePr>
  </w:style>
  <w:style w:type="table" w:customStyle="1" w:styleId="GridTable1Light-Accent21">
    <w:name w:val="Grid Table 1 Light - Accent 21"/>
    <w:basedOn w:val="TableNormal"/>
    <w:uiPriority w:val="46"/>
    <w:rsid w:val="005B6B94"/>
    <w:pPr>
      <w:spacing w:after="0" w:line="240" w:lineRule="auto"/>
    </w:pPr>
    <w:rPr>
      <w:rFonts w:ascii="Times New Roman" w:eastAsia="MS Mincho" w:hAnsi="Times New Roman" w:cs="Times New Roman"/>
      <w:sz w:val="20"/>
      <w:szCs w:val="20"/>
    </w:rPr>
    <w:tblPr>
      <w:tblStyleRowBandSize w:val="1"/>
      <w:tblStyleColBandSize w:val="1"/>
      <w:tblInd w:w="0" w:type="nil"/>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B6B94"/>
    <w:pPr>
      <w:spacing w:after="0" w:line="240" w:lineRule="auto"/>
    </w:pPr>
    <w:rPr>
      <w:rFonts w:ascii="Times New Roman" w:eastAsia="MS Mincho" w:hAnsi="Times New Roman" w:cs="Times New Roman"/>
      <w:sz w:val="20"/>
      <w:szCs w:val="20"/>
    </w:rPr>
    <w:tblPr>
      <w:tblStyleRowBandSize w:val="1"/>
      <w:tblStyleColBandSize w:val="1"/>
      <w:tblInd w:w="0" w:type="nil"/>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4-Accent31">
    <w:name w:val="Grid Table 4 - Accent 31"/>
    <w:basedOn w:val="TableNormal"/>
    <w:uiPriority w:val="49"/>
    <w:rsid w:val="005B6B94"/>
    <w:pPr>
      <w:spacing w:after="0" w:line="240" w:lineRule="auto"/>
    </w:pPr>
    <w:rPr>
      <w:rFonts w:ascii="Times New Roman" w:eastAsia="MS Mincho" w:hAnsi="Times New Roman" w:cs="Times New Roman"/>
      <w:sz w:val="20"/>
      <w:szCs w:val="20"/>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3-Accent31">
    <w:name w:val="List Table 3 - Accent 31"/>
    <w:basedOn w:val="TableNormal"/>
    <w:uiPriority w:val="48"/>
    <w:rsid w:val="005B6B94"/>
    <w:pPr>
      <w:spacing w:after="0" w:line="240" w:lineRule="auto"/>
    </w:pPr>
    <w:rPr>
      <w:rFonts w:ascii="Times New Roman" w:eastAsia="MS Mincho" w:hAnsi="Times New Roman" w:cs="Times New Roman"/>
      <w:sz w:val="20"/>
      <w:szCs w:val="20"/>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Number5">
    <w:name w:val="List Number 5"/>
    <w:basedOn w:val="Normal"/>
    <w:semiHidden/>
    <w:unhideWhenUsed/>
    <w:rsid w:val="005B6B94"/>
    <w:pPr>
      <w:numPr>
        <w:numId w:val="1"/>
      </w:numPr>
      <w:contextualSpacing/>
    </w:pPr>
  </w:style>
  <w:style w:type="paragraph" w:styleId="ListBullet">
    <w:name w:val="List Bullet"/>
    <w:basedOn w:val="Normal"/>
    <w:semiHidden/>
    <w:unhideWhenUsed/>
    <w:rsid w:val="005B6B94"/>
    <w:pPr>
      <w:numPr>
        <w:numId w:val="3"/>
      </w:numPr>
      <w:contextualSpacing/>
    </w:pPr>
  </w:style>
  <w:style w:type="paragraph" w:styleId="ListBullet2">
    <w:name w:val="List Bullet 2"/>
    <w:basedOn w:val="Normal"/>
    <w:semiHidden/>
    <w:unhideWhenUsed/>
    <w:rsid w:val="005B6B94"/>
    <w:pPr>
      <w:numPr>
        <w:numId w:val="5"/>
      </w:numPr>
      <w:contextualSpacing/>
    </w:pPr>
  </w:style>
  <w:style w:type="paragraph" w:styleId="ListBullet3">
    <w:name w:val="List Bullet 3"/>
    <w:basedOn w:val="Normal"/>
    <w:semiHidden/>
    <w:unhideWhenUsed/>
    <w:rsid w:val="005B6B94"/>
    <w:pPr>
      <w:numPr>
        <w:numId w:val="6"/>
      </w:numPr>
      <w:contextualSpacing/>
    </w:pPr>
  </w:style>
  <w:style w:type="paragraph" w:styleId="ListBullet4">
    <w:name w:val="List Bullet 4"/>
    <w:basedOn w:val="Normal"/>
    <w:semiHidden/>
    <w:unhideWhenUsed/>
    <w:rsid w:val="005B6B94"/>
    <w:pPr>
      <w:numPr>
        <w:numId w:val="7"/>
      </w:numPr>
      <w:contextualSpacing/>
    </w:pPr>
  </w:style>
  <w:style w:type="paragraph" w:styleId="ListBullet5">
    <w:name w:val="List Bullet 5"/>
    <w:basedOn w:val="Normal"/>
    <w:semiHidden/>
    <w:unhideWhenUsed/>
    <w:rsid w:val="005B6B94"/>
    <w:pPr>
      <w:numPr>
        <w:numId w:val="8"/>
      </w:numPr>
      <w:contextualSpacing/>
    </w:pPr>
  </w:style>
  <w:style w:type="paragraph" w:styleId="ListNumber2">
    <w:name w:val="List Number 2"/>
    <w:basedOn w:val="Normal"/>
    <w:semiHidden/>
    <w:unhideWhenUsed/>
    <w:rsid w:val="005B6B94"/>
    <w:pPr>
      <w:numPr>
        <w:numId w:val="9"/>
      </w:numPr>
      <w:contextualSpacing/>
    </w:pPr>
  </w:style>
  <w:style w:type="paragraph" w:styleId="ListNumber3">
    <w:name w:val="List Number 3"/>
    <w:basedOn w:val="Normal"/>
    <w:semiHidden/>
    <w:unhideWhenUsed/>
    <w:rsid w:val="005B6B94"/>
    <w:pPr>
      <w:numPr>
        <w:numId w:val="10"/>
      </w:numPr>
      <w:contextualSpacing/>
    </w:pPr>
  </w:style>
  <w:style w:type="paragraph" w:styleId="ListNumber4">
    <w:name w:val="List Number 4"/>
    <w:basedOn w:val="Normal"/>
    <w:semiHidden/>
    <w:unhideWhenUsed/>
    <w:rsid w:val="005B6B94"/>
    <w:pPr>
      <w:numPr>
        <w:numId w:val="11"/>
      </w:numPr>
      <w:contextualSpacing/>
    </w:pPr>
  </w:style>
  <w:style w:type="numbering" w:customStyle="1" w:styleId="ListeAnhang">
    <w:name w:val="Liste_Anhang"/>
    <w:rsid w:val="005B6B94"/>
    <w:pPr>
      <w:numPr>
        <w:numId w:val="16"/>
      </w:numPr>
    </w:pPr>
  </w:style>
  <w:style w:type="numbering" w:customStyle="1" w:styleId="ListeUeberschriften">
    <w:name w:val="Liste_Ueberschriften"/>
    <w:rsid w:val="005B6B94"/>
    <w:pPr>
      <w:numPr>
        <w:numId w:val="18"/>
      </w:numPr>
    </w:pPr>
  </w:style>
  <w:style w:type="numbering" w:styleId="111111">
    <w:name w:val="Outline List 2"/>
    <w:basedOn w:val="NoList"/>
    <w:semiHidden/>
    <w:unhideWhenUsed/>
    <w:rsid w:val="005B6B94"/>
    <w:pPr>
      <w:numPr>
        <w:numId w:val="19"/>
      </w:numPr>
    </w:pPr>
  </w:style>
  <w:style w:type="numbering" w:customStyle="1" w:styleId="aAhs">
    <w:name w:val="aAhs"/>
    <w:uiPriority w:val="99"/>
    <w:rsid w:val="005B6B94"/>
    <w:pPr>
      <w:numPr>
        <w:numId w:val="20"/>
      </w:numPr>
    </w:pPr>
  </w:style>
  <w:style w:type="numbering" w:customStyle="1" w:styleId="Style3">
    <w:name w:val="Style3"/>
    <w:rsid w:val="005B6B94"/>
    <w:pPr>
      <w:numPr>
        <w:numId w:val="21"/>
      </w:numPr>
    </w:pPr>
  </w:style>
  <w:style w:type="numbering" w:customStyle="1" w:styleId="ListeNummerierung">
    <w:name w:val="Liste_Nummerierung"/>
    <w:rsid w:val="005B6B94"/>
    <w:pPr>
      <w:numPr>
        <w:numId w:val="22"/>
      </w:numPr>
    </w:pPr>
  </w:style>
  <w:style w:type="numbering" w:customStyle="1" w:styleId="ListeAufzaehlung">
    <w:name w:val="Liste_Aufzaehlung"/>
    <w:rsid w:val="005B6B94"/>
    <w:pPr>
      <w:numPr>
        <w:numId w:val="23"/>
      </w:numPr>
    </w:pPr>
  </w:style>
  <w:style w:type="numbering" w:styleId="ArticleSection">
    <w:name w:val="Outline List 3"/>
    <w:basedOn w:val="NoList"/>
    <w:semiHidden/>
    <w:unhideWhenUsed/>
    <w:rsid w:val="005B6B94"/>
    <w:pPr>
      <w:numPr>
        <w:numId w:val="24"/>
      </w:numPr>
    </w:pPr>
  </w:style>
  <w:style w:type="numbering" w:styleId="1ai">
    <w:name w:val="Outline List 1"/>
    <w:basedOn w:val="NoList"/>
    <w:semiHidden/>
    <w:unhideWhenUsed/>
    <w:rsid w:val="005B6B94"/>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9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gif"/><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7448</Words>
  <Characters>42460</Characters>
  <Application>Microsoft Office Word</Application>
  <DocSecurity>0</DocSecurity>
  <Lines>353</Lines>
  <Paragraphs>99</Paragraphs>
  <ScaleCrop>false</ScaleCrop>
  <Company/>
  <LinksUpToDate>false</LinksUpToDate>
  <CharactersWithSpaces>49809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2018-07-04T11:53:00Z</dcterms:created>
  <dcterms:modified xsi:type="dcterms:W3CDTF">2018-07-04T11:56:00Z</dcterms:modified>
</cp:coreProperties>
</file>