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776" w:rsidRDefault="00724776" w:rsidP="00724776">
      <w:pPr>
        <w:pStyle w:val="NeniTitull"/>
        <w:rPr>
          <w:spacing w:val="-4"/>
          <w:lang w:val="sq-AL"/>
        </w:rPr>
      </w:pPr>
      <w:r>
        <w:rPr>
          <w:spacing w:val="-4"/>
          <w:lang w:val="sq-AL"/>
        </w:rPr>
        <w:t>VENDIM</w:t>
      </w:r>
    </w:p>
    <w:p w:rsidR="00724776" w:rsidRDefault="00724776" w:rsidP="00724776">
      <w:pPr>
        <w:pStyle w:val="NeniTitull"/>
        <w:rPr>
          <w:spacing w:val="-4"/>
          <w:lang w:val="sq-AL"/>
        </w:rPr>
      </w:pPr>
      <w:r>
        <w:rPr>
          <w:spacing w:val="-4"/>
          <w:lang w:val="sq-AL"/>
        </w:rPr>
        <w:t>Nr. 418, datë 4.7.2018</w:t>
      </w:r>
    </w:p>
    <w:p w:rsidR="00724776" w:rsidRDefault="00724776" w:rsidP="00724776">
      <w:pPr>
        <w:pStyle w:val="Hapesira7"/>
        <w:rPr>
          <w:spacing w:val="-4"/>
          <w:sz w:val="12"/>
          <w:lang w:val="sq-AL"/>
        </w:rPr>
      </w:pPr>
    </w:p>
    <w:p w:rsidR="00724776" w:rsidRDefault="00724776" w:rsidP="00724776">
      <w:pPr>
        <w:pStyle w:val="NeniTitull"/>
        <w:rPr>
          <w:spacing w:val="-4"/>
          <w:lang w:val="sq-AL"/>
        </w:rPr>
      </w:pPr>
      <w:r>
        <w:rPr>
          <w:spacing w:val="-4"/>
          <w:lang w:val="sq-AL"/>
        </w:rPr>
        <w:t>PËR DISA NDRYSHIME DHE SHTESA NË VENDIMIN NR. 788, DATË 22.9.2015, TË KËSHILLIT TË MINISTRAVE, “PËR PËRCAKTIMIN E KRITEREVE, STANDARDEVE DHE PROCEDURAVE TË PROCESIT TË AKREDITIMIT TË AKTIVITETEVE TË EDUKIMIT NË VAZHDIM PËR PROFESIONISTËT E SHËNDETËSISË”, TË NDRYSHUAR</w:t>
      </w:r>
    </w:p>
    <w:p w:rsidR="00724776" w:rsidRDefault="00724776" w:rsidP="00724776">
      <w:pPr>
        <w:pStyle w:val="Hapesira7"/>
        <w:rPr>
          <w:spacing w:val="-4"/>
          <w:sz w:val="12"/>
          <w:lang w:val="sq-AL"/>
        </w:rPr>
      </w:pPr>
      <w:r>
        <w:rPr>
          <w:spacing w:val="-4"/>
          <w:lang w:val="sq-AL"/>
        </w:rPr>
        <w:t xml:space="preserve"> </w:t>
      </w:r>
    </w:p>
    <w:p w:rsidR="00724776" w:rsidRDefault="00724776" w:rsidP="00724776">
      <w:pPr>
        <w:pStyle w:val="Paragrafi"/>
        <w:rPr>
          <w:spacing w:val="-4"/>
          <w:lang w:val="sq-AL"/>
        </w:rPr>
      </w:pPr>
      <w:r>
        <w:rPr>
          <w:spacing w:val="-4"/>
          <w:lang w:val="sq-AL"/>
        </w:rPr>
        <w:t>Në mbështetje të nenit 100 të Kushtetutës dhe të pikës 4, të nenit 33/1, të ligjit nr. 10107, datë 30.3.2009, “Për kujdesin shëndetësor në Republikën e Shqipërisë”, të ndryshuar, me propozimin e ministrit të Shëndetësisë dhe Mbrojtjes Sociale, Këshilli i Ministrave</w:t>
      </w:r>
    </w:p>
    <w:p w:rsidR="00724776" w:rsidRDefault="00724776" w:rsidP="00724776">
      <w:pPr>
        <w:pStyle w:val="Hapesira7"/>
        <w:rPr>
          <w:spacing w:val="-4"/>
          <w:lang w:val="sq-AL"/>
        </w:rPr>
      </w:pPr>
    </w:p>
    <w:p w:rsidR="00724776" w:rsidRDefault="00724776" w:rsidP="00724776">
      <w:pPr>
        <w:pStyle w:val="NeniNr"/>
        <w:rPr>
          <w:spacing w:val="-4"/>
          <w:lang w:val="sq-AL"/>
        </w:rPr>
      </w:pPr>
      <w:r>
        <w:rPr>
          <w:spacing w:val="-4"/>
          <w:lang w:val="sq-AL"/>
        </w:rPr>
        <w:t>VENDOSI:</w:t>
      </w:r>
    </w:p>
    <w:p w:rsidR="00724776" w:rsidRDefault="00724776" w:rsidP="00724776">
      <w:pPr>
        <w:pStyle w:val="Hapesira7"/>
        <w:rPr>
          <w:spacing w:val="-4"/>
          <w:lang w:val="sq-AL"/>
        </w:rPr>
      </w:pPr>
    </w:p>
    <w:p w:rsidR="00724776" w:rsidRDefault="00724776" w:rsidP="00724776">
      <w:pPr>
        <w:pStyle w:val="Paragrafi"/>
        <w:rPr>
          <w:spacing w:val="-4"/>
          <w:lang w:val="sq-AL"/>
        </w:rPr>
      </w:pPr>
      <w:r>
        <w:rPr>
          <w:spacing w:val="-4"/>
          <w:lang w:val="sq-AL"/>
        </w:rPr>
        <w:t>I. Në vendimin nr. 788, datë 22.9.2015, të Këshillit të Ministrave, të ndryshuar, bëhen ndryshimet dhe shtesat, si më poshtë vijon:</w:t>
      </w:r>
    </w:p>
    <w:p w:rsidR="00724776" w:rsidRDefault="00724776" w:rsidP="00724776">
      <w:pPr>
        <w:pStyle w:val="Paragrafi"/>
        <w:rPr>
          <w:spacing w:val="-4"/>
          <w:lang w:val="sq-AL"/>
        </w:rPr>
      </w:pPr>
      <w:r>
        <w:rPr>
          <w:spacing w:val="-4"/>
          <w:lang w:val="sq-AL"/>
        </w:rPr>
        <w:t xml:space="preserve">1. Pika 1.1.1 riformulohet me këtë përmbajtje: </w:t>
      </w:r>
    </w:p>
    <w:p w:rsidR="00724776" w:rsidRDefault="00724776" w:rsidP="00724776">
      <w:pPr>
        <w:pStyle w:val="Paragrafi"/>
        <w:rPr>
          <w:spacing w:val="-4"/>
          <w:lang w:val="sq-AL"/>
        </w:rPr>
      </w:pPr>
      <w:r>
        <w:rPr>
          <w:spacing w:val="-4"/>
          <w:lang w:val="sq-AL"/>
        </w:rPr>
        <w:t xml:space="preserve">“1.1.1 Aplikimi për akreditimin e aktivitetit të edukimit në vazhdim, për profesionistët e shëndetësisë duhet të bëhet në Qendrën Kombëtare të Edukimit në Vazhdim, këtu e më poshtë QKEV, nga ofruesi/t e aktivitetit, jo më vonë se 30 ditë nga data e planifikuar për zbatimin e tij. Aplikimi për akreditim shoqërohet me pagesën e një tarife, që varion sipas llojit dhe kohëzgjatjes së aktivitetit, e cila miratohet nga Bordi i Edukimit të Vazhdueshëm, këtu e më poshtë BEV.”. </w:t>
      </w:r>
    </w:p>
    <w:p w:rsidR="00724776" w:rsidRDefault="00724776" w:rsidP="00724776">
      <w:pPr>
        <w:pStyle w:val="Paragrafi"/>
        <w:rPr>
          <w:spacing w:val="-4"/>
          <w:lang w:val="sq-AL"/>
        </w:rPr>
      </w:pPr>
      <w:r>
        <w:rPr>
          <w:spacing w:val="-4"/>
          <w:lang w:val="sq-AL"/>
        </w:rPr>
        <w:t>2. Pas pikës 1.5.3.7 shtohet pika 1.5.3.8, si më poshtë vijon:</w:t>
      </w:r>
    </w:p>
    <w:p w:rsidR="00724776" w:rsidRDefault="00724776" w:rsidP="00724776">
      <w:pPr>
        <w:pStyle w:val="Paragrafi"/>
        <w:rPr>
          <w:spacing w:val="-4"/>
          <w:lang w:val="sq-AL"/>
        </w:rPr>
      </w:pPr>
      <w:r>
        <w:rPr>
          <w:spacing w:val="-4"/>
          <w:lang w:val="sq-AL"/>
        </w:rPr>
        <w:t xml:space="preserve">“1.5.3.8 Mosdeklarim i mbështetjes financiare ose deklarim i rremë në aplikimin për akreditim.”. </w:t>
      </w:r>
    </w:p>
    <w:p w:rsidR="00724776" w:rsidRDefault="00724776" w:rsidP="00724776">
      <w:pPr>
        <w:pStyle w:val="Paragrafi"/>
        <w:rPr>
          <w:spacing w:val="-4"/>
          <w:lang w:val="sq-AL"/>
        </w:rPr>
      </w:pPr>
      <w:r>
        <w:rPr>
          <w:spacing w:val="-4"/>
          <w:lang w:val="sq-AL"/>
        </w:rPr>
        <w:t xml:space="preserve">3. Pas pikës 1.5.4 shtohet pika 1.5.4/1, me këtë përmbajtje: </w:t>
      </w:r>
    </w:p>
    <w:p w:rsidR="00724776" w:rsidRDefault="00724776" w:rsidP="00724776">
      <w:pPr>
        <w:pStyle w:val="Paragrafi"/>
        <w:rPr>
          <w:spacing w:val="-4"/>
          <w:lang w:val="sq-AL"/>
        </w:rPr>
      </w:pPr>
      <w:r>
        <w:rPr>
          <w:spacing w:val="-4"/>
          <w:lang w:val="sq-AL"/>
        </w:rPr>
        <w:t>“1.5.4/1 Në raste shkeljesh të përsëritura për ofrues, të cilët janë pezulluar një herë nga QKEV-ja, BEV-i, me propozimin e QKEV-së, mund të pezullojë ofruesin nga ofrimi i aktiviteteve të akredituara për një periudhë deri në 3-vjeçare.”.</w:t>
      </w:r>
    </w:p>
    <w:p w:rsidR="00724776" w:rsidRDefault="00724776" w:rsidP="00724776">
      <w:pPr>
        <w:pStyle w:val="Paragrafi"/>
        <w:rPr>
          <w:spacing w:val="-4"/>
          <w:lang w:val="sq-AL"/>
        </w:rPr>
      </w:pPr>
      <w:r>
        <w:rPr>
          <w:spacing w:val="-4"/>
          <w:lang w:val="sq-AL"/>
        </w:rPr>
        <w:t>4. Në fund të pikës 1.5.5 shtohen fjalët: “... Këtu përjashtohen aktivitetet ku numri i pjesëmarrësve në sallë është më i madh se 200 veta ...”.</w:t>
      </w:r>
      <w:bookmarkStart w:id="0" w:name="_GoBack"/>
      <w:bookmarkEnd w:id="0"/>
    </w:p>
    <w:p w:rsidR="00724776" w:rsidRDefault="00724776" w:rsidP="00724776">
      <w:pPr>
        <w:pStyle w:val="Paragrafi"/>
        <w:rPr>
          <w:spacing w:val="-4"/>
          <w:lang w:val="sq-AL"/>
        </w:rPr>
      </w:pPr>
      <w:r>
        <w:rPr>
          <w:spacing w:val="-4"/>
          <w:lang w:val="sq-AL"/>
        </w:rPr>
        <w:t>5. Pas pikës 2.11.5 shtohen pikat 2.11.6, 2.11.7 dhe 2.11.8, si më poshtë vijon:</w:t>
      </w:r>
    </w:p>
    <w:p w:rsidR="00724776" w:rsidRDefault="00724776" w:rsidP="00724776">
      <w:pPr>
        <w:pStyle w:val="Paragrafi"/>
        <w:rPr>
          <w:spacing w:val="-6"/>
          <w:lang w:val="sq-AL"/>
        </w:rPr>
      </w:pPr>
      <w:r>
        <w:rPr>
          <w:spacing w:val="-6"/>
          <w:lang w:val="sq-AL"/>
        </w:rPr>
        <w:t>“2.11.6 Duhet të ketë statusin “ofrues i akredituar” nga QKEV-ja ose nga një institucion tjetër i barasvlershëm në një shtet tjetër të OECD-së. Në rastet kur nuk është i akredituar, ofruesi duhet të ketë një marrëveshje me një ofrues të akredituar nga QKEV-ja ose nga një institucion tjetër i barasvlershëm në një shtet tjetër të OECD-së.</w:t>
      </w:r>
    </w:p>
    <w:p w:rsidR="00724776" w:rsidRDefault="00724776" w:rsidP="00724776">
      <w:pPr>
        <w:pStyle w:val="Paragrafi"/>
        <w:rPr>
          <w:spacing w:val="-4"/>
          <w:lang w:val="sq-AL"/>
        </w:rPr>
      </w:pPr>
      <w:r>
        <w:rPr>
          <w:spacing w:val="-4"/>
          <w:lang w:val="sq-AL"/>
        </w:rPr>
        <w:t xml:space="preserve">2.11.7 Për aktivitetet </w:t>
      </w:r>
      <w:r>
        <w:rPr>
          <w:i/>
          <w:spacing w:val="-4"/>
          <w:lang w:val="sq-AL"/>
        </w:rPr>
        <w:t>E-Learning</w:t>
      </w:r>
      <w:r>
        <w:rPr>
          <w:spacing w:val="-4"/>
          <w:lang w:val="sq-AL"/>
        </w:rPr>
        <w:t>:</w:t>
      </w:r>
    </w:p>
    <w:p w:rsidR="00724776" w:rsidRDefault="00724776" w:rsidP="00724776">
      <w:pPr>
        <w:pStyle w:val="Paragrafi"/>
        <w:rPr>
          <w:spacing w:val="-4"/>
          <w:lang w:val="sq-AL"/>
        </w:rPr>
      </w:pPr>
      <w:r>
        <w:rPr>
          <w:spacing w:val="-4"/>
          <w:lang w:val="sq-AL"/>
        </w:rPr>
        <w:t xml:space="preserve">a) Ofruesi duhet të sigurojë përdorimin e materialeve didaktike në mënyrë të vazhdueshme dhe të përsëritshme, me anë të teknologjive multimediale, nëpërmjet lidhjes me internetin; </w:t>
      </w:r>
    </w:p>
    <w:p w:rsidR="00724776" w:rsidRDefault="00724776" w:rsidP="00724776">
      <w:pPr>
        <w:pStyle w:val="Paragrafi"/>
        <w:rPr>
          <w:spacing w:val="-4"/>
          <w:lang w:val="sq-AL"/>
        </w:rPr>
      </w:pPr>
      <w:r>
        <w:rPr>
          <w:spacing w:val="-4"/>
          <w:lang w:val="sq-AL"/>
        </w:rPr>
        <w:t xml:space="preserve">b) Ofruesi duhet të përdorë një platformë teknologjike, e cila i dedikohet edukimit dhe garanton përdorimin pa pasur nevojë për orare të caktuara apo të qenit të pranishëm në vende të përcaktuara që më parë; </w:t>
      </w:r>
    </w:p>
    <w:p w:rsidR="00724776" w:rsidRDefault="00724776" w:rsidP="00724776">
      <w:pPr>
        <w:pStyle w:val="Paragrafi"/>
        <w:rPr>
          <w:spacing w:val="-4"/>
          <w:lang w:val="sq-AL"/>
        </w:rPr>
      </w:pPr>
      <w:r>
        <w:rPr>
          <w:spacing w:val="-4"/>
          <w:lang w:val="sq-AL"/>
        </w:rPr>
        <w:t xml:space="preserve">c) Platforma teknologjike duhet të garantojë përdorimin e lehtë të kurseve, regjistrimin e përdoruesve, mundësinë për dhënien e pëlqimit për privatësinë dhe trajtimin e të dhënave të përdoruesve, verifikimin e veprimeve të kryera nga përdoruesit në platformë dhe të jetë në gjendje të masë nivelin e përvetësimit të kurseve nga përdoruesit nëpërmjet testeve vlerësuese dhe testeve për shkallën e pëlqimit të çdo kursi edukues; </w:t>
      </w:r>
    </w:p>
    <w:p w:rsidR="00724776" w:rsidRDefault="00724776" w:rsidP="00724776">
      <w:pPr>
        <w:pStyle w:val="Paragrafi"/>
        <w:rPr>
          <w:spacing w:val="-4"/>
          <w:lang w:val="sq-AL"/>
        </w:rPr>
      </w:pPr>
      <w:r>
        <w:rPr>
          <w:spacing w:val="-4"/>
          <w:lang w:val="sq-AL"/>
        </w:rPr>
        <w:t xml:space="preserve">ç) Platforma teknologjike duhet të parashikojë një apo më shumë module të edukimit/të formimit, si dhe procese të ndërmjetme vetëvlerësimi; </w:t>
      </w:r>
    </w:p>
    <w:p w:rsidR="00724776" w:rsidRDefault="00724776" w:rsidP="00724776">
      <w:pPr>
        <w:pStyle w:val="Paragrafi"/>
        <w:rPr>
          <w:spacing w:val="-4"/>
          <w:lang w:val="sq-AL"/>
        </w:rPr>
      </w:pPr>
      <w:r>
        <w:rPr>
          <w:spacing w:val="-4"/>
          <w:lang w:val="sq-AL"/>
        </w:rPr>
        <w:lastRenderedPageBreak/>
        <w:t xml:space="preserve">d) Verifikimi i pjesëmarrjes duhet të sigurohet me anë të testeve për lëndët e dhëna dhe duhet të garantohet nga kontrolli i veprimeve të kryera nga sistemi. Përveç këtyre, duhet të parashikohen edhe verifikime të veçanta të identitetit të profesionistit. </w:t>
      </w:r>
    </w:p>
    <w:p w:rsidR="00724776" w:rsidRDefault="00724776" w:rsidP="00724776">
      <w:pPr>
        <w:pStyle w:val="Paragrafi"/>
        <w:rPr>
          <w:spacing w:val="-4"/>
          <w:lang w:val="sq-AL"/>
        </w:rPr>
      </w:pPr>
      <w:r>
        <w:rPr>
          <w:spacing w:val="-4"/>
          <w:lang w:val="sq-AL"/>
        </w:rPr>
        <w:t xml:space="preserve">2.11.8 Për aktivitetet e edukimit në distancë, sinkron (të njëkohshëm), pjesëmarrja në leksione ose sesione edukuese, që zhvillohen larg vendit ku është profesionisti, duhet të arrihet nëpërmjet përdorimit të një platforme multimediale të dedikuar (klasa virtuale, </w:t>
      </w:r>
      <w:r>
        <w:rPr>
          <w:i/>
          <w:spacing w:val="-4"/>
          <w:lang w:val="sq-AL"/>
        </w:rPr>
        <w:t>webinar</w:t>
      </w:r>
      <w:r>
        <w:rPr>
          <w:spacing w:val="-4"/>
          <w:lang w:val="sq-AL"/>
        </w:rPr>
        <w:t xml:space="preserve">), nëpërmjet lidhjes me internetin. Pjesëmarrja e njëkohshme duhet të parashikojë lidhjen në internet të pjesëmarrësve në orare të caktuara që më parë nga programi mësimor dhe të garantojë një nivel të lartë ndërveprimi ndërmjet lektorëve/tutorëve dhe pjesëmarrësve. </w:t>
      </w:r>
      <w:r>
        <w:rPr>
          <w:rFonts w:ascii="Times New Roman" w:hAnsi="Times New Roman" w:cs="Times New Roman"/>
          <w:spacing w:val="-4"/>
          <w:lang w:val="sq-AL"/>
        </w:rPr>
        <w:t>Ç</w:t>
      </w:r>
      <w:r>
        <w:rPr>
          <w:spacing w:val="-4"/>
          <w:lang w:val="sq-AL"/>
        </w:rPr>
        <w:t xml:space="preserve">do orë mësimi, përfshirë edhe ndërhyrjet e pjesëmarrësve, duhet të regjistrohet dhe të jetë e disponueshme për t’u verifikuar, përdorur apo përsëritur në një moment tjetër. Pjesëmarrja individuale në aktivitet duhet të verifikohet me anë të regjistrimit të lidhjeve </w:t>
      </w:r>
      <w:r>
        <w:rPr>
          <w:i/>
          <w:spacing w:val="-4"/>
          <w:lang w:val="sq-AL"/>
        </w:rPr>
        <w:t>online</w:t>
      </w:r>
      <w:r>
        <w:rPr>
          <w:spacing w:val="-4"/>
          <w:lang w:val="sq-AL"/>
        </w:rPr>
        <w:t xml:space="preserve"> në platformë gjatë orës së mësimit. Verifikimi i dijeve duhet të bëhet nëpërmjet testit që kryhet në përfundim të sesionit.”.</w:t>
      </w:r>
    </w:p>
    <w:p w:rsidR="00724776" w:rsidRDefault="00724776" w:rsidP="00724776">
      <w:pPr>
        <w:pStyle w:val="Paragrafi"/>
        <w:rPr>
          <w:spacing w:val="-4"/>
          <w:lang w:val="sq-AL"/>
        </w:rPr>
      </w:pPr>
      <w:r>
        <w:rPr>
          <w:spacing w:val="-4"/>
          <w:lang w:val="sq-AL"/>
        </w:rPr>
        <w:t>6. Pas pikës 2.16 shtohet pika 2.17, si më poshtë vijon:</w:t>
      </w:r>
    </w:p>
    <w:p w:rsidR="00724776" w:rsidRDefault="00724776" w:rsidP="00724776">
      <w:pPr>
        <w:pStyle w:val="Paragrafi"/>
        <w:rPr>
          <w:spacing w:val="-4"/>
          <w:lang w:val="sq-AL"/>
        </w:rPr>
      </w:pPr>
      <w:r>
        <w:rPr>
          <w:spacing w:val="-4"/>
          <w:lang w:val="sq-AL"/>
        </w:rPr>
        <w:t>“2.17 Ofruesi duhet të sigurojë përkthim për pjesëmarrësit në rastet kur aktiviteti apo një pjesë e tij zhvillohet në gjuhë të huaj.”.</w:t>
      </w:r>
    </w:p>
    <w:p w:rsidR="00724776" w:rsidRDefault="00724776" w:rsidP="00724776">
      <w:pPr>
        <w:pStyle w:val="Paragrafi"/>
        <w:rPr>
          <w:spacing w:val="-4"/>
          <w:lang w:val="sq-AL"/>
        </w:rPr>
      </w:pPr>
      <w:r>
        <w:rPr>
          <w:spacing w:val="-4"/>
          <w:lang w:val="sq-AL"/>
        </w:rPr>
        <w:t xml:space="preserve">7. Pika 3.1.4.3 riformulohet me këtë përmbajtje: </w:t>
      </w:r>
    </w:p>
    <w:p w:rsidR="00724776" w:rsidRDefault="00724776" w:rsidP="00724776">
      <w:pPr>
        <w:pStyle w:val="Paragrafi"/>
        <w:rPr>
          <w:spacing w:val="-4"/>
          <w:lang w:val="sq-AL"/>
        </w:rPr>
      </w:pPr>
      <w:r>
        <w:rPr>
          <w:spacing w:val="-4"/>
          <w:lang w:val="sq-AL"/>
        </w:rPr>
        <w:t xml:space="preserve">“3.1.4.3 Gjatë aktivitetit të edukimit në vazhdim është i ndaluar çdo lloj materiali për promocion të produkteve apo publicitet i produkteve specifike, që shpërndahet nga ofruesi brenda sallës së zhvillimit të aktivitetit të akredituar dhe brenda hapësirës edukative. Duhet të shmanget ballafaqimi dhe krahasimi i produkteve apo i subjekteve të ngjashme. Aktivitetet promocionale gjatë aktiviteteve të drejtpërdrejta (prova materiale mbështetëse, prezantim) ose publiciteti në materialet elektronike apo të printuara duhet të jenë të ndara nga aktiviteti i edukimit në vazhdim.”. </w:t>
      </w:r>
    </w:p>
    <w:p w:rsidR="00724776" w:rsidRDefault="00724776" w:rsidP="00724776">
      <w:pPr>
        <w:pStyle w:val="Paragrafi"/>
        <w:rPr>
          <w:spacing w:val="-4"/>
          <w:lang w:val="sq-AL"/>
        </w:rPr>
      </w:pPr>
      <w:r>
        <w:rPr>
          <w:spacing w:val="-4"/>
          <w:lang w:val="sq-AL"/>
        </w:rPr>
        <w:t>8. Pika 3.1.4.6 shfuqizohet.</w:t>
      </w:r>
    </w:p>
    <w:p w:rsidR="00724776" w:rsidRDefault="00724776" w:rsidP="00724776">
      <w:pPr>
        <w:pStyle w:val="Paragrafi"/>
        <w:rPr>
          <w:spacing w:val="-4"/>
          <w:lang w:val="sq-AL"/>
        </w:rPr>
      </w:pPr>
      <w:r>
        <w:rPr>
          <w:spacing w:val="-4"/>
          <w:lang w:val="sq-AL"/>
        </w:rPr>
        <w:t xml:space="preserve">9. Pika 4.7 riformulohet si më poshtë vijon: </w:t>
      </w:r>
    </w:p>
    <w:p w:rsidR="00724776" w:rsidRDefault="00724776" w:rsidP="00724776">
      <w:pPr>
        <w:pStyle w:val="Paragrafi"/>
        <w:rPr>
          <w:spacing w:val="-4"/>
          <w:lang w:val="sq-AL"/>
        </w:rPr>
      </w:pPr>
      <w:r>
        <w:rPr>
          <w:spacing w:val="-4"/>
          <w:lang w:val="sq-AL"/>
        </w:rPr>
        <w:t xml:space="preserve">“4.7 “Aktivitet kërkimor/studimor”, përfshi-rja e profesionistit në punë kërkimore, në shkrime artikujsh apo materialesh të tjera profesionale dhe shkencore është një formë tjetër e edukimit në vazhdim.”. </w:t>
      </w:r>
    </w:p>
    <w:p w:rsidR="00724776" w:rsidRDefault="00724776" w:rsidP="00724776">
      <w:pPr>
        <w:pStyle w:val="Paragrafi"/>
        <w:rPr>
          <w:spacing w:val="-4"/>
          <w:lang w:val="sq-AL"/>
        </w:rPr>
      </w:pPr>
      <w:r>
        <w:rPr>
          <w:spacing w:val="-4"/>
          <w:lang w:val="sq-AL"/>
        </w:rPr>
        <w:t>10. Pas pikës 4.7 shtohet pika 4.7/1, me këtë përmbajtje:</w:t>
      </w:r>
    </w:p>
    <w:p w:rsidR="00724776" w:rsidRDefault="00724776" w:rsidP="00724776">
      <w:pPr>
        <w:pStyle w:val="Paragrafi"/>
        <w:rPr>
          <w:spacing w:val="-4"/>
          <w:lang w:val="sq-AL"/>
        </w:rPr>
      </w:pPr>
      <w:r>
        <w:rPr>
          <w:spacing w:val="-4"/>
          <w:lang w:val="sq-AL"/>
        </w:rPr>
        <w:t xml:space="preserve">“4.7/1 Për aktivitetet e drejtpërdrejta </w:t>
      </w:r>
      <w:r>
        <w:rPr>
          <w:i/>
          <w:spacing w:val="-4"/>
          <w:lang w:val="sq-AL"/>
        </w:rPr>
        <w:t>(live)</w:t>
      </w:r>
      <w:r>
        <w:rPr>
          <w:spacing w:val="-4"/>
          <w:lang w:val="sq-AL"/>
        </w:rPr>
        <w:t>,:</w:t>
      </w:r>
    </w:p>
    <w:p w:rsidR="00724776" w:rsidRDefault="00724776" w:rsidP="00724776">
      <w:pPr>
        <w:pStyle w:val="Paragrafi"/>
        <w:rPr>
          <w:spacing w:val="-4"/>
          <w:lang w:val="sq-AL"/>
        </w:rPr>
      </w:pPr>
      <w:r>
        <w:rPr>
          <w:spacing w:val="-4"/>
          <w:lang w:val="sq-AL"/>
        </w:rPr>
        <w:t>a) Kur numri i pjesëmarrësve është deri në 100 veta, përllogaritja e krediteve kryhet sipas kriterit “një kredit për çdo orë”. Kur numri i pjesëmarrësve është 101–200 veta, përllogaritja e krediteve kryhet sipas kriterit “0.7 kredite për çdo orë”, ndërsa për aktivitete me mbi 200 pjesëmarrës zbatohet kriteri “0.5 kredite për çdo orë”;</w:t>
      </w:r>
    </w:p>
    <w:p w:rsidR="00724776" w:rsidRDefault="00724776" w:rsidP="00724776">
      <w:pPr>
        <w:pStyle w:val="Paragrafi"/>
        <w:rPr>
          <w:spacing w:val="-4"/>
          <w:lang w:val="sq-AL"/>
        </w:rPr>
      </w:pPr>
      <w:r>
        <w:rPr>
          <w:spacing w:val="-4"/>
          <w:lang w:val="sq-AL"/>
        </w:rPr>
        <w:t>b) Për trajnime të individualizuara, që përfshijnë fitimin e njohurive dhe të aftësive në kryerjen e procedurave apo të teknikave të reja dhe përdorimin e teknologjive me jo më shumë se 5 pjesëmarrës, përllogaritja e numrit të krediteve bëhet sipas kriterit “1.5 kredite për çdo orë”. Përllogaritja bazohet vetëm në kohëzgjatjen efektive, që përfshin orët reale të mësimdhënies dhe të ndërveprimit me pjesëmarrësit, duke mos përfshirë pushimet ndërmjet prezantimeve, seancën prezantuese të aktivitetit etj. Kohëzgjatja e aktivitetit nuk duhet të kalojë 10 orë;</w:t>
      </w:r>
    </w:p>
    <w:p w:rsidR="00724776" w:rsidRDefault="00724776" w:rsidP="00724776">
      <w:pPr>
        <w:pStyle w:val="Paragrafi"/>
        <w:rPr>
          <w:spacing w:val="-4"/>
          <w:lang w:val="sq-AL"/>
        </w:rPr>
      </w:pPr>
      <w:r>
        <w:rPr>
          <w:spacing w:val="-4"/>
          <w:lang w:val="sq-AL"/>
        </w:rPr>
        <w:t xml:space="preserve">c) Në rastet e aktiviteteve që zhvillohen në salla paralele, përllogaritja e numrit të pjesëmarrësve bëhet veçmas për çdo sallë. Numri maksimal i krediteve, që bazohet në orët efektive, nuk duhet të kalojë 6 kredite në ditë. Ndërsa, mund të bëhet një rritje 0.3 kredite për çdo orë për përmbushjen e secilit prej këtyre kritereve: </w:t>
      </w:r>
    </w:p>
    <w:p w:rsidR="00724776" w:rsidRDefault="00724776" w:rsidP="00724776">
      <w:pPr>
        <w:pStyle w:val="Paragrafi"/>
        <w:rPr>
          <w:spacing w:val="-4"/>
          <w:lang w:val="sq-AL"/>
        </w:rPr>
      </w:pPr>
      <w:r>
        <w:rPr>
          <w:spacing w:val="-4"/>
          <w:lang w:val="sq-AL"/>
        </w:rPr>
        <w:t>i. numri i parashikuar i pjesëmarrësve është deri në 25;</w:t>
      </w:r>
    </w:p>
    <w:p w:rsidR="00724776" w:rsidRDefault="00724776" w:rsidP="00724776">
      <w:pPr>
        <w:pStyle w:val="Paragrafi"/>
        <w:rPr>
          <w:spacing w:val="-4"/>
          <w:lang w:val="sq-AL"/>
        </w:rPr>
      </w:pPr>
      <w:r>
        <w:rPr>
          <w:spacing w:val="-4"/>
          <w:lang w:val="sq-AL"/>
        </w:rPr>
        <w:t xml:space="preserve">ii. përdorimi i metodologjisë interaktive, për të paktën, 50 pjesëmarrës; </w:t>
      </w:r>
    </w:p>
    <w:p w:rsidR="00724776" w:rsidRDefault="00724776" w:rsidP="00724776">
      <w:pPr>
        <w:pStyle w:val="Paragrafi"/>
        <w:rPr>
          <w:spacing w:val="-4"/>
          <w:lang w:val="sq-AL"/>
        </w:rPr>
      </w:pPr>
      <w:r>
        <w:rPr>
          <w:spacing w:val="-4"/>
          <w:lang w:val="sq-AL"/>
        </w:rPr>
        <w:t>iii. tema e aktivitetit është në përputhje me fushat prioritare të miratuara nga QKEV-ja.”.</w:t>
      </w:r>
    </w:p>
    <w:p w:rsidR="00724776" w:rsidRDefault="00724776" w:rsidP="00724776">
      <w:pPr>
        <w:pStyle w:val="Paragrafi"/>
        <w:rPr>
          <w:spacing w:val="-4"/>
          <w:lang w:val="sq-AL"/>
        </w:rPr>
      </w:pPr>
      <w:r>
        <w:rPr>
          <w:spacing w:val="-4"/>
          <w:lang w:val="sq-AL"/>
        </w:rPr>
        <w:t>11. Pika 4.8 riformulohet si më poshtë vijon:</w:t>
      </w:r>
    </w:p>
    <w:p w:rsidR="00724776" w:rsidRDefault="00724776" w:rsidP="00724776">
      <w:pPr>
        <w:pStyle w:val="Paragrafi"/>
        <w:rPr>
          <w:spacing w:val="-4"/>
          <w:lang w:val="sq-AL"/>
        </w:rPr>
      </w:pPr>
      <w:r>
        <w:rPr>
          <w:spacing w:val="-4"/>
          <w:lang w:val="sq-AL"/>
        </w:rPr>
        <w:lastRenderedPageBreak/>
        <w:t xml:space="preserve">“4.8 Aktivitetet e edukimit në distancë akreditohen sipas kriterit “një kredit për çdo orë” të parashikuar. Për aktivitetet </w:t>
      </w:r>
      <w:r>
        <w:rPr>
          <w:i/>
          <w:spacing w:val="-4"/>
          <w:lang w:val="sq-AL"/>
        </w:rPr>
        <w:t>E-Learning</w:t>
      </w:r>
      <w:r>
        <w:rPr>
          <w:spacing w:val="-4"/>
          <w:lang w:val="sq-AL"/>
        </w:rPr>
        <w:t>, në rast se platforma teknologjike përdor hapësira bashkëpunimi ndërmjet pjesëmarrësve (</w:t>
      </w:r>
      <w:r>
        <w:rPr>
          <w:i/>
          <w:spacing w:val="-4"/>
          <w:lang w:val="sq-AL"/>
        </w:rPr>
        <w:t>chat</w:t>
      </w:r>
      <w:r>
        <w:rPr>
          <w:spacing w:val="-4"/>
          <w:lang w:val="sq-AL"/>
        </w:rPr>
        <w:t>, forum) dhe kanale interaktive sinkrone dhe/ose asinkrone (brenda 48 orësh) me lektorët/tutorët, mund të bëhet një rritje 0.5 kredite për çdo orë. Për aktivitetet e edukimit në distancë, sinkron (të njëkohshëm), përllogaritja e krediteve bëhet sipas kriterit “1.5 kredite për çdo orë”.”.</w:t>
      </w:r>
    </w:p>
    <w:p w:rsidR="00724776" w:rsidRDefault="00724776" w:rsidP="00724776">
      <w:pPr>
        <w:pStyle w:val="Paragrafi"/>
        <w:rPr>
          <w:spacing w:val="-4"/>
          <w:lang w:val="sq-AL"/>
        </w:rPr>
      </w:pPr>
      <w:r>
        <w:rPr>
          <w:spacing w:val="-4"/>
          <w:lang w:val="sq-AL"/>
        </w:rPr>
        <w:t>II. Ngarkohen Ministria e Shëndetësisë dhe Mbrojtjes Sociale dhe Qendra Kombëtare e Edukimit në Vazhdim për zbatimin e këtij vendimi.</w:t>
      </w:r>
    </w:p>
    <w:p w:rsidR="00724776" w:rsidRDefault="00724776" w:rsidP="00724776">
      <w:pPr>
        <w:pStyle w:val="Paragrafi"/>
        <w:rPr>
          <w:spacing w:val="-4"/>
          <w:lang w:val="sq-AL"/>
        </w:rPr>
      </w:pPr>
      <w:r>
        <w:rPr>
          <w:spacing w:val="-4"/>
          <w:lang w:val="sq-AL"/>
        </w:rPr>
        <w:t>Ky vendim hyn në fuqi pas botimit në Fletoren Zyrtare.</w:t>
      </w:r>
    </w:p>
    <w:p w:rsidR="00724776" w:rsidRDefault="00724776" w:rsidP="00724776">
      <w:pPr>
        <w:pStyle w:val="Hapesira7"/>
        <w:rPr>
          <w:spacing w:val="-4"/>
          <w:sz w:val="8"/>
          <w:lang w:val="sq-AL"/>
        </w:rPr>
      </w:pPr>
    </w:p>
    <w:p w:rsidR="00724776" w:rsidRDefault="00724776" w:rsidP="00724776">
      <w:pPr>
        <w:pStyle w:val="Paragrafi"/>
        <w:jc w:val="right"/>
        <w:rPr>
          <w:spacing w:val="-4"/>
          <w:lang w:val="sq-AL"/>
        </w:rPr>
      </w:pPr>
      <w:r>
        <w:rPr>
          <w:spacing w:val="-4"/>
          <w:lang w:val="sq-AL"/>
        </w:rPr>
        <w:t>KRYEMINISTRI</w:t>
      </w:r>
    </w:p>
    <w:p w:rsidR="00724776" w:rsidRDefault="00724776" w:rsidP="00724776">
      <w:pPr>
        <w:pStyle w:val="Paragrafi"/>
        <w:jc w:val="right"/>
        <w:rPr>
          <w:b/>
          <w:spacing w:val="-4"/>
          <w:lang w:val="sq-AL"/>
        </w:rPr>
      </w:pPr>
      <w:r>
        <w:rPr>
          <w:b/>
          <w:spacing w:val="-4"/>
          <w:lang w:val="sq-AL"/>
        </w:rPr>
        <w:t>Edi Rama</w:t>
      </w:r>
    </w:p>
    <w:p w:rsidR="006A2C56" w:rsidRDefault="006A2C56"/>
    <w:sectPr w:rsidR="006A2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776"/>
    <w:rsid w:val="006A2C56"/>
    <w:rsid w:val="00724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ADDDD7-1293-4127-ADD5-E3F0FC63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24776"/>
    <w:rPr>
      <w:rFonts w:ascii="Garamond" w:eastAsia="MS Mincho" w:hAnsi="Garamond" w:cs="CG Times"/>
      <w:sz w:val="24"/>
    </w:rPr>
  </w:style>
  <w:style w:type="paragraph" w:customStyle="1" w:styleId="Paragrafi">
    <w:name w:val="Paragrafi"/>
    <w:link w:val="ParagrafiChar"/>
    <w:qFormat/>
    <w:rsid w:val="0072477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24776"/>
    <w:rPr>
      <w:rFonts w:ascii="Garamond" w:eastAsia="MS Mincho" w:hAnsi="Garamond" w:cs="CG Times"/>
      <w:sz w:val="24"/>
      <w:lang w:val="en-GB"/>
    </w:rPr>
  </w:style>
  <w:style w:type="paragraph" w:customStyle="1" w:styleId="NeniNr">
    <w:name w:val="Neni_Nr"/>
    <w:next w:val="Normal"/>
    <w:link w:val="NeniNrChar"/>
    <w:rsid w:val="0072477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2477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2477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03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1177</Words>
  <Characters>6713</Characters>
  <Application>Microsoft Office Word</Application>
  <DocSecurity>0</DocSecurity>
  <Lines>55</Lines>
  <Paragraphs>15</Paragraphs>
  <ScaleCrop>false</ScaleCrop>
  <Company/>
  <LinksUpToDate>false</LinksUpToDate>
  <CharactersWithSpaces>7875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2018-07-11T12:50:00Z</dcterms:created>
  <dcterms:modified xsi:type="dcterms:W3CDTF">2018-07-11T12:51:00Z</dcterms:modified>
</cp:coreProperties>
</file>