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29D0" w:rsidRDefault="007A29D0" w:rsidP="007A29D0">
      <w:pPr>
        <w:pStyle w:val="NeniTitull"/>
        <w:keepNext w:val="0"/>
        <w:rPr>
          <w:lang w:val="sq-AL"/>
        </w:rPr>
      </w:pPr>
      <w:r>
        <w:rPr>
          <w:lang w:val="sq-AL"/>
        </w:rPr>
        <w:t>VENDIM</w:t>
      </w:r>
    </w:p>
    <w:p w:rsidR="007A29D0" w:rsidRDefault="007A29D0" w:rsidP="007A29D0">
      <w:pPr>
        <w:pStyle w:val="NeniTitull"/>
        <w:keepNext w:val="0"/>
        <w:rPr>
          <w:i/>
          <w:iCs/>
          <w:lang w:val="sq-AL"/>
        </w:rPr>
      </w:pPr>
      <w:r>
        <w:rPr>
          <w:lang w:val="sq-AL"/>
        </w:rPr>
        <w:t>Nr. 483, datë 31.7.2018</w:t>
      </w:r>
    </w:p>
    <w:p w:rsidR="007A29D0" w:rsidRDefault="007A29D0" w:rsidP="007A29D0">
      <w:pPr>
        <w:pStyle w:val="NeniTitull"/>
        <w:keepNext w:val="0"/>
        <w:rPr>
          <w:sz w:val="14"/>
          <w:lang w:val="sq-AL"/>
        </w:rPr>
      </w:pPr>
    </w:p>
    <w:p w:rsidR="007A29D0" w:rsidRDefault="007A29D0" w:rsidP="007A29D0">
      <w:pPr>
        <w:pStyle w:val="NeniTitull"/>
        <w:keepNext w:val="0"/>
        <w:rPr>
          <w:lang w:val="sq-AL"/>
        </w:rPr>
      </w:pPr>
      <w:r>
        <w:rPr>
          <w:lang w:val="sq-AL"/>
        </w:rPr>
        <w:t>PËR DHËNIEN E LEJES PËR HAPJEN E INSTITUCIONIT TË ARSIMIT TË LARTË JOPUBLIK, ME STATUSIN E KOLEGJIT PROFESIONAL TË LARTË, “TIRANA ESTHETICS &amp; STYLE SCHOOL”</w:t>
      </w:r>
    </w:p>
    <w:p w:rsidR="007A29D0" w:rsidRDefault="007A29D0" w:rsidP="007A29D0">
      <w:pPr>
        <w:pStyle w:val="Paragrafi"/>
        <w:rPr>
          <w:sz w:val="14"/>
          <w:u w:val="single"/>
          <w:lang w:val="sq-AL"/>
        </w:rPr>
      </w:pPr>
    </w:p>
    <w:p w:rsidR="007A29D0" w:rsidRDefault="007A29D0" w:rsidP="007A29D0">
      <w:pPr>
        <w:pStyle w:val="Paragrafi"/>
        <w:rPr>
          <w:lang w:val="sq-AL"/>
        </w:rPr>
      </w:pPr>
      <w:r>
        <w:rPr>
          <w:lang w:val="sq-AL"/>
        </w:rPr>
        <w:t xml:space="preserve">Në mbështetje të nenit 100 të Kushtetutës dhe të neneve 21, 30 e 31, pika 1, të ligjit nr. 80/2015, “Për arsimin e lartë dhe kërkimin shkencor në institucionet e arsimit të lartë në Republikën e Shqipërisë”, me propozimin e ministrit të Arsimit, Sportit dhe Rinisë, Këshilli i Ministrave </w:t>
      </w:r>
    </w:p>
    <w:p w:rsidR="007A29D0" w:rsidRDefault="007A29D0" w:rsidP="007A29D0">
      <w:pPr>
        <w:pStyle w:val="Paragrafi"/>
        <w:rPr>
          <w:sz w:val="14"/>
          <w:lang w:val="sq-AL"/>
        </w:rPr>
      </w:pPr>
    </w:p>
    <w:p w:rsidR="007A29D0" w:rsidRDefault="007A29D0" w:rsidP="007A29D0">
      <w:pPr>
        <w:pStyle w:val="NeniNr"/>
        <w:keepNext w:val="0"/>
        <w:rPr>
          <w:lang w:val="sq-AL"/>
        </w:rPr>
      </w:pPr>
      <w:r>
        <w:rPr>
          <w:lang w:val="sq-AL"/>
        </w:rPr>
        <w:t>VENDOSI:</w:t>
      </w:r>
    </w:p>
    <w:p w:rsidR="007A29D0" w:rsidRDefault="007A29D0" w:rsidP="007A29D0">
      <w:pPr>
        <w:pStyle w:val="Paragrafi"/>
        <w:rPr>
          <w:sz w:val="14"/>
          <w:lang w:val="sq-AL"/>
        </w:rPr>
      </w:pPr>
    </w:p>
    <w:p w:rsidR="007A29D0" w:rsidRDefault="007A29D0" w:rsidP="007A29D0">
      <w:pPr>
        <w:pStyle w:val="Paragrafi"/>
        <w:rPr>
          <w:lang w:val="sq-AL"/>
        </w:rPr>
      </w:pPr>
      <w:r>
        <w:rPr>
          <w:lang w:val="sq-AL"/>
        </w:rPr>
        <w:t>1. Dhënien e lejes për hapjen e institucionit të arsimit të lartë jopublik, me statusin e kolegjit profesional të lartë, “Tirana Esthetics &amp; Style School” (në vijim, kolegji profesional i lartë “TESS”), i cili ushtron veprimtarinë në qytetin e Tiranës, shoqërisë “NLT” sh.p.k.</w:t>
      </w:r>
    </w:p>
    <w:p w:rsidR="007A29D0" w:rsidRDefault="007A29D0" w:rsidP="007A29D0">
      <w:pPr>
        <w:pStyle w:val="Paragrafi"/>
        <w:rPr>
          <w:lang w:val="sq-AL"/>
        </w:rPr>
      </w:pPr>
      <w:r>
        <w:rPr>
          <w:lang w:val="sq-AL"/>
        </w:rPr>
        <w:t>2. Kolegji profesional i lartë “TESS” të organizohet në dy departamente:</w:t>
      </w:r>
    </w:p>
    <w:p w:rsidR="007A29D0" w:rsidRDefault="007A29D0" w:rsidP="007A29D0">
      <w:pPr>
        <w:pStyle w:val="Paragrafi"/>
        <w:rPr>
          <w:lang w:val="sq-AL"/>
        </w:rPr>
      </w:pPr>
      <w:r>
        <w:rPr>
          <w:lang w:val="sq-AL"/>
        </w:rPr>
        <w:t>a) Departamenti i Estetikë-Nutricionit;</w:t>
      </w:r>
    </w:p>
    <w:p w:rsidR="007A29D0" w:rsidRDefault="007A29D0" w:rsidP="007A29D0">
      <w:pPr>
        <w:pStyle w:val="Paragrafi"/>
        <w:rPr>
          <w:lang w:val="sq-AL"/>
        </w:rPr>
      </w:pPr>
      <w:r>
        <w:rPr>
          <w:lang w:val="sq-AL"/>
        </w:rPr>
        <w:t>b) Departamenti i Kozmetologjisë.</w:t>
      </w:r>
    </w:p>
    <w:p w:rsidR="007A29D0" w:rsidRDefault="007A29D0" w:rsidP="007A29D0">
      <w:pPr>
        <w:pStyle w:val="Paragrafi"/>
        <w:rPr>
          <w:lang w:val="sq-AL"/>
        </w:rPr>
      </w:pPr>
      <w:r>
        <w:rPr>
          <w:lang w:val="sq-AL"/>
        </w:rPr>
        <w:t>3. Kolegji profesional i lartë “TESS” të ofrojë programe të studimeve jouniversitare profesionale, 1 ose 2 vite akademike, pas arsimit të mesëm.</w:t>
      </w:r>
    </w:p>
    <w:p w:rsidR="007A29D0" w:rsidRDefault="007A29D0" w:rsidP="007A29D0">
      <w:pPr>
        <w:pStyle w:val="Paragrafi"/>
        <w:rPr>
          <w:lang w:val="sq-AL"/>
        </w:rPr>
      </w:pPr>
      <w:r>
        <w:rPr>
          <w:lang w:val="sq-AL"/>
        </w:rPr>
        <w:t xml:space="preserve"> 4. Kolegji profesional i lartë “TESS” të fillojë veprimtarinë e tij, vetëm pas nxjerrjes së urdhrit të ministrit përgjegjës për arsimin për fillimin e veprimtarisë.</w:t>
      </w:r>
    </w:p>
    <w:p w:rsidR="007A29D0" w:rsidRDefault="007A29D0" w:rsidP="007A29D0">
      <w:pPr>
        <w:pStyle w:val="Paragrafi"/>
        <w:rPr>
          <w:lang w:val="sq-AL"/>
        </w:rPr>
      </w:pPr>
      <w:r>
        <w:rPr>
          <w:lang w:val="sq-AL"/>
        </w:rPr>
        <w:t>5. Kolegji profesional i lartë “TESS” t’i nënshtrohet procesit të akreditimit institucional dhe të programeve të studimit, brenda afateve të përcaktuara në aktet ligjore dhe nënligjore në fuqi.</w:t>
      </w:r>
    </w:p>
    <w:p w:rsidR="007A29D0" w:rsidRDefault="007A29D0" w:rsidP="007A29D0">
      <w:pPr>
        <w:pStyle w:val="Paragrafi"/>
        <w:rPr>
          <w:lang w:val="sq-AL"/>
        </w:rPr>
      </w:pPr>
      <w:r>
        <w:rPr>
          <w:lang w:val="sq-AL"/>
        </w:rPr>
        <w:t>6. Statuti i kolegjit profesional të lartë “TESS” miratohet me urdhër të ministrit përgjegjës për arsimin.</w:t>
      </w:r>
    </w:p>
    <w:p w:rsidR="007A29D0" w:rsidRDefault="007A29D0" w:rsidP="007A29D0">
      <w:pPr>
        <w:pStyle w:val="Paragrafi"/>
        <w:rPr>
          <w:lang w:val="sq-AL"/>
        </w:rPr>
      </w:pPr>
      <w:r>
        <w:rPr>
          <w:lang w:val="sq-AL"/>
        </w:rPr>
        <w:t>7. Ministria e Arsimit, Sportit dhe Rinisë të ushtrojë kontroll periodik të ligjshmërisë në institucion, sipas kuadrit ligjor në fuqi.</w:t>
      </w:r>
    </w:p>
    <w:p w:rsidR="007A29D0" w:rsidRDefault="007A29D0" w:rsidP="007A29D0">
      <w:pPr>
        <w:pStyle w:val="Paragrafi"/>
        <w:rPr>
          <w:lang w:val="sq-AL"/>
        </w:rPr>
      </w:pPr>
      <w:r>
        <w:rPr>
          <w:lang w:val="sq-AL"/>
        </w:rPr>
        <w:t xml:space="preserve">8. Ngarkohen Ministria e Arsimit, Sportit dhe Rinisë dhe kolegji profesional i lartë “TESS” për zbatimin e këtij vendimi. </w:t>
      </w:r>
    </w:p>
    <w:p w:rsidR="007A29D0" w:rsidRDefault="007A29D0" w:rsidP="007A29D0">
      <w:pPr>
        <w:pStyle w:val="Paragrafi"/>
        <w:rPr>
          <w:iCs/>
          <w:lang w:val="sq-AL"/>
        </w:rPr>
      </w:pPr>
      <w:r>
        <w:rPr>
          <w:lang w:val="sq-AL"/>
        </w:rPr>
        <w:t>Ky vendim hyn në fuqi pas botimit në Fletoren Zyrtare</w:t>
      </w:r>
      <w:r>
        <w:rPr>
          <w:iCs/>
          <w:lang w:val="sq-AL"/>
        </w:rPr>
        <w:t xml:space="preserve">. </w:t>
      </w:r>
    </w:p>
    <w:p w:rsidR="007A29D0" w:rsidRDefault="007A29D0" w:rsidP="007A29D0">
      <w:pPr>
        <w:pStyle w:val="Paragrafi"/>
        <w:rPr>
          <w:i/>
          <w:sz w:val="14"/>
          <w:lang w:val="sq-AL"/>
        </w:rPr>
      </w:pPr>
    </w:p>
    <w:p w:rsidR="007A29D0" w:rsidRDefault="007A29D0" w:rsidP="007A29D0">
      <w:pPr>
        <w:pStyle w:val="Paragrafi"/>
        <w:jc w:val="right"/>
        <w:rPr>
          <w:lang w:val="sq-AL"/>
        </w:rPr>
      </w:pPr>
      <w:r>
        <w:rPr>
          <w:lang w:val="sq-AL"/>
        </w:rPr>
        <w:t xml:space="preserve">KRYEMINISTRI </w:t>
      </w:r>
    </w:p>
    <w:p w:rsidR="007A29D0" w:rsidRDefault="007A29D0" w:rsidP="007A29D0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Edi Rama</w:t>
      </w:r>
    </w:p>
    <w:p w:rsidR="00E14E70" w:rsidRDefault="00E14E70">
      <w:bookmarkStart w:id="0" w:name="_GoBack"/>
      <w:bookmarkEnd w:id="0"/>
    </w:p>
    <w:sectPr w:rsidR="00E14E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49B5"/>
    <w:rsid w:val="007A29D0"/>
    <w:rsid w:val="008049B5"/>
    <w:rsid w:val="00E14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CE71E87-3110-48BE-BCBC-EC7684ABF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7A29D0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7A29D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7A29D0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7A29D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7A29D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30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278</Words>
  <Characters>1586</Characters>
  <Application>Microsoft Office Word</Application>
  <DocSecurity>0</DocSecurity>
  <Lines>13</Lines>
  <Paragraphs>3</Paragraphs>
  <ScaleCrop>false</ScaleCrop>
  <Company/>
  <LinksUpToDate>false</LinksUpToDate>
  <CharactersWithSpaces>1861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2018-08-08T14:01:00Z</dcterms:created>
  <dcterms:modified xsi:type="dcterms:W3CDTF">2018-08-08T14:01:00Z</dcterms:modified>
</cp:coreProperties>
</file>