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1CD" w:rsidRDefault="00B061CD" w:rsidP="00B061CD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B061CD" w:rsidRDefault="00B061CD" w:rsidP="00B061CD">
      <w:pPr>
        <w:pStyle w:val="NeniTitull"/>
        <w:keepNext w:val="0"/>
        <w:rPr>
          <w:lang w:val="sq-AL"/>
        </w:rPr>
      </w:pPr>
      <w:r>
        <w:rPr>
          <w:lang w:val="sq-AL"/>
        </w:rPr>
        <w:t>Nr. 501, datë 29.8.2018</w:t>
      </w:r>
    </w:p>
    <w:p w:rsidR="00B061CD" w:rsidRDefault="00B061CD" w:rsidP="00B061CD">
      <w:pPr>
        <w:pStyle w:val="Paragrafi"/>
        <w:rPr>
          <w:sz w:val="14"/>
          <w:lang w:val="sq-AL" w:eastAsia="zh-CN"/>
        </w:rPr>
      </w:pPr>
    </w:p>
    <w:p w:rsidR="00B061CD" w:rsidRDefault="00B061CD" w:rsidP="00B061CD">
      <w:pPr>
        <w:pStyle w:val="NeniTitull"/>
        <w:keepNext w:val="0"/>
        <w:rPr>
          <w:lang w:val="sq-AL"/>
        </w:rPr>
      </w:pPr>
      <w:r>
        <w:rPr>
          <w:lang w:val="sq-AL"/>
        </w:rPr>
        <w:t>PËR MIRATIMIN E RREGULLORES PËR EKSPERTËT E OBJEKTEVE TË PRONËSISË INDUSTRIALE</w:t>
      </w:r>
    </w:p>
    <w:p w:rsidR="00B061CD" w:rsidRDefault="00B061CD" w:rsidP="00B061CD">
      <w:pPr>
        <w:pStyle w:val="Paragrafi"/>
        <w:rPr>
          <w:sz w:val="14"/>
          <w:lang w:val="sq-AL"/>
        </w:rPr>
      </w:pP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198/b, 198/c, 198/ç dhe 202, të ligjit nr. 9947, datë 7.7.2008, “Për pronësinë industriale”, të ndryshuar, me propozimin e ministrit të Financave dhe Ekonomisë, Këshilli i Ministrave</w:t>
      </w:r>
    </w:p>
    <w:p w:rsidR="00B061CD" w:rsidRDefault="00B061CD" w:rsidP="00B061CD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B061CD" w:rsidRDefault="00B061CD" w:rsidP="00B061CD">
      <w:pPr>
        <w:pStyle w:val="Paragrafi"/>
        <w:rPr>
          <w:sz w:val="14"/>
          <w:lang w:val="sq-AL"/>
        </w:rPr>
      </w:pP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Miratimin e rregullores për ekspertët e objekteve të pronësisë industriale, sipas tekstit që i bashkëlidhet këtij vendimi dhe është pjesë përbërëse e tij. 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Drejtoria e Përgjithshme e Pronësisë Industriale për zbatimin e këtij vendimi.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B061CD" w:rsidRDefault="00B061CD" w:rsidP="00B061CD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B061CD" w:rsidRDefault="00B061CD" w:rsidP="00B061C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B061CD" w:rsidRDefault="00B061CD" w:rsidP="00B061CD">
      <w:pPr>
        <w:pStyle w:val="Paragrafi"/>
        <w:rPr>
          <w:sz w:val="14"/>
          <w:lang w:val="sq-AL"/>
        </w:rPr>
      </w:pPr>
    </w:p>
    <w:p w:rsidR="00B061CD" w:rsidRDefault="00B061CD" w:rsidP="00B061CD">
      <w:pPr>
        <w:pStyle w:val="NeniNr"/>
        <w:keepNext w:val="0"/>
        <w:rPr>
          <w:lang w:val="sq-AL"/>
        </w:rPr>
      </w:pPr>
      <w:r>
        <w:rPr>
          <w:b/>
          <w:lang w:val="sq-AL"/>
        </w:rPr>
        <w:t>RREGULLORE</w:t>
      </w:r>
      <w:r>
        <w:rPr>
          <w:lang w:val="sq-AL"/>
        </w:rPr>
        <w:t xml:space="preserve"> </w:t>
      </w:r>
    </w:p>
    <w:p w:rsidR="00B061CD" w:rsidRDefault="00B061CD" w:rsidP="00B061CD">
      <w:pPr>
        <w:pStyle w:val="NeniTitull"/>
        <w:keepNext w:val="0"/>
        <w:rPr>
          <w:b w:val="0"/>
          <w:lang w:val="sq-AL"/>
        </w:rPr>
      </w:pPr>
      <w:r>
        <w:rPr>
          <w:b w:val="0"/>
          <w:lang w:val="sq-AL"/>
        </w:rPr>
        <w:t>PËR EKSPERTËT E OBJEKTEVE TË PRONËSISË INDUSTRIALE</w:t>
      </w:r>
    </w:p>
    <w:p w:rsidR="00B061CD" w:rsidRDefault="00B061CD" w:rsidP="00B061CD">
      <w:pPr>
        <w:pStyle w:val="Paragrafi"/>
        <w:rPr>
          <w:sz w:val="14"/>
          <w:lang w:val="sq-AL"/>
        </w:rPr>
      </w:pPr>
    </w:p>
    <w:p w:rsidR="00B061CD" w:rsidRDefault="00B061CD" w:rsidP="00B061CD">
      <w:pPr>
        <w:pStyle w:val="NeniNr"/>
        <w:keepNext w:val="0"/>
        <w:rPr>
          <w:lang w:val="sq-AL"/>
        </w:rPr>
      </w:pPr>
      <w:r>
        <w:rPr>
          <w:lang w:val="sq-AL"/>
        </w:rPr>
        <w:t>Neni 1</w:t>
      </w:r>
    </w:p>
    <w:p w:rsidR="00B061CD" w:rsidRDefault="00B061CD" w:rsidP="00B061CD">
      <w:pPr>
        <w:pStyle w:val="NeniTitull"/>
        <w:keepNext w:val="0"/>
        <w:rPr>
          <w:lang w:val="sq-AL"/>
        </w:rPr>
      </w:pPr>
      <w:r>
        <w:rPr>
          <w:lang w:val="sq-AL"/>
        </w:rPr>
        <w:t>Qëllimi</w:t>
      </w:r>
    </w:p>
    <w:p w:rsidR="00B061CD" w:rsidRDefault="00B061CD" w:rsidP="00B061CD">
      <w:pPr>
        <w:pStyle w:val="Paragrafi"/>
        <w:rPr>
          <w:sz w:val="14"/>
          <w:lang w:val="sq-AL"/>
        </w:rPr>
      </w:pP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Kjo rregullore ka për qëllim përcaktimin e rregullave dhe procedurave të regjistrimit për ekspertët e objekteve të pronësisë industriale (në vijim, PI), të cilët licencohen nga Drejtoria e Përgjithshme e Pronësisë Industriale.</w:t>
      </w:r>
    </w:p>
    <w:p w:rsidR="00B061CD" w:rsidRDefault="00B061CD" w:rsidP="00B061CD">
      <w:pPr>
        <w:pStyle w:val="Paragrafi"/>
        <w:rPr>
          <w:sz w:val="14"/>
          <w:lang w:val="sq-AL"/>
        </w:rPr>
      </w:pPr>
    </w:p>
    <w:p w:rsidR="00B061CD" w:rsidRDefault="00B061CD" w:rsidP="00B061CD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B061CD" w:rsidRDefault="00B061CD" w:rsidP="00B061C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Ekspertët e objekteve </w:t>
      </w:r>
    </w:p>
    <w:p w:rsidR="00B061CD" w:rsidRDefault="00B061CD" w:rsidP="00B061C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të pronësisë industriale</w:t>
      </w:r>
    </w:p>
    <w:p w:rsidR="00B061CD" w:rsidRDefault="00B061CD" w:rsidP="00B061CD">
      <w:pPr>
        <w:pStyle w:val="Paragrafi"/>
        <w:rPr>
          <w:spacing w:val="-4"/>
          <w:sz w:val="14"/>
          <w:lang w:val="sq-AL"/>
        </w:rPr>
      </w:pP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Ekspertët e PI-së, janë: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 xml:space="preserve">Ekspertët për patentat e shpikjeve dhe modelet e përdorimit; 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>Ekspertët për disenjot industriale, markat tregtare dhe treguesit gjeografikë.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Kandidati që kërkon të licencohet si ekspert për patentat e shpikjeve dhe modelet e përdorimit duhet të depozitojë dokumentacionin e nevojshëm pranë komisionit të vlerësimit të DPPI-së, si më poshtë vijon: 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Kërkesën për licencim si ekspert i PI-së për patentat e shpikjeve dhe modelet e përdorimit;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Jetëshkrimin;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Pagesën e tarifës përkatëse për të marrë pjesë në testim;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>Diplomën e ciklit të dytë të studimeve “Master shkencor” në fushën ku kërkohet ekspertizë;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Çdo dokument tjetër që vërteton pjesëmarrjen në aktivitete me temën e pronësisë industriale, si dhe njohuritë e posaçme në fushën e PI-së. 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Kandidati që kërkon të licencohet si ekspert për disenjot industriale, markat tregtare dhe treguesit gjeografikë duhet të depozitojë dokumentacionin e nevojshëm pranë komisionit të vlerësimit të DPPI-së, si më poshtë vijon: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Kërkesën për licencim si ekspert për disenjot industriale, markat tregtare dhe treguesit gjeografikë;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Jetëshkrimin;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Diplomën e noterizuar të ciklit të dytë të studimeve “Master shkencor”;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Pagesën e tarifës përkatëse për të marrë pjesë në testim.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4. Dokumenti i ekstraktit të regjistrimit të QKB-së do të sigurohet nga vetë komisioni i vlerësimit </w:t>
      </w:r>
      <w:r>
        <w:rPr>
          <w:lang w:val="sq-AL"/>
        </w:rPr>
        <w:lastRenderedPageBreak/>
        <w:t>të DPPI-së.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Ish-punonjësit e DPPI-së, që kanë jo më pak se 4 vjet eksperiencë pune në çështjet e pronësisë industriale, që depozitojnë një kërkesë për t’u licencuar si ekspertë të PI-së, nuk i nënshtrohen testimit vlerësues.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Ish-anëtarët e bordit të apelit të DPPI-së, që kanë jo më pak se 2 vjet përvojë pune në këtë bord, që depozitojnë një kërkesë për t’u licencuar si ekspertë të PI-së, nuk i nënshtrohen testimit vlerësues.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Eksperti ka për detyrë kryerjen e ekspertizës në fushën e PI-së pranë çdo organi, ku kjo mund të kërkohet: 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japë shpjegime profesionale mbi objektet e PI-së përpara organit që e ka kërkuar si ekspert;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të japë mendimin e specializuar përpara organit që kërkon ekspertizën në zgjidhjen e konflikteve me objekt PI-në.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8. Eksperti duhet të kryejë detyrat e marra: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a) duke iu përmbajtur dispozitave ligjore dhe duke respektuar kodin e etikës profesionale;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b) duke siguruar fshehtësinë e të dhënave që i janë besuar si ekspert;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c) duke respektuar rregullat procedurale, përfshirë dhe ato të procedurave gjyqësore. 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9. Eksperti ka të drejtë të heqë dorë nga ekspertimi në çdo kohë, nëse paraqet me shkrim arsyet e ligjshme të dorëheqjes apo pamundësinë fizike të justifikuar. </w:t>
      </w:r>
    </w:p>
    <w:p w:rsidR="00B061CD" w:rsidRDefault="00B061CD" w:rsidP="00B061CD">
      <w:pPr>
        <w:pStyle w:val="Paragrafi"/>
        <w:rPr>
          <w:sz w:val="14"/>
          <w:lang w:val="sq-AL"/>
        </w:rPr>
      </w:pPr>
    </w:p>
    <w:p w:rsidR="00B061CD" w:rsidRDefault="00B061CD" w:rsidP="00B061CD">
      <w:pPr>
        <w:pStyle w:val="NeniNr"/>
        <w:keepNext w:val="0"/>
        <w:rPr>
          <w:lang w:val="sq-AL"/>
        </w:rPr>
      </w:pPr>
      <w:r>
        <w:rPr>
          <w:lang w:val="sq-AL"/>
        </w:rPr>
        <w:t>Neni 3</w:t>
      </w:r>
    </w:p>
    <w:p w:rsidR="00B061CD" w:rsidRDefault="00B061CD" w:rsidP="00B061CD">
      <w:pPr>
        <w:pStyle w:val="NeniTitull"/>
        <w:keepNext w:val="0"/>
        <w:rPr>
          <w:lang w:val="sq-AL"/>
        </w:rPr>
      </w:pPr>
      <w:r>
        <w:rPr>
          <w:lang w:val="sq-AL"/>
        </w:rPr>
        <w:t>Komisioni i vlerësimit</w:t>
      </w:r>
    </w:p>
    <w:p w:rsidR="00B061CD" w:rsidRDefault="00B061CD" w:rsidP="00B061CD">
      <w:pPr>
        <w:pStyle w:val="Paragrafi"/>
        <w:rPr>
          <w:sz w:val="14"/>
          <w:lang w:val="sq-AL"/>
        </w:rPr>
      </w:pP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Komisioni i vlerësimit funksionon si një strukturë e ngritur brenda DPPI-së, për licencimin e ekspertëve të PI-së, në përputhje me parashikimet e nenit 193/ç, të ligjit nr. 9947, datë 7.7.2008, “Për pronësinë industriale”.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Komisioni i shqyrton kërkesat një herë në 3 muaj dhe vendos për datën kur zhvillohet testimi. Data e zhvillimit të testimit caktohet jo më shumë se 1 (një) muaj nga shqyrtimi i kërkesave.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>
        <w:rPr>
          <w:spacing w:val="-4"/>
          <w:lang w:val="sq-AL"/>
        </w:rPr>
        <w:tab/>
        <w:t>Drejtori i Përgjithshëm i DPPI-së urdhëron krijimin e komisionit të vlerësimit të ekspertëve të PI-së, të përbërë nga tre punonjës të DPPI-së, si anëtarë të komisionit, njëri nga të cilët emërohet kryetar.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4. Kryetari cakton një nga anëtarët e komisionit të mbajë dokumentet e kandidatëve, si dhe të kryejë veprimet shkresore deri në përfundim të procedurës së licencimit.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5. Komisioni i shqyrton kërkesat për përfaqësues një herë në 3 muaj dhe vendos për datën e zhvillimit të testimit. 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6. Testimi vlerësues për ekspertët e PI-së bëhet me shkrim.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7. Tezat e testimit vlerësues i përgatit komisioni i vlerësimit.</w:t>
      </w:r>
    </w:p>
    <w:p w:rsidR="00B061CD" w:rsidRDefault="00B061CD" w:rsidP="00B061C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Kandidati, që ka plotësuar dokumentacionin e nevojshëm për të marrë pjesë në testim, lajmërohet nga komisioni me anë të postës elektronike/telefonit për vendin, datën dhe orën kur do të zhvillohet testimi. 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spacing w:val="-4"/>
          <w:lang w:val="sq-AL"/>
        </w:rPr>
        <w:t>9. Nëse kandidati nuk plotëson dokumenta-cionin e nevojshëm për të marrë pjesë në testim, njoftohet që, brenda 5 ditëve nga njoftimi, të plotësojë dokumentacionin, në të kundërt, kërkesa e tij për të marrë pjesë në testim</w:t>
      </w:r>
      <w:r>
        <w:rPr>
          <w:lang w:val="sq-AL"/>
        </w:rPr>
        <w:t xml:space="preserve"> refuzohet.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10. Komisioni i vlerësimit, brenda 30 ditëve nga data e testimit kualifikues, njofton kandidatët që i janë nënshtruar testimit nëse janë kualifikuar apo jo.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11. Kandidatët e kualifikuar ftohen të kryejnë pagesën e licencimit brenda 30 (tridhjetë) ditëve nga data e njoftimit.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12. Kandidatët e kualifikuar, që kryejnë pagesën brenda afatit të parashikuar në pikën 11 të këtij neni, pajisen nga DPPI-ja me licencën e përfaqësuesit të autorizuar të PI-së brenda 15 ditësh nga data e pagesës.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13. Nëse kandidati nuk paguan pagesën në afat, komisioni i vlerësimit e rrëzon kërkesën për ekspert </w:t>
      </w:r>
      <w:r>
        <w:rPr>
          <w:lang w:val="sq-AL"/>
        </w:rPr>
        <w:lastRenderedPageBreak/>
        <w:t>dhe njofton kandidatin.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14. Të drejtën e ushtrimit të profesionit si ekspertë të PI-së e kanë vetëm personat, të cilët janë të pajisur me licencë nga DPPI-ja, e cila përmban: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a) Emrin e ekspertit;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b) Numrin e ekspertit në regjistrin e ekspertëve të PI-së;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c) Llojin e objektit të pronësisë industriale për të cilën licencohet; 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ç) Datën e regjistrimit në regjistër.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15. Licenca nënshkruhet nga drejtori i Përgjithshëm i DPPI-së.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16. Për marrjen e licencës paguhet tarifa e parashikuar në vendimin nr. 883, datë 13.5.2009, të Këshillit të Ministrave, “Për miratimin e tarifave për regjistrimin e objekteve të PI-së”. </w:t>
      </w:r>
    </w:p>
    <w:p w:rsidR="00B061CD" w:rsidRDefault="00B061CD" w:rsidP="00B061CD">
      <w:pPr>
        <w:pStyle w:val="Paragrafi"/>
        <w:rPr>
          <w:sz w:val="14"/>
          <w:lang w:val="sq-AL"/>
        </w:rPr>
      </w:pPr>
    </w:p>
    <w:p w:rsidR="00B061CD" w:rsidRDefault="00B061CD" w:rsidP="00B061CD">
      <w:pPr>
        <w:pStyle w:val="NeniNr"/>
        <w:keepNext w:val="0"/>
        <w:rPr>
          <w:lang w:val="sq-AL"/>
        </w:rPr>
      </w:pPr>
      <w:r>
        <w:rPr>
          <w:lang w:val="sq-AL"/>
        </w:rPr>
        <w:t>Neni 4</w:t>
      </w:r>
    </w:p>
    <w:p w:rsidR="00B061CD" w:rsidRDefault="00B061CD" w:rsidP="00B061CD">
      <w:pPr>
        <w:pStyle w:val="NeniTitull"/>
        <w:keepNext w:val="0"/>
        <w:rPr>
          <w:lang w:val="sq-AL"/>
        </w:rPr>
      </w:pPr>
      <w:r>
        <w:rPr>
          <w:lang w:val="sq-AL"/>
        </w:rPr>
        <w:t>Regjistri i ekspertëve të PI-së</w:t>
      </w:r>
    </w:p>
    <w:p w:rsidR="00B061CD" w:rsidRDefault="00B061CD" w:rsidP="00B061CD">
      <w:pPr>
        <w:pStyle w:val="Paragrafi"/>
        <w:rPr>
          <w:sz w:val="14"/>
          <w:lang w:val="sq-AL"/>
        </w:rPr>
      </w:pP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1. E drejta për ushtrimin e veprimtarisë të ekspertit të PI-së fitohet me regjistrimin e tij në regjistër dhe më dhënien e certifikatës nga DPPI-ja.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2. Regjistri i ekspertëve të PI-së përmban: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a) Ekspertët e patentave të shpikjes dhe modeleve të përdorimit; 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b) Ekspertët për disenjot industriale, markat tregtare dhe treguesit gjeografikë;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c) Numrin e ekspertit të PI-së në regjistër;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ç) Datën e regjistrimit në regjistër;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d) Datën e regjistrimit të ndryshimeve në regjistër;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dh) Datën e çregjistrimit nga regjistri;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e) </w:t>
      </w:r>
      <w:r>
        <w:rPr>
          <w:lang w:val="sq-AL"/>
        </w:rPr>
        <w:tab/>
        <w:t>Ekstraktin e përftuar nga regjistri i ekspertëve të PI-së që lëshohet nga komisioni i vlerësimit i DPPI-së me firmë të drejtorit të Përgjithshëm.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3. Ekspertët e PI-së, për t’u regjistruar në regjistër, duhet të kenë kaluar testimin për ekspertë dhe të kenë bërë pagesën për marrjen e licencës.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4. Regjistrimi në regjistrin e ekspertëve të PI-së bëhet çdo vit para skadimit të afatit njëvjeçar të ripërtëritjes, sipas pikës 7, të nenit 198/c, të ligjit nr. 9947, datë 7.7.2008, “Për pronësinë industriale”, kundrejt tarifës për ripërtëritje e parashikuar në vendimin nr. 883, datë 13.5.2009, të Këshillit të Ministrave, “Për miratimin e tarifave për regjistrimin e objekteve të PI-së”. Nëse përfaqësuesi nuk kryen pagesën e ripërtëritjes brenda afatit, atij i humbet e drejta e përfshirjes në regjistrin e përfaqësuesve të autorizuar. Kjo e drejtë rifitohet pas kryerjes së pagesës së ripërtëritjes nga përfaqësuesi. Me kryerjen e pagesës nga përfaqësuesi, kryhet përditësimi dhe ripërfshirja e tij në regjistrin e përfaqësuesve të autorizuar. 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5. Nëse eksperti i PI-së nuk e ushtron aktivitetin tregtar për një periudhë 5-vjeçare, licenca nuk ripërtërihet dhe eksperti duhet t’i nënshtrohet edhe një herë testimit për marrjen e licencës. 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6. Licenca e ekspertit të PI-së ripërtërihet çdo vit, pa testim, kundrejt tarifës së pagesës përkatëse. </w:t>
      </w:r>
    </w:p>
    <w:p w:rsidR="00B061CD" w:rsidRPr="00B061CD" w:rsidRDefault="00B061CD" w:rsidP="00B061CD">
      <w:pPr>
        <w:pStyle w:val="Paragrafi"/>
        <w:rPr>
          <w:sz w:val="14"/>
          <w:lang w:val="sq-AL"/>
        </w:rPr>
      </w:pPr>
    </w:p>
    <w:p w:rsidR="00B061CD" w:rsidRDefault="00B061CD" w:rsidP="00B061CD">
      <w:pPr>
        <w:pStyle w:val="NeniNr"/>
        <w:keepNext w:val="0"/>
        <w:rPr>
          <w:lang w:val="sq-AL"/>
        </w:rPr>
      </w:pPr>
      <w:r>
        <w:rPr>
          <w:lang w:val="sq-AL"/>
        </w:rPr>
        <w:t>Neni 5</w:t>
      </w:r>
    </w:p>
    <w:p w:rsidR="00B061CD" w:rsidRDefault="00B061CD" w:rsidP="00B061CD">
      <w:pPr>
        <w:pStyle w:val="NeniTitull"/>
        <w:keepNext w:val="0"/>
        <w:rPr>
          <w:lang w:val="sq-AL"/>
        </w:rPr>
      </w:pPr>
      <w:r>
        <w:rPr>
          <w:lang w:val="sq-AL"/>
        </w:rPr>
        <w:t>Shënimi i ndryshimeve në regjistër</w:t>
      </w:r>
    </w:p>
    <w:p w:rsidR="00B061CD" w:rsidRDefault="00B061CD" w:rsidP="00B061CD">
      <w:pPr>
        <w:pStyle w:val="Paragrafi"/>
        <w:rPr>
          <w:sz w:val="14"/>
          <w:lang w:val="sq-AL"/>
        </w:rPr>
      </w:pP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Në rastin kur eksperti kërkon ndryshimin e adresës ose të të dhënave të tjera, ai duhet të paraqesë kërkesë për pasqyrimin e këtyre ndryshimeve në regjistër dhe të bëjë pagesën e tarifës së parashikuar në vendimin nr. 883, datë 13.5.2009, të Këshillit të Ministrave, “Për miratimin e tarifave për regjistrimin e objekteve të PI-së”. </w:t>
      </w:r>
    </w:p>
    <w:p w:rsidR="00B061CD" w:rsidRDefault="00B061CD" w:rsidP="00B061CD">
      <w:pPr>
        <w:pStyle w:val="Paragrafi"/>
        <w:rPr>
          <w:lang w:val="sq-AL"/>
        </w:rPr>
      </w:pPr>
    </w:p>
    <w:p w:rsidR="00B061CD" w:rsidRDefault="00B061CD" w:rsidP="00B061CD">
      <w:pPr>
        <w:pStyle w:val="Paragrafi"/>
        <w:rPr>
          <w:lang w:val="sq-AL"/>
        </w:rPr>
      </w:pPr>
    </w:p>
    <w:p w:rsidR="00B061CD" w:rsidRDefault="00B061CD" w:rsidP="00B061CD">
      <w:pPr>
        <w:pStyle w:val="Paragrafi"/>
        <w:rPr>
          <w:lang w:val="sq-AL"/>
        </w:rPr>
      </w:pPr>
      <w:bookmarkStart w:id="0" w:name="_GoBack"/>
      <w:bookmarkEnd w:id="0"/>
    </w:p>
    <w:p w:rsidR="00B061CD" w:rsidRDefault="00B061CD" w:rsidP="00B061CD">
      <w:pPr>
        <w:pStyle w:val="NeniNr"/>
        <w:keepNext w:val="0"/>
        <w:rPr>
          <w:lang w:val="sq-AL"/>
        </w:rPr>
      </w:pPr>
      <w:r>
        <w:rPr>
          <w:lang w:val="sq-AL"/>
        </w:rPr>
        <w:lastRenderedPageBreak/>
        <w:t>Neni 6</w:t>
      </w:r>
    </w:p>
    <w:p w:rsidR="00B061CD" w:rsidRDefault="00B061CD" w:rsidP="00B061CD">
      <w:pPr>
        <w:pStyle w:val="NeniTitull"/>
        <w:keepNext w:val="0"/>
        <w:rPr>
          <w:lang w:val="sq-AL"/>
        </w:rPr>
      </w:pPr>
      <w:r>
        <w:rPr>
          <w:lang w:val="sq-AL"/>
        </w:rPr>
        <w:t>Publikimet</w:t>
      </w:r>
    </w:p>
    <w:p w:rsidR="00B061CD" w:rsidRDefault="00B061CD" w:rsidP="00B061CD">
      <w:pPr>
        <w:pStyle w:val="Paragrafi"/>
        <w:rPr>
          <w:sz w:val="14"/>
          <w:lang w:val="sq-AL"/>
        </w:rPr>
      </w:pP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1. Zyra do të publikojë regjistrin e ekspertëve dhe të gjitha ndryshimet e bëra në regjistër, në faqen </w:t>
      </w:r>
      <w:r>
        <w:rPr>
          <w:i/>
          <w:lang w:val="sq-AL"/>
        </w:rPr>
        <w:t>web</w:t>
      </w:r>
      <w:r>
        <w:rPr>
          <w:lang w:val="sq-AL"/>
        </w:rPr>
        <w:t xml:space="preserve"> të DPPI-së dhe në buletinin e saj zyrtar.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>2. DPPI-ja i publikon ekspertët e PI-së në format elektronik në faqen zyrtare të saj, vetëm pasi të ketë verifikuar që kandidati për ekspert të jetë regjistruar për lejimin e ushtrimit të aktivitetit tregtar.</w:t>
      </w:r>
    </w:p>
    <w:p w:rsidR="00B061CD" w:rsidRDefault="00B061CD" w:rsidP="00B061CD">
      <w:pPr>
        <w:pStyle w:val="Paragrafi"/>
        <w:rPr>
          <w:lang w:val="sq-AL"/>
        </w:rPr>
      </w:pPr>
      <w:r>
        <w:rPr>
          <w:lang w:val="sq-AL"/>
        </w:rPr>
        <w:t xml:space="preserve">3. Publikimi në faqen zyrtare të DPPI-së do të bëhet kundrejt pagesës së tarifës përkatëse të parashikuar në vendimin nr. 883, datë 13.5.2009, të Këshillit të Ministrave, “Për miratimin e tarifave për regjistrimin e objekteve të PI-së”. </w:t>
      </w:r>
    </w:p>
    <w:p w:rsidR="0073787A" w:rsidRDefault="0073787A"/>
    <w:sectPr w:rsidR="007378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14F"/>
    <w:rsid w:val="0036214F"/>
    <w:rsid w:val="0073787A"/>
    <w:rsid w:val="00B0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F9D98E-2446-4C35-A834-378E340DF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B061C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061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B061C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061C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061C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061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5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1383</Words>
  <Characters>7888</Characters>
  <Application>Microsoft Office Word</Application>
  <DocSecurity>0</DocSecurity>
  <Lines>65</Lines>
  <Paragraphs>18</Paragraphs>
  <ScaleCrop>false</ScaleCrop>
  <Company/>
  <LinksUpToDate>false</LinksUpToDate>
  <CharactersWithSpaces>9253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2018-09-07T11:31:00Z</dcterms:created>
  <dcterms:modified xsi:type="dcterms:W3CDTF">2018-09-07T11:31:00Z</dcterms:modified>
</cp:coreProperties>
</file>