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914" w:rsidRPr="005D2417" w:rsidRDefault="00E75914" w:rsidP="00E75914">
      <w:pPr>
        <w:pStyle w:val="NeniTitull"/>
        <w:rPr>
          <w:lang w:val="sq-AL"/>
        </w:rPr>
      </w:pPr>
      <w:bookmarkStart w:id="0" w:name="_Toc526847763"/>
      <w:r w:rsidRPr="005D2417">
        <w:rPr>
          <w:lang w:val="sq-AL"/>
        </w:rPr>
        <w:t>VENDIM</w:t>
      </w:r>
      <w:bookmarkEnd w:id="0"/>
    </w:p>
    <w:p w:rsidR="00E75914" w:rsidRPr="005D2417" w:rsidRDefault="00E75914" w:rsidP="00E75914">
      <w:pPr>
        <w:pStyle w:val="NeniTitull"/>
        <w:rPr>
          <w:lang w:val="sq-AL"/>
        </w:rPr>
      </w:pPr>
      <w:bookmarkStart w:id="1" w:name="_Toc526847764"/>
      <w:r w:rsidRPr="005D2417">
        <w:rPr>
          <w:lang w:val="sq-AL"/>
        </w:rPr>
        <w:t>Nr. 571, datë 3.10.2018</w:t>
      </w:r>
      <w:bookmarkEnd w:id="1"/>
    </w:p>
    <w:p w:rsidR="00E75914" w:rsidRPr="005D2417" w:rsidRDefault="00E75914" w:rsidP="00E75914">
      <w:pPr>
        <w:pStyle w:val="Hapesira7"/>
        <w:rPr>
          <w:lang w:val="sq-AL"/>
        </w:rPr>
      </w:pPr>
    </w:p>
    <w:p w:rsidR="00E75914" w:rsidRPr="005D2417" w:rsidRDefault="00E75914" w:rsidP="00E75914">
      <w:pPr>
        <w:pStyle w:val="NeniTitull"/>
        <w:rPr>
          <w:lang w:val="sq-AL"/>
        </w:rPr>
      </w:pPr>
      <w:bookmarkStart w:id="2" w:name="_Toc526847765"/>
      <w:r w:rsidRPr="005D2417">
        <w:rPr>
          <w:lang w:val="sq-AL"/>
        </w:rPr>
        <w:t>PËR KOEFICIENTËT E INDEKSIMIT TË PAGAVE, PËR EFEKT TË LLOGARITJES SË BAZËS SË VLERËSUAR PËR LLOGARITJEN FILLESTARE TË PENSIONEVE</w:t>
      </w:r>
      <w:bookmarkEnd w:id="2"/>
    </w:p>
    <w:p w:rsidR="00E75914" w:rsidRPr="005D2417" w:rsidRDefault="00E75914" w:rsidP="00E75914">
      <w:pPr>
        <w:pStyle w:val="Hapesira7"/>
        <w:rPr>
          <w:lang w:val="sq-AL"/>
        </w:rPr>
      </w:pPr>
    </w:p>
    <w:p w:rsidR="00E75914" w:rsidRPr="005D2417" w:rsidRDefault="00E75914" w:rsidP="00E75914">
      <w:pPr>
        <w:pStyle w:val="Paragrafi"/>
        <w:rPr>
          <w:lang w:val="sq-AL"/>
        </w:rPr>
      </w:pPr>
      <w:r w:rsidRPr="005D2417">
        <w:rPr>
          <w:lang w:val="sq-AL"/>
        </w:rPr>
        <w:t>Në mbështetje të nenit 100 të Kushtetutës dhe të neneve 10, paragrafi i dytë, e 59, pika 1, të ligjit nr. 7703, datë 11.5.1993, “Për sigurimet shoqërore në Republikën e Shqipërisë”, të ndryshuar, me propozimin e ministrit të Financave dhe Ekonomisë, Këshilli i Ministrave</w:t>
      </w:r>
    </w:p>
    <w:p w:rsidR="00E75914" w:rsidRPr="00D2325B" w:rsidRDefault="00E75914" w:rsidP="00E75914">
      <w:pPr>
        <w:pStyle w:val="Hapesira7"/>
        <w:rPr>
          <w:lang w:val="sq-AL"/>
        </w:rPr>
      </w:pPr>
    </w:p>
    <w:p w:rsidR="00E75914" w:rsidRPr="005D2417" w:rsidRDefault="00E75914" w:rsidP="00E75914">
      <w:pPr>
        <w:pStyle w:val="NeniNr"/>
        <w:rPr>
          <w:lang w:val="sq-AL"/>
        </w:rPr>
      </w:pPr>
      <w:r w:rsidRPr="005D2417">
        <w:rPr>
          <w:lang w:val="sq-AL"/>
        </w:rPr>
        <w:t>VENDOSI:</w:t>
      </w:r>
    </w:p>
    <w:p w:rsidR="00E75914" w:rsidRPr="00D2325B" w:rsidRDefault="00E75914" w:rsidP="00E75914">
      <w:pPr>
        <w:pStyle w:val="Hapesira7"/>
        <w:rPr>
          <w:lang w:val="sq-AL"/>
        </w:rPr>
      </w:pPr>
    </w:p>
    <w:p w:rsidR="00E75914" w:rsidRPr="005D2417" w:rsidRDefault="00E75914" w:rsidP="00E75914">
      <w:pPr>
        <w:pStyle w:val="Paragrafi"/>
        <w:rPr>
          <w:lang w:val="sq-AL"/>
        </w:rPr>
      </w:pPr>
      <w:r w:rsidRPr="005D2417">
        <w:rPr>
          <w:lang w:val="sq-AL"/>
        </w:rPr>
        <w:t>1. Koeficientët e indeksimit të pagave, mbi të cilat janë paguar kontributet për sigurimet shoqërore të detyrueshme, për efekt të llogaritjes së bazës së vlerësuar për llogaritjen fillestare të pensioneve, me datë fillimi 1.1.2018 dhe në vazhdim, sipas viteve, të jenë si më poshtë vijojnë:</w:t>
      </w:r>
    </w:p>
    <w:p w:rsidR="00E75914" w:rsidRDefault="00E75914" w:rsidP="00E75914">
      <w:pPr>
        <w:pStyle w:val="Paragrafi"/>
        <w:tabs>
          <w:tab w:val="left" w:pos="2880"/>
        </w:tabs>
        <w:ind w:left="2880" w:hanging="2880"/>
        <w:rPr>
          <w:sz w:val="12"/>
          <w:lang w:val="sq-AL"/>
        </w:rPr>
      </w:pPr>
    </w:p>
    <w:p w:rsidR="00E75914" w:rsidRDefault="00E75914" w:rsidP="00E75914">
      <w:pPr>
        <w:pStyle w:val="Paragrafi"/>
        <w:tabs>
          <w:tab w:val="left" w:pos="2880"/>
        </w:tabs>
        <w:ind w:left="2880" w:hanging="2880"/>
        <w:rPr>
          <w:sz w:val="12"/>
          <w:lang w:val="sq-AL"/>
        </w:rPr>
      </w:pPr>
    </w:p>
    <w:p w:rsidR="00E75914" w:rsidRPr="005D2417" w:rsidRDefault="00E75914" w:rsidP="00E75914">
      <w:pPr>
        <w:pStyle w:val="Paragrafi"/>
        <w:tabs>
          <w:tab w:val="left" w:pos="2880"/>
        </w:tabs>
        <w:ind w:left="2880" w:hanging="2880"/>
        <w:rPr>
          <w:sz w:val="12"/>
          <w:lang w:val="sq-AL"/>
        </w:rPr>
      </w:pPr>
    </w:p>
    <w:tbl>
      <w:tblPr>
        <w:tblStyle w:val="TableGrid1"/>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9"/>
        <w:gridCol w:w="659"/>
      </w:tblGrid>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referuese deri më 1.1.1994</w:t>
            </w:r>
          </w:p>
        </w:tc>
        <w:tc>
          <w:tcPr>
            <w:tcW w:w="0" w:type="auto"/>
          </w:tcPr>
          <w:p w:rsidR="00E75914" w:rsidRPr="005D2417" w:rsidRDefault="00E75914" w:rsidP="00370987">
            <w:pPr>
              <w:pStyle w:val="Paragrafi"/>
              <w:ind w:firstLine="0"/>
              <w:rPr>
                <w:lang w:val="sq-AL"/>
              </w:rPr>
            </w:pPr>
            <w:r w:rsidRPr="005D2417">
              <w:rPr>
                <w:lang w:val="sq-AL"/>
              </w:rPr>
              <w:t>8.76;</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1994</w:t>
            </w:r>
          </w:p>
        </w:tc>
        <w:tc>
          <w:tcPr>
            <w:tcW w:w="0" w:type="auto"/>
          </w:tcPr>
          <w:p w:rsidR="00E75914" w:rsidRPr="005D2417" w:rsidRDefault="00E75914" w:rsidP="00370987">
            <w:pPr>
              <w:pStyle w:val="Paragrafi"/>
              <w:ind w:firstLine="0"/>
              <w:rPr>
                <w:lang w:val="sq-AL"/>
              </w:rPr>
            </w:pPr>
            <w:r w:rsidRPr="005D2417">
              <w:rPr>
                <w:lang w:val="sq-AL"/>
              </w:rPr>
              <w:t>8.76;</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1995</w:t>
            </w:r>
          </w:p>
        </w:tc>
        <w:tc>
          <w:tcPr>
            <w:tcW w:w="0" w:type="auto"/>
          </w:tcPr>
          <w:p w:rsidR="00E75914" w:rsidRPr="005D2417" w:rsidRDefault="00E75914" w:rsidP="00370987">
            <w:pPr>
              <w:pStyle w:val="Paragrafi"/>
              <w:ind w:firstLine="0"/>
              <w:rPr>
                <w:lang w:val="sq-AL"/>
              </w:rPr>
            </w:pPr>
            <w:r w:rsidRPr="005D2417">
              <w:rPr>
                <w:lang w:val="sq-AL"/>
              </w:rPr>
              <w:t>7.05;</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1996</w:t>
            </w:r>
          </w:p>
        </w:tc>
        <w:tc>
          <w:tcPr>
            <w:tcW w:w="0" w:type="auto"/>
          </w:tcPr>
          <w:p w:rsidR="00E75914" w:rsidRPr="005D2417" w:rsidRDefault="00E75914" w:rsidP="00370987">
            <w:pPr>
              <w:pStyle w:val="Paragrafi"/>
              <w:ind w:firstLine="0"/>
              <w:rPr>
                <w:lang w:val="sq-AL"/>
              </w:rPr>
            </w:pPr>
            <w:r w:rsidRPr="005D2417">
              <w:rPr>
                <w:lang w:val="sq-AL"/>
              </w:rPr>
              <w:t>5.47;</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1997</w:t>
            </w:r>
          </w:p>
        </w:tc>
        <w:tc>
          <w:tcPr>
            <w:tcW w:w="0" w:type="auto"/>
          </w:tcPr>
          <w:p w:rsidR="00E75914" w:rsidRPr="005D2417" w:rsidRDefault="00E75914" w:rsidP="00370987">
            <w:pPr>
              <w:pStyle w:val="Paragrafi"/>
              <w:ind w:firstLine="0"/>
              <w:rPr>
                <w:lang w:val="sq-AL"/>
              </w:rPr>
            </w:pPr>
            <w:r w:rsidRPr="005D2417">
              <w:rPr>
                <w:lang w:val="sq-AL"/>
              </w:rPr>
              <w:t>5.47;</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1998</w:t>
            </w:r>
          </w:p>
        </w:tc>
        <w:tc>
          <w:tcPr>
            <w:tcW w:w="0" w:type="auto"/>
          </w:tcPr>
          <w:p w:rsidR="00E75914" w:rsidRPr="005D2417" w:rsidRDefault="00E75914" w:rsidP="00370987">
            <w:pPr>
              <w:pStyle w:val="Paragrafi"/>
              <w:ind w:firstLine="0"/>
              <w:rPr>
                <w:lang w:val="sq-AL"/>
              </w:rPr>
            </w:pPr>
            <w:r w:rsidRPr="005D2417">
              <w:rPr>
                <w:lang w:val="sq-AL"/>
              </w:rPr>
              <w:t>4.57;</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1999</w:t>
            </w:r>
          </w:p>
        </w:tc>
        <w:tc>
          <w:tcPr>
            <w:tcW w:w="0" w:type="auto"/>
          </w:tcPr>
          <w:p w:rsidR="00E75914" w:rsidRPr="005D2417" w:rsidRDefault="00E75914" w:rsidP="00370987">
            <w:pPr>
              <w:pStyle w:val="Paragrafi"/>
              <w:ind w:firstLine="0"/>
              <w:rPr>
                <w:lang w:val="sq-AL"/>
              </w:rPr>
            </w:pPr>
            <w:r w:rsidRPr="005D2417">
              <w:rPr>
                <w:lang w:val="sq-AL"/>
              </w:rPr>
              <w:t>3.71;</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2000</w:t>
            </w:r>
          </w:p>
        </w:tc>
        <w:tc>
          <w:tcPr>
            <w:tcW w:w="0" w:type="auto"/>
          </w:tcPr>
          <w:p w:rsidR="00E75914" w:rsidRPr="005D2417" w:rsidRDefault="00E75914" w:rsidP="00370987">
            <w:pPr>
              <w:pStyle w:val="Paragrafi"/>
              <w:ind w:firstLine="0"/>
              <w:rPr>
                <w:lang w:val="sq-AL"/>
              </w:rPr>
            </w:pPr>
            <w:r w:rsidRPr="005D2417">
              <w:rPr>
                <w:lang w:val="sq-AL"/>
              </w:rPr>
              <w:t>3.38;</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2001</w:t>
            </w:r>
          </w:p>
        </w:tc>
        <w:tc>
          <w:tcPr>
            <w:tcW w:w="0" w:type="auto"/>
          </w:tcPr>
          <w:p w:rsidR="00E75914" w:rsidRPr="005D2417" w:rsidRDefault="00E75914" w:rsidP="00370987">
            <w:pPr>
              <w:pStyle w:val="Paragrafi"/>
              <w:ind w:firstLine="0"/>
              <w:rPr>
                <w:lang w:val="sq-AL"/>
              </w:rPr>
            </w:pPr>
            <w:r w:rsidRPr="005D2417">
              <w:rPr>
                <w:lang w:val="sq-AL"/>
              </w:rPr>
              <w:t>2.89;</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2002</w:t>
            </w:r>
          </w:p>
        </w:tc>
        <w:tc>
          <w:tcPr>
            <w:tcW w:w="0" w:type="auto"/>
          </w:tcPr>
          <w:p w:rsidR="00E75914" w:rsidRPr="005D2417" w:rsidRDefault="00E75914" w:rsidP="00370987">
            <w:pPr>
              <w:pStyle w:val="Paragrafi"/>
              <w:ind w:firstLine="0"/>
              <w:rPr>
                <w:lang w:val="sq-AL"/>
              </w:rPr>
            </w:pPr>
            <w:r w:rsidRPr="005D2417">
              <w:rPr>
                <w:lang w:val="sq-AL"/>
              </w:rPr>
              <w:t>2.67;</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2003</w:t>
            </w:r>
          </w:p>
        </w:tc>
        <w:tc>
          <w:tcPr>
            <w:tcW w:w="0" w:type="auto"/>
          </w:tcPr>
          <w:p w:rsidR="00E75914" w:rsidRPr="005D2417" w:rsidRDefault="00E75914" w:rsidP="00370987">
            <w:pPr>
              <w:pStyle w:val="Paragrafi"/>
              <w:ind w:firstLine="0"/>
              <w:rPr>
                <w:lang w:val="sq-AL"/>
              </w:rPr>
            </w:pPr>
            <w:r w:rsidRPr="005D2417">
              <w:rPr>
                <w:lang w:val="sq-AL"/>
              </w:rPr>
              <w:t>2.39;</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2004</w:t>
            </w:r>
          </w:p>
        </w:tc>
        <w:tc>
          <w:tcPr>
            <w:tcW w:w="0" w:type="auto"/>
          </w:tcPr>
          <w:p w:rsidR="00E75914" w:rsidRPr="005D2417" w:rsidRDefault="00E75914" w:rsidP="00370987">
            <w:pPr>
              <w:pStyle w:val="Paragrafi"/>
              <w:ind w:firstLine="0"/>
              <w:rPr>
                <w:lang w:val="sq-AL"/>
              </w:rPr>
            </w:pPr>
            <w:r w:rsidRPr="005D2417">
              <w:rPr>
                <w:lang w:val="sq-AL"/>
              </w:rPr>
              <w:t>2.17;</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2005</w:t>
            </w:r>
          </w:p>
        </w:tc>
        <w:tc>
          <w:tcPr>
            <w:tcW w:w="0" w:type="auto"/>
          </w:tcPr>
          <w:p w:rsidR="00E75914" w:rsidRPr="005D2417" w:rsidRDefault="00E75914" w:rsidP="00370987">
            <w:pPr>
              <w:pStyle w:val="Paragrafi"/>
              <w:ind w:firstLine="0"/>
              <w:rPr>
                <w:lang w:val="sq-AL"/>
              </w:rPr>
            </w:pPr>
            <w:r w:rsidRPr="005D2417">
              <w:rPr>
                <w:lang w:val="sq-AL"/>
              </w:rPr>
              <w:t>1.97;</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2006</w:t>
            </w:r>
          </w:p>
        </w:tc>
        <w:tc>
          <w:tcPr>
            <w:tcW w:w="0" w:type="auto"/>
          </w:tcPr>
          <w:p w:rsidR="00E75914" w:rsidRPr="005D2417" w:rsidRDefault="00E75914" w:rsidP="00370987">
            <w:pPr>
              <w:pStyle w:val="Paragrafi"/>
              <w:ind w:firstLine="0"/>
              <w:rPr>
                <w:lang w:val="sq-AL"/>
              </w:rPr>
            </w:pPr>
            <w:r w:rsidRPr="005D2417">
              <w:rPr>
                <w:lang w:val="sq-AL"/>
              </w:rPr>
              <w:t>1.79;</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2007</w:t>
            </w:r>
          </w:p>
        </w:tc>
        <w:tc>
          <w:tcPr>
            <w:tcW w:w="0" w:type="auto"/>
          </w:tcPr>
          <w:p w:rsidR="00E75914" w:rsidRPr="005D2417" w:rsidRDefault="00E75914" w:rsidP="00370987">
            <w:pPr>
              <w:pStyle w:val="Paragrafi"/>
              <w:ind w:firstLine="0"/>
              <w:rPr>
                <w:lang w:val="sq-AL"/>
              </w:rPr>
            </w:pPr>
            <w:r w:rsidRPr="005D2417">
              <w:rPr>
                <w:lang w:val="sq-AL"/>
              </w:rPr>
              <w:t>1.71;</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2008</w:t>
            </w:r>
          </w:p>
        </w:tc>
        <w:tc>
          <w:tcPr>
            <w:tcW w:w="0" w:type="auto"/>
          </w:tcPr>
          <w:p w:rsidR="00E75914" w:rsidRPr="005D2417" w:rsidRDefault="00E75914" w:rsidP="00370987">
            <w:pPr>
              <w:pStyle w:val="Paragrafi"/>
              <w:ind w:firstLine="0"/>
              <w:rPr>
                <w:lang w:val="sq-AL"/>
              </w:rPr>
            </w:pPr>
            <w:r w:rsidRPr="005D2417">
              <w:rPr>
                <w:lang w:val="sq-AL"/>
              </w:rPr>
              <w:t>1.51;</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2009</w:t>
            </w:r>
          </w:p>
        </w:tc>
        <w:tc>
          <w:tcPr>
            <w:tcW w:w="0" w:type="auto"/>
          </w:tcPr>
          <w:p w:rsidR="00E75914" w:rsidRPr="005D2417" w:rsidRDefault="00E75914" w:rsidP="00370987">
            <w:pPr>
              <w:pStyle w:val="Paragrafi"/>
              <w:ind w:firstLine="0"/>
              <w:rPr>
                <w:lang w:val="sq-AL"/>
              </w:rPr>
            </w:pPr>
            <w:r w:rsidRPr="005D2417">
              <w:rPr>
                <w:lang w:val="sq-AL"/>
              </w:rPr>
              <w:t>1.39;</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2010</w:t>
            </w:r>
          </w:p>
        </w:tc>
        <w:tc>
          <w:tcPr>
            <w:tcW w:w="0" w:type="auto"/>
          </w:tcPr>
          <w:p w:rsidR="00E75914" w:rsidRPr="005D2417" w:rsidRDefault="00E75914" w:rsidP="00370987">
            <w:pPr>
              <w:pStyle w:val="Paragrafi"/>
              <w:ind w:firstLine="0"/>
              <w:rPr>
                <w:lang w:val="sq-AL"/>
              </w:rPr>
            </w:pPr>
            <w:r w:rsidRPr="005D2417">
              <w:rPr>
                <w:lang w:val="sq-AL"/>
              </w:rPr>
              <w:t>1.33;</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2011</w:t>
            </w:r>
          </w:p>
        </w:tc>
        <w:tc>
          <w:tcPr>
            <w:tcW w:w="0" w:type="auto"/>
          </w:tcPr>
          <w:p w:rsidR="00E75914" w:rsidRPr="005D2417" w:rsidRDefault="00E75914" w:rsidP="00370987">
            <w:pPr>
              <w:pStyle w:val="Paragrafi"/>
              <w:ind w:firstLine="0"/>
              <w:rPr>
                <w:lang w:val="sq-AL"/>
              </w:rPr>
            </w:pPr>
            <w:r w:rsidRPr="005D2417">
              <w:rPr>
                <w:lang w:val="sq-AL"/>
              </w:rPr>
              <w:t>1.28;</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2012</w:t>
            </w:r>
          </w:p>
        </w:tc>
        <w:tc>
          <w:tcPr>
            <w:tcW w:w="0" w:type="auto"/>
          </w:tcPr>
          <w:p w:rsidR="00E75914" w:rsidRPr="005D2417" w:rsidRDefault="00E75914" w:rsidP="00370987">
            <w:pPr>
              <w:pStyle w:val="Paragrafi"/>
              <w:ind w:firstLine="0"/>
              <w:rPr>
                <w:lang w:val="sq-AL"/>
              </w:rPr>
            </w:pPr>
            <w:r w:rsidRPr="005D2417">
              <w:rPr>
                <w:lang w:val="sq-AL"/>
              </w:rPr>
              <w:t>1.23;</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2013</w:t>
            </w:r>
          </w:p>
        </w:tc>
        <w:tc>
          <w:tcPr>
            <w:tcW w:w="0" w:type="auto"/>
          </w:tcPr>
          <w:p w:rsidR="00E75914" w:rsidRPr="005D2417" w:rsidRDefault="00E75914" w:rsidP="00370987">
            <w:pPr>
              <w:pStyle w:val="Paragrafi"/>
              <w:ind w:firstLine="0"/>
              <w:rPr>
                <w:lang w:val="sq-AL"/>
              </w:rPr>
            </w:pPr>
            <w:r w:rsidRPr="005D2417">
              <w:rPr>
                <w:lang w:val="sq-AL"/>
              </w:rPr>
              <w:t>1.18;</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2014</w:t>
            </w:r>
          </w:p>
        </w:tc>
        <w:tc>
          <w:tcPr>
            <w:tcW w:w="0" w:type="auto"/>
          </w:tcPr>
          <w:p w:rsidR="00E75914" w:rsidRPr="005D2417" w:rsidRDefault="00E75914" w:rsidP="00370987">
            <w:pPr>
              <w:pStyle w:val="Paragrafi"/>
              <w:ind w:firstLine="0"/>
              <w:rPr>
                <w:lang w:val="sq-AL"/>
              </w:rPr>
            </w:pPr>
            <w:r w:rsidRPr="005D2417">
              <w:rPr>
                <w:lang w:val="sq-AL"/>
              </w:rPr>
              <w:t>1.18;</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2015</w:t>
            </w:r>
          </w:p>
        </w:tc>
        <w:tc>
          <w:tcPr>
            <w:tcW w:w="0" w:type="auto"/>
          </w:tcPr>
          <w:p w:rsidR="00E75914" w:rsidRPr="005D2417" w:rsidRDefault="00E75914" w:rsidP="00370987">
            <w:pPr>
              <w:pStyle w:val="Paragrafi"/>
              <w:ind w:firstLine="0"/>
              <w:rPr>
                <w:lang w:val="sq-AL"/>
              </w:rPr>
            </w:pPr>
            <w:r w:rsidRPr="005D2417">
              <w:rPr>
                <w:lang w:val="sq-AL"/>
              </w:rPr>
              <w:t>1.02;</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2016</w:t>
            </w:r>
          </w:p>
        </w:tc>
        <w:tc>
          <w:tcPr>
            <w:tcW w:w="0" w:type="auto"/>
          </w:tcPr>
          <w:p w:rsidR="00E75914" w:rsidRPr="005D2417" w:rsidRDefault="00E75914" w:rsidP="00370987">
            <w:pPr>
              <w:pStyle w:val="Paragrafi"/>
              <w:ind w:firstLine="0"/>
              <w:rPr>
                <w:lang w:val="sq-AL"/>
              </w:rPr>
            </w:pPr>
            <w:r w:rsidRPr="005D2417">
              <w:rPr>
                <w:lang w:val="sq-AL"/>
              </w:rPr>
              <w:t>1.02;</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Për pagat e vitit 2017</w:t>
            </w:r>
          </w:p>
        </w:tc>
        <w:tc>
          <w:tcPr>
            <w:tcW w:w="0" w:type="auto"/>
          </w:tcPr>
          <w:p w:rsidR="00E75914" w:rsidRPr="005D2417" w:rsidRDefault="00E75914" w:rsidP="00370987">
            <w:pPr>
              <w:pStyle w:val="Paragrafi"/>
              <w:ind w:firstLine="0"/>
              <w:rPr>
                <w:lang w:val="sq-AL"/>
              </w:rPr>
            </w:pPr>
            <w:r w:rsidRPr="005D2417">
              <w:rPr>
                <w:lang w:val="sq-AL"/>
              </w:rPr>
              <w:t>1.00;</w:t>
            </w:r>
          </w:p>
        </w:tc>
      </w:tr>
      <w:tr w:rsidR="00E75914" w:rsidRPr="005D2417" w:rsidTr="00370987">
        <w:trPr>
          <w:jc w:val="center"/>
        </w:trPr>
        <w:tc>
          <w:tcPr>
            <w:tcW w:w="0" w:type="auto"/>
          </w:tcPr>
          <w:p w:rsidR="00E75914" w:rsidRPr="005D2417" w:rsidRDefault="00E75914" w:rsidP="00370987">
            <w:pPr>
              <w:pStyle w:val="Paragrafi"/>
              <w:ind w:firstLine="0"/>
              <w:rPr>
                <w:lang w:val="sq-AL"/>
              </w:rPr>
            </w:pPr>
            <w:r w:rsidRPr="005D2417">
              <w:rPr>
                <w:lang w:val="sq-AL"/>
              </w:rPr>
              <w:t xml:space="preserve">Për pagat e vitit 2018 </w:t>
            </w:r>
          </w:p>
        </w:tc>
        <w:tc>
          <w:tcPr>
            <w:tcW w:w="0" w:type="auto"/>
          </w:tcPr>
          <w:p w:rsidR="00E75914" w:rsidRPr="005D2417" w:rsidRDefault="00E75914" w:rsidP="00370987">
            <w:pPr>
              <w:pStyle w:val="Paragrafi"/>
              <w:ind w:firstLine="0"/>
              <w:rPr>
                <w:lang w:val="sq-AL"/>
              </w:rPr>
            </w:pPr>
            <w:r w:rsidRPr="005D2417">
              <w:rPr>
                <w:lang w:val="sq-AL"/>
              </w:rPr>
              <w:t>1.00.</w:t>
            </w:r>
          </w:p>
        </w:tc>
      </w:tr>
    </w:tbl>
    <w:p w:rsidR="00E75914" w:rsidRPr="005D2417" w:rsidRDefault="00E75914" w:rsidP="00E75914">
      <w:pPr>
        <w:pStyle w:val="Paragrafi"/>
        <w:rPr>
          <w:lang w:val="sq-AL"/>
        </w:rPr>
      </w:pPr>
      <w:r w:rsidRPr="005D2417">
        <w:rPr>
          <w:lang w:val="sq-AL"/>
        </w:rPr>
        <w:t xml:space="preserve">2. Në vitin 2018, pagat mbi të cilat janë paguar kontributet e sigurimeve shoqërore deri në vitin 2017, pas indeksimit të tyre me koeficientët vjetorë të përcaktuar në pikën 1 të këtij vendimi, nuk mund të jenë më të larta se: </w:t>
      </w:r>
    </w:p>
    <w:p w:rsidR="00E75914" w:rsidRPr="005D2417" w:rsidRDefault="00E75914" w:rsidP="00E75914">
      <w:pPr>
        <w:pStyle w:val="Paragrafi"/>
        <w:rPr>
          <w:lang w:val="sq-AL"/>
        </w:rPr>
      </w:pPr>
      <w:r w:rsidRPr="005D2417">
        <w:rPr>
          <w:lang w:val="sq-AL"/>
        </w:rPr>
        <w:t xml:space="preserve">a) Trefishi i pagës minimale në shkallë vendi, e përcaktuar me vendim të Këshillit të Ministrave për efekt të pagimit të kontributeve të sigurimeve shoqërore në vitin 2018, për pagat e periudhës nga viti 1994 deri më 31.12.2001; </w:t>
      </w:r>
    </w:p>
    <w:p w:rsidR="00E75914" w:rsidRPr="005D2417" w:rsidRDefault="00E75914" w:rsidP="00E75914">
      <w:pPr>
        <w:pStyle w:val="Paragrafi"/>
        <w:rPr>
          <w:lang w:val="sq-AL"/>
        </w:rPr>
      </w:pPr>
      <w:r w:rsidRPr="005D2417">
        <w:rPr>
          <w:lang w:val="sq-AL"/>
        </w:rPr>
        <w:t xml:space="preserve">b) Paga maksimale në shkallë vendi, e përcaktuar me vendim të Këshillit të Ministrave për efekt të </w:t>
      </w:r>
      <w:r w:rsidRPr="005D2417">
        <w:rPr>
          <w:lang w:val="sq-AL"/>
        </w:rPr>
        <w:lastRenderedPageBreak/>
        <w:t xml:space="preserve">pagimit të kontributeve të sigurimeve shoqërore në vitin 2018, për pagat nga viti 2002 e në vazhdim. </w:t>
      </w:r>
    </w:p>
    <w:p w:rsidR="00E75914" w:rsidRPr="005D2417" w:rsidRDefault="00E75914" w:rsidP="00E75914">
      <w:pPr>
        <w:pStyle w:val="Paragrafi"/>
        <w:rPr>
          <w:lang w:val="sq-AL"/>
        </w:rPr>
      </w:pPr>
      <w:r w:rsidRPr="005D2417">
        <w:rPr>
          <w:lang w:val="sq-AL"/>
        </w:rPr>
        <w:t xml:space="preserve">3. Efektet financiare që rrjedhin nga zbatimi i këtij vendimi, lidhen me zbatimin e formulës së caktimit të pensioneve, aplikohen vetëm për pensionet që caktohen me datë fillimi nga 1.1.2018 e në vazhdim dhe përballohen brenda buxheteve vjetore, të miratuara për Institutin e Sigurimeve Shoqërore. </w:t>
      </w:r>
    </w:p>
    <w:p w:rsidR="00E75914" w:rsidRPr="00D2325B" w:rsidRDefault="00E75914" w:rsidP="00E75914">
      <w:pPr>
        <w:pStyle w:val="Paragrafi"/>
        <w:rPr>
          <w:spacing w:val="-4"/>
          <w:lang w:val="sq-AL"/>
        </w:rPr>
      </w:pPr>
      <w:r w:rsidRPr="005D2417">
        <w:rPr>
          <w:lang w:val="sq-AL"/>
        </w:rPr>
        <w:t xml:space="preserve">4. Koeficientët e indeksimit të pagave, të përcaktuar në vendimin nr. 927, datë 29.12.2014, </w:t>
      </w:r>
      <w:r w:rsidRPr="00D2325B">
        <w:rPr>
          <w:spacing w:val="-4"/>
          <w:lang w:val="sq-AL"/>
        </w:rPr>
        <w:t>të Këshillit të Ministrave, “Për koeficientët e indeksimit të pagave, për efekt të llogaritjes së bazës së vlerësuar për llogaritjen fillestare të pensioneve”, mbeten në fuqi dhe përdoren për indeksimin e pagave mbi të cilat janë paguar kontributet vetëm për pensionet me datë fillimi deri më 31.12.2017, përfshirë edhe këtë datë.</w:t>
      </w:r>
    </w:p>
    <w:p w:rsidR="00E75914" w:rsidRPr="00D2325B" w:rsidRDefault="00E75914" w:rsidP="00E75914">
      <w:pPr>
        <w:pStyle w:val="Paragrafi"/>
        <w:rPr>
          <w:spacing w:val="-4"/>
          <w:lang w:val="sq-AL"/>
        </w:rPr>
      </w:pPr>
      <w:r w:rsidRPr="00D2325B">
        <w:rPr>
          <w:spacing w:val="-4"/>
          <w:lang w:val="sq-AL"/>
        </w:rPr>
        <w:t xml:space="preserve">5. Ngarkohet Instituti i Sigurimeve Shoqërore për zbatimin e këtij vendimi. </w:t>
      </w:r>
    </w:p>
    <w:p w:rsidR="00E75914" w:rsidRPr="00D2325B" w:rsidRDefault="00E75914" w:rsidP="00E75914">
      <w:pPr>
        <w:pStyle w:val="Paragrafi"/>
        <w:rPr>
          <w:spacing w:val="-4"/>
          <w:lang w:val="sq-AL"/>
        </w:rPr>
      </w:pPr>
      <w:r w:rsidRPr="00D2325B">
        <w:rPr>
          <w:spacing w:val="-4"/>
          <w:lang w:val="sq-AL"/>
        </w:rPr>
        <w:t>Ky vendim hyn në fuqi pas botimit në Fletoren Zyrtare dhe i shtrin efektet financiare nga data 1.1.2018.</w:t>
      </w:r>
    </w:p>
    <w:p w:rsidR="00E75914" w:rsidRPr="00D2325B" w:rsidRDefault="00E75914" w:rsidP="00E75914">
      <w:pPr>
        <w:pStyle w:val="Paragrafi"/>
        <w:rPr>
          <w:spacing w:val="-4"/>
          <w:sz w:val="4"/>
          <w:lang w:val="sq-AL"/>
        </w:rPr>
      </w:pPr>
    </w:p>
    <w:p w:rsidR="00E75914" w:rsidRPr="00D2325B" w:rsidRDefault="00E75914" w:rsidP="00E75914">
      <w:pPr>
        <w:pStyle w:val="NeniTitull"/>
        <w:jc w:val="right"/>
        <w:rPr>
          <w:b w:val="0"/>
          <w:spacing w:val="-4"/>
          <w:lang w:val="sq-AL"/>
        </w:rPr>
      </w:pPr>
      <w:bookmarkStart w:id="3" w:name="_Toc526847766"/>
      <w:r w:rsidRPr="00D2325B">
        <w:rPr>
          <w:b w:val="0"/>
          <w:spacing w:val="-4"/>
          <w:lang w:val="sq-AL"/>
        </w:rPr>
        <w:t>KRYEMINISTRI</w:t>
      </w:r>
      <w:bookmarkEnd w:id="3"/>
    </w:p>
    <w:p w:rsidR="00E75914" w:rsidRPr="00D2325B" w:rsidRDefault="00E75914" w:rsidP="00E75914">
      <w:pPr>
        <w:pStyle w:val="Paragrafi"/>
        <w:jc w:val="right"/>
        <w:rPr>
          <w:b/>
          <w:spacing w:val="-4"/>
          <w:lang w:val="sq-AL"/>
        </w:rPr>
      </w:pPr>
      <w:r w:rsidRPr="00D2325B">
        <w:rPr>
          <w:b/>
          <w:spacing w:val="-4"/>
          <w:lang w:val="sq-AL"/>
        </w:rPr>
        <w:t>Edi Rama</w:t>
      </w:r>
    </w:p>
    <w:p w:rsidR="002D59EB" w:rsidRPr="00E75914" w:rsidRDefault="002D59EB" w:rsidP="00E75914">
      <w:bookmarkStart w:id="4" w:name="_GoBack"/>
      <w:bookmarkEnd w:id="4"/>
    </w:p>
    <w:sectPr w:rsidR="002D59EB" w:rsidRPr="00E759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152"/>
    <w:rsid w:val="00160152"/>
    <w:rsid w:val="002D59EB"/>
    <w:rsid w:val="0045537F"/>
    <w:rsid w:val="00E75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18F355-3316-4185-94E2-8811F4B96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537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45537F"/>
    <w:rPr>
      <w:rFonts w:ascii="Garamond" w:eastAsia="MS Mincho" w:hAnsi="Garamond" w:cs="CG Times"/>
      <w:sz w:val="24"/>
    </w:rPr>
  </w:style>
  <w:style w:type="paragraph" w:customStyle="1" w:styleId="Paragrafi">
    <w:name w:val="Paragrafi"/>
    <w:link w:val="ParagrafiChar"/>
    <w:rsid w:val="0045537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5537F"/>
    <w:rPr>
      <w:rFonts w:ascii="Garamond" w:eastAsia="MS Mincho" w:hAnsi="Garamond" w:cs="CG Times"/>
      <w:sz w:val="24"/>
      <w:lang w:val="en-GB"/>
    </w:rPr>
  </w:style>
  <w:style w:type="paragraph" w:customStyle="1" w:styleId="NeniNr">
    <w:name w:val="Neni_Nr"/>
    <w:next w:val="Normal"/>
    <w:link w:val="NeniNrChar"/>
    <w:rsid w:val="0045537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5537F"/>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45537F"/>
    <w:rPr>
      <w:sz w:val="14"/>
      <w:szCs w:val="24"/>
    </w:rPr>
  </w:style>
  <w:style w:type="table" w:customStyle="1" w:styleId="TableGrid1">
    <w:name w:val="Table Grid1"/>
    <w:basedOn w:val="TableNormal"/>
    <w:rsid w:val="0045537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0235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2656</Characters>
  <Application>Microsoft Office Word</Application>
  <DocSecurity>0</DocSecurity>
  <Lines>22</Lines>
  <Paragraphs>6</Paragraphs>
  <ScaleCrop>false</ScaleCrop>
  <Company/>
  <LinksUpToDate>false</LinksUpToDate>
  <CharactersWithSpaces>3115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2018-10-09T12:37:00Z</dcterms:created>
  <dcterms:modified xsi:type="dcterms:W3CDTF">2018-10-09T13:51:00Z</dcterms:modified>
</cp:coreProperties>
</file>