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82C" w:rsidRDefault="004B182C" w:rsidP="004B182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4B182C" w:rsidRDefault="004B182C" w:rsidP="004B182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583, datë 3.10.2018</w:t>
      </w:r>
    </w:p>
    <w:p w:rsidR="004B182C" w:rsidRDefault="004B182C" w:rsidP="004B182C">
      <w:pPr>
        <w:pStyle w:val="Paragrafi"/>
        <w:rPr>
          <w:spacing w:val="-4"/>
          <w:sz w:val="8"/>
          <w:lang w:val="sq-AL"/>
        </w:rPr>
      </w:pPr>
    </w:p>
    <w:p w:rsidR="004B182C" w:rsidRDefault="004B182C" w:rsidP="004B182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DISA NDRYSHIME DHE SHTESA NË VENDIMIN NR. 22, DATË 12.1.2018, TË KËSHILLIT TË MINISTRAVE, “PËR MIRATIMIN E KRITEREVE PËR CERTIFIKIMIN E VEPRIMTARISË </w:t>
      </w:r>
    </w:p>
    <w:p w:rsidR="004B182C" w:rsidRDefault="004B182C" w:rsidP="004B182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SË AGROTURIZMIT”</w:t>
      </w:r>
    </w:p>
    <w:p w:rsidR="004B182C" w:rsidRDefault="004B182C" w:rsidP="004B182C">
      <w:pPr>
        <w:pStyle w:val="NeniTitull"/>
        <w:keepNext w:val="0"/>
        <w:rPr>
          <w:spacing w:val="-4"/>
          <w:sz w:val="8"/>
          <w:lang w:val="sq-AL"/>
        </w:rPr>
      </w:pPr>
    </w:p>
    <w:p w:rsidR="004B182C" w:rsidRDefault="004B182C" w:rsidP="004B18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neneve 4, pika 2, e 44, të ligjit nr. 93/2015, “Për turizmin”, të ndryshuar, dhe të neneve 8 e 10, të ligjit nr. 107/2014, “Për planifikimin dhe zhvillimin e territorit”, të ndryshuar, me propozimin e ministrit të Turizmit dhe Mjedisit dhe të ministrit të Bujqësisë dhe Zhvillimit Rural, Këshilli i Ministrave</w:t>
      </w:r>
    </w:p>
    <w:p w:rsidR="004B182C" w:rsidRDefault="004B182C" w:rsidP="004B182C">
      <w:pPr>
        <w:pStyle w:val="NeniNr"/>
        <w:keepNext w:val="0"/>
        <w:rPr>
          <w:spacing w:val="-4"/>
          <w:sz w:val="14"/>
          <w:lang w:val="sq-AL"/>
        </w:rPr>
      </w:pPr>
    </w:p>
    <w:p w:rsidR="004B182C" w:rsidRDefault="004B182C" w:rsidP="004B182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4B182C" w:rsidRDefault="004B182C" w:rsidP="004B182C">
      <w:pPr>
        <w:pStyle w:val="Paragrafi"/>
        <w:rPr>
          <w:spacing w:val="-4"/>
          <w:sz w:val="14"/>
          <w:lang w:val="sq-AL"/>
        </w:rPr>
      </w:pPr>
    </w:p>
    <w:p w:rsidR="004B182C" w:rsidRDefault="004B182C" w:rsidP="004B18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vendimin nr. 22, datë 12.1.2018, të Këshillit të Ministrave, bëhen ndryshimet dhe shtesat, si më poshtë vijon: </w:t>
      </w:r>
    </w:p>
    <w:p w:rsidR="004B182C" w:rsidRDefault="004B182C" w:rsidP="004B18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1. Titulli i vendimit ndryshon dhe bëhet: “Për miratimin e kritereve e të procedurave për certifikimin e veprimtarisë së agroturizmit dhe ndërtimin e strukturave/objekteve në funksion të tij”. </w:t>
      </w:r>
    </w:p>
    <w:p w:rsidR="004B182C" w:rsidRDefault="004B182C" w:rsidP="004B18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Titulli i kreut II ndryshon, si më poshtë vijon:</w:t>
      </w:r>
    </w:p>
    <w:p w:rsidR="004B182C" w:rsidRDefault="004B182C" w:rsidP="004B18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“II. Kriteret dhe procedurat për certifikimin e veprimtarisë pritëse si “agroturizëm” dhe ndërtimin e strukturave/objekteve në funksion të agroturizmit”.</w:t>
      </w:r>
    </w:p>
    <w:p w:rsidR="004B182C" w:rsidRDefault="004B182C" w:rsidP="004B18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Pas pikës 8, të kreut II, shtohen pikat 8/1, 8/2 dhe 8/3, me këtë përmbajtje:</w:t>
      </w:r>
    </w:p>
    <w:p w:rsidR="004B182C" w:rsidRDefault="004B182C" w:rsidP="004B18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“8/1. Kriteret e përcaktuara në këtë vendim shërbejnë dhe janë të detyrueshme për zbatim nga ana e autoriteteve përgjegjëse të planifikimit dhe zhvillimit të territorit për hartimin e dokumenteve të planifikimit në të gjitha nivelet. </w:t>
      </w:r>
    </w:p>
    <w:p w:rsidR="004B182C" w:rsidRDefault="004B182C" w:rsidP="004B18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8/2. Leja e ndërtimit lëshohet nga njësia e vetëqeverisjes vendore, në përputhje me dokumentin e planifikimit vendor.</w:t>
      </w:r>
    </w:p>
    <w:p w:rsidR="004B182C" w:rsidRDefault="004B182C" w:rsidP="004B18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8/3. Në kushtet e mungesës së planit të përgjithshëm vendor:</w:t>
      </w:r>
    </w:p>
    <w:p w:rsidR="004B182C" w:rsidRDefault="004B182C" w:rsidP="004B18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Kriteret e përcaktuara në këtë vendim janë kushtet minimale për pajisjen me leje; </w:t>
      </w:r>
    </w:p>
    <w:p w:rsidR="004B182C" w:rsidRDefault="004B182C" w:rsidP="004B18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Leja e ndërtimit lëshohet nga bashkia, pas kontrollit të përputhshmërisë të projektpropozimit nga Agjencia e Zhvillimit të Territorit (AZHT), e cila, në bashkërendim me ministrinë përgjegjëse për turizmin verifikon përputhshmërinë me dokumentet e planifikimit të territorit në fuqi; </w:t>
      </w:r>
    </w:p>
    <w:p w:rsidR="004B182C" w:rsidRDefault="004B182C" w:rsidP="004B18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AZHT-ja njofton bashkinë përkatëse dhe aplikantin për kontrollin e përputhshmërisë dhe vazhdimin e mëtejshëm të procedurave; </w:t>
      </w:r>
    </w:p>
    <w:p w:rsidR="004B182C" w:rsidRDefault="004B182C" w:rsidP="004B18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 Bashkia kryen verifikimin në terren, në bazë të dispozitave ligjore në fuqi për planifikimin e territorit, përfshirë edhe kriteret e përcaktuara në këtë vendim dhe njofton AZHT-në;</w:t>
      </w:r>
    </w:p>
    <w:p w:rsidR="004B182C" w:rsidRDefault="004B182C" w:rsidP="004B18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d) </w:t>
      </w:r>
      <w:r>
        <w:rPr>
          <w:spacing w:val="-4"/>
          <w:lang w:val="sq-AL"/>
        </w:rPr>
        <w:tab/>
        <w:t xml:space="preserve">Në rast se, si pasojë e verifikimeve në terren, rezulton se propozimi është në përputhje me kriteret e përcaktuara sipas këtij vendimi dhe dokumentet e planifikimit të territorit në fuqi, kryetari i bashkisë merr vendim për miratimin e lejes së ndërtimit. Në rastet kur është i nevojshëm ndryshimi i kategorisë së resursit të tokës ku ndërtohet struktura e agroturizmit, në kategorinë e resursit “truall”, bashkia i propozon ministrisë përgjegjëse të vijojë procedurat për ndryshimin e kategorisë së resursit të sipërfaqes së tokës, objekt i lejes së ndërtimit. Ministra përgjegjëse, më pas, harton projektvendimin, të cilin e paraqet për miratim në Këshillin e Ministrave; </w:t>
      </w:r>
    </w:p>
    <w:p w:rsidR="004B182C" w:rsidRDefault="004B182C" w:rsidP="004B18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dh) </w:t>
      </w:r>
      <w:r>
        <w:rPr>
          <w:spacing w:val="-4"/>
          <w:lang w:val="sq-AL"/>
        </w:rPr>
        <w:tab/>
        <w:t>Pas miratimit të kalimit të tokës në sipërfaqe ndërtimore, bashkia i dorëzon aplikuesit dokumentin e lejes dhe e boton atë në regjistrin e integruar të planifikimit të territorit.”.</w:t>
      </w:r>
    </w:p>
    <w:p w:rsidR="004B182C" w:rsidRDefault="004B182C" w:rsidP="004B18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4B182C" w:rsidRDefault="004B182C" w:rsidP="004B182C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4B182C" w:rsidRDefault="004B182C" w:rsidP="004B182C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717E7C" w:rsidRDefault="00717E7C">
      <w:bookmarkStart w:id="0" w:name="_GoBack"/>
      <w:bookmarkEnd w:id="0"/>
    </w:p>
    <w:sectPr w:rsidR="00717E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82C"/>
    <w:rsid w:val="004B182C"/>
    <w:rsid w:val="0071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FE05A0-FF9A-4599-9240-F4CC6405A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B182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B182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B182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B182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4B182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4B182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45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2734</Characters>
  <Application>Microsoft Office Word</Application>
  <DocSecurity>0</DocSecurity>
  <Lines>22</Lines>
  <Paragraphs>6</Paragraphs>
  <ScaleCrop>false</ScaleCrop>
  <Company/>
  <LinksUpToDate>false</LinksUpToDate>
  <CharactersWithSpaces>3207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2018-10-05T10:51:00Z</dcterms:created>
  <dcterms:modified xsi:type="dcterms:W3CDTF">2018-10-05T10:51:00Z</dcterms:modified>
</cp:coreProperties>
</file>