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6B" w:rsidRPr="00B542E4" w:rsidRDefault="008E5D6B" w:rsidP="008E5D6B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VENDIM</w:t>
      </w:r>
    </w:p>
    <w:p w:rsidR="008E5D6B" w:rsidRPr="00B542E4" w:rsidRDefault="008E5D6B" w:rsidP="008E5D6B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Nr. 595, datë 9.10.2018</w:t>
      </w:r>
    </w:p>
    <w:p w:rsidR="008E5D6B" w:rsidRPr="00B542E4" w:rsidRDefault="008E5D6B" w:rsidP="008E5D6B">
      <w:pPr>
        <w:pStyle w:val="Paragrafi"/>
        <w:jc w:val="center"/>
        <w:rPr>
          <w:b/>
          <w:spacing w:val="-4"/>
          <w:sz w:val="14"/>
          <w:lang w:val="sq-AL"/>
        </w:rPr>
      </w:pPr>
    </w:p>
    <w:p w:rsidR="008E5D6B" w:rsidRPr="00B542E4" w:rsidRDefault="008E5D6B" w:rsidP="008E5D6B">
      <w:pPr>
        <w:pStyle w:val="Paragrafi"/>
        <w:ind w:firstLine="0"/>
        <w:jc w:val="center"/>
        <w:rPr>
          <w:b/>
          <w:spacing w:val="-4"/>
          <w:lang w:val="sq-AL" w:eastAsia="sq-AL"/>
        </w:rPr>
      </w:pPr>
      <w:r w:rsidRPr="00B542E4">
        <w:rPr>
          <w:b/>
          <w:spacing w:val="-4"/>
          <w:lang w:val="sq-AL" w:eastAsia="sq-AL"/>
        </w:rPr>
        <w:t xml:space="preserve">PËR </w:t>
      </w:r>
      <w:r w:rsidRPr="00B542E4">
        <w:rPr>
          <w:b/>
          <w:color w:val="000000"/>
          <w:spacing w:val="-4"/>
          <w:lang w:val="sq-AL"/>
        </w:rPr>
        <w:t>RISHPËRNDARJE FONDESH NË BUXHETIN E VITIT 2018, MIRATUAR PËR MINISTRINË E BUJQËSISË DHE ZHVILLIMIT RURAL</w:t>
      </w:r>
    </w:p>
    <w:p w:rsidR="008E5D6B" w:rsidRPr="00B542E4" w:rsidRDefault="008E5D6B" w:rsidP="008E5D6B">
      <w:pPr>
        <w:pStyle w:val="Paragrafi"/>
        <w:rPr>
          <w:b/>
          <w:spacing w:val="-4"/>
          <w:sz w:val="14"/>
          <w:lang w:val="sq-AL" w:eastAsia="sq-AL"/>
        </w:rPr>
      </w:pP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 xml:space="preserve">Në mbështetje të nenit 100 të Kushtetutës, të neneve 5 e 44, të ligjit nr. 9936, datë 26.6.2008, “Për menaxhimin e sistemit buxhetor në Republikën e Shqipërisë”, të ndryshuar, dhe </w:t>
      </w:r>
      <w:r w:rsidRPr="00B542E4">
        <w:rPr>
          <w:spacing w:val="-4"/>
          <w:lang w:val="sq-AL"/>
        </w:rPr>
        <w:t xml:space="preserve">të ligjit nr. 109, datë 30.12.2017, “Për buxhetin e vitit 2018”, të ndryshuar, </w:t>
      </w:r>
      <w:r w:rsidRPr="00B542E4">
        <w:rPr>
          <w:color w:val="000000"/>
          <w:spacing w:val="-4"/>
          <w:lang w:val="sq-AL"/>
        </w:rPr>
        <w:t>me propozimin e ministrit të Bujqësisë dhe Zhvillimit Rural, Këshilli i Ministrave</w:t>
      </w:r>
    </w:p>
    <w:p w:rsidR="008E5D6B" w:rsidRPr="00B542E4" w:rsidRDefault="008E5D6B" w:rsidP="008E5D6B">
      <w:pPr>
        <w:pStyle w:val="Paragrafi"/>
        <w:rPr>
          <w:color w:val="000000"/>
          <w:spacing w:val="-4"/>
          <w:sz w:val="14"/>
          <w:lang w:val="sq-AL"/>
        </w:rPr>
      </w:pPr>
    </w:p>
    <w:p w:rsidR="008E5D6B" w:rsidRPr="00B542E4" w:rsidRDefault="008E5D6B" w:rsidP="008E5D6B">
      <w:pPr>
        <w:pStyle w:val="Paragrafi"/>
        <w:ind w:firstLine="0"/>
        <w:jc w:val="center"/>
        <w:rPr>
          <w:spacing w:val="-4"/>
          <w:lang w:val="sq-AL" w:eastAsia="sq-AL"/>
        </w:rPr>
      </w:pPr>
      <w:r w:rsidRPr="00B542E4">
        <w:rPr>
          <w:spacing w:val="-4"/>
          <w:lang w:val="sq-AL" w:eastAsia="sq-AL"/>
        </w:rPr>
        <w:t>VENDOSI:</w:t>
      </w:r>
    </w:p>
    <w:p w:rsidR="008E5D6B" w:rsidRPr="00B542E4" w:rsidRDefault="008E5D6B" w:rsidP="008E5D6B">
      <w:pPr>
        <w:pStyle w:val="Paragrafi"/>
        <w:rPr>
          <w:spacing w:val="-4"/>
          <w:sz w:val="14"/>
          <w:lang w:val="sq-AL" w:eastAsia="sq-AL"/>
        </w:rPr>
      </w:pP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>1. Në buxhetin e vitit 2018, miratuar për Ministrinë e Bujqësisë dhe Zhvillimit Rural, bëhen ndryshimet si më poshtë vijo</w:t>
      </w:r>
      <w:r>
        <w:rPr>
          <w:color w:val="000000"/>
          <w:spacing w:val="-4"/>
          <w:lang w:val="sq-AL"/>
        </w:rPr>
        <w:t>j</w:t>
      </w:r>
      <w:r w:rsidRPr="00B542E4">
        <w:rPr>
          <w:color w:val="000000"/>
          <w:spacing w:val="-4"/>
          <w:lang w:val="sq-AL"/>
        </w:rPr>
        <w:t>n</w:t>
      </w:r>
      <w:r>
        <w:rPr>
          <w:color w:val="000000"/>
          <w:spacing w:val="-4"/>
          <w:lang w:val="sq-AL"/>
        </w:rPr>
        <w:t>ë</w:t>
      </w:r>
      <w:r w:rsidRPr="00B542E4">
        <w:rPr>
          <w:color w:val="000000"/>
          <w:spacing w:val="-4"/>
          <w:lang w:val="sq-AL"/>
        </w:rPr>
        <w:t>: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 xml:space="preserve">a) Në programin buxhetor “Menaxhimi i infrastrukturës së kullimit dhe ujitjes” 04240, shtohet fondi prej 165 000 000 (njëqind e gjashtëdhjetë e pesë milionë) lekësh, në zërin “Shpenzime kapitale” dhe 28 964 000 (njëzet e tetë milionë e nëntëqind e gjashtëdhjetë e katër mijë) lekësh në “Shpenzime korrente” (art. 602), për operimin dhe rehabilitimin e objekteve të infrastrukturës së ujitjes, kullimit dhe mbrojtjes nga përmbytja; 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 xml:space="preserve">b) Në programin buxhetor “Zhvillimi rural” 04250, pakësohet fondi prej 165 000 000 (njëqind e gjashtëdhjetë e pesë milionë) lekësh në zërin “Shpenzime kapitale” dhe </w:t>
      </w:r>
      <w:r>
        <w:rPr>
          <w:color w:val="000000"/>
          <w:spacing w:val="-4"/>
          <w:lang w:val="sq-AL"/>
        </w:rPr>
        <w:t xml:space="preserve">prej </w:t>
      </w:r>
      <w:r w:rsidRPr="00B542E4">
        <w:rPr>
          <w:color w:val="000000"/>
          <w:spacing w:val="-4"/>
          <w:lang w:val="sq-AL"/>
        </w:rPr>
        <w:t>864 000 (tetëqind e gjashtëdhjetë e katër mijë) lekësh në “Shpenzime korrente</w:t>
      </w:r>
      <w:r>
        <w:rPr>
          <w:color w:val="000000"/>
          <w:spacing w:val="-4"/>
          <w:lang w:val="sq-AL"/>
        </w:rPr>
        <w:t>”</w:t>
      </w:r>
      <w:r w:rsidRPr="00B542E4">
        <w:rPr>
          <w:color w:val="000000"/>
          <w:spacing w:val="-4"/>
          <w:lang w:val="sq-AL"/>
        </w:rPr>
        <w:t xml:space="preserve"> (art. 602);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 xml:space="preserve">c) Në programin buxhetor “Siguria ushqimore dhe mbrojtja e konsumatorit” 04220, pakësohet fondi prej 21 000 000 (njëzet e një milionë) lekësh në zërin “Shpenzime korrente” (art. 602); 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ç) </w:t>
      </w:r>
      <w:bookmarkStart w:id="0" w:name="_GoBack"/>
      <w:bookmarkEnd w:id="0"/>
      <w:r w:rsidRPr="00B542E4">
        <w:rPr>
          <w:color w:val="000000"/>
          <w:spacing w:val="-4"/>
          <w:lang w:val="sq-AL"/>
        </w:rPr>
        <w:t>Në programin buxhetor “Këshillimi dhe informacioni bujqësor”, 04860, pakësohet fondi prej 7 100 000 (shtatë milionë e njëqind mijë) lekësh në zërin “S</w:t>
      </w:r>
      <w:r w:rsidRPr="00B542E4">
        <w:rPr>
          <w:spacing w:val="-4"/>
          <w:lang w:val="sq-AL"/>
        </w:rPr>
        <w:t xml:space="preserve">hpenzime korrente” (art. 602). 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color w:val="000000"/>
          <w:spacing w:val="-4"/>
          <w:lang w:val="sq-AL"/>
        </w:rPr>
        <w:t xml:space="preserve">2. Ngarkohen Ministria e Financave dhe Ekonomisë dhe Ministria e Bujqësisë dhe Zhvillimit Rural për zbatimin e këtij vendimi. </w:t>
      </w:r>
    </w:p>
    <w:p w:rsidR="008E5D6B" w:rsidRPr="00B542E4" w:rsidRDefault="008E5D6B" w:rsidP="008E5D6B">
      <w:pPr>
        <w:pStyle w:val="Paragrafi"/>
        <w:rPr>
          <w:color w:val="000000"/>
          <w:spacing w:val="-4"/>
          <w:lang w:val="sq-AL"/>
        </w:rPr>
      </w:pPr>
      <w:r w:rsidRPr="00B542E4">
        <w:rPr>
          <w:spacing w:val="-4"/>
          <w:lang w:val="sq-AL"/>
        </w:rPr>
        <w:t>Ky vendim hyn në fuqi menjëherë dhe botohet në Fletoren Zyrtare.</w:t>
      </w:r>
    </w:p>
    <w:p w:rsidR="008E5D6B" w:rsidRPr="00B542E4" w:rsidRDefault="008E5D6B" w:rsidP="008E5D6B">
      <w:pPr>
        <w:pStyle w:val="Paragrafi"/>
        <w:rPr>
          <w:spacing w:val="-4"/>
          <w:sz w:val="14"/>
          <w:lang w:val="sq-AL" w:eastAsia="sq-AL"/>
        </w:rPr>
      </w:pPr>
    </w:p>
    <w:p w:rsidR="008E5D6B" w:rsidRPr="00B542E4" w:rsidRDefault="008E5D6B" w:rsidP="008E5D6B">
      <w:pPr>
        <w:pStyle w:val="Paragrafi"/>
        <w:jc w:val="right"/>
        <w:rPr>
          <w:spacing w:val="-4"/>
          <w:lang w:val="sq-AL"/>
        </w:rPr>
      </w:pPr>
      <w:r w:rsidRPr="00B542E4">
        <w:rPr>
          <w:spacing w:val="-4"/>
          <w:lang w:val="sq-AL"/>
        </w:rPr>
        <w:t>KRYEMINISTRI</w:t>
      </w:r>
    </w:p>
    <w:p w:rsidR="008E5D6B" w:rsidRPr="00B542E4" w:rsidRDefault="008E5D6B" w:rsidP="008E5D6B">
      <w:pPr>
        <w:pStyle w:val="Paragrafi"/>
        <w:jc w:val="right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Edi Rama</w:t>
      </w:r>
    </w:p>
    <w:p w:rsidR="001B6865" w:rsidRDefault="001B6865"/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6B"/>
    <w:rsid w:val="001B6865"/>
    <w:rsid w:val="008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78A55-A2AD-4E69-9712-2A6FC6CA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5D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5D6B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2018-10-16T12:32:00Z</dcterms:created>
  <dcterms:modified xsi:type="dcterms:W3CDTF">2018-10-16T12:32:00Z</dcterms:modified>
</cp:coreProperties>
</file>