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CF4" w:rsidRPr="00C34121" w:rsidRDefault="005A2CF4" w:rsidP="005A2CF4">
      <w:pPr>
        <w:pStyle w:val="NeniTitull"/>
        <w:rPr>
          <w:lang w:val="sq-AL"/>
        </w:rPr>
      </w:pPr>
      <w:r w:rsidRPr="00C34121">
        <w:rPr>
          <w:lang w:val="sq-AL"/>
        </w:rPr>
        <w:t>VENDIM</w:t>
      </w:r>
    </w:p>
    <w:p w:rsidR="005A2CF4" w:rsidRPr="00C34121" w:rsidRDefault="005A2CF4" w:rsidP="005A2CF4">
      <w:pPr>
        <w:pStyle w:val="NeniTitull"/>
        <w:rPr>
          <w:lang w:val="sq-AL"/>
        </w:rPr>
      </w:pPr>
      <w:r w:rsidRPr="00C34121">
        <w:rPr>
          <w:lang w:val="sq-AL"/>
        </w:rPr>
        <w:t>Nr.</w:t>
      </w:r>
      <w:r>
        <w:rPr>
          <w:lang w:val="sq-AL"/>
        </w:rPr>
        <w:t xml:space="preserve"> </w:t>
      </w:r>
      <w:bookmarkStart w:id="0" w:name="_GoBack"/>
      <w:r w:rsidRPr="00C34121">
        <w:rPr>
          <w:lang w:val="sq-AL"/>
        </w:rPr>
        <w:t>613, datë 24.10.2018</w:t>
      </w:r>
    </w:p>
    <w:bookmarkEnd w:id="0"/>
    <w:p w:rsidR="005A2CF4" w:rsidRPr="00C34121" w:rsidRDefault="005A2CF4" w:rsidP="005A2CF4">
      <w:pPr>
        <w:pStyle w:val="NeniTitull"/>
        <w:rPr>
          <w:lang w:val="sq-AL"/>
        </w:rPr>
      </w:pPr>
    </w:p>
    <w:p w:rsidR="005A2CF4" w:rsidRPr="00C34121" w:rsidRDefault="005A2CF4" w:rsidP="005A2CF4">
      <w:pPr>
        <w:pStyle w:val="NeniTitull"/>
        <w:rPr>
          <w:lang w:val="sq-AL"/>
        </w:rPr>
      </w:pPr>
      <w:r w:rsidRPr="00C34121">
        <w:rPr>
          <w:lang w:val="sq-AL"/>
        </w:rPr>
        <w:t>PËR NJË SHTESË NË VENDIMIN NR.</w:t>
      </w:r>
      <w:r>
        <w:rPr>
          <w:lang w:val="sq-AL"/>
        </w:rPr>
        <w:t xml:space="preserve"> </w:t>
      </w:r>
      <w:r w:rsidRPr="00C34121">
        <w:rPr>
          <w:lang w:val="sq-AL"/>
        </w:rPr>
        <w:t>584, DATË 28.8.2003, TË KËSHILLIT TË MINISTRAVE, “PËR MIRATIMIN E RREGULLORES SË KËSHILLIT TË MINISTRAVE”, TË NDRYSHUAR</w:t>
      </w:r>
    </w:p>
    <w:p w:rsidR="005A2CF4" w:rsidRPr="00C34121" w:rsidRDefault="005A2CF4" w:rsidP="005A2CF4">
      <w:pPr>
        <w:pStyle w:val="Paragrafi"/>
        <w:jc w:val="left"/>
        <w:rPr>
          <w:lang w:val="sq-AL"/>
        </w:rPr>
      </w:pPr>
    </w:p>
    <w:p w:rsidR="005A2CF4" w:rsidRPr="00C34121" w:rsidRDefault="005A2CF4" w:rsidP="005A2CF4">
      <w:pPr>
        <w:pStyle w:val="Paragrafi"/>
        <w:rPr>
          <w:lang w:val="sq-AL"/>
        </w:rPr>
      </w:pPr>
      <w:r w:rsidRPr="00C34121">
        <w:rPr>
          <w:lang w:val="sq-AL"/>
        </w:rPr>
        <w:t>Në mbështetje të nenit 100 të Kushtetutës dhe të neneve 23, pika 2, 24, pika 4, e 25, pika 4, të ligjit nr.</w:t>
      </w:r>
      <w:r>
        <w:rPr>
          <w:lang w:val="sq-AL"/>
        </w:rPr>
        <w:t xml:space="preserve"> </w:t>
      </w:r>
      <w:r w:rsidRPr="00C34121">
        <w:rPr>
          <w:lang w:val="sq-AL"/>
        </w:rPr>
        <w:t>9000, datë 30.1.2003, “Për organizimin dhe funksionimin e Këshillit të Ministrave”, me propozimin e Kryeministrit, Këshilli i Ministrave</w:t>
      </w:r>
    </w:p>
    <w:p w:rsidR="005A2CF4" w:rsidRPr="00C34121" w:rsidRDefault="005A2CF4" w:rsidP="005A2CF4">
      <w:pPr>
        <w:pStyle w:val="Hapesira7"/>
        <w:rPr>
          <w:lang w:val="sq-AL"/>
        </w:rPr>
      </w:pPr>
    </w:p>
    <w:p w:rsidR="005A2CF4" w:rsidRPr="00C34121" w:rsidRDefault="005A2CF4" w:rsidP="005A2CF4">
      <w:pPr>
        <w:pStyle w:val="NeniNr"/>
        <w:rPr>
          <w:lang w:val="sq-AL"/>
        </w:rPr>
      </w:pPr>
      <w:r w:rsidRPr="00C34121">
        <w:rPr>
          <w:lang w:val="sq-AL"/>
        </w:rPr>
        <w:t>VENDOSI:</w:t>
      </w:r>
    </w:p>
    <w:p w:rsidR="005A2CF4" w:rsidRPr="00C34121" w:rsidRDefault="005A2CF4" w:rsidP="005A2CF4">
      <w:pPr>
        <w:pStyle w:val="Hapesira7"/>
        <w:rPr>
          <w:lang w:val="sq-AL"/>
        </w:rPr>
      </w:pPr>
    </w:p>
    <w:p w:rsidR="005A2CF4" w:rsidRPr="00B7113A" w:rsidRDefault="005A2CF4" w:rsidP="005A2CF4">
      <w:pPr>
        <w:pStyle w:val="Paragrafi"/>
        <w:rPr>
          <w:spacing w:val="-4"/>
          <w:lang w:val="sq-AL"/>
        </w:rPr>
      </w:pPr>
      <w:r w:rsidRPr="00C34121">
        <w:rPr>
          <w:lang w:val="sq-AL"/>
        </w:rPr>
        <w:t xml:space="preserve">Në tekstin e rregullores bashkëlidhur vendimit </w:t>
      </w:r>
      <w:r w:rsidRPr="00B7113A">
        <w:rPr>
          <w:spacing w:val="-4"/>
          <w:lang w:val="sq-AL"/>
        </w:rPr>
        <w:t>nr. 584, datë 28.8.2003, të Këshillit të Ministrave, të ndryshuar, pas pikës 2, të kreut I, “Dispozita të përgjithshme”, shtohet pika 2/1, me këtë përmbajtje:</w:t>
      </w:r>
    </w:p>
    <w:p w:rsidR="005A2CF4" w:rsidRPr="00B7113A" w:rsidRDefault="005A2CF4" w:rsidP="005A2CF4">
      <w:pPr>
        <w:pStyle w:val="Paragrafi"/>
        <w:rPr>
          <w:spacing w:val="-4"/>
          <w:lang w:val="sq-AL"/>
        </w:rPr>
      </w:pPr>
      <w:r w:rsidRPr="00B7113A">
        <w:rPr>
          <w:spacing w:val="-4"/>
          <w:lang w:val="sq-AL"/>
        </w:rPr>
        <w:t>“2.1 Kompetencat e Sekretarit të Përgjithshëm të Këshillit të Ministrave, të parashikuara në këtë rregullore, përfshirë edhe pjesëmarrjen në mbledhjet e Këshillit të Ministrave, në mungesë dhe me autorizimin e tij, ushtrohen nga drejtuesi në varësi të drejtpërdrejtë, i cili është përgjegjës për çështjet e legjislacionit dhe të akteve rregullatore në Kryeministri.”.</w:t>
      </w:r>
    </w:p>
    <w:p w:rsidR="005A2CF4" w:rsidRPr="00B7113A" w:rsidRDefault="005A2CF4" w:rsidP="005A2CF4">
      <w:pPr>
        <w:pStyle w:val="Paragrafi"/>
        <w:rPr>
          <w:spacing w:val="-4"/>
          <w:lang w:val="sq-AL"/>
        </w:rPr>
      </w:pPr>
      <w:r w:rsidRPr="00B7113A">
        <w:rPr>
          <w:spacing w:val="-4"/>
          <w:lang w:val="sq-AL"/>
        </w:rPr>
        <w:t>Ky vendim hyn në fuqi menjëherë dhe botohet në Fletoren Zyrtare.</w:t>
      </w:r>
    </w:p>
    <w:p w:rsidR="005A2CF4" w:rsidRPr="00C34121" w:rsidRDefault="005A2CF4" w:rsidP="005A2CF4">
      <w:pPr>
        <w:pStyle w:val="Hapesira7"/>
        <w:rPr>
          <w:lang w:val="sq-AL"/>
        </w:rPr>
      </w:pPr>
    </w:p>
    <w:p w:rsidR="005A2CF4" w:rsidRPr="00C34121" w:rsidRDefault="005A2CF4" w:rsidP="005A2CF4">
      <w:pPr>
        <w:pStyle w:val="Paragrafi"/>
        <w:jc w:val="right"/>
        <w:rPr>
          <w:lang w:val="sq-AL"/>
        </w:rPr>
      </w:pPr>
      <w:r w:rsidRPr="00C34121">
        <w:rPr>
          <w:lang w:val="sq-AL"/>
        </w:rPr>
        <w:t>KRYEMINISTRI</w:t>
      </w:r>
    </w:p>
    <w:p w:rsidR="005A2CF4" w:rsidRPr="00C34121" w:rsidRDefault="005A2CF4" w:rsidP="005A2CF4">
      <w:pPr>
        <w:pStyle w:val="Paragrafi"/>
        <w:jc w:val="right"/>
        <w:rPr>
          <w:b/>
          <w:lang w:val="sq-AL"/>
        </w:rPr>
      </w:pPr>
      <w:r w:rsidRPr="00C34121">
        <w:rPr>
          <w:b/>
          <w:lang w:val="sq-AL"/>
        </w:rPr>
        <w:t>Edi Rama</w:t>
      </w:r>
    </w:p>
    <w:p w:rsidR="002F19EE" w:rsidRDefault="002F19EE"/>
    <w:sectPr w:rsidR="002F19E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2CF4"/>
    <w:rsid w:val="002F19EE"/>
    <w:rsid w:val="005A2C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46A90FB-4C60-4D4D-98E2-1225AFEB4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5A2CF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A2CF4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A2CF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link w:val="NeniTitullChar"/>
    <w:rsid w:val="005A2CF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A2CF4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A2CF4"/>
    <w:rPr>
      <w:sz w:val="14"/>
      <w:szCs w:val="24"/>
    </w:rPr>
  </w:style>
  <w:style w:type="character" w:customStyle="1" w:styleId="NeniTitullChar">
    <w:name w:val="Neni_Titull Char"/>
    <w:link w:val="NeniTitull"/>
    <w:locked/>
    <w:rsid w:val="005A2CF4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2018-10-29T15:14:00Z</dcterms:created>
  <dcterms:modified xsi:type="dcterms:W3CDTF">2018-10-29T15:14:00Z</dcterms:modified>
</cp:coreProperties>
</file>