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05F" w:rsidRPr="00E626EA" w:rsidRDefault="00AF505F" w:rsidP="00AF505F">
      <w:pPr>
        <w:pStyle w:val="NeniTitull"/>
        <w:keepNext w:val="0"/>
        <w:rPr>
          <w:lang w:val="sq-AL"/>
        </w:rPr>
      </w:pPr>
      <w:r w:rsidRPr="00E626EA">
        <w:rPr>
          <w:lang w:val="sq-AL"/>
        </w:rPr>
        <w:t>VENDIM</w:t>
      </w:r>
    </w:p>
    <w:p w:rsidR="00AF505F" w:rsidRPr="00E626EA" w:rsidRDefault="00AF505F" w:rsidP="00AF505F">
      <w:pPr>
        <w:pStyle w:val="NeniTitull"/>
        <w:keepNext w:val="0"/>
        <w:rPr>
          <w:lang w:val="sq-AL"/>
        </w:rPr>
      </w:pPr>
      <w:r w:rsidRPr="00E626EA">
        <w:rPr>
          <w:lang w:val="sq-AL"/>
        </w:rPr>
        <w:t xml:space="preserve">Nr. </w:t>
      </w:r>
      <w:bookmarkStart w:id="0" w:name="_GoBack"/>
      <w:r w:rsidRPr="00E626EA">
        <w:rPr>
          <w:lang w:val="sq-AL"/>
        </w:rPr>
        <w:t xml:space="preserve">650, datë 31.10.2018 </w:t>
      </w:r>
      <w:bookmarkEnd w:id="0"/>
    </w:p>
    <w:p w:rsidR="00AF505F" w:rsidRPr="00E626EA" w:rsidRDefault="00AF505F" w:rsidP="00AF505F">
      <w:pPr>
        <w:pStyle w:val="NeniTitull"/>
        <w:keepNext w:val="0"/>
        <w:rPr>
          <w:sz w:val="14"/>
          <w:lang w:val="sq-AL"/>
        </w:rPr>
      </w:pPr>
    </w:p>
    <w:p w:rsidR="00AF505F" w:rsidRPr="00E626EA" w:rsidRDefault="00AF505F" w:rsidP="00AF505F">
      <w:pPr>
        <w:pStyle w:val="NeniTitull"/>
        <w:keepNext w:val="0"/>
        <w:rPr>
          <w:lang w:val="sq-AL"/>
        </w:rPr>
      </w:pPr>
      <w:r w:rsidRPr="00E626EA">
        <w:rPr>
          <w:lang w:val="sq-AL"/>
        </w:rPr>
        <w:t xml:space="preserve">PËR RISHPËRNDARJEN E NUMRIT REZERVË TË PUNONJËSVE TË SISTEMIT TË DREJTËSISË </w:t>
      </w:r>
    </w:p>
    <w:p w:rsidR="00AF505F" w:rsidRPr="00E626EA" w:rsidRDefault="00AF505F" w:rsidP="00AF505F">
      <w:pPr>
        <w:pStyle w:val="NeniTitull"/>
        <w:keepNext w:val="0"/>
        <w:rPr>
          <w:lang w:val="sq-AL"/>
        </w:rPr>
      </w:pPr>
      <w:r w:rsidRPr="00E626EA">
        <w:rPr>
          <w:lang w:val="sq-AL"/>
        </w:rPr>
        <w:t>PËR VITIN 2018</w:t>
      </w:r>
    </w:p>
    <w:p w:rsidR="00AF505F" w:rsidRPr="00E626EA" w:rsidRDefault="00AF505F" w:rsidP="00AF505F">
      <w:pPr>
        <w:pStyle w:val="Paragrafi"/>
        <w:rPr>
          <w:sz w:val="14"/>
          <w:u w:val="single"/>
          <w:lang w:val="sq-AL"/>
        </w:rPr>
      </w:pPr>
    </w:p>
    <w:p w:rsidR="00AF505F" w:rsidRPr="00E626EA" w:rsidRDefault="00AF505F" w:rsidP="00AF505F">
      <w:pPr>
        <w:pStyle w:val="Paragrafi"/>
        <w:rPr>
          <w:lang w:val="sq-AL"/>
        </w:rPr>
      </w:pPr>
      <w:r w:rsidRPr="00E626EA">
        <w:rPr>
          <w:lang w:val="sq-AL"/>
        </w:rPr>
        <w:t>Në mbështetje të nenit 100 të Kushtetutës dhe të nenit 11, të ligjit nr. 109/2017, “Për buxhetin e vitit 2018”, me propozimin e ministrit të Financave dhe Ekonomisë, Këshilli i Ministrave</w:t>
      </w:r>
    </w:p>
    <w:p w:rsidR="00AF505F" w:rsidRPr="00E626EA" w:rsidRDefault="00AF505F" w:rsidP="00AF505F">
      <w:pPr>
        <w:pStyle w:val="Paragrafi"/>
        <w:rPr>
          <w:sz w:val="14"/>
          <w:lang w:val="sq-AL"/>
        </w:rPr>
      </w:pPr>
    </w:p>
    <w:p w:rsidR="00AF505F" w:rsidRPr="00E626EA" w:rsidRDefault="00AF505F" w:rsidP="00AF505F">
      <w:pPr>
        <w:pStyle w:val="NeniNr"/>
        <w:keepNext w:val="0"/>
        <w:rPr>
          <w:lang w:val="sq-AL"/>
        </w:rPr>
      </w:pPr>
      <w:r w:rsidRPr="00E626EA">
        <w:rPr>
          <w:lang w:val="sq-AL"/>
        </w:rPr>
        <w:t>VENDOSI:</w:t>
      </w:r>
    </w:p>
    <w:p w:rsidR="00AF505F" w:rsidRPr="00E626EA" w:rsidRDefault="00AF505F" w:rsidP="00AF505F">
      <w:pPr>
        <w:pStyle w:val="Paragrafi"/>
        <w:rPr>
          <w:sz w:val="14"/>
          <w:lang w:val="sq-AL"/>
        </w:rPr>
      </w:pPr>
    </w:p>
    <w:p w:rsidR="00AF505F" w:rsidRPr="00E626EA" w:rsidRDefault="00AF505F" w:rsidP="00AF505F">
      <w:pPr>
        <w:pStyle w:val="Paragrafi"/>
        <w:rPr>
          <w:lang w:val="sq-AL"/>
        </w:rPr>
      </w:pPr>
      <w:r w:rsidRPr="00E626EA">
        <w:rPr>
          <w:lang w:val="sq-AL"/>
        </w:rPr>
        <w:t xml:space="preserve">1. Numri i punonjësve të Komisionit të Pavarur të Kualifikimit, </w:t>
      </w:r>
      <w:r w:rsidRPr="00E626EA">
        <w:rPr>
          <w:rFonts w:eastAsia="Calibri"/>
          <w:bCs/>
          <w:lang w:val="sq-AL"/>
        </w:rPr>
        <w:t xml:space="preserve">për vitin 2018, shtohet me 14 </w:t>
      </w:r>
      <w:r w:rsidRPr="00E626EA">
        <w:rPr>
          <w:lang w:val="sq-AL"/>
        </w:rPr>
        <w:t xml:space="preserve">punonjës, duke e çuar numrin e përgjithshëm të punonjësve të këtij institucioni në 64. </w:t>
      </w:r>
    </w:p>
    <w:p w:rsidR="00AF505F" w:rsidRPr="00E626EA" w:rsidRDefault="00AF505F" w:rsidP="00AF505F">
      <w:pPr>
        <w:pStyle w:val="Paragrafi"/>
        <w:rPr>
          <w:lang w:val="sq-AL"/>
        </w:rPr>
      </w:pPr>
      <w:r w:rsidRPr="00E626EA">
        <w:rPr>
          <w:lang w:val="sq-AL"/>
        </w:rPr>
        <w:t xml:space="preserve">2. Numri i punonjësve të Kolegjit të Posaçëm të Apelimit, </w:t>
      </w:r>
      <w:r w:rsidRPr="00E626EA">
        <w:rPr>
          <w:rFonts w:eastAsia="Calibri"/>
          <w:bCs/>
          <w:lang w:val="sq-AL"/>
        </w:rPr>
        <w:t xml:space="preserve">për vitin 2018, shtohet me 6 </w:t>
      </w:r>
      <w:r w:rsidRPr="00E626EA">
        <w:rPr>
          <w:lang w:val="sq-AL"/>
        </w:rPr>
        <w:t xml:space="preserve">punonjës, duke e çuar numrin e përgjithshëm të punonjësve të këtij institucioni në 43. </w:t>
      </w:r>
    </w:p>
    <w:p w:rsidR="00AF505F" w:rsidRPr="00E626EA" w:rsidRDefault="00AF505F" w:rsidP="00AF505F">
      <w:pPr>
        <w:pStyle w:val="Paragrafi"/>
        <w:rPr>
          <w:lang w:val="sq-AL"/>
        </w:rPr>
      </w:pPr>
      <w:r w:rsidRPr="00E626EA">
        <w:rPr>
          <w:lang w:val="sq-AL"/>
        </w:rPr>
        <w:t xml:space="preserve">3. Numri i punonjësve të komisionerëve publikë, </w:t>
      </w:r>
      <w:r w:rsidRPr="00E626EA">
        <w:rPr>
          <w:rFonts w:eastAsia="Calibri"/>
          <w:bCs/>
          <w:lang w:val="sq-AL"/>
        </w:rPr>
        <w:t xml:space="preserve">për vitin 2018, shtohet me 4 </w:t>
      </w:r>
      <w:r w:rsidRPr="00E626EA">
        <w:rPr>
          <w:lang w:val="sq-AL"/>
        </w:rPr>
        <w:t xml:space="preserve">punonjës, duke e çuar numrin e përgjithshëm të punonjësve të këtij institucioni në 30. </w:t>
      </w:r>
    </w:p>
    <w:p w:rsidR="00AF505F" w:rsidRPr="00E626EA" w:rsidRDefault="00AF505F" w:rsidP="00AF505F">
      <w:pPr>
        <w:pStyle w:val="Paragrafi"/>
        <w:rPr>
          <w:lang w:val="sq-AL"/>
        </w:rPr>
      </w:pPr>
      <w:r w:rsidRPr="00E626EA">
        <w:rPr>
          <w:lang w:val="sq-AL"/>
        </w:rPr>
        <w:t xml:space="preserve">4. Numri rezervë i punonjësve të sistemit të drejtësisë, për vitin 2018, reduktohet me 24 punonjës dhe bëhet 206. </w:t>
      </w:r>
    </w:p>
    <w:p w:rsidR="00AF505F" w:rsidRPr="00E626EA" w:rsidRDefault="00AF505F" w:rsidP="00AF505F">
      <w:pPr>
        <w:pStyle w:val="Paragrafi"/>
        <w:rPr>
          <w:lang w:val="sq-AL"/>
        </w:rPr>
      </w:pPr>
      <w:r w:rsidRPr="00E626EA">
        <w:rPr>
          <w:lang w:val="sq-AL"/>
        </w:rPr>
        <w:t>5. Ngarkohen Ministria e Financave dhe Ekonomisë dhe institucionet e përmendura më sipër për zbatimin e këtij vendimi.</w:t>
      </w:r>
    </w:p>
    <w:p w:rsidR="00AF505F" w:rsidRPr="00E626EA" w:rsidRDefault="00AF505F" w:rsidP="00AF505F">
      <w:pPr>
        <w:pStyle w:val="Paragrafi"/>
        <w:rPr>
          <w:lang w:val="sq-AL"/>
        </w:rPr>
      </w:pPr>
      <w:r w:rsidRPr="00E626EA">
        <w:rPr>
          <w:lang w:val="sq-AL"/>
        </w:rPr>
        <w:t xml:space="preserve">Ky vendim hyn në fuqi pas botimit në Fletoren Zyrtare. </w:t>
      </w:r>
    </w:p>
    <w:p w:rsidR="00AF505F" w:rsidRPr="00E626EA" w:rsidRDefault="00AF505F" w:rsidP="00AF505F">
      <w:pPr>
        <w:pStyle w:val="Paragrafi"/>
        <w:rPr>
          <w:sz w:val="14"/>
          <w:lang w:val="sq-AL"/>
        </w:rPr>
      </w:pPr>
    </w:p>
    <w:p w:rsidR="00AF505F" w:rsidRPr="00E626EA" w:rsidRDefault="00AF505F" w:rsidP="00AF505F">
      <w:pPr>
        <w:pStyle w:val="Paragrafi"/>
        <w:jc w:val="right"/>
        <w:rPr>
          <w:lang w:val="sq-AL"/>
        </w:rPr>
      </w:pPr>
      <w:r w:rsidRPr="00E626EA">
        <w:rPr>
          <w:lang w:val="sq-AL"/>
        </w:rPr>
        <w:t>KRYEMINISTRI</w:t>
      </w:r>
    </w:p>
    <w:p w:rsidR="00AF505F" w:rsidRPr="00E626EA" w:rsidRDefault="00AF505F" w:rsidP="00AF505F">
      <w:pPr>
        <w:pStyle w:val="Paragrafi"/>
        <w:jc w:val="right"/>
        <w:rPr>
          <w:b/>
          <w:lang w:val="sq-AL"/>
        </w:rPr>
      </w:pPr>
      <w:r w:rsidRPr="00E626EA">
        <w:rPr>
          <w:b/>
          <w:lang w:val="sq-AL"/>
        </w:rPr>
        <w:t>Edi Rama</w:t>
      </w:r>
    </w:p>
    <w:p w:rsidR="0091405F" w:rsidRDefault="0091405F"/>
    <w:sectPr w:rsidR="00914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05F"/>
    <w:rsid w:val="0091405F"/>
    <w:rsid w:val="00AF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C3EE2E-A34C-4C49-8BC4-6D8E55620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F505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F505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F505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F505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F505F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2018-11-07T14:47:00Z</dcterms:created>
  <dcterms:modified xsi:type="dcterms:W3CDTF">2018-11-07T14:48:00Z</dcterms:modified>
</cp:coreProperties>
</file>