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1BA3C5AD" w:rsidR="008F4F83" w:rsidRPr="00C0172D" w:rsidRDefault="0017059E" w:rsidP="00C0172D">
      <w:pPr>
        <w:jc w:val="center"/>
        <w:rPr>
          <w:rFonts w:ascii="Garamond" w:hAnsi="Garamond"/>
          <w:i/>
          <w:sz w:val="24"/>
          <w:szCs w:val="24"/>
          <w:lang w:val="sq-AL"/>
        </w:rPr>
      </w:pPr>
      <w:r w:rsidRPr="0017059E">
        <w:rPr>
          <w:rFonts w:ascii="Garamond" w:hAnsi="Garamond"/>
          <w:i/>
          <w:sz w:val="24"/>
          <w:lang w:val="sq-AL"/>
        </w:rPr>
        <w:t xml:space="preserve">(Ndryshuar </w:t>
      </w:r>
      <w:r w:rsidR="008F4F83" w:rsidRPr="0017059E">
        <w:rPr>
          <w:rFonts w:ascii="Garamond" w:hAnsi="Garamond"/>
          <w:i/>
          <w:sz w:val="24"/>
          <w:lang w:val="sq-AL"/>
        </w:rPr>
        <w:t>me VKM nr. 559, datë 31.7.2019</w:t>
      </w:r>
      <w:r w:rsidRPr="0017059E">
        <w:rPr>
          <w:rFonts w:ascii="Garamond" w:hAnsi="Garamond"/>
          <w:i/>
          <w:sz w:val="24"/>
          <w:lang w:val="sq-AL"/>
        </w:rPr>
        <w:t>, nr. 612, datë 29.7.2020</w:t>
      </w:r>
      <w:r w:rsidR="00C0172D">
        <w:rPr>
          <w:rFonts w:ascii="Garamond" w:hAnsi="Garamond"/>
          <w:i/>
          <w:sz w:val="24"/>
          <w:lang w:val="sq-AL"/>
        </w:rPr>
        <w:t xml:space="preserve">, </w:t>
      </w:r>
      <w:r w:rsidR="00C0172D" w:rsidRPr="00C0172D">
        <w:rPr>
          <w:rFonts w:ascii="Garamond" w:hAnsi="Garamond"/>
          <w:i/>
          <w:sz w:val="24"/>
          <w:lang w:val="sq-AL"/>
        </w:rPr>
        <w:t xml:space="preserve">nr. </w:t>
      </w:r>
      <w:r w:rsidR="00C0172D" w:rsidRPr="00C0172D">
        <w:rPr>
          <w:rFonts w:ascii="Garamond" w:hAnsi="Garamond"/>
          <w:i/>
          <w:sz w:val="24"/>
          <w:szCs w:val="24"/>
          <w:lang w:val="sq-AL"/>
        </w:rPr>
        <w:t>901, datë 18.11.2020</w:t>
      </w:r>
      <w:r w:rsidR="008F4F83" w:rsidRPr="00C0172D">
        <w:rPr>
          <w:rFonts w:ascii="Garamond" w:hAnsi="Garamond"/>
          <w:i/>
          <w:sz w:val="24"/>
          <w:lang w:val="sq-AL"/>
        </w:rPr>
        <w:t>)</w:t>
      </w:r>
    </w:p>
    <w:p w14:paraId="739C7344" w14:textId="3247EBD8" w:rsidR="0017059E" w:rsidRPr="0017059E" w:rsidRDefault="0017059E" w:rsidP="0017059E">
      <w:pPr>
        <w:jc w:val="right"/>
        <w:rPr>
          <w:rFonts w:ascii="Garamond" w:hAnsi="Garamond"/>
          <w:i/>
          <w:sz w:val="24"/>
          <w:szCs w:val="24"/>
          <w:lang w:val="sq-AL"/>
        </w:rPr>
      </w:pPr>
      <w:r w:rsidRPr="0017059E">
        <w:rPr>
          <w:rFonts w:ascii="Garamond" w:hAnsi="Garamond"/>
          <w:i/>
          <w:sz w:val="24"/>
          <w:szCs w:val="24"/>
          <w:lang w:val="sq-AL"/>
        </w:rPr>
        <w:t>(I përditësuar)</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që i bashkëlidhet këtij vendimi. </w:t>
      </w:r>
    </w:p>
    <w:p w14:paraId="42826F2D" w14:textId="77777777" w:rsidR="00623967" w:rsidRPr="00445557" w:rsidRDefault="00623967" w:rsidP="00623967">
      <w:pPr>
        <w:pStyle w:val="Paragrafi"/>
        <w:rPr>
          <w:lang w:val="sq-AL"/>
        </w:rPr>
      </w:pPr>
      <w:r w:rsidRPr="00445557">
        <w:rPr>
          <w:lang w:val="sq-AL"/>
        </w:rPr>
        <w:t xml:space="preserve">7. Shpenzimet për kryerjen e pagesës së punonjësve në përbërje të organeve kolegjiale, të cilat vërtetohen kundrejt dokumentit të pjesëmarrjes në mbledhje, si dhe çdo shpenzim tjetër i natyrës </w:t>
      </w:r>
      <w:r w:rsidRPr="00445557">
        <w:rPr>
          <w:lang w:val="sq-AL"/>
        </w:rPr>
        <w:lastRenderedPageBreak/>
        <w:t>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Edi Rama</w:t>
      </w:r>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0"/>
          <w:footerReference w:type="even" r:id="rId11"/>
          <w:footerReference w:type="default" r:id="rId12"/>
          <w:headerReference w:type="first" r:id="rId13"/>
          <w:footerReference w:type="first" r:id="rId14"/>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23499F0E" w:rsidR="00623967" w:rsidRPr="008361FB"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p>
    <w:p w14:paraId="42826F63" w14:textId="266EBA6F"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6EF91CA3" w14:textId="77777777" w:rsidR="00C0172D" w:rsidRDefault="00C0172D" w:rsidP="00C0172D">
      <w:pPr>
        <w:jc w:val="center"/>
        <w:rPr>
          <w:rFonts w:ascii="Garamond" w:hAnsi="Garamond"/>
          <w:i/>
          <w:sz w:val="24"/>
        </w:rPr>
      </w:pPr>
    </w:p>
    <w:p w14:paraId="65CC826A" w14:textId="2DB4A498" w:rsidR="00C0172D" w:rsidRPr="0017059E" w:rsidRDefault="00C0172D" w:rsidP="00C0172D">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r w:rsidRPr="00C0172D">
        <w:rPr>
          <w:rFonts w:ascii="Garamond" w:hAnsi="Garamond"/>
          <w:i/>
          <w:sz w:val="24"/>
          <w:lang w:val="sq-AL"/>
        </w:rPr>
        <w:t xml:space="preserve">nr. </w:t>
      </w:r>
      <w:r w:rsidRPr="00C0172D">
        <w:rPr>
          <w:rFonts w:ascii="Garamond" w:hAnsi="Garamond"/>
          <w:i/>
          <w:sz w:val="24"/>
          <w:szCs w:val="24"/>
          <w:lang w:val="sq-AL"/>
        </w:rPr>
        <w:t>901, datë 18.11.2020</w:t>
      </w:r>
      <w:bookmarkStart w:id="0" w:name="_GoBack"/>
      <w:bookmarkEnd w:id="0"/>
    </w:p>
    <w:p w14:paraId="0BD15029" w14:textId="77777777" w:rsidR="00C0172D" w:rsidRPr="00C0172D" w:rsidRDefault="00C0172D" w:rsidP="00C0172D">
      <w:pPr>
        <w:spacing w:after="0" w:line="240" w:lineRule="auto"/>
        <w:jc w:val="right"/>
        <w:rPr>
          <w:rFonts w:ascii="Garamond" w:eastAsia="Times New Roman" w:hAnsi="Garamond"/>
          <w:b/>
          <w:sz w:val="24"/>
          <w:szCs w:val="24"/>
          <w:lang w:val="sq-AL" w:eastAsia="zh-CN"/>
        </w:rPr>
      </w:pPr>
    </w:p>
    <w:p w14:paraId="77FCEDD6"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D3D2CBE"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B43B4E8" w14:textId="5A5BC0E5" w:rsidR="00C0172D" w:rsidRDefault="00C0172D" w:rsidP="00C0172D">
      <w:pPr>
        <w:jc w:val="center"/>
        <w:rPr>
          <w:rFonts w:ascii="Garamond" w:hAnsi="Garamond"/>
          <w:i/>
          <w:sz w:val="24"/>
        </w:rPr>
      </w:pPr>
      <w:r w:rsidRPr="00C0172D">
        <w:rPr>
          <w:rFonts w:ascii="Times New Roman" w:eastAsia="Times New Roman" w:hAnsi="Times New Roman"/>
          <w:noProof/>
          <w:sz w:val="28"/>
          <w:szCs w:val="28"/>
        </w:rPr>
        <w:drawing>
          <wp:inline distT="0" distB="0" distL="0" distR="0" wp14:anchorId="462B726B" wp14:editId="49C65FF3">
            <wp:extent cx="5886450" cy="1400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t="14580"/>
                    <a:stretch>
                      <a:fillRect/>
                    </a:stretch>
                  </pic:blipFill>
                  <pic:spPr bwMode="auto">
                    <a:xfrm>
                      <a:off x="0" y="0"/>
                      <a:ext cx="5886450" cy="1400175"/>
                    </a:xfrm>
                    <a:prstGeom prst="rect">
                      <a:avLst/>
                    </a:prstGeom>
                    <a:noFill/>
                    <a:ln>
                      <a:noFill/>
                    </a:ln>
                  </pic:spPr>
                </pic:pic>
              </a:graphicData>
            </a:graphic>
          </wp:inline>
        </w:drawing>
      </w:r>
    </w:p>
    <w:p w14:paraId="2F8005A5" w14:textId="77777777" w:rsidR="00C0172D" w:rsidRDefault="00C0172D" w:rsidP="0017059E">
      <w:pPr>
        <w:jc w:val="center"/>
        <w:rPr>
          <w:rFonts w:ascii="Garamond" w:hAnsi="Garamond"/>
          <w:i/>
          <w:sz w:val="24"/>
        </w:rPr>
      </w:pPr>
    </w:p>
    <w:p w14:paraId="5B980D59" w14:textId="77777777" w:rsidR="00C0172D" w:rsidRDefault="00C0172D" w:rsidP="00C0172D">
      <w:pPr>
        <w:ind w:firstLine="0"/>
        <w:rPr>
          <w:rFonts w:ascii="Garamond" w:hAnsi="Garamond"/>
          <w:i/>
          <w:sz w:val="24"/>
        </w:rPr>
      </w:pPr>
    </w:p>
    <w:p w14:paraId="7344F84E" w14:textId="77777777" w:rsidR="00C0172D" w:rsidRDefault="00C0172D" w:rsidP="0017059E">
      <w:pPr>
        <w:jc w:val="center"/>
        <w:rPr>
          <w:rFonts w:ascii="Garamond" w:hAnsi="Garamond"/>
          <w:i/>
          <w:sz w:val="24"/>
        </w:rPr>
      </w:pPr>
    </w:p>
    <w:p w14:paraId="37F6B489" w14:textId="77777777" w:rsidR="00C0172D" w:rsidRDefault="00C0172D" w:rsidP="0017059E">
      <w:pPr>
        <w:jc w:val="center"/>
        <w:rPr>
          <w:rFonts w:ascii="Garamond" w:hAnsi="Garamond"/>
          <w:i/>
          <w:sz w:val="24"/>
        </w:rPr>
      </w:pPr>
    </w:p>
    <w:p w14:paraId="0E78AA57" w14:textId="77777777" w:rsidR="00C0172D" w:rsidRDefault="00C0172D" w:rsidP="0017059E">
      <w:pPr>
        <w:jc w:val="center"/>
        <w:rPr>
          <w:rFonts w:ascii="Garamond" w:hAnsi="Garamond"/>
          <w:i/>
          <w:sz w:val="24"/>
        </w:rPr>
      </w:pPr>
    </w:p>
    <w:p w14:paraId="601B5CEB" w14:textId="481B167E" w:rsidR="0017059E" w:rsidRPr="0017059E" w:rsidRDefault="0017059E" w:rsidP="0017059E">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nr. </w:t>
      </w:r>
      <w:r w:rsidRPr="0017059E">
        <w:rPr>
          <w:rFonts w:ascii="Garamond" w:hAnsi="Garamond"/>
          <w:i/>
          <w:sz w:val="24"/>
          <w:lang w:val="sq-AL"/>
        </w:rPr>
        <w:t>612, datë 29.7.2020)</w:t>
      </w:r>
    </w:p>
    <w:p w14:paraId="14C891E5" w14:textId="77777777" w:rsidR="0017059E" w:rsidRDefault="0017059E" w:rsidP="00577349"/>
    <w:p w14:paraId="42826F64" w14:textId="2B53CEF9" w:rsidR="0091405F" w:rsidRDefault="0017059E" w:rsidP="00577349">
      <w:r w:rsidRPr="0017059E">
        <w:rPr>
          <w:rFonts w:ascii="Garamond" w:eastAsia="Times New Roman" w:hAnsi="Garamond"/>
          <w:noProof/>
          <w:sz w:val="24"/>
          <w:szCs w:val="20"/>
        </w:rPr>
        <w:drawing>
          <wp:inline distT="0" distB="0" distL="0" distR="0" wp14:anchorId="7B7C32D8" wp14:editId="7F95A7D0">
            <wp:extent cx="5886450"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6450" cy="2933700"/>
                    </a:xfrm>
                    <a:prstGeom prst="rect">
                      <a:avLst/>
                    </a:prstGeom>
                    <a:noFill/>
                    <a:ln>
                      <a:noFill/>
                    </a:ln>
                  </pic:spPr>
                </pic:pic>
              </a:graphicData>
            </a:graphic>
          </wp:inline>
        </w:drawing>
      </w:r>
    </w:p>
    <w:sectPr w:rsidR="0091405F"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CD9CC" w14:textId="77777777" w:rsidR="00C14E88" w:rsidRDefault="00C14E88">
      <w:pPr>
        <w:spacing w:after="0" w:line="240" w:lineRule="auto"/>
      </w:pPr>
      <w:r>
        <w:separator/>
      </w:r>
    </w:p>
  </w:endnote>
  <w:endnote w:type="continuationSeparator" w:id="0">
    <w:p w14:paraId="1462DB4E" w14:textId="77777777" w:rsidR="00C14E88" w:rsidRDefault="00C14E88">
      <w:pPr>
        <w:spacing w:after="0" w:line="240" w:lineRule="auto"/>
      </w:pPr>
      <w:r>
        <w:continuationSeparator/>
      </w:r>
    </w:p>
  </w:endnote>
  <w:endnote w:type="continuationNotice" w:id="1">
    <w:p w14:paraId="769EE95B" w14:textId="77777777" w:rsidR="00C14E88" w:rsidRDefault="00C14E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265AE" w14:textId="77777777" w:rsidR="00C14E88" w:rsidRDefault="00C14E88">
      <w:pPr>
        <w:spacing w:after="0" w:line="240" w:lineRule="auto"/>
      </w:pPr>
      <w:r>
        <w:separator/>
      </w:r>
    </w:p>
  </w:footnote>
  <w:footnote w:type="continuationSeparator" w:id="0">
    <w:p w14:paraId="6C5CE20B" w14:textId="77777777" w:rsidR="00C14E88" w:rsidRDefault="00C14E88">
      <w:pPr>
        <w:spacing w:after="0" w:line="240" w:lineRule="auto"/>
      </w:pPr>
      <w:r>
        <w:continuationSeparator/>
      </w:r>
    </w:p>
  </w:footnote>
  <w:footnote w:type="continuationNotice" w:id="1">
    <w:p w14:paraId="61E65571" w14:textId="77777777" w:rsidR="00C14E88" w:rsidRDefault="00C14E88">
      <w:pPr>
        <w:spacing w:after="0" w:line="240" w:lineRule="auto"/>
      </w:pPr>
    </w:p>
  </w:footnote>
  <w:footnote w:id="2">
    <w:p w14:paraId="5A67ACA2" w14:textId="3FB53994" w:rsidR="008F4F83" w:rsidRDefault="008F4F83">
      <w:pPr>
        <w:pStyle w:val="FootnoteText"/>
      </w:pPr>
      <w:r>
        <w:rPr>
          <w:rStyle w:val="FootnoteReference"/>
        </w:rPr>
        <w:footnoteRef/>
      </w:r>
      <w:r w:rsidRPr="008F4F83">
        <w:t xml:space="preserve">Me VKM nr. 559, </w:t>
      </w:r>
      <w:proofErr w:type="spellStart"/>
      <w:r w:rsidRPr="008F4F83">
        <w:t>datë</w:t>
      </w:r>
      <w:proofErr w:type="spellEnd"/>
      <w:r w:rsidRPr="008F4F83">
        <w:t xml:space="preserve"> 31.7.2019 </w:t>
      </w:r>
      <w:proofErr w:type="gramStart"/>
      <w:r w:rsidRPr="008F4F83">
        <w:t>b[</w:t>
      </w:r>
      <w:proofErr w:type="gramEnd"/>
      <w:r w:rsidRPr="008F4F83">
        <w:t xml:space="preserve">het </w:t>
      </w:r>
      <w:proofErr w:type="spellStart"/>
      <w:r w:rsidRPr="008F4F83">
        <w:t>ndryshimi</w:t>
      </w:r>
      <w:proofErr w:type="spellEnd"/>
      <w:r w:rsidRPr="008F4F83">
        <w:t>:“</w:t>
      </w:r>
      <w:proofErr w:type="spellStart"/>
      <w:r w:rsidRPr="008F4F83">
        <w:t>Në</w:t>
      </w:r>
      <w:proofErr w:type="spellEnd"/>
      <w:r w:rsidRPr="008F4F83">
        <w:t xml:space="preserve"> </w:t>
      </w:r>
      <w:proofErr w:type="spellStart"/>
      <w:r w:rsidRPr="008F4F83">
        <w:t>lidhjen</w:t>
      </w:r>
      <w:proofErr w:type="spellEnd"/>
      <w:r w:rsidRPr="008F4F83">
        <w:t xml:space="preserve"> nr. 1, </w:t>
      </w:r>
      <w:proofErr w:type="spellStart"/>
      <w:r w:rsidRPr="008F4F83">
        <w:t>të</w:t>
      </w:r>
      <w:proofErr w:type="spellEnd"/>
      <w:r w:rsidRPr="008F4F83">
        <w:t xml:space="preserve"> </w:t>
      </w:r>
      <w:proofErr w:type="spellStart"/>
      <w:r w:rsidRPr="008F4F83">
        <w:t>përmendur</w:t>
      </w:r>
      <w:proofErr w:type="spellEnd"/>
      <w:r w:rsidRPr="008F4F83">
        <w:t xml:space="preserve"> </w:t>
      </w:r>
      <w:proofErr w:type="spellStart"/>
      <w:r w:rsidRPr="008F4F83">
        <w:t>në</w:t>
      </w:r>
      <w:proofErr w:type="spellEnd"/>
      <w:r w:rsidRPr="008F4F83">
        <w:t xml:space="preserve"> </w:t>
      </w:r>
      <w:proofErr w:type="spellStart"/>
      <w:r w:rsidRPr="008F4F83">
        <w:t>pikën</w:t>
      </w:r>
      <w:proofErr w:type="spellEnd"/>
      <w:r w:rsidRPr="008F4F83">
        <w:t xml:space="preserve"> 3, </w:t>
      </w:r>
      <w:proofErr w:type="spellStart"/>
      <w:r w:rsidRPr="008F4F83">
        <w:t>të</w:t>
      </w:r>
      <w:proofErr w:type="spellEnd"/>
      <w:r w:rsidRPr="008F4F83">
        <w:t xml:space="preserve"> </w:t>
      </w:r>
      <w:proofErr w:type="spellStart"/>
      <w:r w:rsidRPr="008F4F83">
        <w:t>vendimit</w:t>
      </w:r>
      <w:proofErr w:type="spellEnd"/>
      <w:r w:rsidRPr="008F4F83">
        <w:t xml:space="preserve">, </w:t>
      </w:r>
      <w:proofErr w:type="spellStart"/>
      <w:r w:rsidRPr="008F4F83">
        <w:t>numri</w:t>
      </w:r>
      <w:proofErr w:type="spellEnd"/>
      <w:r w:rsidRPr="008F4F83">
        <w:t xml:space="preserve"> </w:t>
      </w:r>
      <w:proofErr w:type="spellStart"/>
      <w:r w:rsidRPr="008F4F83">
        <w:t>maksimal</w:t>
      </w:r>
      <w:proofErr w:type="spellEnd"/>
      <w:r w:rsidRPr="008F4F83">
        <w:t xml:space="preserve"> </w:t>
      </w:r>
      <w:proofErr w:type="spellStart"/>
      <w:r w:rsidRPr="008F4F83">
        <w:t>i</w:t>
      </w:r>
      <w:proofErr w:type="spellEnd"/>
      <w:r w:rsidRPr="008F4F83">
        <w:t xml:space="preserve"> </w:t>
      </w:r>
      <w:proofErr w:type="spellStart"/>
      <w:r w:rsidRPr="008F4F83">
        <w:t>pagesave</w:t>
      </w:r>
      <w:proofErr w:type="spellEnd"/>
      <w:r w:rsidRPr="008F4F83">
        <w:t xml:space="preserve"> </w:t>
      </w:r>
      <w:proofErr w:type="spellStart"/>
      <w:r w:rsidRPr="008F4F83">
        <w:t>në</w:t>
      </w:r>
      <w:proofErr w:type="spellEnd"/>
      <w:r w:rsidRPr="008F4F83">
        <w:t xml:space="preserve"> </w:t>
      </w:r>
      <w:proofErr w:type="spellStart"/>
      <w:r w:rsidRPr="008F4F83">
        <w:t>një</w:t>
      </w:r>
      <w:proofErr w:type="spellEnd"/>
      <w:r w:rsidRPr="008F4F83">
        <w:t xml:space="preserve"> </w:t>
      </w:r>
      <w:proofErr w:type="spellStart"/>
      <w:r w:rsidRPr="008F4F83">
        <w:t>vit</w:t>
      </w:r>
      <w:proofErr w:type="spellEnd"/>
      <w:r w:rsidRPr="008F4F83">
        <w:t xml:space="preserve">, </w:t>
      </w:r>
      <w:proofErr w:type="spellStart"/>
      <w:r w:rsidRPr="008F4F83">
        <w:t>pavarësisht</w:t>
      </w:r>
      <w:proofErr w:type="spellEnd"/>
      <w:r w:rsidRPr="008F4F83">
        <w:t xml:space="preserve"> </w:t>
      </w:r>
      <w:proofErr w:type="spellStart"/>
      <w:r w:rsidRPr="008F4F83">
        <w:t>nga</w:t>
      </w:r>
      <w:proofErr w:type="spellEnd"/>
      <w:r w:rsidRPr="008F4F83">
        <w:t xml:space="preserve"> </w:t>
      </w:r>
      <w:proofErr w:type="spellStart"/>
      <w:r w:rsidRPr="008F4F83">
        <w:t>numri</w:t>
      </w:r>
      <w:proofErr w:type="spellEnd"/>
      <w:r w:rsidRPr="008F4F83">
        <w:t xml:space="preserve"> </w:t>
      </w:r>
      <w:proofErr w:type="spellStart"/>
      <w:r w:rsidRPr="008F4F83">
        <w:t>i</w:t>
      </w:r>
      <w:proofErr w:type="spellEnd"/>
      <w:r w:rsidRPr="008F4F83">
        <w:t xml:space="preserve"> </w:t>
      </w:r>
      <w:proofErr w:type="spellStart"/>
      <w:r w:rsidRPr="008F4F83">
        <w:t>mbledhjeve</w:t>
      </w:r>
      <w:proofErr w:type="spellEnd"/>
      <w:r w:rsidRPr="008F4F83">
        <w:t xml:space="preserve"> </w:t>
      </w:r>
      <w:proofErr w:type="spellStart"/>
      <w:r w:rsidRPr="008F4F83">
        <w:t>të</w:t>
      </w:r>
      <w:proofErr w:type="spellEnd"/>
      <w:r w:rsidRPr="008F4F83">
        <w:t xml:space="preserve"> </w:t>
      </w:r>
      <w:proofErr w:type="spellStart"/>
      <w:r w:rsidRPr="008F4F83">
        <w:t>kryera</w:t>
      </w:r>
      <w:proofErr w:type="spellEnd"/>
      <w:r w:rsidRPr="008F4F83">
        <w:t xml:space="preserve">, </w:t>
      </w:r>
      <w:proofErr w:type="spellStart"/>
      <w:r w:rsidRPr="008F4F83">
        <w:t>për</w:t>
      </w:r>
      <w:proofErr w:type="spellEnd"/>
      <w:r w:rsidRPr="008F4F83">
        <w:t xml:space="preserve"> “</w:t>
      </w:r>
      <w:proofErr w:type="spellStart"/>
      <w:r w:rsidRPr="008F4F83">
        <w:t>Këshillin</w:t>
      </w:r>
      <w:proofErr w:type="spellEnd"/>
      <w:r w:rsidRPr="008F4F83">
        <w:t xml:space="preserve"> </w:t>
      </w:r>
      <w:proofErr w:type="spellStart"/>
      <w:r w:rsidRPr="008F4F83">
        <w:t>miratues</w:t>
      </w:r>
      <w:proofErr w:type="spellEnd"/>
      <w:r w:rsidRPr="008F4F83">
        <w:t xml:space="preserve"> </w:t>
      </w:r>
      <w:proofErr w:type="spellStart"/>
      <w:r w:rsidRPr="008F4F83">
        <w:t>të</w:t>
      </w:r>
      <w:proofErr w:type="spellEnd"/>
      <w:r w:rsidRPr="008F4F83">
        <w:t xml:space="preserve"> </w:t>
      </w:r>
      <w:proofErr w:type="spellStart"/>
      <w:r w:rsidRPr="008F4F83">
        <w:t>projekteve</w:t>
      </w:r>
      <w:proofErr w:type="spellEnd"/>
      <w:r w:rsidRPr="008F4F83">
        <w:t xml:space="preserve"> </w:t>
      </w:r>
      <w:proofErr w:type="spellStart"/>
      <w:r w:rsidRPr="008F4F83">
        <w:t>të</w:t>
      </w:r>
      <w:proofErr w:type="spellEnd"/>
      <w:r w:rsidRPr="008F4F83">
        <w:t xml:space="preserve"> </w:t>
      </w:r>
      <w:proofErr w:type="spellStart"/>
      <w:r w:rsidRPr="008F4F83">
        <w:t>filmit</w:t>
      </w:r>
      <w:proofErr w:type="spellEnd"/>
      <w:r w:rsidRPr="008F4F83">
        <w:t xml:space="preserve"> </w:t>
      </w:r>
      <w:proofErr w:type="spellStart"/>
      <w:r w:rsidRPr="008F4F83">
        <w:t>artistik</w:t>
      </w:r>
      <w:proofErr w:type="spellEnd"/>
      <w:r w:rsidRPr="008F4F83">
        <w:t xml:space="preserve">”, </w:t>
      </w:r>
      <w:proofErr w:type="spellStart"/>
      <w:r w:rsidRPr="008F4F83">
        <w:t>bëhet</w:t>
      </w:r>
      <w:proofErr w:type="spellEnd"/>
      <w:r w:rsidRPr="008F4F83">
        <w:t xml:space="preserve"> 6 (</w:t>
      </w:r>
      <w:proofErr w:type="spellStart"/>
      <w:r w:rsidRPr="008F4F83">
        <w:t>gjashtë</w:t>
      </w:r>
      <w:proofErr w:type="spellEnd"/>
      <w:r w:rsidRPr="008F4F83">
        <w:t>).”</w:t>
      </w:r>
      <w:r>
        <w:t xml:space="preserve"> </w:t>
      </w:r>
    </w:p>
    <w:p w14:paraId="4937FC66" w14:textId="77777777" w:rsidR="0017059E" w:rsidRDefault="0017059E">
      <w:pPr>
        <w:pStyle w:val="FootnoteText"/>
      </w:pPr>
    </w:p>
    <w:p w14:paraId="03DABC03" w14:textId="218D62FC" w:rsidR="0017059E" w:rsidRPr="0017059E" w:rsidRDefault="0017059E" w:rsidP="0017059E">
      <w:pPr>
        <w:pStyle w:val="FootnoteText"/>
        <w:jc w:val="center"/>
        <w:rPr>
          <w:rFonts w:ascii="Garamond" w:hAnsi="Garamond"/>
          <w:i/>
          <w:sz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67"/>
    <w:rsid w:val="0001797A"/>
    <w:rsid w:val="0017059E"/>
    <w:rsid w:val="00577349"/>
    <w:rsid w:val="00614AA3"/>
    <w:rsid w:val="00623967"/>
    <w:rsid w:val="006A7E28"/>
    <w:rsid w:val="008F4F83"/>
    <w:rsid w:val="0091405F"/>
    <w:rsid w:val="00C0172D"/>
    <w:rsid w:val="00C1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15:chartTrackingRefBased/>
  <w15:docId w15:val="{9CD726C8-4B22-4FC0-9ABE-FE4B6B74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2355-C299-47FF-873D-20BA6301760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3.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94716E9-71B6-436B-8778-E86867756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Luljeta Hoti</cp:lastModifiedBy>
  <cp:revision>2</cp:revision>
  <dcterms:created xsi:type="dcterms:W3CDTF">2020-12-02T10:00:00Z</dcterms:created>
  <dcterms:modified xsi:type="dcterms:W3CDTF">2020-12-02T10:00:00Z</dcterms:modified>
</cp:coreProperties>
</file>