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C6D" w:rsidRPr="00F014E5" w:rsidRDefault="00350C6D" w:rsidP="00350C6D">
      <w:pPr>
        <w:pStyle w:val="NeniTitull"/>
        <w:keepNext w:val="0"/>
        <w:rPr>
          <w:rFonts w:cs="Times New Roman"/>
          <w:spacing w:val="-4"/>
          <w:lang w:val="sq-AL"/>
        </w:rPr>
      </w:pPr>
      <w:r w:rsidRPr="00F014E5">
        <w:rPr>
          <w:spacing w:val="-4"/>
          <w:lang w:val="sq-AL"/>
        </w:rPr>
        <w:t>VENDIM</w:t>
      </w:r>
    </w:p>
    <w:p w:rsidR="00350C6D" w:rsidRPr="00F014E5" w:rsidRDefault="00350C6D" w:rsidP="00350C6D">
      <w:pPr>
        <w:pStyle w:val="NeniTitull"/>
        <w:keepNext w:val="0"/>
        <w:rPr>
          <w:rFonts w:cs="Times New Roman"/>
          <w:spacing w:val="-4"/>
          <w:lang w:val="sq-AL"/>
        </w:rPr>
      </w:pPr>
      <w:r w:rsidRPr="00F014E5">
        <w:rPr>
          <w:rFonts w:cs="Times New Roman"/>
          <w:spacing w:val="-4"/>
          <w:lang w:val="sq-AL"/>
        </w:rPr>
        <w:t xml:space="preserve">Nr. </w:t>
      </w:r>
      <w:bookmarkStart w:id="0" w:name="_GoBack"/>
      <w:r w:rsidRPr="00F014E5">
        <w:rPr>
          <w:spacing w:val="-4"/>
          <w:lang w:val="sq-AL"/>
        </w:rPr>
        <w:t>680</w:t>
      </w:r>
      <w:r w:rsidRPr="00F014E5">
        <w:rPr>
          <w:rFonts w:cs="Times New Roman"/>
          <w:spacing w:val="-4"/>
          <w:lang w:val="sq-AL"/>
        </w:rPr>
        <w:t xml:space="preserve">, datë </w:t>
      </w:r>
      <w:r w:rsidRPr="00F014E5">
        <w:rPr>
          <w:spacing w:val="-4"/>
          <w:lang w:val="sq-AL"/>
        </w:rPr>
        <w:t>14.11.2018</w:t>
      </w:r>
      <w:bookmarkEnd w:id="0"/>
    </w:p>
    <w:p w:rsidR="00350C6D" w:rsidRPr="001246E1" w:rsidRDefault="00350C6D" w:rsidP="00350C6D">
      <w:pPr>
        <w:pStyle w:val="NeniTitull"/>
        <w:keepNext w:val="0"/>
        <w:rPr>
          <w:rFonts w:cs="Times New Roman"/>
          <w:color w:val="000000"/>
          <w:spacing w:val="-4"/>
          <w:sz w:val="10"/>
          <w:lang w:val="sq-AL"/>
        </w:rPr>
      </w:pPr>
    </w:p>
    <w:p w:rsidR="00350C6D" w:rsidRPr="00F014E5" w:rsidRDefault="00350C6D" w:rsidP="00350C6D">
      <w:pPr>
        <w:pStyle w:val="NeniTitull"/>
        <w:keepNext w:val="0"/>
        <w:rPr>
          <w:spacing w:val="-4"/>
          <w:lang w:val="sq-AL"/>
        </w:rPr>
      </w:pPr>
      <w:r w:rsidRPr="00F014E5">
        <w:rPr>
          <w:spacing w:val="-4"/>
          <w:lang w:val="sq-AL"/>
        </w:rPr>
        <w:t>PËR HAPJEN E KONSULLATËS SË PËRGJITHSHME TË REPUBLIKËS SË SHQIPËRISË NË GUANGZHOU, KINË</w:t>
      </w:r>
    </w:p>
    <w:p w:rsidR="00350C6D" w:rsidRPr="00F014E5" w:rsidRDefault="00350C6D" w:rsidP="00350C6D">
      <w:pPr>
        <w:pStyle w:val="Paragrafi"/>
        <w:rPr>
          <w:rFonts w:cs="Times New Roman"/>
          <w:color w:val="000000"/>
          <w:spacing w:val="-4"/>
          <w:sz w:val="14"/>
          <w:lang w:val="sq-AL" w:eastAsia="sq-AL"/>
        </w:rPr>
      </w:pPr>
      <w:r w:rsidRPr="00F014E5">
        <w:rPr>
          <w:rFonts w:cs="Times New Roman"/>
          <w:color w:val="000000"/>
          <w:spacing w:val="-4"/>
          <w:sz w:val="14"/>
          <w:lang w:val="sq-AL" w:eastAsia="sq-AL"/>
        </w:rPr>
        <w:t> </w:t>
      </w:r>
    </w:p>
    <w:p w:rsidR="00350C6D" w:rsidRPr="00F014E5" w:rsidRDefault="00350C6D" w:rsidP="00350C6D">
      <w:pPr>
        <w:pStyle w:val="Paragrafi"/>
        <w:rPr>
          <w:rFonts w:cs="Times New Roman"/>
          <w:color w:val="000000"/>
          <w:spacing w:val="-4"/>
          <w:lang w:val="sq-AL" w:eastAsia="sq-AL"/>
        </w:rPr>
      </w:pPr>
      <w:r w:rsidRPr="00F014E5">
        <w:rPr>
          <w:rFonts w:cs="Times New Roman"/>
          <w:color w:val="000000"/>
          <w:spacing w:val="-4"/>
          <w:lang w:val="sq-AL" w:eastAsia="sq-AL"/>
        </w:rPr>
        <w:t>Në mbështetje të nenit 100 të Kushtetutës dhe të pikës 1, të nenit 21, të ligjit nr. 23/2015, “Për shërbimin e jashtëm të Republikës së Shqipërisë”, me propozimin e ministrit për Evropën dhe Punët e Jashtme, Këshilli i Ministrave</w:t>
      </w:r>
    </w:p>
    <w:p w:rsidR="00350C6D" w:rsidRPr="00F014E5" w:rsidRDefault="00350C6D" w:rsidP="00350C6D">
      <w:pPr>
        <w:pStyle w:val="Paragrafi"/>
        <w:rPr>
          <w:rFonts w:cs="Times New Roman"/>
          <w:color w:val="000000"/>
          <w:spacing w:val="-4"/>
          <w:sz w:val="14"/>
          <w:lang w:val="sq-AL" w:eastAsia="sq-AL"/>
        </w:rPr>
      </w:pPr>
      <w:r w:rsidRPr="00F014E5">
        <w:rPr>
          <w:rFonts w:cs="Times New Roman"/>
          <w:color w:val="000000"/>
          <w:spacing w:val="-4"/>
          <w:sz w:val="14"/>
          <w:lang w:val="sq-AL" w:eastAsia="sq-AL"/>
        </w:rPr>
        <w:t> </w:t>
      </w:r>
    </w:p>
    <w:p w:rsidR="00350C6D" w:rsidRPr="00F014E5" w:rsidRDefault="00350C6D" w:rsidP="00350C6D">
      <w:pPr>
        <w:pStyle w:val="NeniNr"/>
        <w:keepNext w:val="0"/>
        <w:rPr>
          <w:spacing w:val="-4"/>
          <w:bdr w:val="none" w:sz="0" w:space="0" w:color="auto" w:frame="1"/>
          <w:lang w:val="sq-AL" w:eastAsia="sq-AL"/>
        </w:rPr>
      </w:pPr>
      <w:r w:rsidRPr="00F014E5">
        <w:rPr>
          <w:spacing w:val="-4"/>
          <w:bdr w:val="none" w:sz="0" w:space="0" w:color="auto" w:frame="1"/>
          <w:lang w:val="sq-AL" w:eastAsia="sq-AL"/>
        </w:rPr>
        <w:t>VENDOSI</w:t>
      </w:r>
    </w:p>
    <w:p w:rsidR="00350C6D" w:rsidRPr="001246E1" w:rsidRDefault="00350C6D" w:rsidP="00350C6D">
      <w:pPr>
        <w:pStyle w:val="Paragrafi"/>
        <w:rPr>
          <w:rFonts w:cs="Times New Roman"/>
          <w:bCs/>
          <w:color w:val="000000"/>
          <w:spacing w:val="-4"/>
          <w:sz w:val="10"/>
          <w:bdr w:val="none" w:sz="0" w:space="0" w:color="auto" w:frame="1"/>
          <w:lang w:val="sq-AL" w:eastAsia="sq-AL"/>
        </w:rPr>
      </w:pPr>
    </w:p>
    <w:p w:rsidR="00350C6D" w:rsidRPr="00F014E5" w:rsidRDefault="00350C6D" w:rsidP="00350C6D">
      <w:pPr>
        <w:pStyle w:val="Paragrafi"/>
        <w:rPr>
          <w:rFonts w:cs="Times New Roman"/>
          <w:color w:val="000000"/>
          <w:spacing w:val="-4"/>
          <w:lang w:val="sq-AL"/>
        </w:rPr>
      </w:pPr>
      <w:r w:rsidRPr="00F014E5">
        <w:rPr>
          <w:rFonts w:cs="Times New Roman"/>
          <w:color w:val="000000"/>
          <w:spacing w:val="-4"/>
          <w:lang w:val="sq-AL"/>
        </w:rPr>
        <w:t>1. Hapjen e Konsullatës së Përgjithshme të Republikës së Shqipërisë në Guangzhou, Kinë.</w:t>
      </w:r>
    </w:p>
    <w:p w:rsidR="00350C6D" w:rsidRPr="00F014E5" w:rsidRDefault="00350C6D" w:rsidP="00350C6D">
      <w:pPr>
        <w:pStyle w:val="Paragrafi"/>
        <w:rPr>
          <w:rFonts w:cs="Times New Roman"/>
          <w:color w:val="000000"/>
          <w:spacing w:val="-4"/>
          <w:lang w:val="sq-AL"/>
        </w:rPr>
      </w:pPr>
      <w:r w:rsidRPr="00F014E5">
        <w:rPr>
          <w:rFonts w:cs="Times New Roman"/>
          <w:color w:val="000000"/>
          <w:spacing w:val="-4"/>
          <w:lang w:val="sq-AL"/>
        </w:rPr>
        <w:t>2. Shpenzimet për hapjen e këtij posti konsullor të përballohen nga buxheti i vitit 2019, miratuar për Ministrinë</w:t>
      </w:r>
      <w:r w:rsidRPr="00F014E5">
        <w:rPr>
          <w:rFonts w:cs="Times New Roman"/>
          <w:color w:val="000000"/>
          <w:spacing w:val="-4"/>
          <w:lang w:val="sq-AL" w:eastAsia="sq-AL"/>
        </w:rPr>
        <w:t xml:space="preserve"> për Evropën dhe Punët e Jashtme.</w:t>
      </w:r>
    </w:p>
    <w:p w:rsidR="00350C6D" w:rsidRPr="00F014E5" w:rsidRDefault="00350C6D" w:rsidP="00350C6D">
      <w:pPr>
        <w:pStyle w:val="Paragrafi"/>
        <w:rPr>
          <w:rFonts w:cs="Times New Roman"/>
          <w:color w:val="000000"/>
          <w:spacing w:val="-4"/>
          <w:lang w:val="sq-AL" w:eastAsia="sq-AL"/>
        </w:rPr>
      </w:pPr>
      <w:r w:rsidRPr="00F014E5">
        <w:rPr>
          <w:rFonts w:cs="Times New Roman"/>
          <w:color w:val="000000"/>
          <w:spacing w:val="-4"/>
          <w:lang w:val="sq-AL"/>
        </w:rPr>
        <w:t>3. Ngarkohet Ministria për Evropën dhe Punët e Jashtme për zbatimin e këtij vendimi.</w:t>
      </w:r>
    </w:p>
    <w:p w:rsidR="00350C6D" w:rsidRPr="00F014E5" w:rsidRDefault="00350C6D" w:rsidP="00350C6D">
      <w:pPr>
        <w:pStyle w:val="Paragrafi"/>
        <w:rPr>
          <w:rFonts w:cs="Times New Roman"/>
          <w:color w:val="000000"/>
          <w:spacing w:val="-4"/>
          <w:lang w:val="sq-AL" w:eastAsia="sq-AL"/>
        </w:rPr>
      </w:pPr>
      <w:r w:rsidRPr="00F014E5">
        <w:rPr>
          <w:rFonts w:cs="Times New Roman"/>
          <w:color w:val="000000"/>
          <w:spacing w:val="-4"/>
          <w:lang w:val="sq-AL" w:eastAsia="sq-AL"/>
        </w:rPr>
        <w:t>Ky vendim hyn në fuqi pas botimit në Fletoren Zyrtare.</w:t>
      </w:r>
    </w:p>
    <w:p w:rsidR="00350C6D" w:rsidRPr="00F014E5" w:rsidRDefault="00350C6D" w:rsidP="00350C6D">
      <w:pPr>
        <w:pStyle w:val="Autoriteti"/>
        <w:keepNext w:val="0"/>
        <w:rPr>
          <w:rFonts w:cs="Times New Roman"/>
          <w:spacing w:val="-4"/>
          <w:lang w:val="sq-AL" w:eastAsia="sq-AL"/>
        </w:rPr>
      </w:pPr>
      <w:r w:rsidRPr="00F014E5">
        <w:rPr>
          <w:spacing w:val="-4"/>
          <w:lang w:val="sq-AL" w:eastAsia="sq-AL"/>
        </w:rPr>
        <w:t>ZËvendËsKRYEMINISTR</w:t>
      </w:r>
      <w:r w:rsidRPr="00F014E5">
        <w:rPr>
          <w:rFonts w:cs="Times New Roman"/>
          <w:spacing w:val="-4"/>
          <w:lang w:val="sq-AL" w:eastAsia="sq-AL"/>
        </w:rPr>
        <w:t>I</w:t>
      </w:r>
    </w:p>
    <w:p w:rsidR="00350C6D" w:rsidRPr="001246E1" w:rsidRDefault="00350C6D" w:rsidP="00350C6D">
      <w:pPr>
        <w:pStyle w:val="AutoritetiEmer"/>
        <w:rPr>
          <w:color w:val="000000"/>
          <w:spacing w:val="-4"/>
          <w:lang w:val="sq-AL" w:eastAsia="sq-AL"/>
        </w:rPr>
      </w:pPr>
      <w:r w:rsidRPr="00F014E5">
        <w:rPr>
          <w:spacing w:val="-4"/>
          <w:lang w:val="sq-AL"/>
        </w:rPr>
        <w:t>Senida Mesi</w:t>
      </w:r>
    </w:p>
    <w:p w:rsidR="00412066" w:rsidRDefault="00412066"/>
    <w:sectPr w:rsidR="004120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C6D"/>
    <w:rsid w:val="00350C6D"/>
    <w:rsid w:val="00412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9C1598-103E-46EE-9102-CF908D213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50C6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50C6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50C6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50C6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50C6D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350C6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50C6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50C6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50C6D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2018-11-21T14:13:00Z</dcterms:created>
  <dcterms:modified xsi:type="dcterms:W3CDTF">2018-11-21T14:14:00Z</dcterms:modified>
</cp:coreProperties>
</file>