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695" w:rsidRPr="00E554EA" w:rsidRDefault="009A7695" w:rsidP="009A7695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VENDIM</w:t>
      </w:r>
    </w:p>
    <w:p w:rsidR="009A7695" w:rsidRPr="00E554EA" w:rsidRDefault="009A7695" w:rsidP="009A7695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Nr.</w:t>
      </w:r>
      <w:r>
        <w:rPr>
          <w:lang w:val="sq-AL"/>
        </w:rPr>
        <w:t xml:space="preserve"> </w:t>
      </w:r>
      <w:bookmarkStart w:id="0" w:name="_GoBack"/>
      <w:r w:rsidRPr="00E554EA">
        <w:rPr>
          <w:lang w:val="sq-AL"/>
        </w:rPr>
        <w:t>699, datë 21.11.2018</w:t>
      </w:r>
      <w:bookmarkEnd w:id="0"/>
    </w:p>
    <w:p w:rsidR="009A7695" w:rsidRPr="003C070E" w:rsidRDefault="009A7695" w:rsidP="009A7695">
      <w:pPr>
        <w:pStyle w:val="NeniTitull"/>
        <w:keepNext w:val="0"/>
        <w:rPr>
          <w:sz w:val="14"/>
          <w:lang w:val="sq-AL"/>
        </w:rPr>
      </w:pPr>
    </w:p>
    <w:p w:rsidR="009A7695" w:rsidRPr="00E554EA" w:rsidRDefault="009A7695" w:rsidP="009A7695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 xml:space="preserve">PËR </w:t>
      </w:r>
      <w:r w:rsidRPr="00E554EA">
        <w:rPr>
          <w:caps/>
          <w:lang w:val="sq-AL"/>
        </w:rPr>
        <w:t xml:space="preserve">Miratimin e Projektit Pilot “PËR </w:t>
      </w:r>
      <w:r w:rsidRPr="00E554EA">
        <w:rPr>
          <w:lang w:val="sq-AL"/>
        </w:rPr>
        <w:t xml:space="preserve">MASAT PËR NXITJEN E TË NXËNIT, TË VIJUESHMËRISË DHE PËRPARIMIT </w:t>
      </w:r>
      <w:r w:rsidRPr="00E554EA">
        <w:rPr>
          <w:color w:val="000000"/>
          <w:lang w:val="sq-AL"/>
        </w:rPr>
        <w:t>TË NXËNËSVE TË SHKOLLËS 9-VJEÇARE “NAIM FRASHËRI”, KORÇË,</w:t>
      </w:r>
      <w:r>
        <w:rPr>
          <w:color w:val="000000"/>
          <w:lang w:val="sq-AL"/>
        </w:rPr>
        <w:t xml:space="preserve"> </w:t>
      </w:r>
      <w:r w:rsidRPr="00E554EA">
        <w:rPr>
          <w:color w:val="000000"/>
          <w:lang w:val="sq-AL"/>
        </w:rPr>
        <w:t>PËR VITIN SHKOLLOR 2018</w:t>
      </w:r>
      <w:r>
        <w:rPr>
          <w:color w:val="000000"/>
          <w:lang w:val="sq-AL"/>
        </w:rPr>
        <w:t>–</w:t>
      </w:r>
      <w:r w:rsidRPr="00E554EA">
        <w:rPr>
          <w:color w:val="000000"/>
          <w:lang w:val="sq-AL"/>
        </w:rPr>
        <w:t>2019”</w:t>
      </w:r>
    </w:p>
    <w:p w:rsidR="009A7695" w:rsidRPr="003C070E" w:rsidRDefault="009A7695" w:rsidP="009A7695">
      <w:pPr>
        <w:pStyle w:val="Paragrafi"/>
        <w:rPr>
          <w:color w:val="000000"/>
          <w:sz w:val="14"/>
          <w:u w:val="single"/>
          <w:lang w:val="sq-AL"/>
        </w:rPr>
      </w:pPr>
    </w:p>
    <w:p w:rsidR="009A7695" w:rsidRPr="00611BA7" w:rsidRDefault="009A7695" w:rsidP="009A7695">
      <w:pPr>
        <w:pStyle w:val="Paragrafi"/>
        <w:rPr>
          <w:spacing w:val="-4"/>
          <w:lang w:val="sq-AL"/>
        </w:rPr>
      </w:pPr>
      <w:r w:rsidRPr="00611BA7">
        <w:rPr>
          <w:spacing w:val="-4"/>
          <w:lang w:val="sq-AL"/>
        </w:rPr>
        <w:t xml:space="preserve">Në mbështetje të nenit 100 të Kushtetutës, të neneve 6, 19 e 28, të ligjit nr. 69/2012, “Për sistemin arsimor parauniversitar </w:t>
      </w:r>
      <w:r w:rsidRPr="00611BA7">
        <w:rPr>
          <w:bCs/>
          <w:spacing w:val="-4"/>
          <w:lang w:val="sq-AL"/>
        </w:rPr>
        <w:t>në Republikën e Shqipërisë</w:t>
      </w:r>
      <w:r w:rsidRPr="00611BA7">
        <w:rPr>
          <w:spacing w:val="-4"/>
          <w:lang w:val="sq-AL"/>
        </w:rPr>
        <w:t>”, të ndryshuar, të ligjit nr. 9936, datë 26.6.2008, “Për menaxhimin e sistemit buxhetor në Republikën e Shqipërisë”, të ndryshuar, dhe të ligjit nr. 109/2017, “Për buxhetin e vitit 2018”, me propozimin e ministrit të Arsimit, Sportit dhe Rinisë, Këshilli i Ministrave</w:t>
      </w:r>
    </w:p>
    <w:p w:rsidR="009A7695" w:rsidRPr="003C070E" w:rsidRDefault="009A7695" w:rsidP="009A7695">
      <w:pPr>
        <w:pStyle w:val="Paragrafi"/>
        <w:rPr>
          <w:sz w:val="14"/>
          <w:lang w:val="sq-AL"/>
        </w:rPr>
      </w:pPr>
    </w:p>
    <w:p w:rsidR="009A7695" w:rsidRPr="00E554EA" w:rsidRDefault="009A7695" w:rsidP="009A7695">
      <w:pPr>
        <w:pStyle w:val="Paragrafi"/>
        <w:jc w:val="center"/>
        <w:rPr>
          <w:lang w:val="sq-AL"/>
        </w:rPr>
      </w:pPr>
      <w:r w:rsidRPr="00E554EA">
        <w:rPr>
          <w:lang w:val="sq-AL"/>
        </w:rPr>
        <w:t>VENDOSI:</w:t>
      </w:r>
    </w:p>
    <w:p w:rsidR="009A7695" w:rsidRPr="003C070E" w:rsidRDefault="009A7695" w:rsidP="009A7695">
      <w:pPr>
        <w:pStyle w:val="Paragrafi"/>
        <w:rPr>
          <w:sz w:val="14"/>
          <w:lang w:val="sq-AL"/>
        </w:rPr>
      </w:pPr>
    </w:p>
    <w:p w:rsidR="009A7695" w:rsidRPr="00E554EA" w:rsidRDefault="009A7695" w:rsidP="009A7695">
      <w:pPr>
        <w:pStyle w:val="Paragrafi"/>
        <w:rPr>
          <w:lang w:val="sq-AL"/>
        </w:rPr>
      </w:pPr>
      <w:r w:rsidRPr="00E554EA">
        <w:rPr>
          <w:lang w:val="sq-AL"/>
        </w:rPr>
        <w:t>1. Miratimin e 350</w:t>
      </w:r>
      <w:r w:rsidRPr="00E554EA">
        <w:rPr>
          <w:color w:val="000000"/>
          <w:lang w:val="sq-AL"/>
        </w:rPr>
        <w:t xml:space="preserve"> (treqind e pesëdhjetë) bursave</w:t>
      </w:r>
      <w:r w:rsidRPr="00E554EA">
        <w:rPr>
          <w:lang w:val="sq-AL"/>
        </w:rPr>
        <w:t>/kuotave</w:t>
      </w:r>
      <w:r w:rsidRPr="00E554EA">
        <w:rPr>
          <w:color w:val="000000"/>
          <w:lang w:val="sq-AL"/>
        </w:rPr>
        <w:t xml:space="preserve"> ushqimore për nxënësit e shkollës 9-vjeçare “Naim Frashëri”, Korçë, </w:t>
      </w:r>
      <w:r w:rsidRPr="00E554EA">
        <w:rPr>
          <w:lang w:val="sq-AL"/>
        </w:rPr>
        <w:t>për vitin shkollor 2018</w:t>
      </w:r>
      <w:r>
        <w:rPr>
          <w:spacing w:val="-5"/>
          <w:lang w:val="sq-AL"/>
        </w:rPr>
        <w:t>–</w:t>
      </w:r>
      <w:r w:rsidRPr="00E554EA">
        <w:rPr>
          <w:lang w:val="sq-AL"/>
        </w:rPr>
        <w:t>2019.</w:t>
      </w:r>
    </w:p>
    <w:p w:rsidR="009A7695" w:rsidRPr="00E554EA" w:rsidRDefault="009A7695" w:rsidP="009A7695">
      <w:pPr>
        <w:pStyle w:val="Paragrafi"/>
        <w:rPr>
          <w:lang w:val="sq-AL"/>
        </w:rPr>
      </w:pPr>
      <w:r w:rsidRPr="00E554EA">
        <w:rPr>
          <w:lang w:val="sq-AL"/>
        </w:rPr>
        <w:t>2. Vlera e bursës/kuotës ushqimore ditore është 76 (shtatëdhjetë e gjashtë) lekë në ditë për nxënës, për mbulimin e kostos ushqimore. Vlera e bursës/kuotës ushqimore, që do t’u ofrohet nxënësve në mjediset e shkollës, në formën e shërbimit ushqimor ditor, të paketuar për çdo nxënës, për 170 (njëqind e shtatëdhjetë) ditë mësimore, jepet sipas pasqyrës nr. 1, që i bashkëlidhet këtij vendimi.</w:t>
      </w:r>
    </w:p>
    <w:p w:rsidR="009A7695" w:rsidRPr="00E554EA" w:rsidRDefault="009A7695" w:rsidP="009A7695">
      <w:pPr>
        <w:pStyle w:val="Paragrafi"/>
        <w:rPr>
          <w:lang w:val="sq-AL"/>
        </w:rPr>
      </w:pPr>
      <w:r w:rsidRPr="00E554EA">
        <w:rPr>
          <w:lang w:val="sq-AL"/>
        </w:rPr>
        <w:t>3. Njësia arsimore vendore të paraqesë pranë njësisë bazë të vetëqeverisjes vendore, Bashkia Korçë, listën emërore të nxënësve që ndjekin studimet në këtë institucion arsimor, përfitues të bursës/kuotës ushqimore, të detajuar nga klasa e parë deri në klasën e nëntë. Një kopje e listës emërore të nxënësve të trajtuar me bursë/kuotë ushqimore dërgohet në Ministrinë e Arsimit, Sportit dhe Rinisë.</w:t>
      </w:r>
    </w:p>
    <w:p w:rsidR="009A7695" w:rsidRPr="003C070E" w:rsidRDefault="009A7695" w:rsidP="009A7695">
      <w:pPr>
        <w:pStyle w:val="Paragrafi"/>
        <w:rPr>
          <w:spacing w:val="-4"/>
          <w:lang w:val="sq-AL"/>
        </w:rPr>
      </w:pPr>
      <w:r w:rsidRPr="003C070E">
        <w:rPr>
          <w:spacing w:val="-4"/>
          <w:lang w:val="sq-AL"/>
        </w:rPr>
        <w:t>4. Fondet publike për mbulimin e shpenzimeve për bursat/kuota ushqimore rishpërndahen nga Ministria e Arsimit, Sportit dhe Rinisë për Bashkinë Korçë dhe administrohen nga kjo Bashki.</w:t>
      </w:r>
    </w:p>
    <w:p w:rsidR="009A7695" w:rsidRPr="00E554EA" w:rsidRDefault="009A7695" w:rsidP="009A7695">
      <w:pPr>
        <w:pStyle w:val="Paragrafi"/>
        <w:rPr>
          <w:lang w:val="sq-AL"/>
        </w:rPr>
      </w:pPr>
      <w:r w:rsidRPr="00E554EA">
        <w:rPr>
          <w:lang w:val="sq-AL"/>
        </w:rPr>
        <w:t>5. Njësia arsimore vendore dhe drejtoria e shkollës “Naim Frashëri”, Korçë, organizojnë aktivitete ekstrakurrikulare, me qëllim nxitjen e të nxënit, të</w:t>
      </w:r>
      <w:r>
        <w:rPr>
          <w:lang w:val="sq-AL"/>
        </w:rPr>
        <w:t xml:space="preserve"> </w:t>
      </w:r>
      <w:r w:rsidRPr="00E554EA">
        <w:rPr>
          <w:lang w:val="sq-AL"/>
        </w:rPr>
        <w:t xml:space="preserve">vijueshmërisë dhe përparimit të nxënësve romë dhe egjiptianë të shkollës “Naim Frashëri”, Korçë. Këto aktivitete organizohen në përputhje me udhëzimin nr. 30, </w:t>
      </w:r>
      <w:r w:rsidRPr="00E554EA">
        <w:rPr>
          <w:iCs/>
          <w:lang w:val="sq-AL"/>
        </w:rPr>
        <w:t>datë 12.9.2018, të ministrit të Arsimit, Sportit dhe Rinisë, “Për numrin e nxënësve për klasë dhe normat e punës mësimore në institucionet e arsimit para</w:t>
      </w:r>
      <w:r>
        <w:rPr>
          <w:iCs/>
          <w:lang w:val="sq-AL"/>
        </w:rPr>
        <w:t>-</w:t>
      </w:r>
      <w:r w:rsidRPr="00E554EA">
        <w:rPr>
          <w:iCs/>
          <w:lang w:val="sq-AL"/>
        </w:rPr>
        <w:t>universitar”</w:t>
      </w:r>
      <w:r w:rsidRPr="00E554EA">
        <w:rPr>
          <w:lang w:val="sq-AL"/>
        </w:rPr>
        <w:t>.</w:t>
      </w:r>
    </w:p>
    <w:p w:rsidR="009A7695" w:rsidRPr="000C4ACF" w:rsidRDefault="009A7695" w:rsidP="009A7695">
      <w:pPr>
        <w:pStyle w:val="Paragrafi"/>
        <w:rPr>
          <w:spacing w:val="-4"/>
          <w:lang w:val="sq-AL"/>
        </w:rPr>
      </w:pPr>
      <w:r w:rsidRPr="000C4ACF">
        <w:rPr>
          <w:spacing w:val="-4"/>
          <w:lang w:val="sq-AL"/>
        </w:rPr>
        <w:t xml:space="preserve">6. Ministria e Arsimit, Sportit dhe Rinisë, nga buxheti vjetor i miratuar, të mbulojë edhe rimbursimin e Bashkisë Korçë për pagesat e kryera, për programin buxhetor të arsimit 9-vjeçar, për vitin shkollor 2017–2018, në vlerën </w:t>
      </w:r>
      <w:r w:rsidRPr="000C4ACF">
        <w:rPr>
          <w:bCs/>
          <w:spacing w:val="-4"/>
          <w:lang w:val="sq-AL"/>
        </w:rPr>
        <w:t>3 449 000</w:t>
      </w:r>
      <w:r w:rsidRPr="000C4ACF">
        <w:rPr>
          <w:spacing w:val="-4"/>
          <w:lang w:val="sq-AL"/>
        </w:rPr>
        <w:t xml:space="preserve"> (tre milionë e katërqind e dyzet e nëntë mijë) lekë, sipas përcaktimeve të këtij vendimi.</w:t>
      </w:r>
    </w:p>
    <w:p w:rsidR="009A7695" w:rsidRPr="000C4ACF" w:rsidRDefault="009A7695" w:rsidP="009A7695">
      <w:pPr>
        <w:pStyle w:val="Paragrafi"/>
        <w:rPr>
          <w:spacing w:val="-4"/>
          <w:lang w:val="sq-AL"/>
        </w:rPr>
      </w:pPr>
      <w:r w:rsidRPr="000C4ACF">
        <w:rPr>
          <w:spacing w:val="-4"/>
          <w:lang w:val="sq-AL"/>
        </w:rPr>
        <w:t>7. Ngarkohen Ministria e Arsimit, Sportit dhe Rinisë, Ministria e Financave dhe Ekonomisë, Bashkia Korçë dhe njësia arsimore vendore për zbatimin e këtij vendimi.</w:t>
      </w:r>
    </w:p>
    <w:p w:rsidR="009A7695" w:rsidRPr="000C4ACF" w:rsidRDefault="009A7695" w:rsidP="009A7695">
      <w:pPr>
        <w:pStyle w:val="Paragrafi"/>
        <w:rPr>
          <w:spacing w:val="-4"/>
          <w:lang w:val="sq-AL"/>
        </w:rPr>
      </w:pPr>
      <w:r w:rsidRPr="000C4ACF">
        <w:rPr>
          <w:spacing w:val="-4"/>
          <w:lang w:val="sq-AL"/>
        </w:rPr>
        <w:t>Ky vendim hyn në fuqi pas botimit në Fletoren Zyrtare.</w:t>
      </w:r>
    </w:p>
    <w:p w:rsidR="009A7695" w:rsidRPr="00E554EA" w:rsidRDefault="009A7695" w:rsidP="009A7695">
      <w:pPr>
        <w:pStyle w:val="Paragrafi"/>
        <w:jc w:val="right"/>
        <w:rPr>
          <w:lang w:val="sq-AL"/>
        </w:rPr>
      </w:pPr>
      <w:r w:rsidRPr="00E554EA">
        <w:rPr>
          <w:lang w:val="sq-AL"/>
        </w:rPr>
        <w:t>KRYEMINISTRI</w:t>
      </w:r>
    </w:p>
    <w:p w:rsidR="009A7695" w:rsidRPr="00E554EA" w:rsidRDefault="009A7695" w:rsidP="009A7695">
      <w:pPr>
        <w:pStyle w:val="Paragrafi"/>
        <w:jc w:val="right"/>
        <w:rPr>
          <w:b/>
          <w:lang w:val="sq-AL"/>
        </w:rPr>
      </w:pPr>
      <w:r w:rsidRPr="00E554EA">
        <w:rPr>
          <w:b/>
          <w:lang w:val="sq-AL"/>
        </w:rPr>
        <w:t>Edi Rama</w:t>
      </w:r>
    </w:p>
    <w:p w:rsidR="009A7695" w:rsidRDefault="009A7695" w:rsidP="009A7695">
      <w:pPr>
        <w:pStyle w:val="Paragrafi"/>
        <w:rPr>
          <w:lang w:val="sq-AL"/>
        </w:rPr>
        <w:sectPr w:rsidR="009A7695" w:rsidSect="009A76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720" w:right="1134" w:bottom="720" w:left="1134" w:header="851" w:footer="851" w:gutter="0"/>
          <w:pgNumType w:start="11297"/>
          <w:cols w:space="454"/>
          <w:docGrid w:linePitch="360"/>
        </w:sectPr>
      </w:pPr>
    </w:p>
    <w:p w:rsidR="009A7695" w:rsidRPr="00611BA7" w:rsidRDefault="009A7695" w:rsidP="009A7695">
      <w:pPr>
        <w:pStyle w:val="Paragrafi"/>
        <w:rPr>
          <w:sz w:val="14"/>
          <w:lang w:val="sq-AL"/>
        </w:rPr>
      </w:pPr>
    </w:p>
    <w:p w:rsidR="009A7695" w:rsidRPr="00597E00" w:rsidRDefault="009A7695" w:rsidP="009A7695">
      <w:pPr>
        <w:pStyle w:val="Paragrafi"/>
        <w:jc w:val="center"/>
        <w:rPr>
          <w:sz w:val="22"/>
          <w:lang w:val="sq-AL"/>
        </w:rPr>
      </w:pPr>
      <w:r w:rsidRPr="00597E00">
        <w:rPr>
          <w:sz w:val="22"/>
          <w:lang w:val="sq-AL"/>
        </w:rPr>
        <w:t>PASQYRA NR. 1</w:t>
      </w:r>
    </w:p>
    <w:p w:rsidR="009A7695" w:rsidRPr="00597E00" w:rsidRDefault="009A7695" w:rsidP="009A7695">
      <w:pPr>
        <w:pStyle w:val="Paragrafi"/>
        <w:jc w:val="center"/>
        <w:rPr>
          <w:sz w:val="22"/>
          <w:lang w:val="sq-AL"/>
        </w:rPr>
      </w:pPr>
      <w:r w:rsidRPr="00597E00">
        <w:rPr>
          <w:sz w:val="22"/>
          <w:lang w:val="sq-AL"/>
        </w:rPr>
        <w:t>KUOTAT FINANCIARE SIPAS NORMAVE NË NATYRË PËR USHQIMIN E NXËNËSVE (VITI MËSIMOR 2018–2019)</w:t>
      </w:r>
    </w:p>
    <w:p w:rsidR="009A7695" w:rsidRPr="00597E00" w:rsidRDefault="009A7695" w:rsidP="009A7695">
      <w:pPr>
        <w:pStyle w:val="Paragrafi"/>
        <w:rPr>
          <w:sz w:val="22"/>
          <w:lang w:val="sq-AL"/>
        </w:rPr>
      </w:pPr>
    </w:p>
    <w:tbl>
      <w:tblPr>
        <w:tblW w:w="937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"/>
        <w:gridCol w:w="2070"/>
        <w:gridCol w:w="1260"/>
        <w:gridCol w:w="990"/>
        <w:gridCol w:w="1710"/>
        <w:gridCol w:w="1250"/>
        <w:gridCol w:w="1541"/>
      </w:tblGrid>
      <w:tr w:rsidR="009A7695" w:rsidRPr="00E554EA" w:rsidTr="00DF7DE0">
        <w:trPr>
          <w:trHeight w:val="720"/>
        </w:trPr>
        <w:tc>
          <w:tcPr>
            <w:tcW w:w="555" w:type="dxa"/>
            <w:shd w:val="clear" w:color="auto" w:fill="auto"/>
            <w:vAlign w:val="center"/>
            <w:hideMark/>
          </w:tcPr>
          <w:p w:rsidR="009A7695" w:rsidRPr="00EA35FB" w:rsidRDefault="009A7695" w:rsidP="00DF7DE0">
            <w:pPr>
              <w:pStyle w:val="Paragrafi"/>
              <w:ind w:firstLine="0"/>
              <w:jc w:val="center"/>
              <w:rPr>
                <w:b/>
                <w:bCs/>
                <w:color w:val="000000"/>
                <w:sz w:val="22"/>
                <w:lang w:val="sq-AL"/>
              </w:rPr>
            </w:pPr>
            <w:r w:rsidRPr="00EA35FB">
              <w:rPr>
                <w:b/>
                <w:bCs/>
                <w:color w:val="000000"/>
                <w:sz w:val="22"/>
                <w:lang w:val="sq-AL"/>
              </w:rPr>
              <w:t>Nr.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9A7695" w:rsidRPr="00EA35FB" w:rsidRDefault="009A7695" w:rsidP="00DF7DE0">
            <w:pPr>
              <w:pStyle w:val="Paragrafi"/>
              <w:ind w:firstLine="0"/>
              <w:jc w:val="center"/>
              <w:rPr>
                <w:b/>
                <w:bCs/>
                <w:color w:val="000000"/>
                <w:sz w:val="22"/>
                <w:lang w:val="sq-AL"/>
              </w:rPr>
            </w:pPr>
            <w:r w:rsidRPr="00EA35FB">
              <w:rPr>
                <w:b/>
                <w:bCs/>
                <w:color w:val="000000"/>
                <w:sz w:val="22"/>
                <w:lang w:val="sq-AL"/>
              </w:rPr>
              <w:t>Emërtimi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A7695" w:rsidRPr="00EA35FB" w:rsidRDefault="009A7695" w:rsidP="00DF7DE0">
            <w:pPr>
              <w:pStyle w:val="Paragrafi"/>
              <w:ind w:firstLine="0"/>
              <w:jc w:val="center"/>
              <w:rPr>
                <w:b/>
                <w:bCs/>
                <w:color w:val="000000"/>
                <w:sz w:val="22"/>
                <w:lang w:val="sq-AL"/>
              </w:rPr>
            </w:pPr>
            <w:r w:rsidRPr="00EA35FB">
              <w:rPr>
                <w:b/>
                <w:bCs/>
                <w:color w:val="000000"/>
                <w:sz w:val="22"/>
                <w:lang w:val="sq-AL"/>
              </w:rPr>
              <w:t>Njësia matëse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9A7695" w:rsidRPr="00EA35FB" w:rsidRDefault="009A7695" w:rsidP="00DF7DE0">
            <w:pPr>
              <w:pStyle w:val="Paragrafi"/>
              <w:ind w:firstLine="0"/>
              <w:jc w:val="center"/>
              <w:rPr>
                <w:b/>
                <w:bCs/>
                <w:color w:val="000000"/>
                <w:sz w:val="22"/>
                <w:lang w:val="sq-AL"/>
              </w:rPr>
            </w:pPr>
            <w:r w:rsidRPr="00EA35FB">
              <w:rPr>
                <w:b/>
                <w:bCs/>
                <w:color w:val="000000"/>
                <w:sz w:val="22"/>
                <w:lang w:val="sq-AL"/>
              </w:rPr>
              <w:t>Norma ditore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:rsidR="009A7695" w:rsidRDefault="009A7695" w:rsidP="00DF7DE0">
            <w:pPr>
              <w:pStyle w:val="Paragrafi"/>
              <w:ind w:firstLine="0"/>
              <w:jc w:val="center"/>
              <w:rPr>
                <w:b/>
                <w:bCs/>
                <w:color w:val="000000"/>
                <w:sz w:val="22"/>
                <w:lang w:val="sq-AL"/>
              </w:rPr>
            </w:pPr>
            <w:r w:rsidRPr="00EA35FB">
              <w:rPr>
                <w:b/>
                <w:bCs/>
                <w:color w:val="000000"/>
                <w:sz w:val="22"/>
                <w:lang w:val="sq-AL"/>
              </w:rPr>
              <w:t>Vlera energjetike</w:t>
            </w:r>
          </w:p>
          <w:p w:rsidR="009A7695" w:rsidRPr="00EA35FB" w:rsidRDefault="009A7695" w:rsidP="00DF7DE0">
            <w:pPr>
              <w:pStyle w:val="Paragrafi"/>
              <w:ind w:firstLine="0"/>
              <w:jc w:val="center"/>
              <w:rPr>
                <w:b/>
                <w:bCs/>
                <w:color w:val="000000"/>
                <w:sz w:val="22"/>
                <w:lang w:val="sq-AL"/>
              </w:rPr>
            </w:pPr>
            <w:r w:rsidRPr="00EA35FB">
              <w:rPr>
                <w:b/>
                <w:bCs/>
                <w:color w:val="000000"/>
                <w:sz w:val="22"/>
                <w:lang w:val="sq-AL"/>
              </w:rPr>
              <w:t>(në kcal)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:rsidR="009A7695" w:rsidRPr="00EA35FB" w:rsidRDefault="009A7695" w:rsidP="00DF7DE0">
            <w:pPr>
              <w:pStyle w:val="Paragrafi"/>
              <w:ind w:firstLine="0"/>
              <w:jc w:val="center"/>
              <w:rPr>
                <w:b/>
                <w:bCs/>
                <w:color w:val="000000"/>
                <w:sz w:val="22"/>
                <w:lang w:val="sq-AL"/>
              </w:rPr>
            </w:pPr>
            <w:r w:rsidRPr="00EA35FB">
              <w:rPr>
                <w:b/>
                <w:bCs/>
                <w:color w:val="000000"/>
                <w:sz w:val="22"/>
                <w:lang w:val="sq-AL"/>
              </w:rPr>
              <w:t>Çmimi mesatar/ njësi</w:t>
            </w:r>
          </w:p>
        </w:tc>
        <w:tc>
          <w:tcPr>
            <w:tcW w:w="1541" w:type="dxa"/>
            <w:shd w:val="clear" w:color="auto" w:fill="auto"/>
            <w:vAlign w:val="center"/>
            <w:hideMark/>
          </w:tcPr>
          <w:p w:rsidR="009A7695" w:rsidRPr="00EA35FB" w:rsidRDefault="009A7695" w:rsidP="00DF7DE0">
            <w:pPr>
              <w:pStyle w:val="Paragrafi"/>
              <w:ind w:firstLine="0"/>
              <w:jc w:val="center"/>
              <w:rPr>
                <w:b/>
                <w:bCs/>
                <w:color w:val="000000"/>
                <w:sz w:val="22"/>
                <w:lang w:val="sq-AL"/>
              </w:rPr>
            </w:pPr>
            <w:r w:rsidRPr="00EA35FB">
              <w:rPr>
                <w:b/>
                <w:bCs/>
                <w:color w:val="000000"/>
                <w:sz w:val="22"/>
                <w:lang w:val="sq-AL"/>
              </w:rPr>
              <w:t>Vlera ditore/ në lekë</w:t>
            </w:r>
          </w:p>
        </w:tc>
      </w:tr>
      <w:tr w:rsidR="009A7695" w:rsidRPr="00E554EA" w:rsidTr="00DF7DE0">
        <w:trPr>
          <w:trHeight w:val="234"/>
        </w:trPr>
        <w:tc>
          <w:tcPr>
            <w:tcW w:w="555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bCs/>
                <w:color w:val="000000"/>
                <w:sz w:val="22"/>
                <w:lang w:val="sq-AL"/>
              </w:rPr>
            </w:pPr>
            <w:r w:rsidRPr="00E554EA">
              <w:rPr>
                <w:bCs/>
                <w:color w:val="000000"/>
                <w:sz w:val="22"/>
                <w:lang w:val="sq-AL"/>
              </w:rPr>
              <w:t>1</w:t>
            </w:r>
          </w:p>
        </w:tc>
        <w:tc>
          <w:tcPr>
            <w:tcW w:w="207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Bukë</w:t>
            </w:r>
          </w:p>
        </w:tc>
        <w:tc>
          <w:tcPr>
            <w:tcW w:w="126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center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99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120</w:t>
            </w:r>
          </w:p>
        </w:tc>
        <w:tc>
          <w:tcPr>
            <w:tcW w:w="171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341.95</w:t>
            </w:r>
          </w:p>
        </w:tc>
        <w:tc>
          <w:tcPr>
            <w:tcW w:w="125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100</w:t>
            </w:r>
          </w:p>
        </w:tc>
        <w:tc>
          <w:tcPr>
            <w:tcW w:w="1541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12.0</w:t>
            </w:r>
          </w:p>
        </w:tc>
      </w:tr>
      <w:tr w:rsidR="009A7695" w:rsidRPr="00E554EA" w:rsidTr="00DF7DE0">
        <w:trPr>
          <w:trHeight w:val="267"/>
        </w:trPr>
        <w:tc>
          <w:tcPr>
            <w:tcW w:w="555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bCs/>
                <w:color w:val="000000"/>
                <w:sz w:val="22"/>
                <w:lang w:val="sq-AL"/>
              </w:rPr>
            </w:pPr>
            <w:r w:rsidRPr="00E554EA">
              <w:rPr>
                <w:bCs/>
                <w:color w:val="000000"/>
                <w:sz w:val="22"/>
                <w:lang w:val="sq-AL"/>
              </w:rPr>
              <w:t>2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Makarona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center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10.5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37.45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120</w:t>
            </w:r>
          </w:p>
        </w:tc>
        <w:tc>
          <w:tcPr>
            <w:tcW w:w="1541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1.3</w:t>
            </w:r>
          </w:p>
        </w:tc>
      </w:tr>
      <w:tr w:rsidR="009A7695" w:rsidRPr="00E554EA" w:rsidTr="00DF7DE0">
        <w:trPr>
          <w:trHeight w:val="128"/>
        </w:trPr>
        <w:tc>
          <w:tcPr>
            <w:tcW w:w="555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bCs/>
                <w:color w:val="000000"/>
                <w:sz w:val="22"/>
                <w:lang w:val="sq-AL"/>
              </w:rPr>
            </w:pPr>
            <w:r w:rsidRPr="00E554EA">
              <w:rPr>
                <w:bCs/>
                <w:color w:val="000000"/>
                <w:sz w:val="22"/>
                <w:lang w:val="sq-AL"/>
              </w:rPr>
              <w:t>3</w:t>
            </w:r>
          </w:p>
        </w:tc>
        <w:tc>
          <w:tcPr>
            <w:tcW w:w="207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Oriz</w:t>
            </w:r>
          </w:p>
        </w:tc>
        <w:tc>
          <w:tcPr>
            <w:tcW w:w="126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center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99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10.5</w:t>
            </w:r>
          </w:p>
        </w:tc>
        <w:tc>
          <w:tcPr>
            <w:tcW w:w="171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38.15</w:t>
            </w:r>
          </w:p>
        </w:tc>
        <w:tc>
          <w:tcPr>
            <w:tcW w:w="125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150</w:t>
            </w:r>
          </w:p>
        </w:tc>
        <w:tc>
          <w:tcPr>
            <w:tcW w:w="1541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1.6</w:t>
            </w:r>
          </w:p>
        </w:tc>
      </w:tr>
      <w:tr w:rsidR="009A7695" w:rsidRPr="00E554EA" w:rsidTr="00DF7DE0">
        <w:trPr>
          <w:trHeight w:val="161"/>
        </w:trPr>
        <w:tc>
          <w:tcPr>
            <w:tcW w:w="555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bCs/>
                <w:color w:val="000000"/>
                <w:sz w:val="22"/>
                <w:lang w:val="sq-AL"/>
              </w:rPr>
            </w:pPr>
            <w:r w:rsidRPr="00E554EA">
              <w:rPr>
                <w:bCs/>
                <w:color w:val="000000"/>
                <w:sz w:val="22"/>
                <w:lang w:val="sq-AL"/>
              </w:rPr>
              <w:t>4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Sheqer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center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14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54.95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100</w:t>
            </w:r>
          </w:p>
        </w:tc>
        <w:tc>
          <w:tcPr>
            <w:tcW w:w="1541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1.4</w:t>
            </w:r>
          </w:p>
        </w:tc>
      </w:tr>
      <w:tr w:rsidR="009A7695" w:rsidRPr="00E554EA" w:rsidTr="00DF7DE0">
        <w:trPr>
          <w:trHeight w:val="178"/>
        </w:trPr>
        <w:tc>
          <w:tcPr>
            <w:tcW w:w="555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bCs/>
                <w:color w:val="000000"/>
                <w:sz w:val="22"/>
                <w:lang w:val="sq-AL"/>
              </w:rPr>
            </w:pPr>
            <w:r w:rsidRPr="00E554EA">
              <w:rPr>
                <w:bCs/>
                <w:color w:val="000000"/>
                <w:sz w:val="22"/>
                <w:lang w:val="sq-AL"/>
              </w:rPr>
              <w:t>5</w:t>
            </w:r>
          </w:p>
        </w:tc>
        <w:tc>
          <w:tcPr>
            <w:tcW w:w="207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Fasule</w:t>
            </w:r>
          </w:p>
        </w:tc>
        <w:tc>
          <w:tcPr>
            <w:tcW w:w="126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center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99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10.5</w:t>
            </w:r>
          </w:p>
        </w:tc>
        <w:tc>
          <w:tcPr>
            <w:tcW w:w="171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32.55</w:t>
            </w:r>
          </w:p>
        </w:tc>
        <w:tc>
          <w:tcPr>
            <w:tcW w:w="125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150</w:t>
            </w:r>
          </w:p>
        </w:tc>
        <w:tc>
          <w:tcPr>
            <w:tcW w:w="1541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1.6</w:t>
            </w:r>
          </w:p>
        </w:tc>
      </w:tr>
      <w:tr w:rsidR="009A7695" w:rsidRPr="00E554EA" w:rsidTr="00DF7DE0">
        <w:trPr>
          <w:trHeight w:val="211"/>
        </w:trPr>
        <w:tc>
          <w:tcPr>
            <w:tcW w:w="555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bCs/>
                <w:color w:val="000000"/>
                <w:sz w:val="22"/>
                <w:lang w:val="sq-AL"/>
              </w:rPr>
            </w:pPr>
            <w:r w:rsidRPr="00E554EA">
              <w:rPr>
                <w:bCs/>
                <w:color w:val="000000"/>
                <w:sz w:val="22"/>
                <w:lang w:val="sq-AL"/>
              </w:rPr>
              <w:t>6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Perime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center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45.5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9.45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100</w:t>
            </w:r>
          </w:p>
        </w:tc>
        <w:tc>
          <w:tcPr>
            <w:tcW w:w="1541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4.6</w:t>
            </w:r>
          </w:p>
        </w:tc>
      </w:tr>
      <w:tr w:rsidR="009A7695" w:rsidRPr="00E554EA" w:rsidTr="00DF7DE0">
        <w:trPr>
          <w:trHeight w:val="86"/>
        </w:trPr>
        <w:tc>
          <w:tcPr>
            <w:tcW w:w="555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bCs/>
                <w:color w:val="000000"/>
                <w:sz w:val="22"/>
                <w:lang w:val="sq-AL"/>
              </w:rPr>
            </w:pPr>
            <w:r w:rsidRPr="00E554EA">
              <w:rPr>
                <w:bCs/>
                <w:color w:val="000000"/>
                <w:sz w:val="22"/>
                <w:lang w:val="sq-AL"/>
              </w:rPr>
              <w:t>7</w:t>
            </w:r>
          </w:p>
        </w:tc>
        <w:tc>
          <w:tcPr>
            <w:tcW w:w="207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Fruta</w:t>
            </w:r>
          </w:p>
        </w:tc>
        <w:tc>
          <w:tcPr>
            <w:tcW w:w="126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center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99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35</w:t>
            </w:r>
          </w:p>
        </w:tc>
        <w:tc>
          <w:tcPr>
            <w:tcW w:w="171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14.7</w:t>
            </w:r>
          </w:p>
        </w:tc>
        <w:tc>
          <w:tcPr>
            <w:tcW w:w="125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100</w:t>
            </w:r>
          </w:p>
        </w:tc>
        <w:tc>
          <w:tcPr>
            <w:tcW w:w="1541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3.5</w:t>
            </w:r>
          </w:p>
        </w:tc>
      </w:tr>
      <w:tr w:rsidR="009A7695" w:rsidRPr="00E554EA" w:rsidTr="00DF7DE0">
        <w:trPr>
          <w:trHeight w:val="132"/>
        </w:trPr>
        <w:tc>
          <w:tcPr>
            <w:tcW w:w="555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bCs/>
                <w:color w:val="000000"/>
                <w:sz w:val="22"/>
                <w:lang w:val="sq-AL"/>
              </w:rPr>
            </w:pPr>
            <w:r w:rsidRPr="00E554EA">
              <w:rPr>
                <w:bCs/>
                <w:color w:val="000000"/>
                <w:sz w:val="22"/>
                <w:lang w:val="sq-AL"/>
              </w:rPr>
              <w:t>8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Vaj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center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10.5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94.5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180</w:t>
            </w:r>
          </w:p>
        </w:tc>
        <w:tc>
          <w:tcPr>
            <w:tcW w:w="1541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1.9</w:t>
            </w:r>
          </w:p>
        </w:tc>
      </w:tr>
      <w:tr w:rsidR="009A7695" w:rsidRPr="00E554EA" w:rsidTr="00DF7DE0">
        <w:trPr>
          <w:trHeight w:val="151"/>
        </w:trPr>
        <w:tc>
          <w:tcPr>
            <w:tcW w:w="555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bCs/>
                <w:color w:val="000000"/>
                <w:sz w:val="22"/>
                <w:lang w:val="sq-AL"/>
              </w:rPr>
            </w:pPr>
            <w:r w:rsidRPr="00E554EA">
              <w:rPr>
                <w:bCs/>
                <w:color w:val="000000"/>
                <w:sz w:val="22"/>
                <w:lang w:val="sq-AL"/>
              </w:rPr>
              <w:t>9</w:t>
            </w:r>
          </w:p>
        </w:tc>
        <w:tc>
          <w:tcPr>
            <w:tcW w:w="207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Gjalpë</w:t>
            </w:r>
          </w:p>
        </w:tc>
        <w:tc>
          <w:tcPr>
            <w:tcW w:w="126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center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99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7</w:t>
            </w:r>
          </w:p>
        </w:tc>
        <w:tc>
          <w:tcPr>
            <w:tcW w:w="171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53.2</w:t>
            </w:r>
          </w:p>
        </w:tc>
        <w:tc>
          <w:tcPr>
            <w:tcW w:w="125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531</w:t>
            </w:r>
          </w:p>
        </w:tc>
        <w:tc>
          <w:tcPr>
            <w:tcW w:w="1541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3.7</w:t>
            </w:r>
          </w:p>
        </w:tc>
      </w:tr>
      <w:tr w:rsidR="009A7695" w:rsidRPr="00E554EA" w:rsidTr="00DF7DE0">
        <w:trPr>
          <w:trHeight w:val="168"/>
        </w:trPr>
        <w:tc>
          <w:tcPr>
            <w:tcW w:w="555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bCs/>
                <w:color w:val="000000"/>
                <w:sz w:val="22"/>
                <w:lang w:val="sq-AL"/>
              </w:rPr>
            </w:pPr>
            <w:r w:rsidRPr="00E554EA">
              <w:rPr>
                <w:bCs/>
                <w:color w:val="000000"/>
                <w:sz w:val="22"/>
                <w:lang w:val="sq-AL"/>
              </w:rPr>
              <w:t>10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Mish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center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31.5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45.5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bCs/>
                <w:color w:val="000000"/>
                <w:sz w:val="22"/>
                <w:lang w:val="sq-AL"/>
              </w:rPr>
            </w:pPr>
            <w:r w:rsidRPr="00E554EA">
              <w:rPr>
                <w:bCs/>
                <w:color w:val="000000"/>
                <w:sz w:val="22"/>
                <w:lang w:val="sq-AL"/>
              </w:rPr>
              <w:t>750</w:t>
            </w:r>
          </w:p>
        </w:tc>
        <w:tc>
          <w:tcPr>
            <w:tcW w:w="1541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23.6</w:t>
            </w:r>
          </w:p>
        </w:tc>
      </w:tr>
      <w:tr w:rsidR="009A7695" w:rsidRPr="00E554EA" w:rsidTr="00DF7DE0">
        <w:trPr>
          <w:trHeight w:val="60"/>
        </w:trPr>
        <w:tc>
          <w:tcPr>
            <w:tcW w:w="555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bCs/>
                <w:color w:val="000000"/>
                <w:sz w:val="22"/>
                <w:lang w:val="sq-AL"/>
              </w:rPr>
            </w:pPr>
            <w:r w:rsidRPr="00E554EA">
              <w:rPr>
                <w:bCs/>
                <w:color w:val="000000"/>
                <w:sz w:val="22"/>
                <w:lang w:val="sq-AL"/>
              </w:rPr>
              <w:t>11</w:t>
            </w:r>
          </w:p>
        </w:tc>
        <w:tc>
          <w:tcPr>
            <w:tcW w:w="207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Djathë</w:t>
            </w:r>
          </w:p>
        </w:tc>
        <w:tc>
          <w:tcPr>
            <w:tcW w:w="126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center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99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8.75</w:t>
            </w:r>
          </w:p>
        </w:tc>
        <w:tc>
          <w:tcPr>
            <w:tcW w:w="171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14</w:t>
            </w:r>
          </w:p>
        </w:tc>
        <w:tc>
          <w:tcPr>
            <w:tcW w:w="125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400</w:t>
            </w:r>
          </w:p>
        </w:tc>
        <w:tc>
          <w:tcPr>
            <w:tcW w:w="1541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3.5</w:t>
            </w:r>
          </w:p>
        </w:tc>
      </w:tr>
      <w:tr w:rsidR="009A7695" w:rsidRPr="00E554EA" w:rsidTr="00DF7DE0">
        <w:trPr>
          <w:trHeight w:val="76"/>
        </w:trPr>
        <w:tc>
          <w:tcPr>
            <w:tcW w:w="555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bCs/>
                <w:color w:val="000000"/>
                <w:sz w:val="22"/>
                <w:lang w:val="sq-AL"/>
              </w:rPr>
            </w:pPr>
            <w:r w:rsidRPr="00E554EA">
              <w:rPr>
                <w:bCs/>
                <w:color w:val="000000"/>
                <w:sz w:val="22"/>
                <w:lang w:val="sq-AL"/>
              </w:rPr>
              <w:t>12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Reçel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center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7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32.55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250</w:t>
            </w:r>
          </w:p>
        </w:tc>
        <w:tc>
          <w:tcPr>
            <w:tcW w:w="1541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1.8</w:t>
            </w:r>
          </w:p>
        </w:tc>
      </w:tr>
      <w:tr w:rsidR="009A7695" w:rsidRPr="00E554EA" w:rsidTr="00DF7DE0">
        <w:trPr>
          <w:trHeight w:val="109"/>
        </w:trPr>
        <w:tc>
          <w:tcPr>
            <w:tcW w:w="555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bCs/>
                <w:color w:val="000000"/>
                <w:sz w:val="22"/>
                <w:lang w:val="sq-AL"/>
              </w:rPr>
            </w:pPr>
            <w:r w:rsidRPr="00E554EA">
              <w:rPr>
                <w:bCs/>
                <w:color w:val="000000"/>
                <w:sz w:val="22"/>
                <w:lang w:val="sq-AL"/>
              </w:rPr>
              <w:t>13</w:t>
            </w:r>
          </w:p>
        </w:tc>
        <w:tc>
          <w:tcPr>
            <w:tcW w:w="207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Vezë</w:t>
            </w:r>
          </w:p>
        </w:tc>
        <w:tc>
          <w:tcPr>
            <w:tcW w:w="126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center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kokërr</w:t>
            </w:r>
          </w:p>
        </w:tc>
        <w:tc>
          <w:tcPr>
            <w:tcW w:w="99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0.35</w:t>
            </w:r>
          </w:p>
        </w:tc>
        <w:tc>
          <w:tcPr>
            <w:tcW w:w="171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14.7</w:t>
            </w:r>
          </w:p>
        </w:tc>
        <w:tc>
          <w:tcPr>
            <w:tcW w:w="125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12</w:t>
            </w:r>
          </w:p>
        </w:tc>
        <w:tc>
          <w:tcPr>
            <w:tcW w:w="1541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4.2</w:t>
            </w:r>
          </w:p>
        </w:tc>
      </w:tr>
      <w:tr w:rsidR="009A7695" w:rsidRPr="00E554EA" w:rsidTr="00DF7DE0">
        <w:trPr>
          <w:trHeight w:val="126"/>
        </w:trPr>
        <w:tc>
          <w:tcPr>
            <w:tcW w:w="555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bCs/>
                <w:color w:val="000000"/>
                <w:sz w:val="22"/>
                <w:lang w:val="sq-AL"/>
              </w:rPr>
            </w:pPr>
            <w:r w:rsidRPr="00E554EA">
              <w:rPr>
                <w:bCs/>
                <w:color w:val="000000"/>
                <w:sz w:val="22"/>
                <w:lang w:val="sq-AL"/>
              </w:rPr>
              <w:t>14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Qumësht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center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70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34.3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80</w:t>
            </w:r>
          </w:p>
        </w:tc>
        <w:tc>
          <w:tcPr>
            <w:tcW w:w="1541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5.6</w:t>
            </w:r>
          </w:p>
        </w:tc>
      </w:tr>
      <w:tr w:rsidR="009A7695" w:rsidRPr="00E554EA" w:rsidTr="00DF7DE0">
        <w:trPr>
          <w:trHeight w:val="60"/>
        </w:trPr>
        <w:tc>
          <w:tcPr>
            <w:tcW w:w="555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bCs/>
                <w:color w:val="000000"/>
                <w:sz w:val="22"/>
                <w:lang w:val="sq-AL"/>
              </w:rPr>
            </w:pPr>
            <w:r w:rsidRPr="00E554EA">
              <w:rPr>
                <w:bCs/>
                <w:color w:val="000000"/>
                <w:sz w:val="22"/>
                <w:lang w:val="sq-AL"/>
              </w:rPr>
              <w:t>15</w:t>
            </w:r>
          </w:p>
        </w:tc>
        <w:tc>
          <w:tcPr>
            <w:tcW w:w="207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Patate</w:t>
            </w:r>
          </w:p>
        </w:tc>
        <w:tc>
          <w:tcPr>
            <w:tcW w:w="126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center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99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70</w:t>
            </w:r>
          </w:p>
        </w:tc>
        <w:tc>
          <w:tcPr>
            <w:tcW w:w="171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59.5</w:t>
            </w:r>
          </w:p>
        </w:tc>
        <w:tc>
          <w:tcPr>
            <w:tcW w:w="1250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40</w:t>
            </w:r>
          </w:p>
        </w:tc>
        <w:tc>
          <w:tcPr>
            <w:tcW w:w="1541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2.8</w:t>
            </w:r>
          </w:p>
        </w:tc>
      </w:tr>
      <w:tr w:rsidR="009A7695" w:rsidRPr="00E554EA" w:rsidTr="00DF7DE0">
        <w:trPr>
          <w:trHeight w:val="190"/>
        </w:trPr>
        <w:tc>
          <w:tcPr>
            <w:tcW w:w="555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bCs/>
                <w:color w:val="000000"/>
                <w:sz w:val="22"/>
                <w:lang w:val="sq-AL"/>
              </w:rPr>
            </w:pPr>
            <w:r w:rsidRPr="00E554EA">
              <w:rPr>
                <w:bCs/>
                <w:color w:val="000000"/>
                <w:sz w:val="22"/>
                <w:lang w:val="sq-AL"/>
              </w:rPr>
              <w:t>16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lef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Nënprodukte pule dhe mishi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center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gram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10.5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35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400</w:t>
            </w:r>
          </w:p>
        </w:tc>
        <w:tc>
          <w:tcPr>
            <w:tcW w:w="1541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>3.2</w:t>
            </w:r>
          </w:p>
        </w:tc>
      </w:tr>
      <w:tr w:rsidR="009A7695" w:rsidRPr="00E554EA" w:rsidTr="00DF7DE0">
        <w:trPr>
          <w:trHeight w:val="113"/>
        </w:trPr>
        <w:tc>
          <w:tcPr>
            <w:tcW w:w="555" w:type="dxa"/>
            <w:shd w:val="clear" w:color="000000" w:fill="D3DFEE"/>
            <w:vAlign w:val="center"/>
            <w:hideMark/>
          </w:tcPr>
          <w:p w:rsidR="009A7695" w:rsidRPr="00E554EA" w:rsidRDefault="009A7695" w:rsidP="00DF7DE0">
            <w:pPr>
              <w:pStyle w:val="Paragrafi"/>
              <w:ind w:firstLine="0"/>
              <w:jc w:val="right"/>
              <w:rPr>
                <w:color w:val="000000"/>
                <w:sz w:val="22"/>
                <w:lang w:val="sq-AL"/>
              </w:rPr>
            </w:pPr>
            <w:r w:rsidRPr="00E554EA">
              <w:rPr>
                <w:color w:val="000000"/>
                <w:sz w:val="22"/>
                <w:lang w:val="sq-AL"/>
              </w:rPr>
              <w:t xml:space="preserve"> </w:t>
            </w:r>
          </w:p>
        </w:tc>
        <w:tc>
          <w:tcPr>
            <w:tcW w:w="2070" w:type="dxa"/>
            <w:shd w:val="clear" w:color="000000" w:fill="D3DFEE"/>
            <w:vAlign w:val="center"/>
            <w:hideMark/>
          </w:tcPr>
          <w:p w:rsidR="009A7695" w:rsidRPr="00EA35FB" w:rsidRDefault="009A7695" w:rsidP="00DF7DE0">
            <w:pPr>
              <w:pStyle w:val="Paragrafi"/>
              <w:ind w:firstLine="0"/>
              <w:rPr>
                <w:b/>
                <w:bCs/>
                <w:color w:val="000000"/>
                <w:sz w:val="22"/>
                <w:lang w:val="sq-AL"/>
              </w:rPr>
            </w:pPr>
            <w:r w:rsidRPr="00EA35FB">
              <w:rPr>
                <w:b/>
                <w:bCs/>
                <w:color w:val="000000"/>
                <w:sz w:val="22"/>
                <w:lang w:val="sq-AL"/>
              </w:rPr>
              <w:t>Kuota ditore</w:t>
            </w:r>
          </w:p>
        </w:tc>
        <w:tc>
          <w:tcPr>
            <w:tcW w:w="1260" w:type="dxa"/>
            <w:shd w:val="clear" w:color="000000" w:fill="D3DFEE"/>
            <w:vAlign w:val="center"/>
            <w:hideMark/>
          </w:tcPr>
          <w:p w:rsidR="009A7695" w:rsidRPr="00EA35FB" w:rsidRDefault="009A7695" w:rsidP="00DF7DE0">
            <w:pPr>
              <w:pStyle w:val="Paragrafi"/>
              <w:ind w:firstLine="0"/>
              <w:rPr>
                <w:b/>
                <w:bCs/>
                <w:color w:val="000000"/>
                <w:sz w:val="22"/>
                <w:lang w:val="sq-AL"/>
              </w:rPr>
            </w:pPr>
            <w:r w:rsidRPr="00EA35FB">
              <w:rPr>
                <w:b/>
                <w:bCs/>
                <w:color w:val="000000"/>
                <w:sz w:val="22"/>
                <w:lang w:val="sq-AL"/>
              </w:rPr>
              <w:t xml:space="preserve"> </w:t>
            </w:r>
          </w:p>
        </w:tc>
        <w:tc>
          <w:tcPr>
            <w:tcW w:w="990" w:type="dxa"/>
            <w:shd w:val="clear" w:color="000000" w:fill="D3DFEE"/>
            <w:vAlign w:val="center"/>
            <w:hideMark/>
          </w:tcPr>
          <w:p w:rsidR="009A7695" w:rsidRPr="00EA35FB" w:rsidRDefault="009A7695" w:rsidP="00DF7DE0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EA35FB">
              <w:rPr>
                <w:b/>
                <w:bCs/>
                <w:color w:val="000000"/>
                <w:sz w:val="22"/>
                <w:lang w:val="sq-AL"/>
              </w:rPr>
              <w:t xml:space="preserve"> </w:t>
            </w:r>
          </w:p>
        </w:tc>
        <w:tc>
          <w:tcPr>
            <w:tcW w:w="1710" w:type="dxa"/>
            <w:shd w:val="clear" w:color="000000" w:fill="D3DFEE"/>
            <w:vAlign w:val="center"/>
            <w:hideMark/>
          </w:tcPr>
          <w:p w:rsidR="009A7695" w:rsidRPr="00EA35FB" w:rsidRDefault="009A7695" w:rsidP="00DF7DE0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EA35FB">
              <w:rPr>
                <w:b/>
                <w:bCs/>
                <w:color w:val="000000"/>
                <w:sz w:val="22"/>
                <w:lang w:val="sq-AL"/>
              </w:rPr>
              <w:t>912.45</w:t>
            </w:r>
          </w:p>
        </w:tc>
        <w:tc>
          <w:tcPr>
            <w:tcW w:w="1250" w:type="dxa"/>
            <w:shd w:val="clear" w:color="000000" w:fill="D3DFEE"/>
            <w:vAlign w:val="center"/>
            <w:hideMark/>
          </w:tcPr>
          <w:p w:rsidR="009A7695" w:rsidRPr="00EA35FB" w:rsidRDefault="009A7695" w:rsidP="00DF7DE0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EA35FB">
              <w:rPr>
                <w:b/>
                <w:bCs/>
                <w:color w:val="000000"/>
                <w:sz w:val="22"/>
                <w:lang w:val="sq-AL"/>
              </w:rPr>
              <w:t xml:space="preserve"> </w:t>
            </w:r>
          </w:p>
        </w:tc>
        <w:tc>
          <w:tcPr>
            <w:tcW w:w="1541" w:type="dxa"/>
            <w:shd w:val="clear" w:color="000000" w:fill="D3DFEE"/>
            <w:vAlign w:val="center"/>
            <w:hideMark/>
          </w:tcPr>
          <w:p w:rsidR="009A7695" w:rsidRPr="00EA35FB" w:rsidRDefault="009A7695" w:rsidP="00DF7DE0">
            <w:pPr>
              <w:pStyle w:val="Paragrafi"/>
              <w:ind w:firstLine="0"/>
              <w:jc w:val="right"/>
              <w:rPr>
                <w:b/>
                <w:bCs/>
                <w:color w:val="000000"/>
                <w:sz w:val="22"/>
                <w:lang w:val="sq-AL"/>
              </w:rPr>
            </w:pPr>
            <w:r w:rsidRPr="00EA35FB">
              <w:rPr>
                <w:b/>
                <w:bCs/>
                <w:color w:val="000000"/>
                <w:sz w:val="22"/>
                <w:lang w:val="sq-AL"/>
              </w:rPr>
              <w:t>76</w:t>
            </w:r>
          </w:p>
        </w:tc>
      </w:tr>
    </w:tbl>
    <w:p w:rsidR="009A7695" w:rsidRPr="003C070E" w:rsidRDefault="009A7695" w:rsidP="009A7695">
      <w:pPr>
        <w:pStyle w:val="Paragrafi"/>
        <w:rPr>
          <w:b/>
          <w:sz w:val="14"/>
          <w:lang w:val="sq-AL"/>
        </w:rPr>
      </w:pPr>
    </w:p>
    <w:p w:rsidR="009A7695" w:rsidRPr="00D56947" w:rsidRDefault="009A7695" w:rsidP="009A7695">
      <w:pPr>
        <w:pStyle w:val="Paragrafi"/>
        <w:rPr>
          <w:sz w:val="20"/>
          <w:szCs w:val="20"/>
          <w:lang w:val="sq-AL"/>
        </w:rPr>
      </w:pPr>
      <w:r w:rsidRPr="00D56947">
        <w:rPr>
          <w:b/>
          <w:sz w:val="20"/>
          <w:szCs w:val="20"/>
          <w:lang w:val="sq-AL"/>
        </w:rPr>
        <w:t>Shënim</w:t>
      </w:r>
      <w:r w:rsidRPr="00D56947">
        <w:rPr>
          <w:sz w:val="20"/>
          <w:szCs w:val="20"/>
          <w:lang w:val="sq-AL"/>
        </w:rPr>
        <w:t>. Është e domosdoshme që nxënësi të marrë kuotën ditore në lekë dhe në kalori, ndërsa gramaturat dhe lloji i ushqimit mund të ndryshojnë sipas menyve të ndryshme dhe çmimeve që ofrohen nga konkurrenca e prokurimeve dhe ndikimit të faktorëve të tjerë (gramaturat e normës ditore në pasqyrë janë përdorur për efekt planifikimi).</w:t>
      </w:r>
    </w:p>
    <w:p w:rsidR="002C3406" w:rsidRDefault="002C3406"/>
    <w:sectPr w:rsidR="002C3406" w:rsidSect="009A76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5D1" w:rsidRPr="00B4283E" w:rsidRDefault="009A7695" w:rsidP="00BB433C">
    <w:pPr>
      <w:pStyle w:val="Footer"/>
      <w:ind w:firstLine="0"/>
      <w:rPr>
        <w:rFonts w:ascii="Garamond" w:hAnsi="Garamond"/>
        <w:sz w:val="24"/>
        <w:szCs w:val="24"/>
      </w:rPr>
    </w:pPr>
    <w:r w:rsidRPr="00B4283E">
      <w:rPr>
        <w:rFonts w:ascii="Garamond" w:hAnsi="Garamond"/>
        <w:sz w:val="24"/>
        <w:szCs w:val="24"/>
      </w:rPr>
      <w:t>Faqe|</w:t>
    </w:r>
    <w:r w:rsidRPr="00B4283E">
      <w:rPr>
        <w:rFonts w:ascii="Garamond" w:hAnsi="Garamond"/>
        <w:sz w:val="24"/>
        <w:szCs w:val="24"/>
      </w:rPr>
      <w:fldChar w:fldCharType="begin"/>
    </w:r>
    <w:r w:rsidRPr="00B4283E">
      <w:rPr>
        <w:rFonts w:ascii="Garamond" w:hAnsi="Garamond"/>
        <w:sz w:val="24"/>
        <w:szCs w:val="24"/>
      </w:rPr>
      <w:instrText xml:space="preserve"> PAGE   \* MERGEFORMAT </w:instrText>
    </w:r>
    <w:r w:rsidRPr="00B4283E">
      <w:rPr>
        <w:rFonts w:ascii="Garamond" w:hAnsi="Garamond"/>
        <w:sz w:val="24"/>
        <w:szCs w:val="24"/>
      </w:rPr>
      <w:fldChar w:fldCharType="separate"/>
    </w:r>
    <w:r>
      <w:rPr>
        <w:rFonts w:ascii="Garamond" w:hAnsi="Garamond"/>
        <w:noProof/>
        <w:sz w:val="24"/>
        <w:szCs w:val="24"/>
      </w:rPr>
      <w:t>1</w:t>
    </w:r>
    <w:r>
      <w:rPr>
        <w:rFonts w:ascii="Garamond" w:hAnsi="Garamond"/>
        <w:noProof/>
        <w:sz w:val="24"/>
        <w:szCs w:val="24"/>
      </w:rPr>
      <w:t>1316</w:t>
    </w:r>
    <w:r w:rsidRPr="00B4283E">
      <w:rPr>
        <w:rFonts w:ascii="Garamond" w:hAnsi="Garamond"/>
        <w:noProof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5D1" w:rsidRPr="005B4361" w:rsidRDefault="009A7695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5D1" w:rsidRPr="00833610" w:rsidRDefault="009A7695">
    <w:pPr>
      <w:pStyle w:val="Footer"/>
      <w:rPr>
        <w:rFonts w:ascii="Garamond" w:hAnsi="Garamond"/>
        <w:sz w:val="24"/>
        <w:szCs w:val="24"/>
      </w:rPr>
    </w:pPr>
    <w:r w:rsidRPr="00833610">
      <w:rPr>
        <w:rFonts w:ascii="Garamond" w:hAnsi="Garamond"/>
        <w:sz w:val="24"/>
        <w:szCs w:val="24"/>
      </w:rPr>
      <w:t>Faqe|</w:t>
    </w:r>
    <w:r w:rsidRPr="00833610">
      <w:rPr>
        <w:rFonts w:ascii="Garamond" w:hAnsi="Garamond"/>
        <w:sz w:val="24"/>
        <w:szCs w:val="24"/>
      </w:rPr>
      <w:fldChar w:fldCharType="begin"/>
    </w:r>
    <w:r w:rsidRPr="00833610">
      <w:rPr>
        <w:rFonts w:ascii="Garamond" w:hAnsi="Garamond"/>
        <w:sz w:val="24"/>
        <w:szCs w:val="24"/>
      </w:rPr>
      <w:instrText xml:space="preserve"> PAGE   \* MERGEFORMAT </w:instrText>
    </w:r>
    <w:r w:rsidRPr="00833610">
      <w:rPr>
        <w:rFonts w:ascii="Garamond" w:hAnsi="Garamond"/>
        <w:sz w:val="24"/>
        <w:szCs w:val="24"/>
      </w:rPr>
      <w:fldChar w:fldCharType="separate"/>
    </w:r>
    <w:r>
      <w:rPr>
        <w:rFonts w:ascii="Garamond" w:hAnsi="Garamond"/>
        <w:noProof/>
        <w:sz w:val="24"/>
        <w:szCs w:val="24"/>
      </w:rPr>
      <w:t>1</w:t>
    </w:r>
    <w:r w:rsidRPr="00833610">
      <w:rPr>
        <w:rFonts w:ascii="Garamond" w:hAnsi="Garamond"/>
        <w:noProof/>
        <w:sz w:val="24"/>
        <w:szCs w:val="24"/>
      </w:rPr>
      <w:fldChar w:fldCharType="end"/>
    </w:r>
  </w:p>
  <w:p w:rsidR="00FF05D1" w:rsidRDefault="009A7695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FF05D1" w:rsidRPr="00EB260B" w:rsidTr="004047A6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FF05D1" w:rsidRPr="00EB260B" w:rsidRDefault="009A7695" w:rsidP="004047A6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</w:p>
      </w:tc>
      <w:tc>
        <w:tcPr>
          <w:tcW w:w="3952" w:type="dxa"/>
          <w:shd w:val="pct5" w:color="auto" w:fill="F2F2F2"/>
          <w:vAlign w:val="center"/>
        </w:tcPr>
        <w:p w:rsidR="00FF05D1" w:rsidRPr="00EB260B" w:rsidRDefault="009A7695" w:rsidP="004047A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0F6FF4">
            <w:rPr>
              <w:noProof/>
              <w:lang w:val="en-US"/>
            </w:rPr>
            <w:drawing>
              <wp:inline distT="0" distB="0" distL="0" distR="0">
                <wp:extent cx="302260" cy="429260"/>
                <wp:effectExtent l="0" t="0" r="2540" b="8890"/>
                <wp:docPr id="2" name="Picture 2" descr="Description: 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2260" cy="429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FF05D1" w:rsidRPr="00EB260B" w:rsidRDefault="009A7695" w:rsidP="004047A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</w:t>
          </w:r>
          <w:r>
            <w:rPr>
              <w:rFonts w:ascii="Garamond" w:hAnsi="Garamond"/>
              <w:b/>
              <w:sz w:val="28"/>
              <w:szCs w:val="28"/>
            </w:rPr>
            <w:t>168</w:t>
          </w:r>
        </w:p>
      </w:tc>
    </w:tr>
  </w:tbl>
  <w:p w:rsidR="00FF05D1" w:rsidRPr="00385E2C" w:rsidRDefault="009A7695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5D1" w:rsidRDefault="009A769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5D1" w:rsidRDefault="009A7695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695"/>
    <w:rsid w:val="002C3406"/>
    <w:rsid w:val="009A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B7DF34-46DA-4789-A965-FF42ACA5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769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A7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locked/>
    <w:rsid w:val="009A769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A76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769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A76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695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qFormat/>
    <w:rsid w:val="009A769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9A7695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9A769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9A7695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3360</Characters>
  <Application>Microsoft Office Word</Application>
  <DocSecurity>0</DocSecurity>
  <Lines>28</Lines>
  <Paragraphs>7</Paragraphs>
  <ScaleCrop>false</ScaleCrop>
  <Company/>
  <LinksUpToDate>false</LinksUpToDate>
  <CharactersWithSpaces>3942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2018-11-26T15:17:00Z</dcterms:created>
  <dcterms:modified xsi:type="dcterms:W3CDTF">2018-11-26T15:17:00Z</dcterms:modified>
</cp:coreProperties>
</file>