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3E1" w:rsidRPr="00711486" w:rsidRDefault="009953E1" w:rsidP="009953E1">
      <w:pPr>
        <w:pStyle w:val="NeniTitull"/>
        <w:rPr>
          <w:lang w:val="sq-AL"/>
        </w:rPr>
      </w:pPr>
      <w:r w:rsidRPr="00711486">
        <w:rPr>
          <w:lang w:val="sq-AL"/>
        </w:rPr>
        <w:t>VENDIM</w:t>
      </w:r>
    </w:p>
    <w:p w:rsidR="009953E1" w:rsidRPr="00711486" w:rsidRDefault="009953E1" w:rsidP="009953E1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711486">
        <w:rPr>
          <w:lang w:val="sq-AL"/>
        </w:rPr>
        <w:t xml:space="preserve">718, datë 5.12.2018 </w:t>
      </w:r>
    </w:p>
    <w:p w:rsidR="009953E1" w:rsidRPr="00711486" w:rsidRDefault="009953E1" w:rsidP="009953E1">
      <w:pPr>
        <w:pStyle w:val="Hapesira7"/>
        <w:rPr>
          <w:lang w:val="sq-AL"/>
        </w:rPr>
      </w:pPr>
    </w:p>
    <w:p w:rsidR="009953E1" w:rsidRPr="00711486" w:rsidRDefault="009953E1" w:rsidP="009953E1">
      <w:pPr>
        <w:pStyle w:val="NeniTitull"/>
        <w:rPr>
          <w:lang w:val="sq-AL"/>
        </w:rPr>
      </w:pPr>
      <w:r w:rsidRPr="00711486">
        <w:rPr>
          <w:lang w:val="sq-AL"/>
        </w:rPr>
        <w:t xml:space="preserve">PËR REVOKIMIN E TRANSFERIMIT TË SË DREJTËS SË PRONËSISË DHE PËR NJË NDRYSHIM NË VENDIMIN </w:t>
      </w:r>
      <w:r>
        <w:rPr>
          <w:lang w:val="sq-AL"/>
        </w:rPr>
        <w:t xml:space="preserve">NR. </w:t>
      </w:r>
      <w:r w:rsidRPr="00711486">
        <w:rPr>
          <w:lang w:val="sq-AL"/>
        </w:rPr>
        <w:t>285, DATË 21.5.2018, TË KËSHILLIT TË MINISTRAVE, “PËR KALIMIN E DISA PRONAVE, NË PRONËSI TË BASHKISË TIRANË, TË NJËSISË ADMINISTRATIVE TIRANË”</w:t>
      </w:r>
    </w:p>
    <w:p w:rsidR="009953E1" w:rsidRPr="00711486" w:rsidRDefault="009953E1" w:rsidP="009953E1">
      <w:pPr>
        <w:pStyle w:val="Hapesira7"/>
        <w:rPr>
          <w:lang w:val="sq-AL"/>
        </w:rPr>
      </w:pPr>
      <w:r w:rsidRPr="00711486">
        <w:rPr>
          <w:lang w:val="sq-AL"/>
        </w:rPr>
        <w:t xml:space="preserve"> </w:t>
      </w:r>
    </w:p>
    <w:p w:rsidR="009953E1" w:rsidRDefault="009953E1" w:rsidP="009953E1">
      <w:pPr>
        <w:pStyle w:val="Paragraf02"/>
        <w:rPr>
          <w:lang w:val="sq-AL"/>
        </w:rPr>
      </w:pPr>
      <w:r w:rsidRPr="00711486">
        <w:rPr>
          <w:lang w:val="sq-AL"/>
        </w:rPr>
        <w:t xml:space="preserve">Në mbështetje të nenit 100 të Kushtetutës dhe të shkronjës “a”, të nenit 8/a, të ligjit </w:t>
      </w:r>
      <w:r>
        <w:rPr>
          <w:lang w:val="sq-AL"/>
        </w:rPr>
        <w:t xml:space="preserve">nr. </w:t>
      </w:r>
      <w:r w:rsidRPr="00711486">
        <w:rPr>
          <w:lang w:val="sq-AL"/>
        </w:rPr>
        <w:t>8744, datë 22.2.2001, “Për transferimin e pronave të paluajtshme publike të shtetit në njësitë e qeverisjes vendore”, të ndryshuar, me propozimin e ministrit të Brendshëm, Këshilli i Ministrave</w:t>
      </w:r>
    </w:p>
    <w:p w:rsidR="009953E1" w:rsidRPr="00711486" w:rsidRDefault="009953E1" w:rsidP="009953E1">
      <w:pPr>
        <w:pStyle w:val="Paragraf02"/>
        <w:ind w:firstLine="0"/>
        <w:rPr>
          <w:lang w:val="sq-AL"/>
        </w:rPr>
      </w:pPr>
    </w:p>
    <w:p w:rsidR="009953E1" w:rsidRPr="00711486" w:rsidRDefault="009953E1" w:rsidP="009953E1">
      <w:pPr>
        <w:pStyle w:val="NeniNr"/>
        <w:rPr>
          <w:lang w:val="sq-AL"/>
        </w:rPr>
      </w:pPr>
      <w:r w:rsidRPr="00711486">
        <w:rPr>
          <w:lang w:val="sq-AL"/>
        </w:rPr>
        <w:t xml:space="preserve">VENDOSI: </w:t>
      </w:r>
    </w:p>
    <w:p w:rsidR="009953E1" w:rsidRPr="00711486" w:rsidRDefault="009953E1" w:rsidP="009953E1">
      <w:pPr>
        <w:pStyle w:val="Hapesira7"/>
        <w:rPr>
          <w:lang w:val="sq-AL"/>
        </w:rPr>
      </w:pPr>
    </w:p>
    <w:p w:rsidR="009953E1" w:rsidRPr="00711486" w:rsidRDefault="009953E1" w:rsidP="009953E1">
      <w:pPr>
        <w:pStyle w:val="Paragraf02"/>
        <w:rPr>
          <w:lang w:val="sq-AL"/>
        </w:rPr>
      </w:pPr>
      <w:r w:rsidRPr="00711486">
        <w:rPr>
          <w:lang w:val="sq-AL"/>
        </w:rPr>
        <w:t xml:space="preserve">1. Revokimin e transferimit të së drejtës së pronësisë Bashkisë Tiranë, njësisë administrative Tiranë, të pronave me numër rendor 15 e 19, të lidhjes 1, bashkëlidhur vendimit </w:t>
      </w:r>
      <w:r>
        <w:rPr>
          <w:lang w:val="sq-AL"/>
        </w:rPr>
        <w:t xml:space="preserve">nr. </w:t>
      </w:r>
      <w:r w:rsidRPr="00711486">
        <w:rPr>
          <w:lang w:val="sq-AL"/>
        </w:rPr>
        <w:t xml:space="preserve">285, datë 21.5.2018, të Këshillit të Ministrave. </w:t>
      </w:r>
    </w:p>
    <w:p w:rsidR="009953E1" w:rsidRPr="00711486" w:rsidRDefault="009953E1" w:rsidP="009953E1">
      <w:pPr>
        <w:pStyle w:val="Paragraf02"/>
        <w:rPr>
          <w:lang w:val="sq-AL"/>
        </w:rPr>
      </w:pPr>
      <w:r w:rsidRPr="00711486">
        <w:rPr>
          <w:lang w:val="sq-AL"/>
        </w:rPr>
        <w:t xml:space="preserve">2. Në lidhjen 1, që i bashkëlidhet vendimit </w:t>
      </w:r>
      <w:r>
        <w:rPr>
          <w:lang w:val="sq-AL"/>
        </w:rPr>
        <w:t xml:space="preserve">nr. </w:t>
      </w:r>
      <w:r w:rsidRPr="00711486">
        <w:rPr>
          <w:lang w:val="sq-AL"/>
        </w:rPr>
        <w:t>285, datë 21.5.2018, të Këshillit të Ministrave, pronat me numër rendor 15 e 19, sipas formularëve që i bashkëlidhen këtij vendimi dhe janë pjesë përbërëse e tij, hiqen.</w:t>
      </w:r>
    </w:p>
    <w:p w:rsidR="009953E1" w:rsidRPr="00711486" w:rsidRDefault="009953E1" w:rsidP="009953E1">
      <w:pPr>
        <w:pStyle w:val="Paragraf02"/>
        <w:rPr>
          <w:lang w:val="sq-AL"/>
        </w:rPr>
      </w:pPr>
      <w:r w:rsidRPr="00711486">
        <w:rPr>
          <w:lang w:val="sq-AL"/>
        </w:rPr>
        <w:t>3. Ngarkohen Ministria e Brendshme, Bashkia Tiranë dhe kryeregjistruesi i Pasurive të Paluajtshme të Republikës së Shqipërisë për ndjekjen dhe zbatimin e këtij vendimi.</w:t>
      </w:r>
    </w:p>
    <w:p w:rsidR="009953E1" w:rsidRPr="00711486" w:rsidRDefault="009953E1" w:rsidP="009953E1">
      <w:pPr>
        <w:pStyle w:val="Paragraf02"/>
        <w:rPr>
          <w:lang w:val="sq-AL"/>
        </w:rPr>
      </w:pPr>
      <w:r w:rsidRPr="00711486">
        <w:rPr>
          <w:lang w:val="sq-AL"/>
        </w:rPr>
        <w:t xml:space="preserve">Ky vendim hyn në fuqi pas botimit në Fletoren Zyrtare. </w:t>
      </w:r>
    </w:p>
    <w:p w:rsidR="009953E1" w:rsidRPr="00711486" w:rsidRDefault="009953E1" w:rsidP="009953E1">
      <w:pPr>
        <w:pStyle w:val="Hapesira7"/>
        <w:rPr>
          <w:lang w:val="sq-AL"/>
        </w:rPr>
      </w:pPr>
    </w:p>
    <w:p w:rsidR="009953E1" w:rsidRPr="00711486" w:rsidRDefault="009953E1" w:rsidP="009953E1">
      <w:pPr>
        <w:pStyle w:val="Paragraf02"/>
        <w:jc w:val="right"/>
        <w:rPr>
          <w:lang w:val="sq-AL"/>
        </w:rPr>
      </w:pPr>
      <w:r w:rsidRPr="00711486">
        <w:rPr>
          <w:lang w:val="sq-AL"/>
        </w:rPr>
        <w:t>KRYEMINISTRI</w:t>
      </w:r>
    </w:p>
    <w:p w:rsidR="009953E1" w:rsidRPr="00711486" w:rsidRDefault="009953E1" w:rsidP="009953E1">
      <w:pPr>
        <w:pStyle w:val="Paragraf02"/>
        <w:jc w:val="right"/>
        <w:rPr>
          <w:b/>
          <w:lang w:val="sq-AL"/>
        </w:rPr>
      </w:pPr>
      <w:r w:rsidRPr="00711486">
        <w:rPr>
          <w:b/>
          <w:lang w:val="sq-AL"/>
        </w:rPr>
        <w:t>Edi Rama</w:t>
      </w:r>
    </w:p>
    <w:p w:rsidR="009953E1" w:rsidRDefault="009953E1" w:rsidP="009953E1">
      <w:pPr>
        <w:pStyle w:val="Paragraf02"/>
        <w:ind w:firstLine="0"/>
        <w:rPr>
          <w:lang w:val="sq-AL"/>
        </w:rPr>
      </w:pPr>
    </w:p>
    <w:p w:rsidR="009953E1" w:rsidRDefault="009953E1" w:rsidP="009953E1">
      <w:pPr>
        <w:pStyle w:val="Paragraf02"/>
        <w:ind w:firstLine="0"/>
        <w:rPr>
          <w:lang w:val="sq-AL"/>
        </w:rPr>
      </w:pPr>
    </w:p>
    <w:p w:rsidR="009953E1" w:rsidRDefault="009953E1" w:rsidP="009953E1">
      <w:pPr>
        <w:pStyle w:val="Paragraf02"/>
        <w:ind w:firstLine="0"/>
        <w:rPr>
          <w:lang w:val="sq-AL"/>
        </w:rPr>
        <w:sectPr w:rsidR="009953E1" w:rsidSect="009953E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9953E1" w:rsidRDefault="009953E1" w:rsidP="009953E1">
      <w:pPr>
        <w:pStyle w:val="Paragraf02"/>
        <w:ind w:firstLine="0"/>
        <w:rPr>
          <w:lang w:val="sq-AL"/>
        </w:rPr>
      </w:pPr>
    </w:p>
    <w:p w:rsidR="009953E1" w:rsidRDefault="009953E1" w:rsidP="009953E1">
      <w:pPr>
        <w:pStyle w:val="Paragraf02"/>
        <w:ind w:firstLine="0"/>
        <w:rPr>
          <w:lang w:val="sq-AL"/>
        </w:rPr>
      </w:pPr>
    </w:p>
    <w:p w:rsidR="009953E1" w:rsidRDefault="009953E1" w:rsidP="009953E1">
      <w:pPr>
        <w:pStyle w:val="Paragraf02"/>
        <w:ind w:firstLine="0"/>
        <w:rPr>
          <w:lang w:val="sq-AL"/>
        </w:rPr>
      </w:pPr>
    </w:p>
    <w:p w:rsidR="009953E1" w:rsidRDefault="009953E1" w:rsidP="009953E1">
      <w:pPr>
        <w:pStyle w:val="Paragraf02"/>
        <w:ind w:firstLine="0"/>
        <w:rPr>
          <w:lang w:val="sq-AL"/>
        </w:rPr>
      </w:pPr>
    </w:p>
    <w:p w:rsidR="009953E1" w:rsidRDefault="009953E1" w:rsidP="009953E1">
      <w:pPr>
        <w:pStyle w:val="Paragraf02"/>
        <w:ind w:firstLine="0"/>
        <w:rPr>
          <w:lang w:val="sq-AL"/>
        </w:rPr>
      </w:pPr>
    </w:p>
    <w:p w:rsidR="009953E1" w:rsidRDefault="009953E1" w:rsidP="009953E1">
      <w:pPr>
        <w:pStyle w:val="Paragraf02"/>
        <w:ind w:firstLine="0"/>
        <w:rPr>
          <w:lang w:val="sq-AL"/>
        </w:rPr>
      </w:pPr>
    </w:p>
    <w:p w:rsidR="009953E1" w:rsidRDefault="009953E1" w:rsidP="009953E1">
      <w:pPr>
        <w:pStyle w:val="Paragraf02"/>
        <w:ind w:firstLine="0"/>
        <w:rPr>
          <w:lang w:val="sq-AL"/>
        </w:rPr>
      </w:pPr>
    </w:p>
    <w:p w:rsidR="009953E1" w:rsidRDefault="009953E1" w:rsidP="009953E1">
      <w:pPr>
        <w:pStyle w:val="Paragraf02"/>
        <w:ind w:firstLine="0"/>
        <w:rPr>
          <w:lang w:val="sq-AL"/>
        </w:rPr>
      </w:pPr>
    </w:p>
    <w:p w:rsidR="009953E1" w:rsidRDefault="009953E1" w:rsidP="009953E1">
      <w:pPr>
        <w:pStyle w:val="Paragraf02"/>
        <w:ind w:firstLine="0"/>
        <w:rPr>
          <w:lang w:val="sq-AL"/>
        </w:rPr>
        <w:sectPr w:rsidR="009953E1" w:rsidSect="009953E1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9953E1" w:rsidRPr="00711486" w:rsidRDefault="009953E1" w:rsidP="009953E1">
      <w:pPr>
        <w:pStyle w:val="Paragraf02"/>
        <w:ind w:firstLine="0"/>
        <w:rPr>
          <w:lang w:val="sq-AL"/>
        </w:rPr>
      </w:pPr>
      <w:r w:rsidRPr="00711486">
        <w:rPr>
          <w:noProof/>
        </w:rPr>
        <w:lastRenderedPageBreak/>
        <w:drawing>
          <wp:inline distT="0" distB="0" distL="0" distR="0" wp14:anchorId="7E2B5BE2" wp14:editId="6070D7F3">
            <wp:extent cx="8380675" cy="5445129"/>
            <wp:effectExtent l="635" t="0" r="254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8" t="3944" r="9696" b="2088"/>
                    <a:stretch/>
                  </pic:blipFill>
                  <pic:spPr bwMode="auto">
                    <a:xfrm rot="16200000">
                      <a:off x="0" y="0"/>
                      <a:ext cx="8397986" cy="5456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53E1" w:rsidRPr="00711486" w:rsidRDefault="009953E1" w:rsidP="009953E1">
      <w:pPr>
        <w:spacing w:after="0" w:line="240" w:lineRule="auto"/>
        <w:ind w:firstLine="0"/>
        <w:rPr>
          <w:lang w:val="sq-AL"/>
        </w:rPr>
      </w:pPr>
      <w:r w:rsidRPr="00711486">
        <w:rPr>
          <w:noProof/>
        </w:rPr>
        <w:lastRenderedPageBreak/>
        <w:drawing>
          <wp:inline distT="0" distB="0" distL="0" distR="0" wp14:anchorId="64196003" wp14:editId="3C855205">
            <wp:extent cx="8249342" cy="5495143"/>
            <wp:effectExtent l="5715" t="0" r="508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2" t="1677" r="7152" b="3502"/>
                    <a:stretch/>
                  </pic:blipFill>
                  <pic:spPr bwMode="auto">
                    <a:xfrm rot="16200000">
                      <a:off x="0" y="0"/>
                      <a:ext cx="8257190" cy="550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953E1" w:rsidRPr="007114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249"/>
    <w:rsid w:val="002572A4"/>
    <w:rsid w:val="009953E1"/>
    <w:rsid w:val="00A7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927AE4-BDE2-4F28-B10C-E84B32D3D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53E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9953E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9953E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953E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9953E1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9953E1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pacing w:val="-4"/>
      <w:sz w:val="24"/>
    </w:rPr>
  </w:style>
  <w:style w:type="character" w:customStyle="1" w:styleId="NeniTitullChar">
    <w:name w:val="Neni_Titull Char"/>
    <w:link w:val="NeniTitull"/>
    <w:locked/>
    <w:rsid w:val="009953E1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2018-12-10T12:28:00Z</dcterms:created>
  <dcterms:modified xsi:type="dcterms:W3CDTF">2018-12-10T12:28:00Z</dcterms:modified>
</cp:coreProperties>
</file>