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C8" w:rsidRPr="00ED3BE7" w:rsidRDefault="002B6AC8" w:rsidP="002B6AC8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VENDIM</w:t>
      </w:r>
    </w:p>
    <w:p w:rsidR="002B6AC8" w:rsidRPr="00ED3BE7" w:rsidRDefault="002B6AC8" w:rsidP="002B6AC8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Nr. 726, datë 12.12.2018</w:t>
      </w:r>
    </w:p>
    <w:p w:rsidR="002B6AC8" w:rsidRPr="00ED3BE7" w:rsidRDefault="002B6AC8" w:rsidP="002B6AC8">
      <w:pPr>
        <w:pStyle w:val="NeniTitull"/>
        <w:keepNext w:val="0"/>
        <w:rPr>
          <w:lang w:val="sq-AL"/>
        </w:rPr>
      </w:pPr>
    </w:p>
    <w:p w:rsidR="002B6AC8" w:rsidRDefault="002B6AC8" w:rsidP="002B6AC8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 xml:space="preserve">PËR ORGANIZIMIN DHE FUNKSIONIMIN E KOMITETIT </w:t>
      </w:r>
    </w:p>
    <w:p w:rsidR="002B6AC8" w:rsidRPr="00ED3BE7" w:rsidRDefault="002B6AC8" w:rsidP="002B6AC8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PËR PAKICAT KOMBËTARE</w:t>
      </w:r>
    </w:p>
    <w:p w:rsidR="002B6AC8" w:rsidRPr="00ED3BE7" w:rsidRDefault="002B6AC8" w:rsidP="002B6AC8">
      <w:pPr>
        <w:pStyle w:val="Hapesira7"/>
        <w:rPr>
          <w:lang w:val="sq-AL"/>
        </w:rPr>
      </w:pP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Në mbështetje të nenit 100 të Kushtetutës, të pikës 2, të nenit 18, të ligjit nr. 96/2017, “Për mbrojtjen e pakicave kombëtare në Republikën e Shqipërisë”, dhe të nenit 6, të ligjit nr. 90/2012, “Për organizimin dhe funksionimin e administratës shtetërore”, me propozimin e Zëvendëskryeministrit, Këshilli i Ministrave</w:t>
      </w:r>
    </w:p>
    <w:p w:rsidR="002B6AC8" w:rsidRPr="00ED3BE7" w:rsidRDefault="002B6AC8" w:rsidP="002B6AC8">
      <w:pPr>
        <w:pStyle w:val="Hapesira7"/>
        <w:rPr>
          <w:lang w:val="sq-AL"/>
        </w:rPr>
      </w:pPr>
    </w:p>
    <w:p w:rsidR="002B6AC8" w:rsidRPr="00ED3BE7" w:rsidRDefault="002B6AC8" w:rsidP="002B6AC8">
      <w:pPr>
        <w:pStyle w:val="NeniNr"/>
        <w:keepNext w:val="0"/>
        <w:rPr>
          <w:lang w:val="sq-AL"/>
        </w:rPr>
      </w:pPr>
      <w:r w:rsidRPr="00ED3BE7">
        <w:rPr>
          <w:lang w:val="sq-AL"/>
        </w:rPr>
        <w:t>VENDOSI:</w:t>
      </w:r>
    </w:p>
    <w:p w:rsidR="002B6AC8" w:rsidRPr="00ED3BE7" w:rsidRDefault="002B6AC8" w:rsidP="002B6AC8">
      <w:pPr>
        <w:pStyle w:val="Hapesira7"/>
        <w:rPr>
          <w:lang w:val="sq-AL"/>
        </w:rPr>
      </w:pP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1. Komiteti për Pakicat Kombëtare është person juridik, publik, buxhetor, në varësi të Kryeministrit, me seli në Tiranë.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2. Komiteti për Pakicat Kombëtare ka për qëllim sigurimin e mbrojtjes dhe të promovimit të të drejtave dhe interesave të pakicave kombëtare, sipas parashikimeve të ligjit nr. 96/2017, “Për mbrojtjen e pakicave kombëtare në Republikën e Shqipërisë”, dhe legjislacionit përkatës në fuqi.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3. Komiteti për Pakicat Kombëtare ka stemën, logon dhe vulën zyrtare. Stema përbëhet nga stema e Republikës së Shqipërisë, me shënimet “Republika e Shqipërisë, Kryeministria, Komiteti për Pakicat Kombëtare”, në përputhje me përcaktimet e vendimit të Këshillit të Ministrave, për mënyrën e përdorimit të stemës së Republikës së Shqipërisë.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4. Vula e Komitetit për Pakicat Kombëtare ka formën dhe elementet e përcaktuara në vendimin e Këshillit të Ministrave për rregullat e prodhimit, administrimit, kontrollit dhe ruajtjes së vulave zyrtare. Vula prodhohet, administrohet dhe ruhet në përputhje me legjislacionin në fuqi.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5. Komiteti për Pakicat Kombëtare e shtrin veprimtarinë e tij në të gjithë territorin e Republikës së Shqipërisë.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6. Komiteti për Pakicat Kombëtare organizohet në nivel qendror.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7. Komiteti për Pakicat Kombëtare drejtohet nga kryetari, i cili organizon e drejton të gjithë veprimtarinë e këtij institucioni, raporton dhe përgjigjet përpara Kryeministrit.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8. Komiteti për Pakicat Kombëtare ushtron kompetencat e përcaktuara në ligjin nr. 96/2017, “Për mbrojtjen e pakicave kombëtare në Republikën e Shqipërisë”.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9. Organizimi i brendshëm, struktura dhe organika e Komitetit për Pakicat Kombëtare miratohen me urdhër të Kryeministrit, sipas përcaktimeve në legjislacionin në fuqi për organizimin dhe funksionimin e administratës shtetërore.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10. Komiteti për Pakicat Kombëtare financohet nga buxheti i shtetit.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>11. Rregullorja për metodat e brendshme të punës dhe për sjelljen e personelit të Komitetit për Pakicat Kombëtare miratohet nga Kryeministri, pas propozimit të kryetarit të Komitetit për Pakicat Kombëtare.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12. Marrëdhëniet e punës së nëpunësve rregullohen në bazë të dispozitave të legjislacionit për nëpunësin civil. Marrëdhëniet e punës së punonjësve administrativë rregullohen në bazë të dispozitave të Kodit të Punës.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13. Për nëpunësit civilë aktualë të Komitetit Shtetëror për Minoritetet zbatohen dispozitat e legjislacionit për nëpunësin civil në rastin e mbylljes dhe ristrukturimit të institucionit. Për punonjësit administrativë zbatohen dispozitat e Kodit të Punës.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14. Deri në fillimin e funksionimit të plotë të Komitetit për Pakicat Kombëtare, sipas këtij vendimi, strukturat aktuale të Komitetit Shtetëror për Minoritetet vazhdojnë funksionimin e tyre sipas strukturave dhe organikave të miratuara.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15. Vendimi nr. 127, datë 11.3.2004, i Këshillit të Ministrave, “Për krijimin e Komitetit Shtetëror </w:t>
      </w:r>
      <w:r w:rsidRPr="00ED3BE7">
        <w:rPr>
          <w:lang w:val="sq-AL"/>
        </w:rPr>
        <w:lastRenderedPageBreak/>
        <w:t xml:space="preserve">për Minoritetet”, i ndryshuar, shfuqizohet.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16. Ngarkohen Kryeministria, Ministria e Financave dhe Ekonomisë dhe Departamenti i Administratës Publike dhe për zbatimin e këtij vendimi. </w:t>
      </w:r>
    </w:p>
    <w:p w:rsidR="002B6AC8" w:rsidRPr="00ED3BE7" w:rsidRDefault="002B6AC8" w:rsidP="002B6AC8">
      <w:pPr>
        <w:pStyle w:val="Paragrafi"/>
        <w:rPr>
          <w:lang w:val="sq-AL"/>
        </w:rPr>
      </w:pPr>
      <w:r w:rsidRPr="00ED3BE7">
        <w:rPr>
          <w:lang w:val="sq-AL"/>
        </w:rPr>
        <w:t xml:space="preserve">Ky vendim hyn në fuqi pas botimit në Fletoren Zyrtare. </w:t>
      </w:r>
    </w:p>
    <w:p w:rsidR="002B6AC8" w:rsidRPr="00ED3BE7" w:rsidRDefault="002B6AC8" w:rsidP="002B6AC8">
      <w:pPr>
        <w:pStyle w:val="Hapesira7"/>
        <w:rPr>
          <w:lang w:val="sq-AL"/>
        </w:rPr>
      </w:pPr>
    </w:p>
    <w:p w:rsidR="002B6AC8" w:rsidRPr="00ED3BE7" w:rsidRDefault="002B6AC8" w:rsidP="002B6AC8">
      <w:pPr>
        <w:pStyle w:val="Paragrafi"/>
        <w:jc w:val="right"/>
        <w:rPr>
          <w:lang w:val="sq-AL"/>
        </w:rPr>
      </w:pPr>
      <w:r w:rsidRPr="00ED3BE7">
        <w:rPr>
          <w:lang w:val="sq-AL"/>
        </w:rPr>
        <w:t>KRYEMINISTRI</w:t>
      </w:r>
    </w:p>
    <w:p w:rsidR="002B6AC8" w:rsidRPr="00ED3BE7" w:rsidRDefault="002B6AC8" w:rsidP="002B6AC8">
      <w:pPr>
        <w:pStyle w:val="Paragrafi"/>
        <w:jc w:val="right"/>
        <w:rPr>
          <w:b/>
          <w:lang w:val="sq-AL"/>
        </w:rPr>
      </w:pPr>
      <w:r w:rsidRPr="00ED3BE7">
        <w:rPr>
          <w:b/>
          <w:lang w:val="sq-AL"/>
        </w:rPr>
        <w:t>Edi Rama</w:t>
      </w:r>
    </w:p>
    <w:p w:rsidR="002B6AC8" w:rsidRPr="00ED3BE7" w:rsidRDefault="002B6AC8" w:rsidP="002B6AC8">
      <w:pPr>
        <w:pStyle w:val="Hapesira7"/>
        <w:rPr>
          <w:lang w:val="sq-AL"/>
        </w:rPr>
      </w:pPr>
    </w:p>
    <w:p w:rsidR="00957ECF" w:rsidRDefault="002B6AC8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E7"/>
    <w:rsid w:val="002B6AC8"/>
    <w:rsid w:val="007241E7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2B6A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6A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B6A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2B6A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6A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B6AC8"/>
    <w:rPr>
      <w:sz w:val="14"/>
      <w:szCs w:val="24"/>
    </w:rPr>
  </w:style>
  <w:style w:type="character" w:customStyle="1" w:styleId="NeniTitullChar">
    <w:name w:val="Neni_Titull Char"/>
    <w:link w:val="NeniTitull"/>
    <w:locked/>
    <w:rsid w:val="002B6AC8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2B6A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6A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B6A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2B6A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6A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B6AC8"/>
    <w:rPr>
      <w:sz w:val="14"/>
      <w:szCs w:val="24"/>
    </w:rPr>
  </w:style>
  <w:style w:type="character" w:customStyle="1" w:styleId="NeniTitullChar">
    <w:name w:val="Neni_Titull Char"/>
    <w:link w:val="NeniTitull"/>
    <w:locked/>
    <w:rsid w:val="002B6AC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2018-12-14T08:45:00Z</cp:lastPrinted>
  <dcterms:created xsi:type="dcterms:W3CDTF">2018-12-14T08:44:00Z</dcterms:created>
  <dcterms:modified xsi:type="dcterms:W3CDTF">2018-12-14T08:45:00Z</dcterms:modified>
</cp:coreProperties>
</file>