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74" w:rsidRDefault="00291074" w:rsidP="00291074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291074" w:rsidRDefault="00291074" w:rsidP="00291074">
      <w:pPr>
        <w:pStyle w:val="NeniTitull"/>
        <w:keepNext w:val="0"/>
        <w:rPr>
          <w:lang w:val="sq-AL"/>
        </w:rPr>
      </w:pPr>
      <w:r>
        <w:rPr>
          <w:lang w:val="sq-AL"/>
        </w:rPr>
        <w:t>Nr. 727, datë 12.12.2018</w:t>
      </w:r>
    </w:p>
    <w:p w:rsidR="00291074" w:rsidRDefault="00291074" w:rsidP="00291074">
      <w:pPr>
        <w:pStyle w:val="Hapesira7"/>
        <w:rPr>
          <w:lang w:val="sq-AL"/>
        </w:rPr>
      </w:pPr>
    </w:p>
    <w:p w:rsidR="00291074" w:rsidRDefault="00291074" w:rsidP="00291074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</w:t>
      </w:r>
      <w:r>
        <w:rPr>
          <w:rFonts w:eastAsia="Times New Roman"/>
          <w:lang w:val="sq-AL"/>
        </w:rPr>
        <w:t>KRITERET DHE MASËN E PËRFITIMIT TË KOMPENSIMIT,</w:t>
      </w:r>
      <w:r>
        <w:rPr>
          <w:lang w:val="sq-AL"/>
        </w:rPr>
        <w:t xml:space="preserve"> </w:t>
      </w:r>
      <w:r>
        <w:rPr>
          <w:rFonts w:eastAsia="Times New Roman"/>
          <w:lang w:val="sq-AL"/>
        </w:rPr>
        <w:t xml:space="preserve">NË RAST HUMBJEJE TË JETËS NË DETYRË </w:t>
      </w:r>
      <w:r>
        <w:rPr>
          <w:lang w:val="sq-AL"/>
        </w:rPr>
        <w:t>OSE PËR SHKAK TË SAJ,</w:t>
      </w:r>
      <w:r>
        <w:rPr>
          <w:rFonts w:eastAsia="Times New Roman"/>
          <w:lang w:val="sq-AL"/>
        </w:rPr>
        <w:t xml:space="preserve"> TË PUNONJËSIT CIVIL DHE </w:t>
      </w:r>
      <w:r>
        <w:rPr>
          <w:lang w:val="sq-AL"/>
        </w:rPr>
        <w:t xml:space="preserve">PERSONIT CIVIL QË KA KRIJUAR MARRËDHËNIE BASHKËPUNIMI TË FSHEHTË </w:t>
      </w:r>
      <w:r>
        <w:rPr>
          <w:rFonts w:eastAsia="Times New Roman"/>
          <w:lang w:val="sq-AL"/>
        </w:rPr>
        <w:t xml:space="preserve">ME </w:t>
      </w:r>
      <w:r>
        <w:rPr>
          <w:lang w:val="sq-AL"/>
        </w:rPr>
        <w:t>AGJENCINË E INTELIGJENCËS DHE SIGURISË SË MBROJTJES</w:t>
      </w:r>
      <w:r>
        <w:rPr>
          <w:rFonts w:eastAsia="Times New Roman"/>
          <w:lang w:val="sq-AL"/>
        </w:rPr>
        <w:t xml:space="preserve"> (AISM)</w:t>
      </w:r>
    </w:p>
    <w:p w:rsidR="00291074" w:rsidRDefault="00291074" w:rsidP="00291074">
      <w:pPr>
        <w:pStyle w:val="Hapesira7"/>
        <w:rPr>
          <w:lang w:val="sq-AL"/>
        </w:rPr>
      </w:pP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lang w:val="sq-AL"/>
        </w:rPr>
        <w:t xml:space="preserve">Në mbështetje të nenit 100 të Kushtetutës dhe të nenit 56, të ligjit nr. 65/2014, “Për Agjencinë e Inteligjencës dhe Sigurisë së Mbrojtjes”, </w:t>
      </w:r>
      <w:r>
        <w:rPr>
          <w:rFonts w:eastAsia="Times New Roman"/>
          <w:lang w:val="sq-AL"/>
        </w:rPr>
        <w:t>me propozimin e ministrit të Mbrojtjes, Këshilli i Ministrave</w:t>
      </w:r>
    </w:p>
    <w:p w:rsidR="00291074" w:rsidRDefault="00291074" w:rsidP="00291074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291074" w:rsidRDefault="00291074" w:rsidP="00291074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291074" w:rsidRDefault="00291074" w:rsidP="00291074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1. Familja e </w:t>
      </w:r>
      <w:r>
        <w:rPr>
          <w:rFonts w:eastAsia="Times New Roman"/>
          <w:lang w:val="sq-AL"/>
        </w:rPr>
        <w:t xml:space="preserve">punonjësit civil të </w:t>
      </w:r>
      <w:r>
        <w:rPr>
          <w:lang w:val="sq-AL"/>
        </w:rPr>
        <w:t>Agjencisë së Inteligjencës dhe Sigurisë së Mbrojtjes (</w:t>
      </w:r>
      <w:r>
        <w:rPr>
          <w:rFonts w:eastAsia="Times New Roman"/>
          <w:color w:val="000000"/>
          <w:lang w:val="sq-AL"/>
        </w:rPr>
        <w:t>AISM),</w:t>
      </w:r>
      <w:r>
        <w:rPr>
          <w:lang w:val="sq-AL"/>
        </w:rPr>
        <w:t xml:space="preserve"> që humbet jetën në detyrë ose për shkak të saj</w:t>
      </w:r>
      <w:r>
        <w:rPr>
          <w:rFonts w:eastAsia="Times New Roman"/>
          <w:color w:val="000000"/>
          <w:lang w:val="sq-AL"/>
        </w:rPr>
        <w:t xml:space="preserve">, </w:t>
      </w:r>
      <w:r>
        <w:rPr>
          <w:lang w:val="sq-AL"/>
        </w:rPr>
        <w:t xml:space="preserve">si dhe familja e personit civil që ka krijuar marrëdhënie bashkëpunimi të fshehtë me këtë agjenci dhe humbet jetën për shkak të këtij bashkëpunimi, </w:t>
      </w:r>
      <w:r>
        <w:rPr>
          <w:rFonts w:eastAsia="Times New Roman"/>
          <w:color w:val="000000"/>
          <w:lang w:val="sq-AL"/>
        </w:rPr>
        <w:t>trajtohen me kompensim të veçantë sipas kritereve dhe masës së përcaktuar në këtë vendim.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2. Raste të “Humbjes së jetës në detyrë” të </w:t>
      </w:r>
      <w:r>
        <w:rPr>
          <w:lang w:val="sq-AL"/>
        </w:rPr>
        <w:t>punonjësit civil të Agjencisë së Inteligjencës dhe Sigurisë së Mbrojtjes (</w:t>
      </w:r>
      <w:r>
        <w:rPr>
          <w:rFonts w:eastAsia="Times New Roman"/>
          <w:color w:val="000000"/>
          <w:lang w:val="sq-AL"/>
        </w:rPr>
        <w:t>AISM) të quhen ato raste kur punonjësi humbet jetën: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a) Gjatë kohës së kryerjes së detyrës ose për shkak të saj</w:t>
      </w:r>
      <w:r>
        <w:rPr>
          <w:rFonts w:eastAsia="Times New Roman"/>
          <w:lang w:val="sq-AL"/>
        </w:rPr>
        <w:t>, k</w:t>
      </w:r>
      <w:r>
        <w:rPr>
          <w:rFonts w:eastAsia="Times New Roman"/>
          <w:color w:val="000000"/>
          <w:lang w:val="sq-AL"/>
        </w:rPr>
        <w:t>ur ngjarja ka ndodhur për arsye që lidhen me detyrën;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b) Jashtë kohës së kryerjes së detyrës, kur shkak për ndodhjen e ngjarjes janë veprimet e ligjshme të punonjësit në kryerjen e detyrës.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3. Raste të “Humbjes së jetës në detyrë” të </w:t>
      </w:r>
      <w:r>
        <w:rPr>
          <w:lang w:val="sq-AL"/>
        </w:rPr>
        <w:t>personit civil që ka krijuar marrëdhënie bashkëpunimi të fshehtë me Agjencinë e Inteligjencës dhe Sigurisë së Mbrojtjes (</w:t>
      </w:r>
      <w:r>
        <w:rPr>
          <w:rFonts w:eastAsia="Times New Roman"/>
          <w:color w:val="000000"/>
          <w:lang w:val="sq-AL"/>
        </w:rPr>
        <w:t>AISM) të quhen ato raste kur punonjësi humbet jetën</w:t>
      </w:r>
      <w:r>
        <w:rPr>
          <w:lang w:val="sq-AL"/>
        </w:rPr>
        <w:t>: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lang w:val="sq-AL"/>
        </w:rPr>
        <w:t>a) Gjatë kohës dhe për</w:t>
      </w:r>
      <w:r>
        <w:rPr>
          <w:rFonts w:eastAsia="Times New Roman"/>
          <w:color w:val="FF0000"/>
          <w:lang w:val="sq-AL"/>
        </w:rPr>
        <w:t xml:space="preserve"> </w:t>
      </w:r>
      <w:r>
        <w:rPr>
          <w:rFonts w:eastAsia="Times New Roman"/>
          <w:lang w:val="sq-AL"/>
        </w:rPr>
        <w:t>shkak të bashkëpunimit</w:t>
      </w:r>
      <w:r>
        <w:rPr>
          <w:lang w:val="sq-AL"/>
        </w:rPr>
        <w:t xml:space="preserve"> të fshehtë; 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b) Jashtë kohës së bashkëpunimit, kur shkak për ndodhjen e ngjarjes janë veprimet e ligjshme të individit për shkak të bashkëpunimit të fshehtë.</w:t>
      </w: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lang w:val="sq-AL"/>
        </w:rPr>
        <w:t>4. Agjencia e Inteligjencës dhe Sigurisë së Mbrojtjes (</w:t>
      </w:r>
      <w:r>
        <w:rPr>
          <w:rFonts w:eastAsia="Times New Roman"/>
          <w:color w:val="000000"/>
          <w:lang w:val="sq-AL"/>
        </w:rPr>
        <w:t xml:space="preserve">AISM) është përgjegjëse për përgatitjen e dokumentacionit që vërteton ekzistencën e rasteve, në zbatim të pikës 2 dhe/ose </w:t>
      </w:r>
      <w:r>
        <w:rPr>
          <w:rFonts w:eastAsia="Times New Roman"/>
          <w:lang w:val="sq-AL"/>
        </w:rPr>
        <w:t>3, të këtij vendimi, pas vërtetimit të rastit të humbjes së jetës, për shkaqe jonatyrale, nga organet kompetente.</w:t>
      </w:r>
    </w:p>
    <w:p w:rsidR="00291074" w:rsidRDefault="00291074" w:rsidP="00291074">
      <w:pPr>
        <w:pStyle w:val="Paragrafi"/>
        <w:rPr>
          <w:rFonts w:eastAsia="Times New Roman"/>
          <w:color w:val="FF0000"/>
          <w:lang w:val="sq-AL"/>
        </w:rPr>
      </w:pPr>
      <w:r>
        <w:rPr>
          <w:rFonts w:eastAsia="Times New Roman"/>
          <w:lang w:val="sq-AL"/>
        </w:rPr>
        <w:t>5. Kompensimi që përfiton familja</w:t>
      </w:r>
      <w:r>
        <w:rPr>
          <w:lang w:val="sq-AL"/>
        </w:rPr>
        <w:t xml:space="preserve"> me anëtarë bashkëshorten/bashkëshortin, fëmijët nën 18 vjeç ose deri në 25 vjeç, kur kryejnë studimet e larta, prindërit bashkëjetues dhe personat në kujdestari, në çastin e humbjes së jetës së </w:t>
      </w:r>
      <w:r>
        <w:rPr>
          <w:rFonts w:eastAsia="Times New Roman"/>
          <w:lang w:val="sq-AL"/>
        </w:rPr>
        <w:t xml:space="preserve">punonjësit civil të </w:t>
      </w:r>
      <w:r>
        <w:rPr>
          <w:lang w:val="sq-AL"/>
        </w:rPr>
        <w:t>Agjencisë së Inteligjencës dhe Sigurisë së Mbrojtjes (</w:t>
      </w:r>
      <w:r>
        <w:rPr>
          <w:rFonts w:eastAsia="Times New Roman"/>
          <w:lang w:val="sq-AL"/>
        </w:rPr>
        <w:t>AISM)</w:t>
      </w:r>
      <w:r>
        <w:rPr>
          <w:lang w:val="sq-AL"/>
        </w:rPr>
        <w:t xml:space="preserve"> dhe personit civil që ka krijuar marrëdhënie bashkëpunimi të fshehtë me këtë agjenci,</w:t>
      </w:r>
      <w:r>
        <w:rPr>
          <w:rFonts w:eastAsia="Times New Roman"/>
          <w:lang w:val="sq-AL"/>
        </w:rPr>
        <w:t xml:space="preserve"> të jetë në masën jo më pak se </w:t>
      </w:r>
      <w:r>
        <w:rPr>
          <w:lang w:val="sq-AL"/>
        </w:rPr>
        <w:t xml:space="preserve">200 000 </w:t>
      </w:r>
      <w:r>
        <w:rPr>
          <w:rFonts w:eastAsia="Times New Roman"/>
          <w:lang w:val="sq-AL"/>
        </w:rPr>
        <w:t xml:space="preserve">(dyqind mijë) lekë për çdo anëtar, pasi të paraqitet </w:t>
      </w:r>
      <w:r>
        <w:rPr>
          <w:rFonts w:eastAsia="Times New Roman"/>
          <w:color w:val="000000"/>
          <w:lang w:val="sq-AL"/>
        </w:rPr>
        <w:t>dokumentacioni i mëposhtëm: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a) Vendimi apo vërtetimi nga organi i drejtësisë që shprehet për shkakun e humbjes së jetës;</w:t>
      </w: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color w:val="000000"/>
          <w:lang w:val="sq-AL"/>
        </w:rPr>
        <w:t xml:space="preserve">b) Vërtetimi i titullarit të </w:t>
      </w:r>
      <w:r>
        <w:rPr>
          <w:lang w:val="sq-AL"/>
        </w:rPr>
        <w:t>Agjencisë së Inteligjencës dhe Sigurisë së Mbrojtjes (</w:t>
      </w:r>
      <w:r>
        <w:rPr>
          <w:rFonts w:eastAsia="Times New Roman"/>
          <w:color w:val="000000"/>
          <w:lang w:val="sq-AL"/>
        </w:rPr>
        <w:t>AISM) për “Humbje të jetës në detyrë”, në zbatim të pikës 4,</w:t>
      </w:r>
      <w:r>
        <w:rPr>
          <w:rFonts w:eastAsia="Times New Roman"/>
          <w:lang w:val="sq-AL"/>
        </w:rPr>
        <w:t xml:space="preserve"> të këtij vendimi; </w:t>
      </w: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c) </w:t>
      </w:r>
      <w:r>
        <w:rPr>
          <w:rFonts w:eastAsia="Times New Roman"/>
          <w:lang w:val="sq-AL"/>
        </w:rPr>
        <w:t>Certifikatë e gjendjes familjare në datën e ndodhjes së ngjarjes;</w:t>
      </w: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ç) </w:t>
      </w:r>
      <w:bookmarkStart w:id="0" w:name="_GoBack"/>
      <w:bookmarkEnd w:id="0"/>
      <w:r>
        <w:rPr>
          <w:rFonts w:eastAsia="Times New Roman"/>
          <w:lang w:val="sq-AL"/>
        </w:rPr>
        <w:t>Certifikatë vdekjeje e punonjësit të agjencisë ose personit civil që ka krijuar marrëdhënie bashkëpunimi të fshehtë me agjencinë;</w:t>
      </w:r>
    </w:p>
    <w:p w:rsidR="00291074" w:rsidRDefault="00291074" w:rsidP="00291074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d) Kopje të dokumentit të identitetit të personit që përfiton kompensimin.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6. Procedurat për dhënien e kompensimit të veçantë përcaktohen me udhëzim të ministrit të Mbrojtjes.</w:t>
      </w:r>
    </w:p>
    <w:p w:rsidR="00291074" w:rsidRDefault="00291074" w:rsidP="00291074">
      <w:pPr>
        <w:pStyle w:val="Paragrafi"/>
        <w:rPr>
          <w:rFonts w:eastAsiaTheme="minorHAnsi"/>
          <w:lang w:val="sq-AL"/>
        </w:rPr>
      </w:pPr>
      <w:r>
        <w:rPr>
          <w:rFonts w:eastAsiaTheme="minorHAnsi"/>
          <w:lang w:val="sq-AL"/>
        </w:rPr>
        <w:t xml:space="preserve">7. Efektet financiare, që rrjedhin nga zbatimi i këtij vendimi, të përballohen nga buxheti i Ministrisë </w:t>
      </w:r>
      <w:r>
        <w:rPr>
          <w:rFonts w:eastAsiaTheme="minorHAnsi"/>
          <w:lang w:val="sq-AL"/>
        </w:rPr>
        <w:lastRenderedPageBreak/>
        <w:t>së Mbrojtjes.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8. Ngarkohen Ministria e Mbrojtjes dhe </w:t>
      </w:r>
      <w:r>
        <w:rPr>
          <w:lang w:val="sq-AL"/>
        </w:rPr>
        <w:t xml:space="preserve">Agjencia e Inteligjencës dhe Sigurisë së Mbrojtjes </w:t>
      </w:r>
      <w:r>
        <w:rPr>
          <w:rFonts w:eastAsia="Times New Roman"/>
          <w:color w:val="000000"/>
          <w:lang w:val="sq-AL"/>
        </w:rPr>
        <w:t>për zbatimin e këtij vendimi.</w:t>
      </w:r>
    </w:p>
    <w:p w:rsidR="00291074" w:rsidRDefault="00291074" w:rsidP="00291074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Ky vendim hyn në fuqi pas botimit në Fletoren Zyrtare.</w:t>
      </w:r>
    </w:p>
    <w:p w:rsidR="00291074" w:rsidRDefault="00291074" w:rsidP="00291074">
      <w:pPr>
        <w:pStyle w:val="Hapesira7"/>
        <w:rPr>
          <w:lang w:val="sq-AL"/>
        </w:rPr>
      </w:pPr>
    </w:p>
    <w:p w:rsidR="00291074" w:rsidRDefault="00291074" w:rsidP="0029107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91074" w:rsidRDefault="00291074" w:rsidP="0029107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91074" w:rsidRDefault="00291074" w:rsidP="00291074">
      <w:pPr>
        <w:pStyle w:val="Hapesira7"/>
        <w:rPr>
          <w:lang w:val="sq-AL"/>
        </w:rPr>
      </w:pPr>
    </w:p>
    <w:p w:rsidR="00E0040F" w:rsidRDefault="00E0040F"/>
    <w:sectPr w:rsidR="00E00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D2"/>
    <w:rsid w:val="00291074"/>
    <w:rsid w:val="00586AD2"/>
    <w:rsid w:val="00E0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D2A13-8FFA-4C9F-9E9E-403CC31A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910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910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9107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910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910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910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9107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2018-12-19T08:00:00Z</dcterms:created>
  <dcterms:modified xsi:type="dcterms:W3CDTF">2018-12-19T08:01:00Z</dcterms:modified>
</cp:coreProperties>
</file>