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4C6F" w:rsidRDefault="00BC4C6F" w:rsidP="00BC4C6F">
      <w:pPr>
        <w:pStyle w:val="NeniTitull"/>
        <w:rPr>
          <w:lang w:val="sq-AL"/>
        </w:rPr>
      </w:pPr>
      <w:r>
        <w:rPr>
          <w:lang w:val="sq-AL"/>
        </w:rPr>
        <w:t>VENDIM</w:t>
      </w:r>
    </w:p>
    <w:p w:rsidR="00BC4C6F" w:rsidRDefault="00BC4C6F" w:rsidP="00BC4C6F">
      <w:pPr>
        <w:pStyle w:val="NeniTitull"/>
        <w:rPr>
          <w:lang w:val="sq-AL"/>
        </w:rPr>
      </w:pPr>
      <w:r>
        <w:rPr>
          <w:lang w:val="sq-AL"/>
        </w:rPr>
        <w:t xml:space="preserve">Nr. </w:t>
      </w:r>
      <w:bookmarkStart w:id="0" w:name="_GoBack"/>
      <w:r>
        <w:rPr>
          <w:lang w:val="sq-AL"/>
        </w:rPr>
        <w:t>748, datë 19.12.2018</w:t>
      </w:r>
      <w:bookmarkEnd w:id="0"/>
    </w:p>
    <w:p w:rsidR="00BC4C6F" w:rsidRDefault="00BC4C6F" w:rsidP="00BC4C6F">
      <w:pPr>
        <w:pStyle w:val="Hapesira7"/>
        <w:rPr>
          <w:lang w:val="sq-AL"/>
        </w:rPr>
      </w:pPr>
    </w:p>
    <w:p w:rsidR="00BC4C6F" w:rsidRDefault="00BC4C6F" w:rsidP="00BC4C6F">
      <w:pPr>
        <w:pStyle w:val="NeniTitull"/>
        <w:rPr>
          <w:lang w:val="sq-AL"/>
        </w:rPr>
      </w:pPr>
      <w:r>
        <w:rPr>
          <w:lang w:val="sq-AL"/>
        </w:rPr>
        <w:t>PËR DISA SHTESA DHE NDRYSHIME NË VENDIMIN NR. 242, DATË 18.3.2015, TË KËSHILLIT TË MINISTRAVE, “PËR PLOTËSIMIN E VENDEVE TË LIRA NË KATEGORINË E ULËT DHE TË MESME DREJTUESE”</w:t>
      </w:r>
    </w:p>
    <w:p w:rsidR="00BC4C6F" w:rsidRDefault="00BC4C6F" w:rsidP="00BC4C6F">
      <w:pPr>
        <w:pStyle w:val="Hapesira7"/>
        <w:rPr>
          <w:lang w:val="sq-AL"/>
        </w:rPr>
      </w:pPr>
    </w:p>
    <w:p w:rsidR="00BC4C6F" w:rsidRDefault="00BC4C6F" w:rsidP="00BC4C6F">
      <w:pPr>
        <w:pStyle w:val="Paragrafi"/>
        <w:rPr>
          <w:lang w:val="sq-AL"/>
        </w:rPr>
      </w:pPr>
      <w:r>
        <w:rPr>
          <w:lang w:val="sq-AL"/>
        </w:rPr>
        <w:t>Në mbështetje të nenit 100 të Kushtetutës dhe të pikës 9, të nenit 26, të ligjit nr. 152/2013, “Për nëpunësin civil”, të ndryshuar, me propozimin e Zëvendëskryeministrit, Këshilli i Ministrave</w:t>
      </w:r>
    </w:p>
    <w:p w:rsidR="00BC4C6F" w:rsidRDefault="00BC4C6F" w:rsidP="00BC4C6F">
      <w:pPr>
        <w:pStyle w:val="Hapesira7"/>
        <w:rPr>
          <w:lang w:val="sq-AL"/>
        </w:rPr>
      </w:pPr>
    </w:p>
    <w:p w:rsidR="00BC4C6F" w:rsidRDefault="00BC4C6F" w:rsidP="00BC4C6F">
      <w:pPr>
        <w:pStyle w:val="NeniNr"/>
        <w:rPr>
          <w:lang w:val="sq-AL"/>
        </w:rPr>
      </w:pPr>
      <w:r>
        <w:rPr>
          <w:lang w:val="sq-AL"/>
        </w:rPr>
        <w:t>VENDOSI:</w:t>
      </w:r>
    </w:p>
    <w:p w:rsidR="00BC4C6F" w:rsidRDefault="00BC4C6F" w:rsidP="00BC4C6F">
      <w:pPr>
        <w:pStyle w:val="Hapesira7"/>
        <w:rPr>
          <w:lang w:val="sq-AL"/>
        </w:rPr>
      </w:pPr>
    </w:p>
    <w:p w:rsidR="00BC4C6F" w:rsidRDefault="00BC4C6F" w:rsidP="00BC4C6F">
      <w:pPr>
        <w:pStyle w:val="Paragrafi"/>
        <w:rPr>
          <w:lang w:val="sq-AL"/>
        </w:rPr>
      </w:pPr>
      <w:r>
        <w:rPr>
          <w:lang w:val="sq-AL"/>
        </w:rPr>
        <w:t xml:space="preserve">Në vendimin nr. 242, datë 18.3.2015, të Këshillit të Ministrave, bëhen shtesat dhe ndryshimet, si më poshtë vijon: </w:t>
      </w:r>
    </w:p>
    <w:p w:rsidR="00BC4C6F" w:rsidRDefault="00BC4C6F" w:rsidP="00BC4C6F">
      <w:pPr>
        <w:pStyle w:val="Paragrafi"/>
        <w:rPr>
          <w:lang w:val="sq-AL"/>
        </w:rPr>
      </w:pPr>
      <w:r>
        <w:rPr>
          <w:lang w:val="sq-AL"/>
        </w:rPr>
        <w:t xml:space="preserve">1. Në kreun II bëhen këto shtesa dhe ndryshime: </w:t>
      </w:r>
    </w:p>
    <w:p w:rsidR="00BC4C6F" w:rsidRDefault="00BC4C6F" w:rsidP="00BC4C6F">
      <w:pPr>
        <w:pStyle w:val="Paragrafi"/>
        <w:rPr>
          <w:lang w:val="sq-AL"/>
        </w:rPr>
      </w:pPr>
      <w:r>
        <w:rPr>
          <w:lang w:val="sq-AL"/>
        </w:rPr>
        <w:t xml:space="preserve">a) Në pikën 5, pas fjalëve “... dhe qëndron e publikuar ...” shtohen “... të paktën ...”; </w:t>
      </w:r>
    </w:p>
    <w:p w:rsidR="00BC4C6F" w:rsidRDefault="00BC4C6F" w:rsidP="00BC4C6F">
      <w:pPr>
        <w:pStyle w:val="Paragrafi"/>
        <w:rPr>
          <w:lang w:val="sq-AL"/>
        </w:rPr>
      </w:pPr>
      <w:r>
        <w:rPr>
          <w:lang w:val="sq-AL"/>
        </w:rPr>
        <w:t xml:space="preserve">b) Pika 9 ndryshohet, si më poshtë vijon: </w:t>
      </w:r>
    </w:p>
    <w:p w:rsidR="00BC4C6F" w:rsidRDefault="00BC4C6F" w:rsidP="00BC4C6F">
      <w:pPr>
        <w:pStyle w:val="Paragrafi"/>
        <w:rPr>
          <w:lang w:val="sq-AL"/>
        </w:rPr>
      </w:pPr>
      <w:r>
        <w:rPr>
          <w:lang w:val="sq-AL"/>
        </w:rPr>
        <w:t xml:space="preserve"> “9. </w:t>
      </w:r>
      <w:r>
        <w:rPr>
          <w:lang w:val="sq-AL"/>
        </w:rPr>
        <w:tab/>
        <w:t>Shpallja është e hapur për të gjithë nëpunësit civilë të së njëjtës kategori, në të gjitha institucionet, pjesë të shërbimit civil. Dokumentacioni duhet të dorëzohet brenda datës së përcaktuar në shpalljen për konkurrim. Kjo datë përcaktohet duke siguruar që afati i dorëzimit të dokumentacionit të mos jetë më i vogël se 10 (dhjetë) ditë kalendarike nga dita e parë e shpalljes:</w:t>
      </w:r>
    </w:p>
    <w:p w:rsidR="00BC4C6F" w:rsidRDefault="00BC4C6F" w:rsidP="00BC4C6F">
      <w:pPr>
        <w:pStyle w:val="Paragrafi"/>
        <w:rPr>
          <w:lang w:val="sq-AL"/>
        </w:rPr>
      </w:pPr>
      <w:r>
        <w:rPr>
          <w:lang w:val="sq-AL"/>
        </w:rPr>
        <w:t xml:space="preserve">a) në faqen zyrtare të DAP-it dhe në portalin “Shërbimi Kombëtar i Punësimit”, për institucionet e administratës shtetërore; </w:t>
      </w:r>
    </w:p>
    <w:p w:rsidR="00BC4C6F" w:rsidRDefault="00BC4C6F" w:rsidP="00BC4C6F">
      <w:pPr>
        <w:pStyle w:val="Paragrafi"/>
        <w:rPr>
          <w:lang w:val="sq-AL"/>
        </w:rPr>
      </w:pPr>
      <w:r>
        <w:rPr>
          <w:lang w:val="sq-AL"/>
        </w:rPr>
        <w:t xml:space="preserve">b) në portalin “Shërbimi Kombëtar i Punësimit”, në faqen zyrtare të internetit dhe në stendat e informimit të publikut, për institucionet e pavarura dhe njësitë e vetëqeverisjes vendore.”. </w:t>
      </w:r>
    </w:p>
    <w:p w:rsidR="00BC4C6F" w:rsidRDefault="00BC4C6F" w:rsidP="00BC4C6F">
      <w:pPr>
        <w:pStyle w:val="Paragrafi"/>
        <w:rPr>
          <w:lang w:val="sq-AL"/>
        </w:rPr>
      </w:pPr>
      <w:r>
        <w:rPr>
          <w:lang w:val="sq-AL"/>
        </w:rPr>
        <w:t xml:space="preserve">c) Në pikën 15, fjalët “... nga data e paraqitjes së tyre ...” zëvendësohen me fjalët “... nga data e përfundimit të afatit të ankimit ...”. </w:t>
      </w:r>
    </w:p>
    <w:p w:rsidR="00BC4C6F" w:rsidRDefault="00BC4C6F" w:rsidP="00BC4C6F">
      <w:pPr>
        <w:pStyle w:val="Paragrafi"/>
        <w:rPr>
          <w:lang w:val="sq-AL"/>
        </w:rPr>
      </w:pPr>
      <w:r>
        <w:rPr>
          <w:lang w:val="sq-AL"/>
        </w:rPr>
        <w:t xml:space="preserve">ç) Fjalitë e fundit të pikave 28 dhe 30 shfuqizohen. </w:t>
      </w:r>
    </w:p>
    <w:p w:rsidR="00BC4C6F" w:rsidRDefault="00BC4C6F" w:rsidP="00BC4C6F">
      <w:pPr>
        <w:pStyle w:val="Paragrafi"/>
        <w:rPr>
          <w:lang w:val="sq-AL"/>
        </w:rPr>
      </w:pPr>
      <w:r>
        <w:rPr>
          <w:lang w:val="sq-AL"/>
        </w:rPr>
        <w:t xml:space="preserve">d) Në pikën 33 shtohet paragrafi, si më poshtë vijon: </w:t>
      </w:r>
    </w:p>
    <w:p w:rsidR="00BC4C6F" w:rsidRDefault="00BC4C6F" w:rsidP="00BC4C6F">
      <w:pPr>
        <w:pStyle w:val="Paragrafi"/>
        <w:rPr>
          <w:lang w:val="sq-AL"/>
        </w:rPr>
      </w:pPr>
      <w:r>
        <w:rPr>
          <w:lang w:val="sq-AL"/>
        </w:rPr>
        <w:t xml:space="preserve"> “Nëpunësi civil detyrohet të paraqitet, pranë institucionit ku është emëruar, jo më vonë se 1 (një) ditë pune nga dita e përfundimit të dorëzimit të detyrës pranë institucionit të mëparshëm.”.</w:t>
      </w:r>
    </w:p>
    <w:p w:rsidR="00BC4C6F" w:rsidRDefault="00BC4C6F" w:rsidP="00BC4C6F">
      <w:pPr>
        <w:pStyle w:val="Paragrafi"/>
        <w:rPr>
          <w:lang w:val="sq-AL"/>
        </w:rPr>
      </w:pPr>
      <w:r>
        <w:rPr>
          <w:lang w:val="sq-AL"/>
        </w:rPr>
        <w:t>dh) Pas pikës 33 shtohen pikat 34 dhe 35, me këtë përmbajtje:</w:t>
      </w:r>
    </w:p>
    <w:p w:rsidR="00BC4C6F" w:rsidRDefault="00BC4C6F" w:rsidP="00BC4C6F">
      <w:pPr>
        <w:pStyle w:val="Paragrafi"/>
        <w:rPr>
          <w:lang w:val="sq-AL"/>
        </w:rPr>
      </w:pPr>
      <w:r>
        <w:rPr>
          <w:lang w:val="sq-AL"/>
        </w:rPr>
        <w:t xml:space="preserve"> “34. Në rast të mosparaqitjes së nëpunësit civil brenda afatit të përcaktuar në pikën 33, të kreut II, të këtij vendimi, institucioni, ku nëpunësi është emëruar, njofton njësinë përgjegjëse brenda 5 (pesë) ditëve pune nga përfundimi i afatit. Në këtë rast njësia përgjegjëse vijon procedurën me anulimin e aktit administrativ (akti i emërimit), në zbatim të dispozitave të Kodit të Procedurave Administrative.</w:t>
      </w:r>
    </w:p>
    <w:p w:rsidR="00BC4C6F" w:rsidRDefault="00BC4C6F" w:rsidP="00BC4C6F">
      <w:pPr>
        <w:pStyle w:val="Paragrafi"/>
        <w:rPr>
          <w:lang w:val="sq-AL"/>
        </w:rPr>
      </w:pPr>
      <w:r>
        <w:rPr>
          <w:lang w:val="sq-AL"/>
        </w:rPr>
        <w:t xml:space="preserve">35. </w:t>
      </w:r>
      <w:r>
        <w:rPr>
          <w:lang w:val="sq-AL"/>
        </w:rPr>
        <w:tab/>
        <w:t xml:space="preserve">Institucioni, ku nëpunësi civil është emëruar nëpërmjet procedurës së lëvizjes paralele, detyrohet të nxjerrë aktin e fillimit të efekteve financiare jo më vonë se 5 (pesë) ditë pune nga data e paraqitjes së nëpunësit në institucion. Këto afate mund të shtyhen me marrëveshje ndërmjet dy palëve, por jo më shumë se 15 (pesëmbëdhjetë) ditë pune nga data e nxjerrjes së aktit të emërimit nga njësia përgjegjëse.”. </w:t>
      </w:r>
    </w:p>
    <w:p w:rsidR="00BC4C6F" w:rsidRDefault="00BC4C6F" w:rsidP="00BC4C6F">
      <w:pPr>
        <w:pStyle w:val="Paragrafi"/>
        <w:rPr>
          <w:lang w:val="sq-AL"/>
        </w:rPr>
      </w:pPr>
      <w:r>
        <w:rPr>
          <w:lang w:val="sq-AL"/>
        </w:rPr>
        <w:t xml:space="preserve">2. Në kreun III bëhen këto ndryshime dhe shtesa: </w:t>
      </w:r>
    </w:p>
    <w:p w:rsidR="00BC4C6F" w:rsidRDefault="00BC4C6F" w:rsidP="00BC4C6F">
      <w:pPr>
        <w:pStyle w:val="Paragrafi"/>
        <w:rPr>
          <w:lang w:val="sq-AL"/>
        </w:rPr>
      </w:pPr>
      <w:r>
        <w:rPr>
          <w:lang w:val="sq-AL"/>
        </w:rPr>
        <w:t xml:space="preserve">a) Pika 6 ndryshohet, si më poshtë vijon: </w:t>
      </w:r>
    </w:p>
    <w:p w:rsidR="00BC4C6F" w:rsidRDefault="00BC4C6F" w:rsidP="00BC4C6F">
      <w:pPr>
        <w:pStyle w:val="Paragrafi"/>
        <w:rPr>
          <w:spacing w:val="-4"/>
          <w:lang w:val="sq-AL"/>
        </w:rPr>
      </w:pPr>
      <w:r>
        <w:rPr>
          <w:spacing w:val="-4"/>
          <w:lang w:val="sq-AL"/>
        </w:rPr>
        <w:t xml:space="preserve"> “6. Plotësimi i vendeve të lira me procedurën e ngritjes në detyrë është i hapur për nëpunësit civilë të një kategorie më të ulët në të njëjtin institucion apo institucione të tjera të shërbimit civil. Dokumentacioni duhet të dorëzohet brenda datës së përcaktuar në shpalljen për vendin e lirë. Kjo datë përcaktohet duke siguruar që afati i dorëzimit të dokumentacionit të mos jetë më i vogël se 15 (pesëmbëdhjetë) ditë kalendarike nga dita e parë e shpalljes.”.</w:t>
      </w:r>
    </w:p>
    <w:p w:rsidR="00BC4C6F" w:rsidRDefault="00BC4C6F" w:rsidP="00BC4C6F">
      <w:pPr>
        <w:pStyle w:val="Paragrafi"/>
        <w:rPr>
          <w:spacing w:val="-4"/>
          <w:lang w:val="sq-AL"/>
        </w:rPr>
      </w:pPr>
      <w:r>
        <w:rPr>
          <w:spacing w:val="-4"/>
          <w:lang w:val="sq-AL"/>
        </w:rPr>
        <w:t xml:space="preserve">b) Në pikën 26, fjalët “... nga data e depozitimit të ankesës ...” zëvendësohen me fjalët “... nga data e </w:t>
      </w:r>
      <w:r>
        <w:rPr>
          <w:spacing w:val="-4"/>
          <w:lang w:val="sq-AL"/>
        </w:rPr>
        <w:lastRenderedPageBreak/>
        <w:t xml:space="preserve">përfundimit të afatit të ankimit ...”. </w:t>
      </w:r>
    </w:p>
    <w:p w:rsidR="00BC4C6F" w:rsidRDefault="00BC4C6F" w:rsidP="00BC4C6F">
      <w:pPr>
        <w:pStyle w:val="Paragrafi"/>
        <w:rPr>
          <w:spacing w:val="-4"/>
          <w:lang w:val="sq-AL"/>
        </w:rPr>
      </w:pPr>
      <w:r>
        <w:rPr>
          <w:spacing w:val="-4"/>
          <w:lang w:val="sq-AL"/>
        </w:rPr>
        <w:t xml:space="preserve">c) Fjalitë e fundit të pikave 36 dhe 38 shfuqizohen. </w:t>
      </w:r>
    </w:p>
    <w:p w:rsidR="00BC4C6F" w:rsidRDefault="00BC4C6F" w:rsidP="00BC4C6F">
      <w:pPr>
        <w:pStyle w:val="Paragrafi"/>
        <w:rPr>
          <w:spacing w:val="-4"/>
          <w:lang w:val="sq-AL"/>
        </w:rPr>
      </w:pPr>
      <w:r>
        <w:rPr>
          <w:spacing w:val="-4"/>
          <w:lang w:val="sq-AL"/>
        </w:rPr>
        <w:t xml:space="preserve">ç) Në pikën 41 shtohet paragrafi, si më poshtë vijon: </w:t>
      </w:r>
    </w:p>
    <w:p w:rsidR="00BC4C6F" w:rsidRDefault="00BC4C6F" w:rsidP="00BC4C6F">
      <w:pPr>
        <w:pStyle w:val="Paragrafi"/>
        <w:rPr>
          <w:spacing w:val="-4"/>
          <w:lang w:val="sq-AL"/>
        </w:rPr>
      </w:pPr>
      <w:r>
        <w:rPr>
          <w:spacing w:val="-4"/>
          <w:lang w:val="sq-AL"/>
        </w:rPr>
        <w:t xml:space="preserve"> “Nëpunësi civil detyrohet të paraqitet, pranë institucionit ku është emëruar, jo më vonë se 1 (një) ditë pune nga dita e përfundimit të dorëzimit të detyrës pranë institucionit të mëparshëm.”. </w:t>
      </w:r>
    </w:p>
    <w:p w:rsidR="00BC4C6F" w:rsidRDefault="00BC4C6F" w:rsidP="00BC4C6F">
      <w:pPr>
        <w:pStyle w:val="Paragrafi"/>
        <w:rPr>
          <w:spacing w:val="-4"/>
          <w:lang w:val="sq-AL"/>
        </w:rPr>
      </w:pPr>
      <w:r>
        <w:rPr>
          <w:spacing w:val="-4"/>
          <w:lang w:val="sq-AL"/>
        </w:rPr>
        <w:t xml:space="preserve">d) Pas pikës 41 shtohen pikat 41/1 e 41/2, me këtë përmbajtje: </w:t>
      </w:r>
    </w:p>
    <w:p w:rsidR="00BC4C6F" w:rsidRDefault="00BC4C6F" w:rsidP="00BC4C6F">
      <w:pPr>
        <w:pStyle w:val="Paragrafi"/>
        <w:rPr>
          <w:spacing w:val="-6"/>
          <w:lang w:val="sq-AL"/>
        </w:rPr>
      </w:pPr>
      <w:r>
        <w:rPr>
          <w:spacing w:val="-6"/>
          <w:lang w:val="sq-AL"/>
        </w:rPr>
        <w:t xml:space="preserve"> “41/1. Në rast të mosparaqitjes së nëpunësit civil brenda afatit të përcaktuar në pikën 41, të kreut III, të këtij vendimi, institucioni, ku nëpunësi është emëruar, njofton njësinë përgjegjëse brenda 5 (pesë) ditëve pune nga përfundimi i afatit. Në këtë rast njësia përgjegjëse vijon procedurën me anulimin e aktit administrativ (akti i emërimit), në zbatim të dispozitave të Kodit të Procedurave Administrative.</w:t>
      </w:r>
    </w:p>
    <w:p w:rsidR="00BC4C6F" w:rsidRDefault="00BC4C6F" w:rsidP="00BC4C6F">
      <w:pPr>
        <w:pStyle w:val="Paragrafi"/>
        <w:rPr>
          <w:spacing w:val="-4"/>
          <w:lang w:val="sq-AL"/>
        </w:rPr>
      </w:pPr>
      <w:r>
        <w:rPr>
          <w:spacing w:val="-4"/>
          <w:lang w:val="sq-AL"/>
        </w:rPr>
        <w:t xml:space="preserve">41/2. </w:t>
      </w:r>
      <w:r>
        <w:rPr>
          <w:spacing w:val="-4"/>
          <w:lang w:val="sq-AL"/>
        </w:rPr>
        <w:t xml:space="preserve">Institucioni, ku nëpunësi civil është emëruar nëpërmjet procedurës së ngritjes në detyrë, detyrohet të nxjerrë aktin e fillimit të efekteve financiare jo më vonë se 5 (pesë) ditë pune nga data e paraqitjes së nëpunësit në institucion. Këto afate mund të shtyhen me marrëveshje ndërmjet dy palëve, por jo më shumë se 15 (pesëmbëdhjetë) ditë pune nga data e nxjerrjes së aktit të emërimit nga njësia përgjegjëse.”. </w:t>
      </w:r>
    </w:p>
    <w:p w:rsidR="00BC4C6F" w:rsidRDefault="00BC4C6F" w:rsidP="00BC4C6F">
      <w:pPr>
        <w:pStyle w:val="Paragrafi"/>
        <w:rPr>
          <w:spacing w:val="-4"/>
          <w:lang w:val="sq-AL"/>
        </w:rPr>
      </w:pPr>
      <w:r>
        <w:rPr>
          <w:spacing w:val="-4"/>
          <w:lang w:val="sq-AL"/>
        </w:rPr>
        <w:t>Ky vendim hyn në fuqi pas botimit në Fletoren Zyrtare dhe i shtrin efektet nga data 1 janar 2019.</w:t>
      </w:r>
    </w:p>
    <w:p w:rsidR="00BC4C6F" w:rsidRDefault="00BC4C6F" w:rsidP="00BC4C6F">
      <w:pPr>
        <w:pStyle w:val="Hapesira7"/>
        <w:rPr>
          <w:lang w:val="sq-AL"/>
        </w:rPr>
      </w:pPr>
    </w:p>
    <w:p w:rsidR="00BC4C6F" w:rsidRDefault="00BC4C6F" w:rsidP="00BC4C6F">
      <w:pPr>
        <w:pStyle w:val="Paragrafi"/>
        <w:jc w:val="right"/>
        <w:rPr>
          <w:lang w:val="sq-AL"/>
        </w:rPr>
      </w:pPr>
      <w:r>
        <w:rPr>
          <w:lang w:val="sq-AL"/>
        </w:rPr>
        <w:t>ZËVENDËSKRYEMINISTRI</w:t>
      </w:r>
    </w:p>
    <w:p w:rsidR="00BC4C6F" w:rsidRDefault="00BC4C6F" w:rsidP="00BC4C6F">
      <w:pPr>
        <w:pStyle w:val="Paragrafi"/>
        <w:jc w:val="right"/>
        <w:rPr>
          <w:b/>
          <w:lang w:val="sq-AL"/>
        </w:rPr>
      </w:pPr>
      <w:r>
        <w:rPr>
          <w:b/>
          <w:lang w:val="sq-AL"/>
        </w:rPr>
        <w:t>Senida Mesi</w:t>
      </w:r>
    </w:p>
    <w:p w:rsidR="00267A8B" w:rsidRDefault="00267A8B"/>
    <w:sectPr w:rsidR="00267A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4C6F"/>
    <w:rsid w:val="00267A8B"/>
    <w:rsid w:val="00BC4C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EC5DD3-89F9-447D-B49B-8F6A4056F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BC4C6F"/>
    <w:rPr>
      <w:rFonts w:ascii="Garamond" w:eastAsia="MS Mincho" w:hAnsi="Garamond" w:cs="CG Times"/>
      <w:sz w:val="24"/>
    </w:rPr>
  </w:style>
  <w:style w:type="paragraph" w:customStyle="1" w:styleId="Paragrafi">
    <w:name w:val="Paragrafi"/>
    <w:link w:val="ParagrafiChar"/>
    <w:qFormat/>
    <w:rsid w:val="00BC4C6F"/>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BC4C6F"/>
    <w:rPr>
      <w:rFonts w:ascii="Garamond" w:eastAsia="MS Mincho" w:hAnsi="Garamond" w:cs="CG Times"/>
      <w:sz w:val="24"/>
      <w:lang w:val="en-GB"/>
    </w:rPr>
  </w:style>
  <w:style w:type="paragraph" w:customStyle="1" w:styleId="NeniNr">
    <w:name w:val="Neni_Nr"/>
    <w:next w:val="Normal"/>
    <w:link w:val="NeniNrChar"/>
    <w:rsid w:val="00BC4C6F"/>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BC4C6F"/>
    <w:rPr>
      <w:rFonts w:ascii="Garamond" w:eastAsia="MS Mincho" w:hAnsi="Garamond" w:cs="CG Times"/>
      <w:b/>
      <w:bCs/>
      <w:sz w:val="24"/>
      <w:lang w:val="en-GB"/>
    </w:rPr>
  </w:style>
  <w:style w:type="paragraph" w:customStyle="1" w:styleId="NeniTitull">
    <w:name w:val="Neni_Titull"/>
    <w:next w:val="Normal"/>
    <w:link w:val="NeniTitullChar"/>
    <w:rsid w:val="00BC4C6F"/>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BC4C6F"/>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5975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714</Words>
  <Characters>4073</Characters>
  <Application>Microsoft Office Word</Application>
  <DocSecurity>0</DocSecurity>
  <Lines>33</Lines>
  <Paragraphs>9</Paragraphs>
  <ScaleCrop>false</ScaleCrop>
  <Company/>
  <LinksUpToDate>false</LinksUpToDate>
  <CharactersWithSpaces>4778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2018-12-26T08:30:00Z</dcterms:created>
  <dcterms:modified xsi:type="dcterms:W3CDTF">2018-12-26T08:31:00Z</dcterms:modified>
</cp:coreProperties>
</file>