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56" w:rsidRPr="00BF575A" w:rsidRDefault="00050756" w:rsidP="00050756">
      <w:pPr>
        <w:pStyle w:val="NeniTitull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VENDIM</w:t>
      </w:r>
    </w:p>
    <w:p w:rsidR="00050756" w:rsidRPr="00BF575A" w:rsidRDefault="00050756" w:rsidP="00050756">
      <w:pPr>
        <w:pStyle w:val="NeniTitull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Nr. 777, datë 26.12.2018</w:t>
      </w:r>
    </w:p>
    <w:p w:rsidR="00050756" w:rsidRPr="00BF575A" w:rsidRDefault="00050756" w:rsidP="00050756">
      <w:pPr>
        <w:pStyle w:val="Hapesira7"/>
        <w:rPr>
          <w:color w:val="000000" w:themeColor="text1"/>
          <w:spacing w:val="-4"/>
          <w:lang w:val="sq-AL"/>
        </w:rPr>
      </w:pPr>
    </w:p>
    <w:p w:rsidR="00050756" w:rsidRPr="00BF575A" w:rsidRDefault="00050756" w:rsidP="00050756">
      <w:pPr>
        <w:pStyle w:val="NeniTitull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PËR KONTROLLIN ANTIPLAGJIATURË TË DISERTACIONEVE PËR FITIMIN E GRADAVE SHKENCORE</w:t>
      </w:r>
    </w:p>
    <w:p w:rsidR="00733271" w:rsidRPr="00BF575A" w:rsidRDefault="00733271" w:rsidP="00733271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BF575A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VKM nr. 99, datë 5.2.2020)</w:t>
      </w:r>
    </w:p>
    <w:p w:rsidR="00733271" w:rsidRPr="00BF575A" w:rsidRDefault="00733271" w:rsidP="00733271">
      <w:pPr>
        <w:rPr>
          <w:color w:val="000000" w:themeColor="text1"/>
          <w:lang w:val="sq-AL"/>
        </w:rPr>
      </w:pPr>
    </w:p>
    <w:p w:rsidR="00733271" w:rsidRPr="00BF575A" w:rsidRDefault="00733271" w:rsidP="00733271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sq-AL" w:eastAsia="ja-JP"/>
        </w:rPr>
      </w:pPr>
      <w:r w:rsidRPr="00BF575A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</w:t>
      </w:r>
      <w:r w:rsidRPr="00BF575A">
        <w:rPr>
          <w:rFonts w:ascii="Garamond" w:eastAsiaTheme="minorHAnsi" w:hAnsi="Garamond"/>
          <w:i/>
          <w:color w:val="000000" w:themeColor="text1"/>
          <w:sz w:val="24"/>
          <w:szCs w:val="24"/>
          <w:lang w:val="sq-AL" w:eastAsia="ja-JP"/>
        </w:rPr>
        <w:t>ërditësuar)</w:t>
      </w:r>
    </w:p>
    <w:p w:rsidR="00050756" w:rsidRPr="00BF575A" w:rsidRDefault="00050756" w:rsidP="00050756">
      <w:pPr>
        <w:pStyle w:val="Hapesira7"/>
        <w:rPr>
          <w:color w:val="000000" w:themeColor="text1"/>
          <w:spacing w:val="-4"/>
          <w:lang w:val="sq-AL"/>
        </w:rPr>
      </w:pP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Në mbështetje të nenit 100 të Kushtetutës dhe të shkronjës “e”, të nenit 7, të ligjit nr. 80/2015, “Për arsimin e lartë dhe kërkimin shkencor në institucionet e arsimit të lartë në Republikën e Shqipërisë”, me propozimin e ministrit të Arsimit, Sportit dhe Rinisë, Këshilli i Ministrave</w:t>
      </w:r>
    </w:p>
    <w:p w:rsidR="00050756" w:rsidRPr="00BF575A" w:rsidRDefault="00050756" w:rsidP="00050756">
      <w:pPr>
        <w:pStyle w:val="Hapesira7"/>
        <w:rPr>
          <w:color w:val="000000" w:themeColor="text1"/>
          <w:spacing w:val="-4"/>
          <w:lang w:val="sq-AL"/>
        </w:rPr>
      </w:pPr>
    </w:p>
    <w:p w:rsidR="00050756" w:rsidRPr="00BF575A" w:rsidRDefault="00050756" w:rsidP="00050756">
      <w:pPr>
        <w:pStyle w:val="NeniNr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VENDOSI:</w:t>
      </w:r>
    </w:p>
    <w:p w:rsidR="00050756" w:rsidRPr="00BF575A" w:rsidRDefault="00050756" w:rsidP="00050756">
      <w:pPr>
        <w:pStyle w:val="Hapesira7"/>
        <w:rPr>
          <w:color w:val="000000" w:themeColor="text1"/>
          <w:spacing w:val="-4"/>
          <w:lang w:val="sq-AL"/>
        </w:rPr>
      </w:pP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1. Krijimin e arkivit digjital të disertacioneve të përdorura për fitimin e gradave shkencore në institucionet e arsimit të lartë publik dhe jopublik, në Republikën e Shqipërisë, pranë ministrisë përgjegjëse për arsimin apo institucioneve të ngarkuara prej saj.</w:t>
      </w: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2. Arkivi digjital të jetë pjesë e regjistrit të gradave shkencore, në kuptim të ligjit për arsimin e lartë.</w:t>
      </w: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 xml:space="preserve">3. Institucionet e arsimit të lartë si dhe çdo institucion tjetër shtetëror që disponon kopje origjinale të disertacioneve kanë detyrimin që, brenda 60 (gjashtëdhjetë) ditëve nga hyrja në fuqi e këtij vendimi, të depozitojnë pranë ministrisë përgjegjëse për arsimin kopje të njësuar me origjinalin të disertacionit, si dhe materialin në formë elektronike. </w:t>
      </w:r>
    </w:p>
    <w:p w:rsidR="00733271" w:rsidRPr="00BF575A" w:rsidRDefault="00050756" w:rsidP="00050756">
      <w:pPr>
        <w:pStyle w:val="Paragrafi"/>
        <w:rPr>
          <w:i/>
          <w:color w:val="000000" w:themeColor="text1"/>
          <w:lang w:val="sq-AL"/>
        </w:rPr>
      </w:pPr>
      <w:r w:rsidRPr="00BF575A">
        <w:rPr>
          <w:i/>
          <w:color w:val="000000" w:themeColor="text1"/>
          <w:spacing w:val="-4"/>
          <w:lang w:val="sq-AL"/>
        </w:rPr>
        <w:t>4</w:t>
      </w:r>
      <w:r w:rsidR="00733271" w:rsidRPr="00BF575A">
        <w:rPr>
          <w:i/>
          <w:color w:val="000000" w:themeColor="text1"/>
          <w:spacing w:val="-4"/>
          <w:lang w:val="sq-AL"/>
        </w:rPr>
        <w:t>.</w:t>
      </w:r>
      <w:r w:rsidR="00733271" w:rsidRPr="00BF575A">
        <w:rPr>
          <w:i/>
          <w:color w:val="000000" w:themeColor="text1"/>
          <w:lang w:val="sq-AL"/>
        </w:rPr>
        <w:t xml:space="preserve"> Institucionet e arsimit të lartë kryejnë kontrollin digjital </w:t>
      </w:r>
      <w:proofErr w:type="spellStart"/>
      <w:r w:rsidR="00733271" w:rsidRPr="00BF575A">
        <w:rPr>
          <w:i/>
          <w:color w:val="000000" w:themeColor="text1"/>
          <w:lang w:val="sq-AL"/>
        </w:rPr>
        <w:t>antiplagjiaturë</w:t>
      </w:r>
      <w:proofErr w:type="spellEnd"/>
      <w:r w:rsidR="00733271" w:rsidRPr="00BF575A">
        <w:rPr>
          <w:i/>
          <w:color w:val="000000" w:themeColor="text1"/>
          <w:lang w:val="sq-AL"/>
        </w:rPr>
        <w:t xml:space="preserve"> të disertacioneve të përdorura për marrjen e gradës shkencore, në përputhje me legjislacionin në fuqi.</w:t>
      </w: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5. Për kryerjen e kontrollit digjital antiplagjiaturë, ministria siguron software për kontroll automatik si dhe programe apo pajisje të tjera që i shërbejnë kontrollit për plagjiaturë të disertacioneve të paraqitura për fitimin e gradës shkencore.</w:t>
      </w:r>
    </w:p>
    <w:p w:rsidR="00050756" w:rsidRPr="00BF575A" w:rsidRDefault="00050756" w:rsidP="00050756">
      <w:pPr>
        <w:pStyle w:val="Paragrafi"/>
        <w:rPr>
          <w:i/>
          <w:color w:val="000000" w:themeColor="text1"/>
          <w:spacing w:val="-4"/>
          <w:lang w:val="sq-AL"/>
        </w:rPr>
      </w:pPr>
      <w:r w:rsidRPr="00BF575A">
        <w:rPr>
          <w:i/>
          <w:color w:val="000000" w:themeColor="text1"/>
          <w:spacing w:val="-4"/>
          <w:lang w:val="sq-AL"/>
        </w:rPr>
        <w:t>6.</w:t>
      </w:r>
      <w:r w:rsidR="00733271" w:rsidRPr="00BF575A">
        <w:rPr>
          <w:i/>
          <w:color w:val="000000" w:themeColor="text1"/>
          <w:spacing w:val="-4"/>
          <w:lang w:val="sq-AL"/>
        </w:rPr>
        <w:t>shfuqizuar</w:t>
      </w:r>
      <w:r w:rsidR="00BF575A">
        <w:rPr>
          <w:i/>
          <w:color w:val="000000" w:themeColor="text1"/>
          <w:spacing w:val="-4"/>
          <w:lang w:val="sq-AL"/>
        </w:rPr>
        <w:t>.</w:t>
      </w:r>
      <w:bookmarkStart w:id="0" w:name="_GoBack"/>
      <w:bookmarkEnd w:id="0"/>
    </w:p>
    <w:p w:rsidR="00050756" w:rsidRPr="00BF575A" w:rsidRDefault="00050756" w:rsidP="00050756">
      <w:pPr>
        <w:pStyle w:val="Paragrafi"/>
        <w:rPr>
          <w:i/>
          <w:color w:val="000000" w:themeColor="text1"/>
          <w:spacing w:val="-4"/>
          <w:lang w:val="sq-AL"/>
        </w:rPr>
      </w:pPr>
      <w:r w:rsidRPr="00BF575A">
        <w:rPr>
          <w:i/>
          <w:color w:val="000000" w:themeColor="text1"/>
          <w:spacing w:val="-4"/>
          <w:lang w:val="sq-AL"/>
        </w:rPr>
        <w:t xml:space="preserve">7. </w:t>
      </w:r>
      <w:r w:rsidR="00733271" w:rsidRPr="00BF575A">
        <w:rPr>
          <w:i/>
          <w:color w:val="000000" w:themeColor="text1"/>
          <w:spacing w:val="-4"/>
          <w:lang w:val="sq-AL"/>
        </w:rPr>
        <w:t xml:space="preserve">Institucionet e arsimit të lartë njoftojnë ministrinë përgjegjëse për arsimin, brenda 10 (dhjetë) ditëve nga marrja e vendimit përfundimtar, për rezultatet e gjetjeve nga kontrolli </w:t>
      </w:r>
      <w:proofErr w:type="spellStart"/>
      <w:r w:rsidR="00733271" w:rsidRPr="00BF575A">
        <w:rPr>
          <w:i/>
          <w:color w:val="000000" w:themeColor="text1"/>
          <w:spacing w:val="-4"/>
          <w:lang w:val="sq-AL"/>
        </w:rPr>
        <w:t>antiplagjiaturë</w:t>
      </w:r>
      <w:proofErr w:type="spellEnd"/>
      <w:r w:rsidR="00733271" w:rsidRPr="00BF575A">
        <w:rPr>
          <w:i/>
          <w:color w:val="000000" w:themeColor="text1"/>
          <w:spacing w:val="-4"/>
          <w:lang w:val="sq-AL"/>
        </w:rPr>
        <w:t xml:space="preserve"> dhe masat e marra pas rivlerësimit përfundimtar për gradën shkencore të dyshuar si plagjiaturë.</w:t>
      </w: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 xml:space="preserve">8. Ngarkohen Ministria e Arsimit, Sportit dhe Rinisë, institucionet e arsimit të lartë, publik dhe jopublik, dhe institucionet e tjera shtetërore për zbatimin e këtij vendimi. </w:t>
      </w:r>
    </w:p>
    <w:p w:rsidR="00050756" w:rsidRPr="00BF575A" w:rsidRDefault="00050756" w:rsidP="00050756">
      <w:pPr>
        <w:pStyle w:val="Paragrafi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Ky vendim hyn në fuqi pas botimit në Fletoren Zyrtare.</w:t>
      </w:r>
    </w:p>
    <w:p w:rsidR="00050756" w:rsidRPr="00BF575A" w:rsidRDefault="00050756" w:rsidP="00050756">
      <w:pPr>
        <w:pStyle w:val="Hapesira7"/>
        <w:rPr>
          <w:color w:val="000000" w:themeColor="text1"/>
          <w:spacing w:val="-4"/>
          <w:lang w:val="sq-AL"/>
        </w:rPr>
      </w:pPr>
    </w:p>
    <w:p w:rsidR="00050756" w:rsidRPr="00BF575A" w:rsidRDefault="00050756" w:rsidP="00050756">
      <w:pPr>
        <w:pStyle w:val="Paragrafi"/>
        <w:jc w:val="right"/>
        <w:rPr>
          <w:color w:val="000000" w:themeColor="text1"/>
          <w:spacing w:val="-4"/>
          <w:lang w:val="sq-AL"/>
        </w:rPr>
      </w:pPr>
      <w:r w:rsidRPr="00BF575A">
        <w:rPr>
          <w:color w:val="000000" w:themeColor="text1"/>
          <w:spacing w:val="-4"/>
          <w:lang w:val="sq-AL"/>
        </w:rPr>
        <w:t>KRYEMINISTRI</w:t>
      </w:r>
    </w:p>
    <w:p w:rsidR="00050756" w:rsidRPr="00BF575A" w:rsidRDefault="00050756" w:rsidP="00050756">
      <w:pPr>
        <w:pStyle w:val="Paragrafi"/>
        <w:jc w:val="right"/>
        <w:rPr>
          <w:b/>
          <w:color w:val="000000" w:themeColor="text1"/>
          <w:spacing w:val="-4"/>
          <w:lang w:val="sq-AL"/>
        </w:rPr>
      </w:pPr>
      <w:r w:rsidRPr="00BF575A">
        <w:rPr>
          <w:b/>
          <w:color w:val="000000" w:themeColor="text1"/>
          <w:spacing w:val="-4"/>
          <w:lang w:val="sq-AL"/>
        </w:rPr>
        <w:t>Edi Rama</w:t>
      </w:r>
    </w:p>
    <w:p w:rsidR="00E61D7B" w:rsidRPr="00BF575A" w:rsidRDefault="00E61D7B">
      <w:pPr>
        <w:rPr>
          <w:color w:val="000000" w:themeColor="text1"/>
        </w:rPr>
      </w:pPr>
    </w:p>
    <w:sectPr w:rsidR="00E61D7B" w:rsidRPr="00BF5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756"/>
    <w:rsid w:val="00050756"/>
    <w:rsid w:val="00733271"/>
    <w:rsid w:val="00BF575A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09A086-B72E-4892-A41C-C0E5AEA6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5075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50756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5075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50756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507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50756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5075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7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Vilma Belishta</cp:lastModifiedBy>
  <cp:revision>4</cp:revision>
  <dcterms:created xsi:type="dcterms:W3CDTF">2019-01-03T12:11:00Z</dcterms:created>
  <dcterms:modified xsi:type="dcterms:W3CDTF">2020-02-11T09:08:00Z</dcterms:modified>
</cp:coreProperties>
</file>