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623" w:rsidRDefault="00E51623" w:rsidP="00E51623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E51623" w:rsidRDefault="00E51623" w:rsidP="00E51623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 xml:space="preserve">813, datë 31.12.2018 </w:t>
      </w:r>
      <w:bookmarkEnd w:id="0"/>
    </w:p>
    <w:p w:rsidR="00E51623" w:rsidRDefault="00E51623" w:rsidP="00E51623">
      <w:pPr>
        <w:pStyle w:val="NeniTitull"/>
        <w:rPr>
          <w:sz w:val="14"/>
          <w:lang w:val="sq-AL"/>
        </w:rPr>
      </w:pPr>
    </w:p>
    <w:p w:rsidR="00E51623" w:rsidRDefault="00E51623" w:rsidP="00E51623">
      <w:pPr>
        <w:pStyle w:val="NeniTitull"/>
        <w:rPr>
          <w:lang w:val="sq-AL"/>
        </w:rPr>
      </w:pPr>
      <w:r>
        <w:rPr>
          <w:lang w:val="sq-AL"/>
        </w:rPr>
        <w:t>PËR NJË NDRYSHIM NË VENDIMIN NR. 929, DATË 17.11.2010, TË KËSHILLIT TË MINISTRAVE “PËR KRIJIMIN DHE PËRDORIMIN E FONDIT TË VEÇANTË”, TË NDRYSHUAR</w:t>
      </w:r>
    </w:p>
    <w:p w:rsidR="00E51623" w:rsidRDefault="00E51623" w:rsidP="00E51623">
      <w:pPr>
        <w:pStyle w:val="Paragrafi"/>
        <w:rPr>
          <w:sz w:val="14"/>
          <w:lang w:val="sq-AL"/>
        </w:rPr>
      </w:pP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 xml:space="preserve">Në mbështetje të nenit 100 të Kushtetutës, të nenit 4, të ligjit nr. 10405, datë 23.4.2011, “Për kompetencat për përcaktimin e pagave dhe të shpërblimeve”, dhe të nenit 11, të ligjit nr. 109/2017, “Për buxhetin e vitit 2018”, të ndryshuar, me propozimin e ministrit të Financave dhe Ekonomisë, Këshilli i Ministrave </w:t>
      </w:r>
    </w:p>
    <w:p w:rsidR="00E51623" w:rsidRDefault="00E51623" w:rsidP="00E51623">
      <w:pPr>
        <w:pStyle w:val="Paragrafi"/>
        <w:rPr>
          <w:sz w:val="14"/>
          <w:lang w:val="sq-AL"/>
        </w:rPr>
      </w:pPr>
    </w:p>
    <w:p w:rsidR="00E51623" w:rsidRDefault="00E51623" w:rsidP="00E51623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E51623" w:rsidRDefault="00E51623" w:rsidP="00E51623">
      <w:pPr>
        <w:pStyle w:val="Paragrafi"/>
        <w:rPr>
          <w:sz w:val="14"/>
          <w:lang w:val="sq-AL"/>
        </w:rPr>
      </w:pP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>1. Pika 9, e vendimit nr. 929, datë 17.11.2010, të Këshillit të Ministrave, të ndryshuar, ndryshohet si vijon:</w:t>
      </w: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>“9. Përjashtimisht për vitin 2018, për institucionet e rivlerësimit të jepet një shpërblim në masën e përcaktuar, si më poshtë vijon:</w:t>
      </w: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 xml:space="preserve">a) Komisionerët e Komisionit të Pavarur të Kualifikimit, Komisionerët Publikë dhe gjyqtarët e Kolegjit të Posaçëm të Apelimit shpërblehen në masën e një page mujore bruto që përfshin pagën referuese bazë së bashku me shtesën për pagën në grup. </w:t>
      </w: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>b) Këshilltarët ligjore dhe ekonomikë, sipas përkatësisë, shpërblehen në masën 80% të masës së shpërblimit sipas shkronjës “a”, të kësaj pike.</w:t>
      </w: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>c) Nëpunësit e administratës shpërblehen përkatësisht në masën e vlerës së pagës për pozicion.</w:t>
      </w: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>d) Punonjësit e tjerë të administratës shpërblehen përkatësisht në masën e vlerës së pagës për klasë.</w:t>
      </w: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>Për efekt të këtij vendimi, përfitues të shpërblimit në masën e një page mujore bruto janë punonjësit që kanë punuar jo më pak se 12 muaj në institucion. Për punonjësit që kanë punuar jo më pak se 3 muaj në institucion, shpërblimi do të jetë i barabartë më gjysmën e pagës mujore bruto.”.</w:t>
      </w: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 xml:space="preserve">2. Efekti financiar i këtij vendimi përballohet nga fondi i veçantë i papërdorur nga ministritë dhe institucionet qendrore, për vitin 2018. </w:t>
      </w: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 xml:space="preserve">3. Ngarkohen Ministria e Financave dhe Ekonomisë dhe institucionet e përmendura në pikën 1 për zbatimin e këtij vendimi. </w:t>
      </w:r>
    </w:p>
    <w:p w:rsidR="00E51623" w:rsidRDefault="00E51623" w:rsidP="00E51623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E51623" w:rsidRDefault="00E51623" w:rsidP="00E51623">
      <w:pPr>
        <w:pStyle w:val="Paragrafi"/>
        <w:rPr>
          <w:sz w:val="14"/>
          <w:lang w:val="sq-AL"/>
        </w:rPr>
      </w:pPr>
    </w:p>
    <w:p w:rsidR="00E51623" w:rsidRDefault="00E51623" w:rsidP="00E51623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E51623" w:rsidRDefault="00E51623" w:rsidP="00E51623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9B08E4" w:rsidRDefault="009B08E4"/>
    <w:sectPr w:rsidR="009B0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623"/>
    <w:rsid w:val="009B08E4"/>
    <w:rsid w:val="00E5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AFFE18-26F6-4414-BA5B-85AF18E2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link w:val="Paragrafi"/>
    <w:locked/>
    <w:rsid w:val="00E5162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E5162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link w:val="NeniNr"/>
    <w:locked/>
    <w:rsid w:val="00E5162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5162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5162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2019-01-10T14:04:00Z</dcterms:created>
  <dcterms:modified xsi:type="dcterms:W3CDTF">2019-01-10T14:05:00Z</dcterms:modified>
</cp:coreProperties>
</file>