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42D" w:rsidRPr="00A4442D" w:rsidRDefault="00A4442D" w:rsidP="00A4442D">
      <w:pPr>
        <w:keepNext/>
        <w:widowControl w:val="0"/>
        <w:spacing w:after="0" w:line="240" w:lineRule="auto"/>
        <w:jc w:val="center"/>
        <w:outlineLvl w:val="2"/>
        <w:rPr>
          <w:rFonts w:ascii="Garamond" w:eastAsia="MS Mincho" w:hAnsi="Garamond" w:cs="CG Times"/>
          <w:b/>
          <w:bCs/>
          <w:sz w:val="24"/>
          <w:lang w:val="sq-AL"/>
        </w:rPr>
      </w:pPr>
      <w:r w:rsidRPr="00A4442D">
        <w:rPr>
          <w:rFonts w:ascii="Garamond" w:eastAsia="MS Mincho" w:hAnsi="Garamond" w:cs="CG Times"/>
          <w:b/>
          <w:bCs/>
          <w:sz w:val="24"/>
          <w:lang w:val="sq-AL"/>
        </w:rPr>
        <w:t>VENDIM</w:t>
      </w:r>
    </w:p>
    <w:p w:rsidR="00A4442D" w:rsidRPr="00A4442D" w:rsidRDefault="00A4442D" w:rsidP="00A4442D">
      <w:pPr>
        <w:keepNext/>
        <w:widowControl w:val="0"/>
        <w:spacing w:after="0" w:line="240" w:lineRule="auto"/>
        <w:jc w:val="center"/>
        <w:outlineLvl w:val="2"/>
        <w:rPr>
          <w:rFonts w:ascii="Garamond" w:eastAsia="MS Mincho" w:hAnsi="Garamond" w:cs="CG Times"/>
          <w:b/>
          <w:bCs/>
          <w:sz w:val="24"/>
          <w:lang w:val="sq-AL"/>
        </w:rPr>
      </w:pPr>
      <w:r w:rsidRPr="00A4442D">
        <w:rPr>
          <w:rFonts w:ascii="Garamond" w:eastAsia="MS Mincho" w:hAnsi="Garamond" w:cs="CG Times"/>
          <w:b/>
          <w:bCs/>
          <w:sz w:val="24"/>
          <w:lang w:val="sq-AL"/>
        </w:rPr>
        <w:t>Nr. 6, datë 9.1.2019</w:t>
      </w:r>
    </w:p>
    <w:p w:rsidR="00A4442D" w:rsidRPr="00A4442D" w:rsidRDefault="00A4442D" w:rsidP="00A4442D">
      <w:pPr>
        <w:widowControl w:val="0"/>
        <w:spacing w:after="0" w:line="240" w:lineRule="auto"/>
        <w:ind w:firstLine="284"/>
        <w:jc w:val="both"/>
        <w:rPr>
          <w:rFonts w:ascii="Garamond" w:eastAsia="MS Mincho" w:hAnsi="Garamond" w:cs="CG Times"/>
          <w:sz w:val="14"/>
          <w:szCs w:val="24"/>
          <w:lang w:val="sq-AL"/>
        </w:rPr>
      </w:pPr>
    </w:p>
    <w:p w:rsidR="00A4442D" w:rsidRPr="00A4442D" w:rsidRDefault="00A4442D" w:rsidP="00A4442D">
      <w:pPr>
        <w:keepNext/>
        <w:widowControl w:val="0"/>
        <w:spacing w:after="0" w:line="240" w:lineRule="auto"/>
        <w:jc w:val="center"/>
        <w:outlineLvl w:val="2"/>
        <w:rPr>
          <w:rFonts w:ascii="Garamond" w:eastAsia="MS Mincho" w:hAnsi="Garamond" w:cs="CG Times"/>
          <w:b/>
          <w:bCs/>
          <w:sz w:val="24"/>
          <w:lang w:val="sq-AL"/>
        </w:rPr>
      </w:pPr>
      <w:r w:rsidRPr="00A4442D">
        <w:rPr>
          <w:rFonts w:ascii="Garamond" w:eastAsia="MS Mincho" w:hAnsi="Garamond" w:cs="CG Times"/>
          <w:b/>
          <w:bCs/>
          <w:sz w:val="24"/>
          <w:lang w:val="sq-AL"/>
        </w:rPr>
        <w:t xml:space="preserve">PËR SHPRONËSIMIN, MARRJEN NË PËRDORIM TË PËRKOHSHËM DHE VENDOSJEN E SERVITUTIT TË KALIMIT PËR PASURITË E PALUAJTSHME QË PREKEN NGA PROJEKTI “NDËRTIMI I PRITAVE TË CILAT PENGOJNË VËRSHIMIN E LUMENJVE DHE SIGUROJNË MBROJTJEN E TUBACIONIT, PJESË E PROJEKTIT TË GAZSJELLËSIT TRANS ADRIATIC PIPELINE (PROJEKTI TAP)”, NË ZONAT BERAT, SKRAPAR </w:t>
      </w:r>
    </w:p>
    <w:p w:rsidR="00A4442D" w:rsidRPr="00A4442D" w:rsidRDefault="00A4442D" w:rsidP="00A4442D">
      <w:pPr>
        <w:keepNext/>
        <w:widowControl w:val="0"/>
        <w:spacing w:after="0" w:line="240" w:lineRule="auto"/>
        <w:jc w:val="center"/>
        <w:outlineLvl w:val="2"/>
        <w:rPr>
          <w:rFonts w:ascii="Garamond" w:eastAsia="MS Mincho" w:hAnsi="Garamond" w:cs="CG Times"/>
          <w:b/>
          <w:bCs/>
          <w:sz w:val="24"/>
          <w:lang w:val="sq-AL"/>
        </w:rPr>
      </w:pPr>
      <w:r w:rsidRPr="00A4442D">
        <w:rPr>
          <w:rFonts w:ascii="Garamond" w:eastAsia="MS Mincho" w:hAnsi="Garamond" w:cs="CG Times"/>
          <w:b/>
          <w:bCs/>
          <w:sz w:val="24"/>
          <w:lang w:val="sq-AL"/>
        </w:rPr>
        <w:t>DHE FIER</w:t>
      </w:r>
    </w:p>
    <w:p w:rsidR="00A4442D" w:rsidRPr="00A4442D" w:rsidRDefault="00A4442D" w:rsidP="00A4442D">
      <w:pPr>
        <w:widowControl w:val="0"/>
        <w:spacing w:after="0" w:line="240" w:lineRule="auto"/>
        <w:ind w:firstLine="284"/>
        <w:jc w:val="both"/>
        <w:rPr>
          <w:rFonts w:ascii="Garamond" w:eastAsia="MS Mincho" w:hAnsi="Garamond" w:cs="CG Times"/>
          <w:sz w:val="14"/>
          <w:szCs w:val="24"/>
          <w:lang w:val="sq-AL"/>
        </w:rPr>
      </w:pP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Në mbështetje të nenit 100 të Kushtetutës, të pikave 7 e 8, të pjesës së parë dhe të pjesës së dytë të shtojcës 1, të marrëveshjes me qeverinë e vendit pritës, ndërmjet Republikës së Shqipërisë, duke vepruar nëpërmjet Këshillit të Ministrave, dhe Trans Adriatic Pipeline AG, lidhur me projektin e Gazsjellësit Trans Adriatic (Projekti TAP), ratifikuar me ligjin nr. 116/2013, “Për ratifikimin e marrëveshjes me qeverinë e vendit pritës, ndërmjet Republikës së Shqipërisë, duke vepruar nëpërmjet Këshillit të Ministrave dhe Trans Adriatic Pipeline AG”, dhe të neneve 5, pika 1, 20 e 21, të ligjit nr. 8561, datë 22.12.1999, “Për shpronësimet dhe marrjen në përdorim të përkohshëm të pasurisë, pronë private, për interes publik”, të ndryshuar, me propozimin e ministrit të Infrastrukturës dhe Energjisë, Këshilli i Ministrave</w:t>
      </w:r>
    </w:p>
    <w:p w:rsidR="00A4442D" w:rsidRPr="00A4442D" w:rsidRDefault="00A4442D" w:rsidP="00A4442D">
      <w:pPr>
        <w:widowControl w:val="0"/>
        <w:spacing w:after="0" w:line="240" w:lineRule="auto"/>
        <w:ind w:firstLine="284"/>
        <w:jc w:val="both"/>
        <w:rPr>
          <w:rFonts w:ascii="Garamond" w:eastAsia="MS Mincho" w:hAnsi="Garamond" w:cs="CG Times"/>
          <w:sz w:val="14"/>
          <w:szCs w:val="24"/>
          <w:lang w:val="sq-AL"/>
        </w:rPr>
      </w:pPr>
    </w:p>
    <w:p w:rsidR="00A4442D" w:rsidRPr="00A4442D" w:rsidRDefault="00A4442D" w:rsidP="00A4442D">
      <w:pPr>
        <w:keepNext/>
        <w:widowControl w:val="0"/>
        <w:spacing w:after="0" w:line="240" w:lineRule="auto"/>
        <w:jc w:val="center"/>
        <w:rPr>
          <w:rFonts w:ascii="Garamond" w:eastAsia="MS Mincho" w:hAnsi="Garamond" w:cs="CG Times"/>
          <w:sz w:val="24"/>
          <w:lang w:val="sq-AL"/>
        </w:rPr>
      </w:pPr>
      <w:r w:rsidRPr="00A4442D">
        <w:rPr>
          <w:rFonts w:ascii="Garamond" w:eastAsia="MS Mincho" w:hAnsi="Garamond" w:cs="CG Times"/>
          <w:sz w:val="24"/>
          <w:lang w:val="sq-AL"/>
        </w:rPr>
        <w:t>VENDOSI:</w:t>
      </w:r>
    </w:p>
    <w:p w:rsidR="00A4442D" w:rsidRPr="00A4442D" w:rsidRDefault="00A4442D" w:rsidP="00A4442D">
      <w:pPr>
        <w:widowControl w:val="0"/>
        <w:spacing w:after="0" w:line="240" w:lineRule="auto"/>
        <w:ind w:firstLine="284"/>
        <w:jc w:val="both"/>
        <w:rPr>
          <w:rFonts w:ascii="Garamond" w:eastAsia="MS Mincho" w:hAnsi="Garamond" w:cs="CG Times"/>
          <w:sz w:val="14"/>
          <w:szCs w:val="24"/>
          <w:lang w:val="sq-AL"/>
        </w:rPr>
      </w:pP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1. Shpronësimin, marrjen në përdorim të përkohshëm dhe vendosjen e servitutit të kalimit për pasuritë e paluajtshme që preken nga projekti “Ndërtimi i pritave të cilat pengojnë vërshimin e lumenjve dhe sigurojnë mbrojtjen e tubacionit, pjesë e projektit të Gazsjellësit Trans Adriatic Pipeline (projekti TAP)”, në zonat Berat, Skrapar dhe Fier.</w:t>
      </w:r>
    </w:p>
    <w:p w:rsidR="00A4442D" w:rsidRPr="00A4442D" w:rsidRDefault="00A4442D" w:rsidP="00282584">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2. Shpronësimi, marrja në përdorim të përkohshëm dhe vendosja e servitutit të përhershëm të kalimit mbi këto pasuri të bëhen në favor të shtetit, përfaqësuar nga Ministria e Infrastrukturës dhe Energjisë.</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 xml:space="preserve">3. Pronarët e pasurive të paluajtshme të kompensohen në vlerë të plotë, sipas masës së kompensimit përkatës, të paraqitur në tabelat A dhe B, bashkëlidhur këtij vendimi, me një vlerë të përgjithshme prej 16 765 938.62 (gjashtëmbëdhjetë milionë e shtatëqind e </w:t>
      </w:r>
      <w:r w:rsidRPr="00A4442D">
        <w:rPr>
          <w:rFonts w:ascii="Garamond" w:eastAsia="MS Mincho" w:hAnsi="Garamond" w:cs="CG Times"/>
          <w:sz w:val="24"/>
          <w:lang w:val="sq-AL"/>
        </w:rPr>
        <w:t>gjashtëdhjetë e pesë mijë e nëntëqind e tridhjetë e tetë pikë gjashtëdhjetë e dy) lekësh, për sipërfaqet:</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a) 15 320 (pesëmbëdhjetë mijë e treqind e njëzet) m² që shpronësohet;</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b) 32 687 (tridhjetë e dy mijë e gjashtëqind e tetëdhjetë e shtatë) m² që merret në përdorim të përkohshëm;</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c) 574 (pesëqind e shtatëdhjetë e katër) m² mbi të cilën vendoset servituti.</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4. Marrja në përdorim të përkohshëm për pasuritë e paluajtshme, pronë private, të jetë me afat 1 (një) vit, për zonat e nevojshme për realizimin e punimeve, për ndërtimin e pritave të cilat pengojnë vërshimin e lumenjve dhe sigurojnë mbrojtjen e tubacionit, sipas tabelës A, bashkëlidhur këtij vendimi.</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5. Vlera e përgjithshme prej 16 765 938.62 (gjashtëmbëdhjetë milionë e shtatëqind e gjashtëdhjetë e pesë mijë e nëntëqind e tridhjetë e tetë pikë gjashtëdhjetë e dy) lekësh dhe të gjitha shpenzimet e tjera procedurale të përballohen nga shoqëria TAP AG, si subjekt kërkues.</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6. Për likuidimin për efekt të shpronësimit, marrjes në përdorim të përkohshëm dhe vendosjes së servitutit mbi pasuritë e pronarëve të përcaktuar në tabelat bashkëlidhur, do të procedohet, si më poshtë vijon:</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a) Për të gjitha pasuritë, për të cilat në kolonën përkatëse është bërë shënimi “Konfirmuar nga ZVRPP”, pronarët do të likuidohen pas dorëzimit të dokumentacionit të pronësisë, të lëshuar nga ZVRPP-të përkatëse, kërkesë, kopjen e kartës së identitetit, si dhe vërtetim mbi numrin e llogarisë të lëshuar nga bankat përkatëse/IBAN-in, në zyrat e shoqërisë TAP AG;</w:t>
      </w:r>
    </w:p>
    <w:p w:rsidR="00A4442D" w:rsidRPr="00A4442D" w:rsidRDefault="00A4442D" w:rsidP="00282584">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b) Për të gjitha pasuritë, për të cilat në kolonën përkatëse nuk është bërë shënimi “Konfirmuar nga ZVRPP”, pronarët do të likuidohen pas konfirmimit të plotë të lëshuar nga ZVRPP-të dhe dorëzimit të dokumentacionit të pronësisë, në zyrat e shoqërisë TAP AG.</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7. Përdoruesit e tokës, të cilët kompensohen për kulturat “bujqësore” dhe “drufrutorë”, referuar shumave respektive të pasqyruara në tabelat bashkëlidhur këtij vendimi, duhet të paraqesin për likuidim dokumentet, kërkesën, kopjen e kartës së identitetit, vërtetimin mbi numrin e llogarisë të lëshuar nga bankat përkatëse/IBAN-in, si dhe certifikatën familjare në zyrat e shoqërisë TAP AG.</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8. Shoqëria TAP AG të kryejë likuidimet përkatëse, në zbatim të pikave 6 e 7, të këtij vendimi.</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 xml:space="preserve">9. Me hyrjen në fuqi të këtij vendimi, Zyra </w:t>
      </w:r>
      <w:r w:rsidRPr="00A4442D">
        <w:rPr>
          <w:rFonts w:ascii="Garamond" w:eastAsia="MS Mincho" w:hAnsi="Garamond" w:cs="CG Times"/>
          <w:sz w:val="24"/>
          <w:lang w:val="sq-AL"/>
        </w:rPr>
        <w:lastRenderedPageBreak/>
        <w:t xml:space="preserve">Qendrore e Regjistrimit të Pasurive të Paluajtshme dhe zyrat vendore të regjistrimit të pasurive të paluajtshme, përkatësisht Berat, Skrapar dhe Fier, të fillojnë procedurat për hedhjen e gjurmës mbi hartat kadastrale, sipas planimetrisë që do t’u vihet në dispozicion nga TAP AG, si dhe të pezullojnë të gjitha transaksionet për pasuritë, sipas listave bashkëlidhur këtij vendimi, deri në momentin kur do të realizohet regjistrimi i pasurive që shpronësohen, merren në përdorim të përkohshëm dhe mbi të cilat vendoset servituti i </w:t>
      </w:r>
      <w:r w:rsidRPr="00A4442D">
        <w:rPr>
          <w:rFonts w:ascii="Garamond" w:eastAsia="MS Mincho" w:hAnsi="Garamond" w:cs="CG Times"/>
          <w:sz w:val="24"/>
          <w:lang w:val="sq-AL"/>
        </w:rPr>
        <w:t>kalimit në favor të shtetit.</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10. Ngarkohen Ministria e Infrastrukturës dhe Energjisë, shoqëria TAP AG, Zyra Qendrore e Regjistrimit të Pasurive të Paluajtshme dhe zyrat vendore e regjistrimit të pasurive të paluajtshme, përkatësisht, në Berat, Skrapar dhe Fier për zbatimin e këtij vendimi.</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r w:rsidRPr="00A4442D">
        <w:rPr>
          <w:rFonts w:ascii="Garamond" w:eastAsia="MS Mincho" w:hAnsi="Garamond" w:cs="CG Times"/>
          <w:sz w:val="24"/>
          <w:lang w:val="sq-AL"/>
        </w:rPr>
        <w:t>Ky vendim hyn në fuqi menjëherë dhe botohet në Fletoren Zyrtare.</w:t>
      </w:r>
    </w:p>
    <w:p w:rsidR="00A4442D" w:rsidRPr="00A4442D" w:rsidRDefault="00A4442D" w:rsidP="00A4442D">
      <w:pPr>
        <w:widowControl w:val="0"/>
        <w:spacing w:after="0" w:line="240" w:lineRule="auto"/>
        <w:ind w:firstLine="284"/>
        <w:jc w:val="both"/>
        <w:rPr>
          <w:rFonts w:ascii="Garamond" w:eastAsia="MS Mincho" w:hAnsi="Garamond" w:cs="CG Times"/>
          <w:sz w:val="14"/>
          <w:szCs w:val="24"/>
          <w:lang w:val="sq-AL"/>
        </w:rPr>
      </w:pPr>
    </w:p>
    <w:p w:rsidR="00A4442D" w:rsidRPr="00A4442D" w:rsidRDefault="00A4442D" w:rsidP="00A4442D">
      <w:pPr>
        <w:widowControl w:val="0"/>
        <w:spacing w:after="0" w:line="240" w:lineRule="auto"/>
        <w:ind w:firstLine="284"/>
        <w:jc w:val="right"/>
        <w:rPr>
          <w:rFonts w:ascii="Garamond" w:eastAsia="MS Mincho" w:hAnsi="Garamond" w:cs="CG Times"/>
          <w:sz w:val="24"/>
          <w:lang w:val="sq-AL"/>
        </w:rPr>
      </w:pPr>
      <w:r w:rsidRPr="00A4442D">
        <w:rPr>
          <w:rFonts w:ascii="Garamond" w:eastAsia="MS Mincho" w:hAnsi="Garamond" w:cs="CG Times"/>
          <w:sz w:val="24"/>
          <w:lang w:val="sq-AL"/>
        </w:rPr>
        <w:t>KRYEMINISTRI</w:t>
      </w:r>
    </w:p>
    <w:p w:rsidR="00A4442D" w:rsidRPr="00A4442D" w:rsidRDefault="00A4442D" w:rsidP="00A4442D">
      <w:pPr>
        <w:widowControl w:val="0"/>
        <w:spacing w:after="0" w:line="240" w:lineRule="auto"/>
        <w:ind w:firstLine="284"/>
        <w:jc w:val="right"/>
        <w:rPr>
          <w:rFonts w:ascii="Garamond" w:eastAsia="MS Mincho" w:hAnsi="Garamond" w:cs="CG Times"/>
          <w:b/>
          <w:sz w:val="24"/>
          <w:lang w:val="sq-AL"/>
        </w:rPr>
      </w:pPr>
      <w:r w:rsidRPr="00A4442D">
        <w:rPr>
          <w:rFonts w:ascii="Garamond" w:eastAsia="MS Mincho" w:hAnsi="Garamond" w:cs="CG Times"/>
          <w:b/>
          <w:sz w:val="24"/>
          <w:lang w:val="sq-AL"/>
        </w:rPr>
        <w:t>Edi Rama</w:t>
      </w: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sectPr w:rsidR="00A4442D" w:rsidRPr="00A4442D" w:rsidSect="00282584">
          <w:pgSz w:w="11907" w:h="16840" w:code="9"/>
          <w:pgMar w:top="720" w:right="1134" w:bottom="720" w:left="1134" w:header="851" w:footer="851" w:gutter="0"/>
          <w:cols w:space="454"/>
          <w:docGrid w:linePitch="360"/>
        </w:sectPr>
      </w:pPr>
    </w:p>
    <w:p w:rsidR="00A4442D" w:rsidRPr="00A4442D" w:rsidRDefault="00A4442D" w:rsidP="00A4442D">
      <w:pPr>
        <w:widowControl w:val="0"/>
        <w:spacing w:after="0" w:line="240" w:lineRule="auto"/>
        <w:ind w:firstLine="284"/>
        <w:jc w:val="both"/>
        <w:rPr>
          <w:rFonts w:ascii="Garamond" w:eastAsia="MS Mincho" w:hAnsi="Garamond" w:cs="CG Times"/>
          <w:sz w:val="24"/>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sectPr w:rsidR="00A4442D" w:rsidRPr="00A4442D" w:rsidSect="00282584">
          <w:type w:val="continuous"/>
          <w:pgSz w:w="11907" w:h="16840" w:code="9"/>
          <w:pgMar w:top="720" w:right="1134" w:bottom="720" w:left="1134" w:header="851" w:footer="851" w:gutter="0"/>
          <w:cols w:space="720"/>
          <w:docGrid w:linePitch="360"/>
        </w:sectPr>
      </w:pPr>
    </w:p>
    <w:tbl>
      <w:tblPr>
        <w:tblW w:w="5000" w:type="pct"/>
        <w:tblLayout w:type="fixed"/>
        <w:tblLook w:val="04A0" w:firstRow="1" w:lastRow="0" w:firstColumn="1" w:lastColumn="0" w:noHBand="0" w:noVBand="1"/>
      </w:tblPr>
      <w:tblGrid>
        <w:gridCol w:w="294"/>
        <w:gridCol w:w="750"/>
        <w:gridCol w:w="266"/>
        <w:gridCol w:w="335"/>
        <w:gridCol w:w="140"/>
        <w:gridCol w:w="509"/>
        <w:gridCol w:w="329"/>
        <w:gridCol w:w="337"/>
        <w:gridCol w:w="69"/>
        <w:gridCol w:w="335"/>
        <w:gridCol w:w="316"/>
        <w:gridCol w:w="480"/>
        <w:gridCol w:w="155"/>
        <w:gridCol w:w="443"/>
        <w:gridCol w:w="643"/>
        <w:gridCol w:w="311"/>
        <w:gridCol w:w="366"/>
        <w:gridCol w:w="350"/>
        <w:gridCol w:w="572"/>
        <w:gridCol w:w="148"/>
        <w:gridCol w:w="596"/>
        <w:gridCol w:w="190"/>
        <w:gridCol w:w="530"/>
        <w:gridCol w:w="377"/>
        <w:gridCol w:w="580"/>
        <w:gridCol w:w="543"/>
        <w:gridCol w:w="174"/>
        <w:gridCol w:w="308"/>
        <w:gridCol w:w="530"/>
        <w:gridCol w:w="511"/>
        <w:gridCol w:w="445"/>
        <w:gridCol w:w="311"/>
        <w:gridCol w:w="933"/>
      </w:tblGrid>
      <w:tr w:rsidR="00A4442D" w:rsidRPr="00A4442D" w:rsidTr="00A4442D">
        <w:trPr>
          <w:trHeight w:val="139"/>
        </w:trPr>
        <w:tc>
          <w:tcPr>
            <w:tcW w:w="4646" w:type="pct"/>
            <w:gridSpan w:val="3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lastRenderedPageBreak/>
              <w:t xml:space="preserve">                                 RRETHET: BERAT, FIER DHE SKRAPAR </w:t>
            </w:r>
          </w:p>
        </w:tc>
        <w:tc>
          <w:tcPr>
            <w:tcW w:w="354"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r>
      <w:tr w:rsidR="00A4442D" w:rsidRPr="00A4442D" w:rsidTr="00A4442D">
        <w:trPr>
          <w:trHeight w:val="139"/>
        </w:trPr>
        <w:tc>
          <w:tcPr>
            <w:tcW w:w="112"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386"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0"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93"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25"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154"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127"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361" w:type="pct"/>
            <w:gridSpan w:val="3"/>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41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257"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350"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354" w:type="pct"/>
            <w:gridSpan w:val="3"/>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344"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426"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18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395"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287"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354"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r>
      <w:tr w:rsidR="00A4442D" w:rsidRPr="00A4442D" w:rsidTr="00A4442D">
        <w:trPr>
          <w:trHeight w:val="158"/>
        </w:trPr>
        <w:tc>
          <w:tcPr>
            <w:tcW w:w="5000" w:type="pct"/>
            <w:gridSpan w:val="33"/>
            <w:vMerge w:val="restart"/>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LISTA EMËRORE E PRONARËVE/ PËRDORUESEVE TË PASURIVE QË PREKEN NGA PROJEKTI, “NDËRTIMI I PRITAVE TË CILAT PENGOJNË VËRSHIMIN E LUMENJVE DHE SIGUROJNË MBROJTJEN E TUBACIONIT, PJESË E PROJEKTIT TË GAZSJELLËSIT TRANS ADRIATIK PIPELINE (PROJEKTI TAP)”</w:t>
            </w:r>
          </w:p>
        </w:tc>
      </w:tr>
      <w:tr w:rsidR="00A4442D" w:rsidRPr="00A4442D" w:rsidTr="00A4442D">
        <w:trPr>
          <w:trHeight w:val="158"/>
        </w:trPr>
        <w:tc>
          <w:tcPr>
            <w:tcW w:w="5000" w:type="pct"/>
            <w:gridSpan w:val="33"/>
            <w:vMerge/>
            <w:tcBorders>
              <w:top w:val="nil"/>
              <w:left w:val="nil"/>
              <w:bottom w:val="nil"/>
              <w:right w:val="nil"/>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r>
      <w:tr w:rsidR="00A4442D" w:rsidRPr="00A4442D" w:rsidTr="00A4442D">
        <w:trPr>
          <w:trHeight w:val="15"/>
        </w:trPr>
        <w:tc>
          <w:tcPr>
            <w:tcW w:w="112"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386"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0"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93"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5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273" w:type="pct"/>
            <w:gridSpan w:val="3"/>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182"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227"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27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27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226"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27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3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27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318"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p>
        </w:tc>
        <w:tc>
          <w:tcPr>
            <w:tcW w:w="3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p>
        </w:tc>
        <w:tc>
          <w:tcPr>
            <w:tcW w:w="47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Nr. </w:t>
            </w:r>
          </w:p>
        </w:tc>
        <w:tc>
          <w:tcPr>
            <w:tcW w:w="759" w:type="pct"/>
            <w:gridSpan w:val="5"/>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Pronari/Përdoruesi</w:t>
            </w:r>
          </w:p>
        </w:tc>
        <w:tc>
          <w:tcPr>
            <w:tcW w:w="253" w:type="pct"/>
            <w:gridSpan w:val="2"/>
            <w:vMerge w:val="restart"/>
            <w:tcBorders>
              <w:top w:val="double" w:sz="6" w:space="0" w:color="auto"/>
              <w:left w:val="nil"/>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ZK.</w:t>
            </w:r>
          </w:p>
        </w:tc>
        <w:tc>
          <w:tcPr>
            <w:tcW w:w="273" w:type="pct"/>
            <w:gridSpan w:val="3"/>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Nr. Pas.</w:t>
            </w:r>
          </w:p>
        </w:tc>
        <w:tc>
          <w:tcPr>
            <w:tcW w:w="182" w:type="pct"/>
            <w:vMerge w:val="restart"/>
            <w:tcBorders>
              <w:top w:val="double" w:sz="6" w:space="0" w:color="auto"/>
              <w:left w:val="nil"/>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Lloji Pas.</w:t>
            </w:r>
          </w:p>
        </w:tc>
        <w:tc>
          <w:tcPr>
            <w:tcW w:w="227" w:type="pct"/>
            <w:gridSpan w:val="2"/>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Sip. m² për Marrje në Përdorim të Përkohshëm (1 Vit) </w:t>
            </w:r>
          </w:p>
        </w:tc>
        <w:tc>
          <w:tcPr>
            <w:tcW w:w="362" w:type="pct"/>
            <w:gridSpan w:val="2"/>
            <w:vMerge w:val="restart"/>
            <w:tcBorders>
              <w:top w:val="double" w:sz="6" w:space="0" w:color="auto"/>
              <w:left w:val="nil"/>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Vlera Lekë </w:t>
            </w:r>
          </w:p>
        </w:tc>
        <w:tc>
          <w:tcPr>
            <w:tcW w:w="272" w:type="pct"/>
            <w:gridSpan w:val="2"/>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Sip. m² për Servitut </w:t>
            </w:r>
          </w:p>
        </w:tc>
        <w:tc>
          <w:tcPr>
            <w:tcW w:w="273" w:type="pct"/>
            <w:gridSpan w:val="2"/>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Vlera Lekë </w:t>
            </w:r>
          </w:p>
        </w:tc>
        <w:tc>
          <w:tcPr>
            <w:tcW w:w="226" w:type="pct"/>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Sip. m² për shpronësim </w:t>
            </w:r>
          </w:p>
        </w:tc>
        <w:tc>
          <w:tcPr>
            <w:tcW w:w="273" w:type="pct"/>
            <w:gridSpan w:val="2"/>
            <w:vMerge w:val="restart"/>
            <w:tcBorders>
              <w:top w:val="double" w:sz="6" w:space="0" w:color="auto"/>
              <w:left w:val="nil"/>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Vlera Lekë </w:t>
            </w:r>
          </w:p>
        </w:tc>
        <w:tc>
          <w:tcPr>
            <w:tcW w:w="363" w:type="pct"/>
            <w:gridSpan w:val="2"/>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Vlera Totale e Kulturave </w:t>
            </w:r>
          </w:p>
        </w:tc>
        <w:tc>
          <w:tcPr>
            <w:tcW w:w="272" w:type="pct"/>
            <w:gridSpan w:val="2"/>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Objekte Vlera Lekë </w:t>
            </w:r>
          </w:p>
        </w:tc>
        <w:tc>
          <w:tcPr>
            <w:tcW w:w="318" w:type="pct"/>
            <w:gridSpan w:val="2"/>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Vlera Totale Lekë </w:t>
            </w:r>
          </w:p>
        </w:tc>
        <w:tc>
          <w:tcPr>
            <w:tcW w:w="363" w:type="pct"/>
            <w:gridSpan w:val="2"/>
            <w:vMerge w:val="restart"/>
            <w:tcBorders>
              <w:top w:val="double" w:sz="6" w:space="0" w:color="auto"/>
              <w:left w:val="nil"/>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Indexi Hartës </w:t>
            </w:r>
          </w:p>
        </w:tc>
        <w:tc>
          <w:tcPr>
            <w:tcW w:w="472" w:type="pct"/>
            <w:gridSpan w:val="2"/>
            <w:vMerge w:val="restart"/>
            <w:tcBorders>
              <w:top w:val="double" w:sz="6" w:space="0" w:color="auto"/>
              <w:left w:val="double" w:sz="6" w:space="0" w:color="auto"/>
              <w:bottom w:val="double" w:sz="6" w:space="0" w:color="000000"/>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Shënime</w:t>
            </w:r>
          </w:p>
        </w:tc>
      </w:tr>
      <w:tr w:rsidR="00A4442D" w:rsidRPr="00A4442D" w:rsidTr="00A4442D">
        <w:trPr>
          <w:trHeight w:val="139"/>
        </w:trPr>
        <w:tc>
          <w:tcPr>
            <w:tcW w:w="112" w:type="pct"/>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Emri</w:t>
            </w:r>
          </w:p>
        </w:tc>
        <w:tc>
          <w:tcPr>
            <w:tcW w:w="228" w:type="pct"/>
            <w:gridSpan w:val="2"/>
            <w:tcBorders>
              <w:top w:val="nil"/>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Atësia</w:t>
            </w:r>
          </w:p>
        </w:tc>
        <w:tc>
          <w:tcPr>
            <w:tcW w:w="246" w:type="pct"/>
            <w:gridSpan w:val="2"/>
            <w:tcBorders>
              <w:top w:val="nil"/>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Mbiemri</w:t>
            </w:r>
          </w:p>
        </w:tc>
        <w:tc>
          <w:tcPr>
            <w:tcW w:w="253" w:type="pct"/>
            <w:gridSpan w:val="2"/>
            <w:vMerge/>
            <w:tcBorders>
              <w:top w:val="double" w:sz="6" w:space="0" w:color="auto"/>
              <w:left w:val="nil"/>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73" w:type="pct"/>
            <w:gridSpan w:val="3"/>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182" w:type="pct"/>
            <w:vMerge/>
            <w:tcBorders>
              <w:top w:val="double" w:sz="6" w:space="0" w:color="auto"/>
              <w:left w:val="nil"/>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27" w:type="pct"/>
            <w:gridSpan w:val="2"/>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362" w:type="pct"/>
            <w:gridSpan w:val="2"/>
            <w:vMerge/>
            <w:tcBorders>
              <w:top w:val="double" w:sz="6" w:space="0" w:color="auto"/>
              <w:left w:val="nil"/>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72" w:type="pct"/>
            <w:gridSpan w:val="2"/>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73" w:type="pct"/>
            <w:gridSpan w:val="2"/>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26" w:type="pct"/>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73" w:type="pct"/>
            <w:gridSpan w:val="2"/>
            <w:vMerge/>
            <w:tcBorders>
              <w:top w:val="double" w:sz="6" w:space="0" w:color="auto"/>
              <w:left w:val="nil"/>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363" w:type="pct"/>
            <w:gridSpan w:val="2"/>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72" w:type="pct"/>
            <w:gridSpan w:val="2"/>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318" w:type="pct"/>
            <w:gridSpan w:val="2"/>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363" w:type="pct"/>
            <w:gridSpan w:val="2"/>
            <w:vMerge/>
            <w:tcBorders>
              <w:top w:val="double" w:sz="6" w:space="0" w:color="auto"/>
              <w:left w:val="nil"/>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472" w:type="pct"/>
            <w:gridSpan w:val="2"/>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Mihal </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Qani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Çeta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1342</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107/18</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58.00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2,588.25</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167.00 </w:t>
            </w:r>
          </w:p>
        </w:tc>
        <w:tc>
          <w:tcPr>
            <w:tcW w:w="27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59,619.00</w:t>
            </w:r>
          </w:p>
        </w:tc>
        <w:tc>
          <w:tcPr>
            <w:tcW w:w="363"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55,650.00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117,857.25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K-34-125-(102-D)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Ylli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Sulejman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Zylyftari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1342</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110/3</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181.00 </w:t>
            </w:r>
          </w:p>
        </w:tc>
        <w:tc>
          <w:tcPr>
            <w:tcW w:w="36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6,312.38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40.00 </w:t>
            </w:r>
          </w:p>
        </w:tc>
        <w:tc>
          <w:tcPr>
            <w:tcW w:w="27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11,160.00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47,176.00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64,648.38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K-34-125-(102-C)</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Zylyftar </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Barjam</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Zylyftari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1342</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110/4</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171.00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5,963.63</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126.00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35,154.00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158,280.00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199,397.63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K-34-125-(102-D)</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Mihal </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Qani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Çeta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1342</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113/2</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324.00 </w:t>
            </w:r>
          </w:p>
        </w:tc>
        <w:tc>
          <w:tcPr>
            <w:tcW w:w="36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14,458.50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278.00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99,246.00 </w:t>
            </w:r>
          </w:p>
        </w:tc>
        <w:tc>
          <w:tcPr>
            <w:tcW w:w="3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209,958.51</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323,663.01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K-34-125-(102-C)</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Sabri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Zylyftar</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Zylyftari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1342</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140</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203.00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7,079.63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32,719.27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39,798.90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K-34-125-(102-C)</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6</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Novruz</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Fejzo</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Zylyftari</w:t>
            </w:r>
          </w:p>
        </w:tc>
        <w:tc>
          <w:tcPr>
            <w:tcW w:w="25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1342</w:t>
            </w:r>
          </w:p>
        </w:tc>
        <w:tc>
          <w:tcPr>
            <w:tcW w:w="273" w:type="pct"/>
            <w:gridSpan w:val="3"/>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113/1</w:t>
            </w:r>
          </w:p>
        </w:tc>
        <w:tc>
          <w:tcPr>
            <w:tcW w:w="182" w:type="pct"/>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268.00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11,959.50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427.00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152,439.00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164,398.50 </w:t>
            </w:r>
          </w:p>
        </w:tc>
        <w:tc>
          <w:tcPr>
            <w:tcW w:w="36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K-34-125-(102-C)</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7</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Syri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Qani </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Zylyftari</w:t>
            </w:r>
          </w:p>
        </w:tc>
        <w:tc>
          <w:tcPr>
            <w:tcW w:w="253" w:type="pct"/>
            <w:gridSpan w:val="2"/>
            <w:tcBorders>
              <w:top w:val="single" w:sz="4" w:space="0" w:color="auto"/>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1342</w:t>
            </w:r>
          </w:p>
        </w:tc>
        <w:tc>
          <w:tcPr>
            <w:tcW w:w="273" w:type="pct"/>
            <w:gridSpan w:val="3"/>
            <w:tcBorders>
              <w:top w:val="single" w:sz="4" w:space="0" w:color="auto"/>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113/3</w:t>
            </w:r>
          </w:p>
        </w:tc>
        <w:tc>
          <w:tcPr>
            <w:tcW w:w="182" w:type="pct"/>
            <w:tcBorders>
              <w:top w:val="single" w:sz="4" w:space="0" w:color="auto"/>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473.00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21,107.63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346.00 </w:t>
            </w:r>
          </w:p>
        </w:tc>
        <w:tc>
          <w:tcPr>
            <w:tcW w:w="27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123,522.00</w:t>
            </w:r>
          </w:p>
        </w:tc>
        <w:tc>
          <w:tcPr>
            <w:tcW w:w="363"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144,629.63 </w:t>
            </w:r>
          </w:p>
        </w:tc>
        <w:tc>
          <w:tcPr>
            <w:tcW w:w="363" w:type="pct"/>
            <w:gridSpan w:val="2"/>
            <w:tcBorders>
              <w:top w:val="single" w:sz="4" w:space="0" w:color="auto"/>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K-34-125-(102-C)</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ZVRPP konfirmon se pasuria ka kufizim</w:t>
            </w:r>
          </w:p>
        </w:tc>
      </w:tr>
      <w:tr w:rsidR="00A4442D" w:rsidRPr="00A4442D" w:rsidTr="00A4442D">
        <w:trPr>
          <w:trHeight w:val="139"/>
        </w:trPr>
        <w:tc>
          <w:tcPr>
            <w:tcW w:w="112"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8</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Myrto</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Vesel</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Danushi</w:t>
            </w:r>
          </w:p>
        </w:tc>
        <w:tc>
          <w:tcPr>
            <w:tcW w:w="253" w:type="pct"/>
            <w:gridSpan w:val="2"/>
            <w:vMerge w:val="restart"/>
            <w:tcBorders>
              <w:top w:val="single" w:sz="4" w:space="0" w:color="auto"/>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1270</w:t>
            </w:r>
          </w:p>
        </w:tc>
        <w:tc>
          <w:tcPr>
            <w:tcW w:w="273" w:type="pct"/>
            <w:gridSpan w:val="3"/>
            <w:vMerge w:val="restart"/>
            <w:tcBorders>
              <w:top w:val="single" w:sz="4" w:space="0" w:color="auto"/>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19/3</w:t>
            </w:r>
          </w:p>
        </w:tc>
        <w:tc>
          <w:tcPr>
            <w:tcW w:w="182" w:type="pct"/>
            <w:vMerge w:val="restart"/>
            <w:tcBorders>
              <w:top w:val="single" w:sz="4" w:space="0" w:color="auto"/>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243.00 </w:t>
            </w:r>
          </w:p>
        </w:tc>
        <w:tc>
          <w:tcPr>
            <w:tcW w:w="36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25,150.50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426.00 </w:t>
            </w:r>
          </w:p>
        </w:tc>
        <w:tc>
          <w:tcPr>
            <w:tcW w:w="273" w:type="pct"/>
            <w:gridSpan w:val="2"/>
            <w:vMerge w:val="restart"/>
            <w:tcBorders>
              <w:top w:val="single" w:sz="4" w:space="0" w:color="auto"/>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352,728.00 </w:t>
            </w:r>
          </w:p>
        </w:tc>
        <w:tc>
          <w:tcPr>
            <w:tcW w:w="36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7,325.55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385,204.05 </w:t>
            </w:r>
          </w:p>
        </w:tc>
        <w:tc>
          <w:tcPr>
            <w:tcW w:w="363" w:type="pct"/>
            <w:gridSpan w:val="2"/>
            <w:vMerge w:val="restart"/>
            <w:tcBorders>
              <w:top w:val="single" w:sz="4" w:space="0" w:color="auto"/>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K-34-125-(1-B)</w:t>
            </w:r>
          </w:p>
        </w:tc>
        <w:tc>
          <w:tcPr>
            <w:tcW w:w="472" w:type="pct"/>
            <w:gridSpan w:val="2"/>
            <w:vMerge w:val="restart"/>
            <w:tcBorders>
              <w:top w:val="single" w:sz="4" w:space="0" w:color="auto"/>
              <w:left w:val="double" w:sz="6" w:space="0" w:color="auto"/>
              <w:bottom w:val="single" w:sz="4" w:space="0" w:color="000000"/>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Rrahime</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Arshin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Danushi</w:t>
            </w:r>
          </w:p>
        </w:tc>
        <w:tc>
          <w:tcPr>
            <w:tcW w:w="25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Ylli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Myrto</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Danushi</w:t>
            </w:r>
          </w:p>
        </w:tc>
        <w:tc>
          <w:tcPr>
            <w:tcW w:w="25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Kosta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Myrto</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Danushi</w:t>
            </w:r>
          </w:p>
        </w:tc>
        <w:tc>
          <w:tcPr>
            <w:tcW w:w="25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9</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Hysen</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Shahin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Demiri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1270</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19/4</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436.00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45,126.00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117.00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96,876.00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2,765.00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144,767.00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K-34-125-(1-B)</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10</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Flamur</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Bektash</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Ruçi </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334/15</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164.00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16,974.00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224.00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185,472.00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4,248.60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206,694.60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11</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Kodhel</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Bektash</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Ruçi </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334/74</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257.00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26,599.50</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17,464.86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44,064.36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12</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Kodhel</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Bektash</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Ruçi </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334/72</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250.00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25,875.00</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25,875.00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13</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Kodhel</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Bektash</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Ruçi </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334/73</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494.00 </w:t>
            </w:r>
          </w:p>
        </w:tc>
        <w:tc>
          <w:tcPr>
            <w:tcW w:w="27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409,032.00</w:t>
            </w:r>
          </w:p>
        </w:tc>
        <w:tc>
          <w:tcPr>
            <w:tcW w:w="363"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409,032.00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14</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Vasil</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Qani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Kureta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334/18</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488.00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50,508.00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478.00 </w:t>
            </w:r>
          </w:p>
        </w:tc>
        <w:tc>
          <w:tcPr>
            <w:tcW w:w="27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395,784.00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16,368.87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462,660.87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15</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Isa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Beqir</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Toska</w:t>
            </w:r>
          </w:p>
        </w:tc>
        <w:tc>
          <w:tcPr>
            <w:tcW w:w="25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334/19</w:t>
            </w:r>
          </w:p>
        </w:tc>
        <w:tc>
          <w:tcPr>
            <w:tcW w:w="182"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622.00 </w:t>
            </w:r>
          </w:p>
        </w:tc>
        <w:tc>
          <w:tcPr>
            <w:tcW w:w="36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64,377.00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613.00 </w:t>
            </w:r>
          </w:p>
        </w:tc>
        <w:tc>
          <w:tcPr>
            <w:tcW w:w="27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507,564.00 </w:t>
            </w:r>
          </w:p>
        </w:tc>
        <w:tc>
          <w:tcPr>
            <w:tcW w:w="36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305,356.67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877,297.67 </w:t>
            </w:r>
          </w:p>
        </w:tc>
        <w:tc>
          <w:tcPr>
            <w:tcW w:w="36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vMerge w:val="restart"/>
            <w:tcBorders>
              <w:top w:val="nil"/>
              <w:left w:val="double" w:sz="6" w:space="0" w:color="auto"/>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Andrea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Isa</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Mila</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nil"/>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Aferdita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Isa</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Guri</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nil"/>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Razije</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Isa</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Kokonozi</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nil"/>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16</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Spiro</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Çerçiz</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Papa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334/31</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675.00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69,862.50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660.00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546,480.00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21,974.10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638,316.60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17</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Hazis</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Çerçiz</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Merdani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334/32</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552.00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57,132.00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535.00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442,980.00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17,892.02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518,004.02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18</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Hazis</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Çerçiz</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Merdani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334/34</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352.00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36,432.00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337.00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279,036.00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11,340.94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326,808.94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19</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Dallendyshe</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Mehmet</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Stromarko</w:t>
            </w:r>
          </w:p>
        </w:tc>
        <w:tc>
          <w:tcPr>
            <w:tcW w:w="25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334/35</w:t>
            </w:r>
          </w:p>
        </w:tc>
        <w:tc>
          <w:tcPr>
            <w:tcW w:w="182"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424.00 </w:t>
            </w:r>
          </w:p>
        </w:tc>
        <w:tc>
          <w:tcPr>
            <w:tcW w:w="36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43,884.00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w:t>
            </w:r>
          </w:p>
        </w:tc>
        <w:tc>
          <w:tcPr>
            <w:tcW w:w="226"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408.00 </w:t>
            </w:r>
          </w:p>
        </w:tc>
        <w:tc>
          <w:tcPr>
            <w:tcW w:w="27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337,824.00 </w:t>
            </w:r>
          </w:p>
        </w:tc>
        <w:tc>
          <w:tcPr>
            <w:tcW w:w="36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13,694.72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395,402.72 </w:t>
            </w:r>
          </w:p>
        </w:tc>
        <w:tc>
          <w:tcPr>
            <w:tcW w:w="36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vMerge w:val="restart"/>
            <w:tcBorders>
              <w:top w:val="nil"/>
              <w:left w:val="double" w:sz="6" w:space="0" w:color="auto"/>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Daniela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Aleko</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Toska</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nil"/>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Kleant</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Aleko</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Stromarko</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nil"/>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20</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Behar</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Ymer</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Toska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334/5</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866.00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89,631.00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230.00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190,440.00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19,103.28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299,174.28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21</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Stones Tomorri" AL Sh.p.k</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334/55</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731.00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22,935.13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700.00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175,700.00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61,387.38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260,022.51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22</w:t>
            </w:r>
          </w:p>
        </w:tc>
        <w:tc>
          <w:tcPr>
            <w:tcW w:w="285" w:type="pct"/>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Gezim</w:t>
            </w:r>
          </w:p>
        </w:tc>
        <w:tc>
          <w:tcPr>
            <w:tcW w:w="228"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Kadri</w:t>
            </w:r>
          </w:p>
        </w:tc>
        <w:tc>
          <w:tcPr>
            <w:tcW w:w="246"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Toska</w:t>
            </w:r>
          </w:p>
        </w:tc>
        <w:tc>
          <w:tcPr>
            <w:tcW w:w="25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334/56</w:t>
            </w:r>
          </w:p>
        </w:tc>
        <w:tc>
          <w:tcPr>
            <w:tcW w:w="182" w:type="pct"/>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1,291.00 </w:t>
            </w:r>
          </w:p>
        </w:tc>
        <w:tc>
          <w:tcPr>
            <w:tcW w:w="36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133,618.50 </w:t>
            </w:r>
          </w:p>
        </w:tc>
        <w:tc>
          <w:tcPr>
            <w:tcW w:w="27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638.00 </w:t>
            </w:r>
          </w:p>
        </w:tc>
        <w:tc>
          <w:tcPr>
            <w:tcW w:w="27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528,264.00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21,122.55 </w:t>
            </w:r>
          </w:p>
        </w:tc>
        <w:tc>
          <w:tcPr>
            <w:tcW w:w="27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683,005.05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23</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Amdi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Ajdar</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Agalliu</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334/8</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36.00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3,726.00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394.20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4,120.20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K-34-113-(225-C)</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24</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Xhevahir</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Alit</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412/12</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922.00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95,427.00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588.00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486,864.00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45,074.60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627,365.60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25</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Tetem</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Mino</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Hoxha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412/13</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490.00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50,715.00</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374.00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309,672.00 </w:t>
            </w:r>
          </w:p>
        </w:tc>
        <w:tc>
          <w:tcPr>
            <w:tcW w:w="3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14,221.44</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374,608.44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26</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Niazi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Shaban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Llogaçe</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412/14</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271.00 </w:t>
            </w:r>
          </w:p>
        </w:tc>
        <w:tc>
          <w:tcPr>
            <w:tcW w:w="36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28,048.50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206.00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170,568.00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8,314.11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206,930.61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27</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Fatmir</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Niazi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Llogaçe</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412/15</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299.00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30,946.50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228.00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188,784.00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8,674.42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228,404.92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28</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Qemal</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Shaban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Llogaçe</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412/16</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365.00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37,777.50</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278.00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230,184.00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10,583.78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278,545.28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29</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Armand</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Xhafer</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Mollaj</w:t>
            </w:r>
          </w:p>
        </w:tc>
        <w:tc>
          <w:tcPr>
            <w:tcW w:w="25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412/17</w:t>
            </w:r>
          </w:p>
        </w:tc>
        <w:tc>
          <w:tcPr>
            <w:tcW w:w="182" w:type="pct"/>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155.00 </w:t>
            </w:r>
          </w:p>
        </w:tc>
        <w:tc>
          <w:tcPr>
            <w:tcW w:w="36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16,042.50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118.00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97,704.00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113,746.50 </w:t>
            </w:r>
          </w:p>
        </w:tc>
        <w:tc>
          <w:tcPr>
            <w:tcW w:w="36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30</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Perparim</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Shaban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Mollaj</w:t>
            </w:r>
          </w:p>
        </w:tc>
        <w:tc>
          <w:tcPr>
            <w:tcW w:w="25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412/18</w:t>
            </w:r>
          </w:p>
        </w:tc>
        <w:tc>
          <w:tcPr>
            <w:tcW w:w="182" w:type="pct"/>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124.00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12,834.00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94.00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77,832.00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3,588.28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94,254.28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31</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Vrenos</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Shasho</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Molla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412/19</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314.00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32,499.00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239.00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197,892.00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9,102.38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239,493.38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32</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Qamil</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Hatem</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Qama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412/20</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153.00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15,835.50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116.00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96,048.00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1,614.00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113,497.50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ZVRPP konfirmon se mbi pasurinë është vendosur sekuestro konservative</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33</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Alush</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Muhamet</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Muska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412/21</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245.00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25,357.50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187.00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154,836.00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4,730.40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184,923.90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34</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Refat</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Hasim</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Hoxhallari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412/24</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284.00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29,394.00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217.00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179,676.00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8,246.46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217,316.46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35</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Halit</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Kamber</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412/25</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328.00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33,948.00</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250.00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207,000.00 </w:t>
            </w:r>
          </w:p>
        </w:tc>
        <w:tc>
          <w:tcPr>
            <w:tcW w:w="3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9,513.88</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250,461.88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36</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Fadil</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Kamber</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412/26</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390.00 </w:t>
            </w:r>
          </w:p>
        </w:tc>
        <w:tc>
          <w:tcPr>
            <w:tcW w:w="36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40,365.00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297.00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245,916.00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11,308.02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297,589.02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37</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Arben</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Kamber</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412/27</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51.00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5,278.50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558.45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5,836.95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38</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Luan</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Kamber</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412/28</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60.00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6,210.00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657.00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6,867.00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39</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Kamber</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Alit</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412/29</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368.00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38,088.00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365.00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302,220.00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12,776.19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353,084.19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40</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Kici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Miltjadh</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Qytyku</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412/30</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231.00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23,908.50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176.00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145,728.00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125,645.22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295,281.72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41</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Haki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Deme</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412/32</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1,094.00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113,229.00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834.00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690,552.00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31,734.88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835,515.88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42</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Spiro</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Haki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Zhonga</w:t>
            </w:r>
          </w:p>
        </w:tc>
        <w:tc>
          <w:tcPr>
            <w:tcW w:w="25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412/33</w:t>
            </w:r>
          </w:p>
        </w:tc>
        <w:tc>
          <w:tcPr>
            <w:tcW w:w="182" w:type="pct"/>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355.00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36,742.50</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269.00 </w:t>
            </w:r>
          </w:p>
        </w:tc>
        <w:tc>
          <w:tcPr>
            <w:tcW w:w="27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222,732.00</w:t>
            </w:r>
          </w:p>
        </w:tc>
        <w:tc>
          <w:tcPr>
            <w:tcW w:w="363"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259,474.50 </w:t>
            </w:r>
          </w:p>
        </w:tc>
        <w:tc>
          <w:tcPr>
            <w:tcW w:w="36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ZVRPP konfirmon se pasuria ka kufizim</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43</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Niko</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Petro</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Gjikondi</w:t>
            </w:r>
          </w:p>
        </w:tc>
        <w:tc>
          <w:tcPr>
            <w:tcW w:w="253" w:type="pct"/>
            <w:gridSpan w:val="2"/>
            <w:tcBorders>
              <w:top w:val="single" w:sz="4" w:space="0" w:color="auto"/>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single" w:sz="4" w:space="0" w:color="auto"/>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412/34</w:t>
            </w:r>
          </w:p>
        </w:tc>
        <w:tc>
          <w:tcPr>
            <w:tcW w:w="182" w:type="pct"/>
            <w:tcBorders>
              <w:top w:val="single" w:sz="4" w:space="0" w:color="auto"/>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289.00 </w:t>
            </w:r>
          </w:p>
        </w:tc>
        <w:tc>
          <w:tcPr>
            <w:tcW w:w="36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29,911.50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221.00 </w:t>
            </w:r>
          </w:p>
        </w:tc>
        <w:tc>
          <w:tcPr>
            <w:tcW w:w="27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182,988.00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212,899.50 </w:t>
            </w:r>
          </w:p>
        </w:tc>
        <w:tc>
          <w:tcPr>
            <w:tcW w:w="363" w:type="pct"/>
            <w:gridSpan w:val="2"/>
            <w:tcBorders>
              <w:top w:val="single" w:sz="4" w:space="0" w:color="auto"/>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44</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Andrea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Hekuran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Topi</w:t>
            </w:r>
          </w:p>
        </w:tc>
        <w:tc>
          <w:tcPr>
            <w:tcW w:w="25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412/35</w:t>
            </w:r>
          </w:p>
        </w:tc>
        <w:tc>
          <w:tcPr>
            <w:tcW w:w="182" w:type="pct"/>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462.00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47,817.00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352.00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291,456.00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8,913.30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348,186.30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45</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Leonidha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Hekuran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Topi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412/36</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324.00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33,534.00</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247.00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204,516.00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9,952.53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248,002.53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46</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Shpresa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Hekuran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Hoxha</w:t>
            </w:r>
          </w:p>
        </w:tc>
        <w:tc>
          <w:tcPr>
            <w:tcW w:w="25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412/37</w:t>
            </w:r>
          </w:p>
        </w:tc>
        <w:tc>
          <w:tcPr>
            <w:tcW w:w="182" w:type="pct"/>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333.00 </w:t>
            </w:r>
          </w:p>
        </w:tc>
        <w:tc>
          <w:tcPr>
            <w:tcW w:w="362"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34,465.50</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253.00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209,484.00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243,949.50 </w:t>
            </w:r>
          </w:p>
        </w:tc>
        <w:tc>
          <w:tcPr>
            <w:tcW w:w="36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47</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Foti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Haxhi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Kapinova</w:t>
            </w:r>
          </w:p>
        </w:tc>
        <w:tc>
          <w:tcPr>
            <w:tcW w:w="25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412/38</w:t>
            </w:r>
          </w:p>
        </w:tc>
        <w:tc>
          <w:tcPr>
            <w:tcW w:w="182" w:type="pct"/>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352.00 </w:t>
            </w:r>
          </w:p>
        </w:tc>
        <w:tc>
          <w:tcPr>
            <w:tcW w:w="362"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36,432.00</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268.00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221,904.00 </w:t>
            </w:r>
          </w:p>
        </w:tc>
        <w:tc>
          <w:tcPr>
            <w:tcW w:w="3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6,789.00</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265,125.00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48</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Fetie</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Brahim</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Braushi</w:t>
            </w:r>
          </w:p>
        </w:tc>
        <w:tc>
          <w:tcPr>
            <w:tcW w:w="25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412/39</w:t>
            </w:r>
          </w:p>
        </w:tc>
        <w:tc>
          <w:tcPr>
            <w:tcW w:w="182"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309.00 </w:t>
            </w:r>
          </w:p>
        </w:tc>
        <w:tc>
          <w:tcPr>
            <w:tcW w:w="362" w:type="pct"/>
            <w:gridSpan w:val="2"/>
            <w:vMerge w:val="restart"/>
            <w:tcBorders>
              <w:top w:val="single" w:sz="4" w:space="0" w:color="auto"/>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31,981.50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236.00 </w:t>
            </w:r>
          </w:p>
        </w:tc>
        <w:tc>
          <w:tcPr>
            <w:tcW w:w="27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195,408.00 </w:t>
            </w:r>
          </w:p>
        </w:tc>
        <w:tc>
          <w:tcPr>
            <w:tcW w:w="363" w:type="pct"/>
            <w:gridSpan w:val="2"/>
            <w:vMerge w:val="restart"/>
            <w:tcBorders>
              <w:top w:val="single" w:sz="4" w:space="0" w:color="auto"/>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3,270.00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230,659.50 </w:t>
            </w:r>
          </w:p>
        </w:tc>
        <w:tc>
          <w:tcPr>
            <w:tcW w:w="36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vMerge w:val="restart"/>
            <w:tcBorders>
              <w:top w:val="single" w:sz="4" w:space="0" w:color="auto"/>
              <w:left w:val="double" w:sz="6" w:space="0" w:color="auto"/>
              <w:bottom w:val="single" w:sz="4" w:space="0" w:color="000000"/>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Valbona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Azbi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Braushi</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Riza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Azbi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Braushi</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single" w:sz="4" w:space="0" w:color="auto"/>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49</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Luljeta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Veli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412/40</w:t>
            </w:r>
          </w:p>
        </w:tc>
        <w:tc>
          <w:tcPr>
            <w:tcW w:w="182"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368.00 </w:t>
            </w:r>
          </w:p>
        </w:tc>
        <w:tc>
          <w:tcPr>
            <w:tcW w:w="36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38,088.00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281.00 </w:t>
            </w:r>
          </w:p>
        </w:tc>
        <w:tc>
          <w:tcPr>
            <w:tcW w:w="27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232,668.00 </w:t>
            </w:r>
          </w:p>
        </w:tc>
        <w:tc>
          <w:tcPr>
            <w:tcW w:w="36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10,682.54 </w:t>
            </w:r>
          </w:p>
        </w:tc>
        <w:tc>
          <w:tcPr>
            <w:tcW w:w="272"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281,438.54 </w:t>
            </w:r>
          </w:p>
        </w:tc>
        <w:tc>
          <w:tcPr>
            <w:tcW w:w="363" w:type="pct"/>
            <w:gridSpan w:val="2"/>
            <w:vMerge w:val="restart"/>
            <w:tcBorders>
              <w:top w:val="nil"/>
              <w:left w:val="double" w:sz="6" w:space="0" w:color="auto"/>
              <w:bottom w:val="single" w:sz="4"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vMerge w:val="restart"/>
            <w:tcBorders>
              <w:top w:val="nil"/>
              <w:left w:val="double" w:sz="6" w:space="0" w:color="auto"/>
              <w:bottom w:val="single" w:sz="4" w:space="0" w:color="000000"/>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Nertila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Ali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Arjola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Ali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Hatija</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Franko</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Ali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Adem</w:t>
            </w:r>
          </w:p>
        </w:tc>
        <w:tc>
          <w:tcPr>
            <w:tcW w:w="228" w:type="pct"/>
            <w:gridSpan w:val="2"/>
            <w:tcBorders>
              <w:top w:val="nil"/>
              <w:left w:val="nil"/>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Kadri</w:t>
            </w:r>
          </w:p>
        </w:tc>
        <w:tc>
          <w:tcPr>
            <w:tcW w:w="246" w:type="pct"/>
            <w:gridSpan w:val="2"/>
            <w:tcBorders>
              <w:top w:val="nil"/>
              <w:left w:val="nil"/>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Hasime</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Kadri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Bako</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Lavdie</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Kadri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Brami</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sz w:val="12"/>
                <w:szCs w:val="12"/>
                <w:lang w:val="sq-AL"/>
              </w:rPr>
            </w:pP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Suzana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Kadri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Cani</w:t>
            </w:r>
          </w:p>
        </w:tc>
        <w:tc>
          <w:tcPr>
            <w:tcW w:w="25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3"/>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182"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7"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26" w:type="pct"/>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2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18"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363"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c>
          <w:tcPr>
            <w:tcW w:w="472" w:type="pct"/>
            <w:gridSpan w:val="2"/>
            <w:vMerge/>
            <w:tcBorders>
              <w:top w:val="nil"/>
              <w:left w:val="double" w:sz="6" w:space="0" w:color="auto"/>
              <w:bottom w:val="single" w:sz="4"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p>
        </w:tc>
      </w:tr>
      <w:tr w:rsidR="00A4442D" w:rsidRPr="00A4442D" w:rsidTr="00A4442D">
        <w:trPr>
          <w:trHeight w:val="139"/>
        </w:trPr>
        <w:tc>
          <w:tcPr>
            <w:tcW w:w="112" w:type="pct"/>
            <w:tcBorders>
              <w:top w:val="nil"/>
              <w:left w:val="double" w:sz="6" w:space="0" w:color="auto"/>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50</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Adem</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Kadri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412/41</w:t>
            </w:r>
          </w:p>
        </w:tc>
        <w:tc>
          <w:tcPr>
            <w:tcW w:w="182" w:type="pct"/>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233.00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24,115.50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178.00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147,384.00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171,499.50 </w:t>
            </w:r>
          </w:p>
        </w:tc>
        <w:tc>
          <w:tcPr>
            <w:tcW w:w="36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K-34-125-(1-B)</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51</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Xhevit</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Aqif</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412/42</w:t>
            </w:r>
          </w:p>
        </w:tc>
        <w:tc>
          <w:tcPr>
            <w:tcW w:w="182" w:type="pct"/>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427.00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44,194.50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325.00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269,100.00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93,797.20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407,091.70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K-34-125-(1-B)</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52</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Myqerem</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Aqif</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412/43</w:t>
            </w:r>
          </w:p>
        </w:tc>
        <w:tc>
          <w:tcPr>
            <w:tcW w:w="182" w:type="pct"/>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304.00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31,464.00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232.00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192,096.00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223,560.00 </w:t>
            </w:r>
          </w:p>
        </w:tc>
        <w:tc>
          <w:tcPr>
            <w:tcW w:w="36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K-34-125-(1-B)</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53</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Kujtim</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Aqif</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Çela</w:t>
            </w:r>
          </w:p>
        </w:tc>
        <w:tc>
          <w:tcPr>
            <w:tcW w:w="25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412/44</w:t>
            </w:r>
          </w:p>
        </w:tc>
        <w:tc>
          <w:tcPr>
            <w:tcW w:w="182" w:type="pct"/>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434.00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44,919.00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330.00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273,240.00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3,820.00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321,979.00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K-34-125-(1-B)</w:t>
            </w:r>
          </w:p>
        </w:tc>
        <w:tc>
          <w:tcPr>
            <w:tcW w:w="472" w:type="pct"/>
            <w:gridSpan w:val="2"/>
            <w:tcBorders>
              <w:top w:val="nil"/>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54</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Ardian</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Neki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Loza</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412/48</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203.00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21,010.50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194.00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160,632.00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6,534.62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188,177.12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K-34-125-(1-B)</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55</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Nikolla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Neki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Korraqi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412/69</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112.00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11,592.00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93.00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77,004.00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3,374.30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91,970.30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K-34-125-(1-B)</w:t>
            </w:r>
          </w:p>
        </w:tc>
        <w:tc>
          <w:tcPr>
            <w:tcW w:w="472" w:type="pct"/>
            <w:gridSpan w:val="2"/>
            <w:tcBorders>
              <w:top w:val="single" w:sz="4"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56</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Panajot</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Jorgo</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Koraqi</w:t>
            </w:r>
          </w:p>
        </w:tc>
        <w:tc>
          <w:tcPr>
            <w:tcW w:w="25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412/72</w:t>
            </w:r>
          </w:p>
        </w:tc>
        <w:tc>
          <w:tcPr>
            <w:tcW w:w="182" w:type="pct"/>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170.00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17,595.00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25.00 </w:t>
            </w:r>
          </w:p>
        </w:tc>
        <w:tc>
          <w:tcPr>
            <w:tcW w:w="27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20,700.00</w:t>
            </w:r>
          </w:p>
        </w:tc>
        <w:tc>
          <w:tcPr>
            <w:tcW w:w="363"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38,295.00 </w:t>
            </w:r>
          </w:p>
        </w:tc>
        <w:tc>
          <w:tcPr>
            <w:tcW w:w="36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K-34-125-(1-B)</w:t>
            </w:r>
          </w:p>
        </w:tc>
        <w:tc>
          <w:tcPr>
            <w:tcW w:w="472" w:type="pct"/>
            <w:gridSpan w:val="2"/>
            <w:tcBorders>
              <w:top w:val="single" w:sz="4"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57</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Andon</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Hekuran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Topi</w:t>
            </w:r>
          </w:p>
        </w:tc>
        <w:tc>
          <w:tcPr>
            <w:tcW w:w="25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3808</w:t>
            </w:r>
          </w:p>
        </w:tc>
        <w:tc>
          <w:tcPr>
            <w:tcW w:w="273" w:type="pct"/>
            <w:gridSpan w:val="3"/>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437/2</w:t>
            </w:r>
          </w:p>
        </w:tc>
        <w:tc>
          <w:tcPr>
            <w:tcW w:w="182" w:type="pct"/>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302.00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31,257.00</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5.00 </w:t>
            </w:r>
          </w:p>
        </w:tc>
        <w:tc>
          <w:tcPr>
            <w:tcW w:w="27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4,140.00 </w:t>
            </w:r>
          </w:p>
        </w:tc>
        <w:tc>
          <w:tcPr>
            <w:tcW w:w="3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5,351.01</w:t>
            </w:r>
          </w:p>
        </w:tc>
        <w:tc>
          <w:tcPr>
            <w:tcW w:w="272" w:type="pct"/>
            <w:gridSpan w:val="2"/>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40,748.01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K-34-113-(241-D)</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58</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Elisabeta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Asllan</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Gashi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3358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8/5</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590.00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35,500.75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4,038.00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39,538.75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K-34-111-(157-C) </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59</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Klarida</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Astrit</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Baliqi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3358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8/26</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1,352.00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71,318.00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8,112.00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79,430.00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K-34-111-(157-C) </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60</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Miti </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Todi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Çako</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3358</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255/4</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6,745.00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711,597.50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80,940.00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792,537.50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K-34-111-(173-A) </w:t>
            </w:r>
          </w:p>
        </w:tc>
        <w:tc>
          <w:tcPr>
            <w:tcW w:w="472" w:type="pct"/>
            <w:gridSpan w:val="2"/>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ZVRPP konfirmon se pasuria ka kufizim</w:t>
            </w:r>
          </w:p>
        </w:tc>
      </w:tr>
      <w:tr w:rsidR="00A4442D" w:rsidRPr="00A4442D" w:rsidTr="00A4442D">
        <w:trPr>
          <w:trHeight w:val="139"/>
        </w:trPr>
        <w:tc>
          <w:tcPr>
            <w:tcW w:w="112"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61</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Koli</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Nasi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Semini</w:t>
            </w:r>
          </w:p>
        </w:tc>
        <w:tc>
          <w:tcPr>
            <w:tcW w:w="25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3300</w:t>
            </w:r>
          </w:p>
        </w:tc>
        <w:tc>
          <w:tcPr>
            <w:tcW w:w="273" w:type="pct"/>
            <w:gridSpan w:val="3"/>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32/18</w:t>
            </w:r>
          </w:p>
        </w:tc>
        <w:tc>
          <w:tcPr>
            <w:tcW w:w="182"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574.00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237,636.00 </w:t>
            </w:r>
          </w:p>
        </w:tc>
        <w:tc>
          <w:tcPr>
            <w:tcW w:w="226"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3,444.00 </w:t>
            </w:r>
          </w:p>
        </w:tc>
        <w:tc>
          <w:tcPr>
            <w:tcW w:w="2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241,080.00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K-34-111-(176-C)</w:t>
            </w:r>
          </w:p>
        </w:tc>
        <w:tc>
          <w:tcPr>
            <w:tcW w:w="472"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nil"/>
              <w:left w:val="double" w:sz="6" w:space="0" w:color="auto"/>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62</w:t>
            </w:r>
          </w:p>
        </w:tc>
        <w:tc>
          <w:tcPr>
            <w:tcW w:w="285" w:type="pct"/>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Vangjel</w:t>
            </w:r>
          </w:p>
        </w:tc>
        <w:tc>
          <w:tcPr>
            <w:tcW w:w="22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Miti</w:t>
            </w:r>
          </w:p>
        </w:tc>
        <w:tc>
          <w:tcPr>
            <w:tcW w:w="246"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sz w:val="12"/>
                <w:szCs w:val="12"/>
                <w:lang w:val="sq-AL"/>
              </w:rPr>
            </w:pPr>
            <w:r w:rsidRPr="00A4442D">
              <w:rPr>
                <w:rFonts w:ascii="Garamond" w:eastAsia="Times New Roman" w:hAnsi="Garamond" w:cs="Calibri"/>
                <w:sz w:val="12"/>
                <w:szCs w:val="12"/>
                <w:lang w:val="sq-AL"/>
              </w:rPr>
              <w:t>Çuko</w:t>
            </w:r>
          </w:p>
        </w:tc>
        <w:tc>
          <w:tcPr>
            <w:tcW w:w="25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3358</w:t>
            </w:r>
          </w:p>
        </w:tc>
        <w:tc>
          <w:tcPr>
            <w:tcW w:w="273" w:type="pct"/>
            <w:gridSpan w:val="3"/>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255/11</w:t>
            </w:r>
          </w:p>
        </w:tc>
        <w:tc>
          <w:tcPr>
            <w:tcW w:w="182" w:type="pct"/>
            <w:tcBorders>
              <w:top w:val="nil"/>
              <w:left w:val="double" w:sz="6" w:space="0" w:color="auto"/>
              <w:bottom w:val="nil"/>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Arë</w:t>
            </w:r>
          </w:p>
        </w:tc>
        <w:tc>
          <w:tcPr>
            <w:tcW w:w="227"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3,814.00 </w:t>
            </w:r>
          </w:p>
        </w:tc>
        <w:tc>
          <w:tcPr>
            <w:tcW w:w="362"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402,377.00 </w:t>
            </w:r>
          </w:p>
        </w:tc>
        <w:tc>
          <w:tcPr>
            <w:tcW w:w="272"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6" w:type="pct"/>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63"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45,768.00 </w:t>
            </w:r>
          </w:p>
        </w:tc>
        <w:tc>
          <w:tcPr>
            <w:tcW w:w="272" w:type="pct"/>
            <w:gridSpan w:val="2"/>
            <w:tcBorders>
              <w:top w:val="nil"/>
              <w:left w:val="nil"/>
              <w:bottom w:val="nil"/>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318"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sz w:val="12"/>
                <w:szCs w:val="12"/>
                <w:lang w:val="sq-AL"/>
              </w:rPr>
            </w:pPr>
            <w:r w:rsidRPr="00A4442D">
              <w:rPr>
                <w:rFonts w:ascii="Garamond" w:eastAsia="Times New Roman" w:hAnsi="Garamond" w:cs="Calibri"/>
                <w:sz w:val="12"/>
                <w:szCs w:val="12"/>
                <w:lang w:val="sq-AL"/>
              </w:rPr>
              <w:t xml:space="preserve">             448,145.00 </w:t>
            </w:r>
          </w:p>
        </w:tc>
        <w:tc>
          <w:tcPr>
            <w:tcW w:w="363" w:type="pct"/>
            <w:gridSpan w:val="2"/>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K-34-126-(56-C)</w:t>
            </w:r>
          </w:p>
        </w:tc>
        <w:tc>
          <w:tcPr>
            <w:tcW w:w="472" w:type="pct"/>
            <w:gridSpan w:val="2"/>
            <w:tcBorders>
              <w:top w:val="nil"/>
              <w:left w:val="nil"/>
              <w:bottom w:val="single" w:sz="4" w:space="0" w:color="auto"/>
              <w:right w:val="double" w:sz="6" w:space="0" w:color="auto"/>
            </w:tcBorders>
            <w:shd w:val="clear" w:color="000000" w:fill="FFFFFF"/>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Konfirmuar nga ZVRPP</w:t>
            </w:r>
          </w:p>
        </w:tc>
      </w:tr>
      <w:tr w:rsidR="00A4442D" w:rsidRPr="00A4442D" w:rsidTr="00A4442D">
        <w:trPr>
          <w:trHeight w:val="139"/>
        </w:trPr>
        <w:tc>
          <w:tcPr>
            <w:tcW w:w="112" w:type="pct"/>
            <w:tcBorders>
              <w:top w:val="double" w:sz="6" w:space="0" w:color="auto"/>
              <w:left w:val="double" w:sz="6" w:space="0" w:color="auto"/>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759" w:type="pct"/>
            <w:gridSpan w:val="5"/>
            <w:tcBorders>
              <w:top w:val="double" w:sz="6" w:space="0" w:color="auto"/>
              <w:left w:val="nil"/>
              <w:bottom w:val="double" w:sz="6" w:space="0" w:color="auto"/>
              <w:right w:val="double" w:sz="6" w:space="0" w:color="000000"/>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b/>
                <w:bCs/>
                <w:sz w:val="12"/>
                <w:szCs w:val="12"/>
                <w:lang w:val="sq-AL"/>
              </w:rPr>
            </w:pPr>
          </w:p>
          <w:p w:rsidR="00A4442D" w:rsidRPr="00A4442D" w:rsidRDefault="00A4442D" w:rsidP="00A4442D">
            <w:pPr>
              <w:spacing w:after="0" w:line="240" w:lineRule="auto"/>
              <w:jc w:val="center"/>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TOTALI</w:t>
            </w:r>
          </w:p>
        </w:tc>
        <w:tc>
          <w:tcPr>
            <w:tcW w:w="253"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73" w:type="pct"/>
            <w:gridSpan w:val="3"/>
            <w:tcBorders>
              <w:top w:val="double" w:sz="6" w:space="0" w:color="auto"/>
              <w:left w:val="nil"/>
              <w:bottom w:val="double" w:sz="6" w:space="0" w:color="auto"/>
              <w:right w:val="nil"/>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182" w:type="pct"/>
            <w:tcBorders>
              <w:top w:val="double" w:sz="6" w:space="0" w:color="auto"/>
              <w:left w:val="double" w:sz="6" w:space="0" w:color="auto"/>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227"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32,687.00 </w:t>
            </w:r>
          </w:p>
        </w:tc>
        <w:tc>
          <w:tcPr>
            <w:tcW w:w="362"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w:t>
            </w:r>
          </w:p>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3,153,117.40 </w:t>
            </w:r>
          </w:p>
        </w:tc>
        <w:tc>
          <w:tcPr>
            <w:tcW w:w="272"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w:t>
            </w:r>
          </w:p>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574.00 </w:t>
            </w:r>
          </w:p>
        </w:tc>
        <w:tc>
          <w:tcPr>
            <w:tcW w:w="273"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237,636.00 </w:t>
            </w:r>
          </w:p>
        </w:tc>
        <w:tc>
          <w:tcPr>
            <w:tcW w:w="226" w:type="pct"/>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15,320.00 </w:t>
            </w:r>
          </w:p>
        </w:tc>
        <w:tc>
          <w:tcPr>
            <w:tcW w:w="273"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11,616,248.00 </w:t>
            </w:r>
          </w:p>
        </w:tc>
        <w:tc>
          <w:tcPr>
            <w:tcW w:w="363"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w:t>
            </w:r>
          </w:p>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1,625,352.53 </w:t>
            </w:r>
          </w:p>
        </w:tc>
        <w:tc>
          <w:tcPr>
            <w:tcW w:w="272"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  </w:t>
            </w:r>
          </w:p>
        </w:tc>
        <w:tc>
          <w:tcPr>
            <w:tcW w:w="318"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w:t>
            </w:r>
          </w:p>
          <w:p w:rsidR="00A4442D" w:rsidRPr="00A4442D" w:rsidRDefault="00A4442D" w:rsidP="00A4442D">
            <w:pPr>
              <w:spacing w:after="0" w:line="240" w:lineRule="auto"/>
              <w:jc w:val="right"/>
              <w:rPr>
                <w:rFonts w:ascii="Garamond" w:eastAsia="Times New Roman" w:hAnsi="Garamond" w:cs="Calibri"/>
                <w:b/>
                <w:bCs/>
                <w:sz w:val="12"/>
                <w:szCs w:val="12"/>
                <w:lang w:val="sq-AL"/>
              </w:rPr>
            </w:pPr>
            <w:r w:rsidRPr="00A4442D">
              <w:rPr>
                <w:rFonts w:ascii="Garamond" w:eastAsia="Times New Roman" w:hAnsi="Garamond" w:cs="Calibri"/>
                <w:b/>
                <w:bCs/>
                <w:sz w:val="12"/>
                <w:szCs w:val="12"/>
                <w:lang w:val="sq-AL"/>
              </w:rPr>
              <w:t xml:space="preserve"> 16,632,353.93 </w:t>
            </w:r>
          </w:p>
        </w:tc>
        <w:tc>
          <w:tcPr>
            <w:tcW w:w="363" w:type="pct"/>
            <w:gridSpan w:val="2"/>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c>
          <w:tcPr>
            <w:tcW w:w="472" w:type="pct"/>
            <w:gridSpan w:val="2"/>
            <w:tcBorders>
              <w:top w:val="double" w:sz="6" w:space="0" w:color="auto"/>
              <w:left w:val="nil"/>
              <w:bottom w:val="double" w:sz="6" w:space="0" w:color="auto"/>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sz w:val="12"/>
                <w:szCs w:val="12"/>
                <w:lang w:val="sq-AL"/>
              </w:rPr>
            </w:pPr>
            <w:r w:rsidRPr="00A4442D">
              <w:rPr>
                <w:rFonts w:ascii="Garamond" w:eastAsia="Times New Roman" w:hAnsi="Garamond" w:cs="Calibri"/>
                <w:sz w:val="12"/>
                <w:szCs w:val="12"/>
                <w:lang w:val="sq-AL"/>
              </w:rPr>
              <w:t> </w:t>
            </w:r>
          </w:p>
        </w:tc>
      </w:tr>
    </w:tbl>
    <w:p w:rsidR="00A4442D" w:rsidRPr="00A4442D" w:rsidRDefault="00A4442D" w:rsidP="00A4442D">
      <w:pPr>
        <w:ind w:firstLine="284"/>
        <w:jc w:val="both"/>
        <w:rPr>
          <w:rFonts w:ascii="Calibri" w:eastAsia="Calibri" w:hAnsi="Calibri" w:cs="Times New Roman"/>
          <w:sz w:val="12"/>
          <w:lang w:val="sq-AL"/>
        </w:rPr>
      </w:pPr>
    </w:p>
    <w:tbl>
      <w:tblPr>
        <w:tblW w:w="13420" w:type="dxa"/>
        <w:tblInd w:w="93" w:type="dxa"/>
        <w:tblLook w:val="04A0" w:firstRow="1" w:lastRow="0" w:firstColumn="1" w:lastColumn="0" w:noHBand="0" w:noVBand="1"/>
      </w:tblPr>
      <w:tblGrid>
        <w:gridCol w:w="620"/>
        <w:gridCol w:w="940"/>
        <w:gridCol w:w="1000"/>
        <w:gridCol w:w="1060"/>
        <w:gridCol w:w="1340"/>
        <w:gridCol w:w="1320"/>
        <w:gridCol w:w="1660"/>
        <w:gridCol w:w="2300"/>
        <w:gridCol w:w="3180"/>
      </w:tblGrid>
      <w:tr w:rsidR="00A4442D" w:rsidRPr="00A4442D" w:rsidTr="00A4442D">
        <w:trPr>
          <w:trHeight w:val="139"/>
        </w:trPr>
        <w:tc>
          <w:tcPr>
            <w:tcW w:w="10240" w:type="dxa"/>
            <w:gridSpan w:val="8"/>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 xml:space="preserve">                         RRETHET: BERAT DHE SKRAPAR </w:t>
            </w:r>
          </w:p>
        </w:tc>
        <w:tc>
          <w:tcPr>
            <w:tcW w:w="318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r>
      <w:tr w:rsidR="00A4442D" w:rsidRPr="00A4442D" w:rsidTr="00A4442D">
        <w:trPr>
          <w:trHeight w:val="45"/>
        </w:trPr>
        <w:tc>
          <w:tcPr>
            <w:tcW w:w="62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p>
        </w:tc>
        <w:tc>
          <w:tcPr>
            <w:tcW w:w="94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p>
        </w:tc>
        <w:tc>
          <w:tcPr>
            <w:tcW w:w="100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p>
        </w:tc>
        <w:tc>
          <w:tcPr>
            <w:tcW w:w="106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p>
        </w:tc>
        <w:tc>
          <w:tcPr>
            <w:tcW w:w="134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p>
        </w:tc>
        <w:tc>
          <w:tcPr>
            <w:tcW w:w="132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p>
        </w:tc>
        <w:tc>
          <w:tcPr>
            <w:tcW w:w="166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p>
        </w:tc>
        <w:tc>
          <w:tcPr>
            <w:tcW w:w="230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p>
        </w:tc>
        <w:tc>
          <w:tcPr>
            <w:tcW w:w="318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r>
      <w:tr w:rsidR="00A4442D" w:rsidRPr="00A4442D" w:rsidTr="00A4442D">
        <w:trPr>
          <w:trHeight w:val="158"/>
        </w:trPr>
        <w:tc>
          <w:tcPr>
            <w:tcW w:w="13420" w:type="dxa"/>
            <w:gridSpan w:val="9"/>
            <w:vMerge w:val="restart"/>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4"/>
                <w:szCs w:val="14"/>
                <w:lang w:val="sq-AL"/>
              </w:rPr>
            </w:pPr>
            <w:r w:rsidRPr="00A4442D">
              <w:rPr>
                <w:rFonts w:ascii="Garamond" w:eastAsia="Times New Roman" w:hAnsi="Garamond" w:cs="Calibri"/>
                <w:b/>
                <w:bCs/>
                <w:color w:val="000000"/>
                <w:sz w:val="14"/>
                <w:szCs w:val="14"/>
                <w:lang w:val="sq-AL"/>
              </w:rPr>
              <w:t>LISTA EMËRORE E PËRDORUESVE TË PASURIVE ME PRONAR SHTET QË PREKEN NGA PROJEKTI, “NDËRTIMI I PRITAVE TË CILAT PENGOJNË VËRSHIMIN E LUMENJVE DHE SIGUROJNË MBROJTJEN E TUBACIONIT, PJESË E PROJEKTIT TË GAZSJELLËSIT TRANS ADRIATIK PIPELINE (PROJEKTI TAP)”</w:t>
            </w:r>
          </w:p>
        </w:tc>
      </w:tr>
      <w:tr w:rsidR="00A4442D" w:rsidRPr="00A4442D" w:rsidTr="00A4442D">
        <w:trPr>
          <w:trHeight w:val="158"/>
        </w:trPr>
        <w:tc>
          <w:tcPr>
            <w:tcW w:w="13420" w:type="dxa"/>
            <w:gridSpan w:val="9"/>
            <w:vMerge/>
            <w:tcBorders>
              <w:top w:val="nil"/>
              <w:left w:val="nil"/>
              <w:bottom w:val="nil"/>
              <w:right w:val="nil"/>
            </w:tcBorders>
            <w:vAlign w:val="center"/>
            <w:hideMark/>
          </w:tcPr>
          <w:p w:rsidR="00A4442D" w:rsidRPr="00A4442D" w:rsidRDefault="00A4442D" w:rsidP="00A4442D">
            <w:pPr>
              <w:spacing w:after="0" w:line="240" w:lineRule="auto"/>
              <w:rPr>
                <w:rFonts w:ascii="Garamond" w:eastAsia="Times New Roman" w:hAnsi="Garamond" w:cs="Calibri"/>
                <w:b/>
                <w:bCs/>
                <w:color w:val="000000"/>
                <w:sz w:val="14"/>
                <w:szCs w:val="14"/>
                <w:lang w:val="sq-AL"/>
              </w:rPr>
            </w:pPr>
          </w:p>
        </w:tc>
      </w:tr>
      <w:tr w:rsidR="00A4442D" w:rsidRPr="00A4442D" w:rsidTr="00A4442D">
        <w:trPr>
          <w:trHeight w:val="45"/>
        </w:trPr>
        <w:tc>
          <w:tcPr>
            <w:tcW w:w="620" w:type="dxa"/>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c>
          <w:tcPr>
            <w:tcW w:w="940" w:type="dxa"/>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c>
          <w:tcPr>
            <w:tcW w:w="1000" w:type="dxa"/>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c>
          <w:tcPr>
            <w:tcW w:w="1060" w:type="dxa"/>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c>
          <w:tcPr>
            <w:tcW w:w="1340" w:type="dxa"/>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c>
          <w:tcPr>
            <w:tcW w:w="1320" w:type="dxa"/>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c>
          <w:tcPr>
            <w:tcW w:w="1660" w:type="dxa"/>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c>
          <w:tcPr>
            <w:tcW w:w="2300" w:type="dxa"/>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4"/>
                <w:szCs w:val="14"/>
                <w:lang w:val="sq-AL"/>
              </w:rPr>
            </w:pPr>
          </w:p>
        </w:tc>
        <w:tc>
          <w:tcPr>
            <w:tcW w:w="3180" w:type="dxa"/>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4"/>
                <w:szCs w:val="14"/>
                <w:lang w:val="sq-AL"/>
              </w:rPr>
            </w:pPr>
            <w:r w:rsidRPr="00A4442D">
              <w:rPr>
                <w:rFonts w:ascii="Garamond" w:eastAsia="Times New Roman" w:hAnsi="Garamond" w:cs="Calibri"/>
                <w:b/>
                <w:bCs/>
                <w:color w:val="000000"/>
                <w:sz w:val="14"/>
                <w:szCs w:val="14"/>
                <w:lang w:val="sq-AL"/>
              </w:rPr>
              <w:t>Tabela B</w:t>
            </w:r>
          </w:p>
        </w:tc>
      </w:tr>
      <w:tr w:rsidR="00A4442D" w:rsidRPr="00A4442D" w:rsidTr="00A4442D">
        <w:trPr>
          <w:trHeight w:val="139"/>
        </w:trPr>
        <w:tc>
          <w:tcPr>
            <w:tcW w:w="620" w:type="dxa"/>
            <w:tcBorders>
              <w:top w:val="double" w:sz="6" w:space="0" w:color="auto"/>
              <w:left w:val="double" w:sz="6" w:space="0" w:color="auto"/>
              <w:bottom w:val="double" w:sz="6" w:space="0" w:color="auto"/>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 xml:space="preserve">Nr. </w:t>
            </w:r>
          </w:p>
        </w:tc>
        <w:tc>
          <w:tcPr>
            <w:tcW w:w="940" w:type="dxa"/>
            <w:tcBorders>
              <w:top w:val="double" w:sz="6" w:space="0" w:color="auto"/>
              <w:left w:val="nil"/>
              <w:bottom w:val="double" w:sz="6" w:space="0" w:color="auto"/>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Pronari</w:t>
            </w:r>
          </w:p>
        </w:tc>
        <w:tc>
          <w:tcPr>
            <w:tcW w:w="1000" w:type="dxa"/>
            <w:tcBorders>
              <w:top w:val="double" w:sz="6" w:space="0" w:color="auto"/>
              <w:left w:val="nil"/>
              <w:bottom w:val="double" w:sz="6" w:space="0" w:color="auto"/>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Rrethi</w:t>
            </w:r>
          </w:p>
        </w:tc>
        <w:tc>
          <w:tcPr>
            <w:tcW w:w="1060" w:type="dxa"/>
            <w:tcBorders>
              <w:top w:val="double" w:sz="6" w:space="0" w:color="auto"/>
              <w:left w:val="nil"/>
              <w:bottom w:val="double" w:sz="6" w:space="0" w:color="auto"/>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ZK.</w:t>
            </w:r>
          </w:p>
        </w:tc>
        <w:tc>
          <w:tcPr>
            <w:tcW w:w="1340" w:type="dxa"/>
            <w:tcBorders>
              <w:top w:val="double" w:sz="6" w:space="0" w:color="auto"/>
              <w:left w:val="nil"/>
              <w:bottom w:val="nil"/>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Nr. Pas.</w:t>
            </w:r>
          </w:p>
        </w:tc>
        <w:tc>
          <w:tcPr>
            <w:tcW w:w="1320" w:type="dxa"/>
            <w:tcBorders>
              <w:top w:val="double" w:sz="6" w:space="0" w:color="auto"/>
              <w:left w:val="nil"/>
              <w:bottom w:val="double" w:sz="6" w:space="0" w:color="auto"/>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Lloji Pas.</w:t>
            </w:r>
          </w:p>
        </w:tc>
        <w:tc>
          <w:tcPr>
            <w:tcW w:w="1660" w:type="dxa"/>
            <w:tcBorders>
              <w:top w:val="double" w:sz="6" w:space="0" w:color="auto"/>
              <w:left w:val="nil"/>
              <w:bottom w:val="double" w:sz="6" w:space="0" w:color="auto"/>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Vlera totale e kulturave bujqësore dhe pyjore</w:t>
            </w:r>
          </w:p>
        </w:tc>
        <w:tc>
          <w:tcPr>
            <w:tcW w:w="2300" w:type="dxa"/>
            <w:tcBorders>
              <w:top w:val="double" w:sz="6" w:space="0" w:color="auto"/>
              <w:left w:val="nil"/>
              <w:bottom w:val="double" w:sz="6" w:space="0" w:color="auto"/>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 xml:space="preserve">Indexi Hartës </w:t>
            </w:r>
          </w:p>
        </w:tc>
        <w:tc>
          <w:tcPr>
            <w:tcW w:w="3180" w:type="dxa"/>
            <w:tcBorders>
              <w:top w:val="double" w:sz="6" w:space="0" w:color="auto"/>
              <w:left w:val="nil"/>
              <w:bottom w:val="double" w:sz="6" w:space="0" w:color="auto"/>
              <w:right w:val="double" w:sz="6" w:space="0" w:color="auto"/>
            </w:tcBorders>
            <w:shd w:val="clear" w:color="000000" w:fill="BFBFBF"/>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Përdoruesi i cili likuidohet vetëm për vlerën e kulturave dhe/ose objektit</w:t>
            </w:r>
          </w:p>
        </w:tc>
      </w:tr>
      <w:tr w:rsidR="00A4442D" w:rsidRPr="00A4442D" w:rsidTr="00A4442D">
        <w:trPr>
          <w:trHeight w:val="139"/>
        </w:trPr>
        <w:tc>
          <w:tcPr>
            <w:tcW w:w="620"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1</w:t>
            </w:r>
          </w:p>
        </w:tc>
        <w:tc>
          <w:tcPr>
            <w:tcW w:w="940" w:type="dxa"/>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Berat</w:t>
            </w:r>
          </w:p>
        </w:tc>
        <w:tc>
          <w:tcPr>
            <w:tcW w:w="1060" w:type="dxa"/>
            <w:tcBorders>
              <w:top w:val="single" w:sz="4" w:space="0" w:color="auto"/>
              <w:left w:val="nil"/>
              <w:bottom w:val="single" w:sz="4" w:space="0" w:color="auto"/>
              <w:right w:val="double" w:sz="6" w:space="0" w:color="auto"/>
            </w:tcBorders>
            <w:shd w:val="clear" w:color="000000" w:fill="FFFFFF"/>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1270</w:t>
            </w:r>
          </w:p>
        </w:tc>
        <w:tc>
          <w:tcPr>
            <w:tcW w:w="1340" w:type="dxa"/>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18</w:t>
            </w:r>
          </w:p>
        </w:tc>
        <w:tc>
          <w:tcPr>
            <w:tcW w:w="1320" w:type="dxa"/>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Pyll</w:t>
            </w:r>
          </w:p>
        </w:tc>
        <w:tc>
          <w:tcPr>
            <w:tcW w:w="1660" w:type="dxa"/>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1,875.00</w:t>
            </w:r>
          </w:p>
        </w:tc>
        <w:tc>
          <w:tcPr>
            <w:tcW w:w="2300" w:type="dxa"/>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K-34-125-(1-B)</w:t>
            </w:r>
          </w:p>
        </w:tc>
        <w:tc>
          <w:tcPr>
            <w:tcW w:w="3180" w:type="dxa"/>
            <w:tcBorders>
              <w:top w:val="single" w:sz="4" w:space="0" w:color="auto"/>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Abedin Lushka</w:t>
            </w:r>
          </w:p>
        </w:tc>
      </w:tr>
      <w:tr w:rsidR="00A4442D" w:rsidRPr="00A4442D" w:rsidTr="00A4442D">
        <w:trPr>
          <w:trHeight w:val="139"/>
        </w:trPr>
        <w:tc>
          <w:tcPr>
            <w:tcW w:w="620" w:type="dxa"/>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2</w:t>
            </w:r>
          </w:p>
        </w:tc>
        <w:tc>
          <w:tcPr>
            <w:tcW w:w="9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Berat</w:t>
            </w:r>
          </w:p>
        </w:tc>
        <w:tc>
          <w:tcPr>
            <w:tcW w:w="1060" w:type="dxa"/>
            <w:tcBorders>
              <w:top w:val="nil"/>
              <w:left w:val="nil"/>
              <w:bottom w:val="single" w:sz="4" w:space="0" w:color="auto"/>
              <w:right w:val="double" w:sz="6" w:space="0" w:color="auto"/>
            </w:tcBorders>
            <w:shd w:val="clear" w:color="000000" w:fill="FFFFFF"/>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1270</w:t>
            </w:r>
          </w:p>
        </w:tc>
        <w:tc>
          <w:tcPr>
            <w:tcW w:w="13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18</w:t>
            </w:r>
          </w:p>
        </w:tc>
        <w:tc>
          <w:tcPr>
            <w:tcW w:w="132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Pyll</w:t>
            </w:r>
          </w:p>
        </w:tc>
        <w:tc>
          <w:tcPr>
            <w:tcW w:w="16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295.00</w:t>
            </w:r>
          </w:p>
        </w:tc>
        <w:tc>
          <w:tcPr>
            <w:tcW w:w="23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K-34-125-(1-B)</w:t>
            </w:r>
          </w:p>
        </w:tc>
        <w:tc>
          <w:tcPr>
            <w:tcW w:w="318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Dylber Lushka</w:t>
            </w:r>
          </w:p>
        </w:tc>
      </w:tr>
      <w:tr w:rsidR="00A4442D" w:rsidRPr="00A4442D" w:rsidTr="00A4442D">
        <w:trPr>
          <w:trHeight w:val="139"/>
        </w:trPr>
        <w:tc>
          <w:tcPr>
            <w:tcW w:w="620" w:type="dxa"/>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3</w:t>
            </w:r>
          </w:p>
        </w:tc>
        <w:tc>
          <w:tcPr>
            <w:tcW w:w="9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Berat</w:t>
            </w:r>
          </w:p>
        </w:tc>
        <w:tc>
          <w:tcPr>
            <w:tcW w:w="1060" w:type="dxa"/>
            <w:tcBorders>
              <w:top w:val="nil"/>
              <w:left w:val="nil"/>
              <w:bottom w:val="single" w:sz="4" w:space="0" w:color="auto"/>
              <w:right w:val="double" w:sz="6" w:space="0" w:color="auto"/>
            </w:tcBorders>
            <w:shd w:val="clear" w:color="000000" w:fill="FFFFFF"/>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1270</w:t>
            </w:r>
          </w:p>
        </w:tc>
        <w:tc>
          <w:tcPr>
            <w:tcW w:w="13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18</w:t>
            </w:r>
          </w:p>
        </w:tc>
        <w:tc>
          <w:tcPr>
            <w:tcW w:w="132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Pyll</w:t>
            </w:r>
          </w:p>
        </w:tc>
        <w:tc>
          <w:tcPr>
            <w:tcW w:w="16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830.00</w:t>
            </w:r>
          </w:p>
        </w:tc>
        <w:tc>
          <w:tcPr>
            <w:tcW w:w="23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K-34-125-(1-B)</w:t>
            </w:r>
          </w:p>
        </w:tc>
        <w:tc>
          <w:tcPr>
            <w:tcW w:w="318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Jashar Demiri</w:t>
            </w:r>
          </w:p>
        </w:tc>
      </w:tr>
      <w:tr w:rsidR="00A4442D" w:rsidRPr="00A4442D" w:rsidTr="00A4442D">
        <w:trPr>
          <w:trHeight w:val="139"/>
        </w:trPr>
        <w:tc>
          <w:tcPr>
            <w:tcW w:w="620" w:type="dxa"/>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4</w:t>
            </w:r>
          </w:p>
        </w:tc>
        <w:tc>
          <w:tcPr>
            <w:tcW w:w="9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Berat</w:t>
            </w:r>
          </w:p>
        </w:tc>
        <w:tc>
          <w:tcPr>
            <w:tcW w:w="1060" w:type="dxa"/>
            <w:tcBorders>
              <w:top w:val="nil"/>
              <w:left w:val="nil"/>
              <w:bottom w:val="single" w:sz="4" w:space="0" w:color="auto"/>
              <w:right w:val="double" w:sz="6" w:space="0" w:color="auto"/>
            </w:tcBorders>
            <w:shd w:val="clear" w:color="000000" w:fill="FFFFFF"/>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1270</w:t>
            </w:r>
          </w:p>
        </w:tc>
        <w:tc>
          <w:tcPr>
            <w:tcW w:w="13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18</w:t>
            </w:r>
          </w:p>
        </w:tc>
        <w:tc>
          <w:tcPr>
            <w:tcW w:w="132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Pyll</w:t>
            </w:r>
          </w:p>
        </w:tc>
        <w:tc>
          <w:tcPr>
            <w:tcW w:w="16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985.00</w:t>
            </w:r>
          </w:p>
        </w:tc>
        <w:tc>
          <w:tcPr>
            <w:tcW w:w="23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K-34-125-(1-B)</w:t>
            </w:r>
          </w:p>
        </w:tc>
        <w:tc>
          <w:tcPr>
            <w:tcW w:w="318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Kadri Lushka</w:t>
            </w:r>
          </w:p>
        </w:tc>
      </w:tr>
      <w:tr w:rsidR="00A4442D" w:rsidRPr="00A4442D" w:rsidTr="00A4442D">
        <w:trPr>
          <w:trHeight w:val="139"/>
        </w:trPr>
        <w:tc>
          <w:tcPr>
            <w:tcW w:w="620" w:type="dxa"/>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5</w:t>
            </w:r>
          </w:p>
        </w:tc>
        <w:tc>
          <w:tcPr>
            <w:tcW w:w="9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Berat</w:t>
            </w:r>
          </w:p>
        </w:tc>
        <w:tc>
          <w:tcPr>
            <w:tcW w:w="1060" w:type="dxa"/>
            <w:tcBorders>
              <w:top w:val="nil"/>
              <w:left w:val="nil"/>
              <w:bottom w:val="single" w:sz="4" w:space="0" w:color="auto"/>
              <w:right w:val="double" w:sz="6" w:space="0" w:color="auto"/>
            </w:tcBorders>
            <w:shd w:val="clear" w:color="000000" w:fill="FFFFFF"/>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1270</w:t>
            </w:r>
          </w:p>
        </w:tc>
        <w:tc>
          <w:tcPr>
            <w:tcW w:w="13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18</w:t>
            </w:r>
          </w:p>
        </w:tc>
        <w:tc>
          <w:tcPr>
            <w:tcW w:w="132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Pyll</w:t>
            </w:r>
          </w:p>
        </w:tc>
        <w:tc>
          <w:tcPr>
            <w:tcW w:w="16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775.00</w:t>
            </w:r>
          </w:p>
        </w:tc>
        <w:tc>
          <w:tcPr>
            <w:tcW w:w="23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K-34-125-(1-B)</w:t>
            </w:r>
          </w:p>
        </w:tc>
        <w:tc>
          <w:tcPr>
            <w:tcW w:w="318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Myrteza Lushka</w:t>
            </w:r>
          </w:p>
        </w:tc>
      </w:tr>
      <w:tr w:rsidR="00A4442D" w:rsidRPr="00A4442D" w:rsidTr="00A4442D">
        <w:trPr>
          <w:trHeight w:val="139"/>
        </w:trPr>
        <w:tc>
          <w:tcPr>
            <w:tcW w:w="620" w:type="dxa"/>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6</w:t>
            </w:r>
          </w:p>
        </w:tc>
        <w:tc>
          <w:tcPr>
            <w:tcW w:w="9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Berat</w:t>
            </w:r>
          </w:p>
        </w:tc>
        <w:tc>
          <w:tcPr>
            <w:tcW w:w="1060" w:type="dxa"/>
            <w:tcBorders>
              <w:top w:val="nil"/>
              <w:left w:val="nil"/>
              <w:bottom w:val="single" w:sz="4" w:space="0" w:color="auto"/>
              <w:right w:val="double" w:sz="6" w:space="0" w:color="auto"/>
            </w:tcBorders>
            <w:shd w:val="clear" w:color="000000" w:fill="FFFFFF"/>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3808</w:t>
            </w:r>
          </w:p>
        </w:tc>
        <w:tc>
          <w:tcPr>
            <w:tcW w:w="13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437/33</w:t>
            </w:r>
          </w:p>
        </w:tc>
        <w:tc>
          <w:tcPr>
            <w:tcW w:w="132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Arë</w:t>
            </w:r>
          </w:p>
        </w:tc>
        <w:tc>
          <w:tcPr>
            <w:tcW w:w="16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6,386.48</w:t>
            </w:r>
          </w:p>
        </w:tc>
        <w:tc>
          <w:tcPr>
            <w:tcW w:w="23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K-34-113-(241-D)</w:t>
            </w:r>
          </w:p>
        </w:tc>
        <w:tc>
          <w:tcPr>
            <w:tcW w:w="3180" w:type="dxa"/>
            <w:tcBorders>
              <w:top w:val="nil"/>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Niazi Llogaçe</w:t>
            </w:r>
          </w:p>
        </w:tc>
      </w:tr>
      <w:tr w:rsidR="00A4442D" w:rsidRPr="00A4442D" w:rsidTr="00A4442D">
        <w:trPr>
          <w:trHeight w:val="139"/>
        </w:trPr>
        <w:tc>
          <w:tcPr>
            <w:tcW w:w="620" w:type="dxa"/>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7</w:t>
            </w:r>
          </w:p>
        </w:tc>
        <w:tc>
          <w:tcPr>
            <w:tcW w:w="9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Skrapar</w:t>
            </w:r>
          </w:p>
        </w:tc>
        <w:tc>
          <w:tcPr>
            <w:tcW w:w="10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1342</w:t>
            </w:r>
          </w:p>
        </w:tc>
        <w:tc>
          <w:tcPr>
            <w:tcW w:w="13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107/9</w:t>
            </w:r>
          </w:p>
        </w:tc>
        <w:tc>
          <w:tcPr>
            <w:tcW w:w="132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Arë</w:t>
            </w:r>
          </w:p>
        </w:tc>
        <w:tc>
          <w:tcPr>
            <w:tcW w:w="16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69,256.30</w:t>
            </w:r>
          </w:p>
        </w:tc>
        <w:tc>
          <w:tcPr>
            <w:tcW w:w="23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K-34-125-(102-D)</w:t>
            </w:r>
          </w:p>
        </w:tc>
        <w:tc>
          <w:tcPr>
            <w:tcW w:w="318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Mihal Çeta</w:t>
            </w:r>
          </w:p>
        </w:tc>
      </w:tr>
      <w:tr w:rsidR="00A4442D" w:rsidRPr="00A4442D" w:rsidTr="00A4442D">
        <w:trPr>
          <w:trHeight w:val="139"/>
        </w:trPr>
        <w:tc>
          <w:tcPr>
            <w:tcW w:w="620" w:type="dxa"/>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8</w:t>
            </w:r>
          </w:p>
        </w:tc>
        <w:tc>
          <w:tcPr>
            <w:tcW w:w="9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Skrapar</w:t>
            </w:r>
          </w:p>
        </w:tc>
        <w:tc>
          <w:tcPr>
            <w:tcW w:w="10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1342</w:t>
            </w:r>
          </w:p>
        </w:tc>
        <w:tc>
          <w:tcPr>
            <w:tcW w:w="13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100</w:t>
            </w:r>
          </w:p>
        </w:tc>
        <w:tc>
          <w:tcPr>
            <w:tcW w:w="132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Arë</w:t>
            </w:r>
          </w:p>
        </w:tc>
        <w:tc>
          <w:tcPr>
            <w:tcW w:w="16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41,596.00</w:t>
            </w:r>
          </w:p>
        </w:tc>
        <w:tc>
          <w:tcPr>
            <w:tcW w:w="23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K-34-125-(102-C)</w:t>
            </w:r>
          </w:p>
        </w:tc>
        <w:tc>
          <w:tcPr>
            <w:tcW w:w="318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Mihal Çeta</w:t>
            </w:r>
          </w:p>
        </w:tc>
      </w:tr>
      <w:tr w:rsidR="00A4442D" w:rsidRPr="00A4442D" w:rsidTr="00A4442D">
        <w:trPr>
          <w:trHeight w:val="139"/>
        </w:trPr>
        <w:tc>
          <w:tcPr>
            <w:tcW w:w="620" w:type="dxa"/>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9</w:t>
            </w:r>
          </w:p>
        </w:tc>
        <w:tc>
          <w:tcPr>
            <w:tcW w:w="9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Skrapar</w:t>
            </w:r>
          </w:p>
        </w:tc>
        <w:tc>
          <w:tcPr>
            <w:tcW w:w="10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1342</w:t>
            </w:r>
          </w:p>
        </w:tc>
        <w:tc>
          <w:tcPr>
            <w:tcW w:w="13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113/16</w:t>
            </w:r>
          </w:p>
        </w:tc>
        <w:tc>
          <w:tcPr>
            <w:tcW w:w="132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Arë</w:t>
            </w:r>
          </w:p>
        </w:tc>
        <w:tc>
          <w:tcPr>
            <w:tcW w:w="16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6,932.16</w:t>
            </w:r>
          </w:p>
        </w:tc>
        <w:tc>
          <w:tcPr>
            <w:tcW w:w="23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K-34-125-(102-C)</w:t>
            </w:r>
          </w:p>
        </w:tc>
        <w:tc>
          <w:tcPr>
            <w:tcW w:w="318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Mihal Çeta</w:t>
            </w:r>
          </w:p>
        </w:tc>
      </w:tr>
      <w:tr w:rsidR="00A4442D" w:rsidRPr="00A4442D" w:rsidTr="00A4442D">
        <w:trPr>
          <w:trHeight w:val="139"/>
        </w:trPr>
        <w:tc>
          <w:tcPr>
            <w:tcW w:w="620" w:type="dxa"/>
            <w:tcBorders>
              <w:top w:val="nil"/>
              <w:left w:val="double" w:sz="6" w:space="0" w:color="auto"/>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10</w:t>
            </w:r>
          </w:p>
        </w:tc>
        <w:tc>
          <w:tcPr>
            <w:tcW w:w="9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Shtet</w:t>
            </w:r>
          </w:p>
        </w:tc>
        <w:tc>
          <w:tcPr>
            <w:tcW w:w="10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Berat</w:t>
            </w:r>
          </w:p>
        </w:tc>
        <w:tc>
          <w:tcPr>
            <w:tcW w:w="10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3808</w:t>
            </w:r>
          </w:p>
        </w:tc>
        <w:tc>
          <w:tcPr>
            <w:tcW w:w="134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334/84</w:t>
            </w:r>
          </w:p>
        </w:tc>
        <w:tc>
          <w:tcPr>
            <w:tcW w:w="132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Arë</w:t>
            </w:r>
          </w:p>
        </w:tc>
        <w:tc>
          <w:tcPr>
            <w:tcW w:w="166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4,653.75</w:t>
            </w:r>
          </w:p>
        </w:tc>
        <w:tc>
          <w:tcPr>
            <w:tcW w:w="230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K-34-113-(225-C)</w:t>
            </w:r>
          </w:p>
        </w:tc>
        <w:tc>
          <w:tcPr>
            <w:tcW w:w="3180" w:type="dxa"/>
            <w:tcBorders>
              <w:top w:val="nil"/>
              <w:left w:val="nil"/>
              <w:bottom w:val="single" w:sz="4" w:space="0" w:color="auto"/>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Amdi Agalliu</w:t>
            </w:r>
          </w:p>
        </w:tc>
      </w:tr>
      <w:tr w:rsidR="00A4442D" w:rsidRPr="00A4442D" w:rsidTr="00A4442D">
        <w:trPr>
          <w:trHeight w:val="139"/>
        </w:trPr>
        <w:tc>
          <w:tcPr>
            <w:tcW w:w="6280" w:type="dxa"/>
            <w:gridSpan w:val="6"/>
            <w:tcBorders>
              <w:top w:val="double" w:sz="6" w:space="0" w:color="auto"/>
              <w:left w:val="double" w:sz="6" w:space="0" w:color="auto"/>
              <w:bottom w:val="double" w:sz="6" w:space="0" w:color="auto"/>
              <w:right w:val="double" w:sz="6" w:space="0" w:color="000000"/>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TOTALI</w:t>
            </w:r>
          </w:p>
        </w:tc>
        <w:tc>
          <w:tcPr>
            <w:tcW w:w="1660" w:type="dxa"/>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right"/>
              <w:rPr>
                <w:rFonts w:ascii="Garamond" w:eastAsia="Times New Roman" w:hAnsi="Garamond" w:cs="Calibri"/>
                <w:b/>
                <w:bCs/>
                <w:sz w:val="14"/>
                <w:szCs w:val="14"/>
                <w:lang w:val="sq-AL"/>
              </w:rPr>
            </w:pPr>
            <w:r w:rsidRPr="00A4442D">
              <w:rPr>
                <w:rFonts w:ascii="Garamond" w:eastAsia="Times New Roman" w:hAnsi="Garamond" w:cs="Calibri"/>
                <w:b/>
                <w:bCs/>
                <w:sz w:val="14"/>
                <w:szCs w:val="14"/>
                <w:lang w:val="sq-AL"/>
              </w:rPr>
              <w:t>133,584.69</w:t>
            </w:r>
          </w:p>
        </w:tc>
        <w:tc>
          <w:tcPr>
            <w:tcW w:w="2300" w:type="dxa"/>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 </w:t>
            </w:r>
          </w:p>
        </w:tc>
        <w:tc>
          <w:tcPr>
            <w:tcW w:w="3180" w:type="dxa"/>
            <w:tcBorders>
              <w:top w:val="double" w:sz="6" w:space="0" w:color="auto"/>
              <w:left w:val="nil"/>
              <w:bottom w:val="double" w:sz="6" w:space="0" w:color="auto"/>
              <w:right w:val="double" w:sz="6" w:space="0" w:color="auto"/>
            </w:tcBorders>
            <w:shd w:val="clear" w:color="000000" w:fill="BFBFBF"/>
            <w:noWrap/>
            <w:vAlign w:val="center"/>
            <w:hideMark/>
          </w:tcPr>
          <w:p w:rsidR="00A4442D" w:rsidRPr="00A4442D" w:rsidRDefault="00A4442D" w:rsidP="00A4442D">
            <w:pPr>
              <w:spacing w:after="0" w:line="240" w:lineRule="auto"/>
              <w:jc w:val="center"/>
              <w:rPr>
                <w:rFonts w:ascii="Garamond" w:eastAsia="Times New Roman" w:hAnsi="Garamond" w:cs="Calibri"/>
                <w:sz w:val="14"/>
                <w:szCs w:val="14"/>
                <w:lang w:val="sq-AL"/>
              </w:rPr>
            </w:pPr>
            <w:r w:rsidRPr="00A4442D">
              <w:rPr>
                <w:rFonts w:ascii="Garamond" w:eastAsia="Times New Roman" w:hAnsi="Garamond" w:cs="Calibri"/>
                <w:sz w:val="14"/>
                <w:szCs w:val="14"/>
                <w:lang w:val="sq-AL"/>
              </w:rPr>
              <w:t> </w:t>
            </w:r>
          </w:p>
        </w:tc>
      </w:tr>
    </w:tbl>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tbl>
      <w:tblPr>
        <w:tblW w:w="4710" w:type="pct"/>
        <w:tblLook w:val="04A0" w:firstRow="1" w:lastRow="0" w:firstColumn="1" w:lastColumn="0" w:noHBand="0" w:noVBand="1"/>
      </w:tblPr>
      <w:tblGrid>
        <w:gridCol w:w="833"/>
        <w:gridCol w:w="1547"/>
        <w:gridCol w:w="1048"/>
        <w:gridCol w:w="175"/>
        <w:gridCol w:w="954"/>
        <w:gridCol w:w="202"/>
        <w:gridCol w:w="1004"/>
        <w:gridCol w:w="73"/>
        <w:gridCol w:w="183"/>
        <w:gridCol w:w="900"/>
        <w:gridCol w:w="60"/>
        <w:gridCol w:w="948"/>
        <w:gridCol w:w="49"/>
        <w:gridCol w:w="957"/>
        <w:gridCol w:w="73"/>
        <w:gridCol w:w="1327"/>
        <w:gridCol w:w="142"/>
        <w:gridCol w:w="1321"/>
        <w:gridCol w:w="616"/>
      </w:tblGrid>
      <w:tr w:rsidR="00A4442D" w:rsidRPr="00A4442D" w:rsidTr="00A4442D">
        <w:trPr>
          <w:trHeight w:val="139"/>
        </w:trPr>
        <w:tc>
          <w:tcPr>
            <w:tcW w:w="1104"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xml:space="preserve">RRETHET: BERAT, SKRAPAR DHE FIER </w:t>
            </w:r>
          </w:p>
        </w:tc>
        <w:tc>
          <w:tcPr>
            <w:tcW w:w="469"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5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504" w:type="pct"/>
            <w:gridSpan w:val="3"/>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502" w:type="pct"/>
            <w:gridSpan w:val="3"/>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75"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521"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573"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289" w:type="pct"/>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r>
      <w:tr w:rsidR="00A4442D" w:rsidRPr="00A4442D" w:rsidTr="00A4442D">
        <w:trPr>
          <w:trHeight w:val="90"/>
        </w:trPr>
        <w:tc>
          <w:tcPr>
            <w:tcW w:w="257" w:type="pct"/>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847"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469"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563"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504"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502"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475"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521"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573" w:type="pct"/>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289" w:type="pct"/>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r>
      <w:tr w:rsidR="00A4442D" w:rsidRPr="00A4442D" w:rsidTr="00A4442D">
        <w:trPr>
          <w:trHeight w:val="135"/>
        </w:trPr>
        <w:tc>
          <w:tcPr>
            <w:tcW w:w="5000" w:type="pct"/>
            <w:gridSpan w:val="19"/>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A - LISTA PËRMBLEDHËSE E PASURIVE TË CILAT PREKEN NGA NDËRTIMI I PRITAVE QË PENGOJNË VËRSHIMIN E LUMENJVE DHE SIGUROJNË MBROJTJEN E TUBACIONIN, PJESË E PROJEKTIT TAP</w:t>
            </w:r>
          </w:p>
        </w:tc>
      </w:tr>
      <w:tr w:rsidR="00A4442D" w:rsidRPr="00A4442D" w:rsidTr="00A4442D">
        <w:trPr>
          <w:trHeight w:val="139"/>
        </w:trPr>
        <w:tc>
          <w:tcPr>
            <w:tcW w:w="257"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TOTALI</w:t>
            </w:r>
          </w:p>
        </w:tc>
        <w:tc>
          <w:tcPr>
            <w:tcW w:w="514" w:type="pct"/>
            <w:tcBorders>
              <w:top w:val="double" w:sz="6" w:space="0" w:color="auto"/>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Sip. m</w:t>
            </w:r>
            <w:r w:rsidRPr="00A4442D">
              <w:rPr>
                <w:rFonts w:ascii="Garamond" w:eastAsia="Times New Roman" w:hAnsi="Garamond" w:cs="Calibri"/>
                <w:b/>
                <w:bCs/>
                <w:color w:val="000000"/>
                <w:sz w:val="16"/>
                <w:szCs w:val="16"/>
                <w:vertAlign w:val="superscript"/>
                <w:lang w:val="sq-AL"/>
              </w:rPr>
              <w:t xml:space="preserve">², </w:t>
            </w:r>
            <w:r w:rsidRPr="00A4442D">
              <w:rPr>
                <w:rFonts w:ascii="Garamond" w:eastAsia="Times New Roman" w:hAnsi="Garamond" w:cs="Calibri"/>
                <w:b/>
                <w:bCs/>
                <w:color w:val="000000"/>
                <w:sz w:val="16"/>
                <w:szCs w:val="16"/>
                <w:lang w:val="sq-AL"/>
              </w:rPr>
              <w:t>për marje në përdorim të përkohshëm</w:t>
            </w:r>
          </w:p>
        </w:tc>
        <w:tc>
          <w:tcPr>
            <w:tcW w:w="388" w:type="pct"/>
            <w:gridSpan w:val="2"/>
            <w:tcBorders>
              <w:top w:val="double" w:sz="6" w:space="0" w:color="auto"/>
              <w:left w:val="double" w:sz="6" w:space="0" w:color="auto"/>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Vlera lekë</w:t>
            </w:r>
          </w:p>
        </w:tc>
        <w:tc>
          <w:tcPr>
            <w:tcW w:w="518" w:type="pct"/>
            <w:gridSpan w:val="2"/>
            <w:tcBorders>
              <w:top w:val="double" w:sz="6"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Sip. m², për shpronësim</w:t>
            </w:r>
          </w:p>
        </w:tc>
        <w:tc>
          <w:tcPr>
            <w:tcW w:w="483" w:type="pct"/>
            <w:gridSpan w:val="2"/>
            <w:tcBorders>
              <w:top w:val="double" w:sz="6" w:space="0" w:color="auto"/>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Vlera Lekë</w:t>
            </w:r>
          </w:p>
        </w:tc>
        <w:tc>
          <w:tcPr>
            <w:tcW w:w="523" w:type="pct"/>
            <w:gridSpan w:val="3"/>
            <w:tcBorders>
              <w:top w:val="double" w:sz="6" w:space="0" w:color="auto"/>
              <w:left w:val="double" w:sz="6" w:space="0" w:color="auto"/>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Sip. m², për servitut</w:t>
            </w:r>
          </w:p>
        </w:tc>
        <w:tc>
          <w:tcPr>
            <w:tcW w:w="435" w:type="pct"/>
            <w:tcBorders>
              <w:top w:val="double" w:sz="6" w:space="0" w:color="auto"/>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Vlera Lekë</w:t>
            </w:r>
          </w:p>
        </w:tc>
        <w:tc>
          <w:tcPr>
            <w:tcW w:w="476" w:type="pct"/>
            <w:gridSpan w:val="2"/>
            <w:tcBorders>
              <w:top w:val="double" w:sz="6" w:space="0" w:color="auto"/>
              <w:left w:val="double" w:sz="6" w:space="0" w:color="auto"/>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Kultura Vlera Lekë</w:t>
            </w:r>
          </w:p>
        </w:tc>
        <w:tc>
          <w:tcPr>
            <w:tcW w:w="426" w:type="pct"/>
            <w:gridSpan w:val="2"/>
            <w:tcBorders>
              <w:top w:val="double" w:sz="6"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Totali Vlera Lekë</w:t>
            </w:r>
          </w:p>
        </w:tc>
        <w:tc>
          <w:tcPr>
            <w:tcW w:w="980" w:type="pct"/>
            <w:gridSpan w:val="3"/>
            <w:tcBorders>
              <w:top w:val="double" w:sz="6"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Numri i pasurive që preken</w:t>
            </w:r>
          </w:p>
        </w:tc>
      </w:tr>
      <w:tr w:rsidR="00A4442D" w:rsidRPr="00A4442D" w:rsidTr="00A4442D">
        <w:trPr>
          <w:trHeight w:val="139"/>
        </w:trPr>
        <w:tc>
          <w:tcPr>
            <w:tcW w:w="257" w:type="pct"/>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514" w:type="pct"/>
            <w:tcBorders>
              <w:top w:val="double" w:sz="6" w:space="0" w:color="auto"/>
              <w:left w:val="nil"/>
              <w:bottom w:val="double" w:sz="6"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 xml:space="preserve">                  32,687.00 </w:t>
            </w:r>
          </w:p>
        </w:tc>
        <w:tc>
          <w:tcPr>
            <w:tcW w:w="388"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 xml:space="preserve">      3,153,117.40 </w:t>
            </w:r>
          </w:p>
        </w:tc>
        <w:tc>
          <w:tcPr>
            <w:tcW w:w="518" w:type="pct"/>
            <w:gridSpan w:val="2"/>
            <w:tcBorders>
              <w:top w:val="double" w:sz="6" w:space="0" w:color="auto"/>
              <w:left w:val="nil"/>
              <w:bottom w:val="double" w:sz="6"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15,320.00</w:t>
            </w:r>
          </w:p>
        </w:tc>
        <w:tc>
          <w:tcPr>
            <w:tcW w:w="483" w:type="pct"/>
            <w:gridSpan w:val="2"/>
            <w:tcBorders>
              <w:top w:val="double" w:sz="6" w:space="0" w:color="auto"/>
              <w:left w:val="nil"/>
              <w:bottom w:val="double" w:sz="6" w:space="0" w:color="auto"/>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11,616,248.00</w:t>
            </w:r>
          </w:p>
        </w:tc>
        <w:tc>
          <w:tcPr>
            <w:tcW w:w="523" w:type="pct"/>
            <w:gridSpan w:val="3"/>
            <w:tcBorders>
              <w:top w:val="double" w:sz="6" w:space="0" w:color="auto"/>
              <w:left w:val="double" w:sz="6" w:space="0" w:color="auto"/>
              <w:bottom w:val="double" w:sz="6"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574.00</w:t>
            </w:r>
          </w:p>
        </w:tc>
        <w:tc>
          <w:tcPr>
            <w:tcW w:w="435" w:type="pct"/>
            <w:tcBorders>
              <w:top w:val="double" w:sz="6" w:space="0" w:color="auto"/>
              <w:left w:val="nil"/>
              <w:bottom w:val="double" w:sz="6" w:space="0" w:color="auto"/>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237,636.00</w:t>
            </w:r>
          </w:p>
        </w:tc>
        <w:tc>
          <w:tcPr>
            <w:tcW w:w="476"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1,625,352.53</w:t>
            </w:r>
          </w:p>
        </w:tc>
        <w:tc>
          <w:tcPr>
            <w:tcW w:w="426" w:type="pct"/>
            <w:gridSpan w:val="2"/>
            <w:tcBorders>
              <w:top w:val="double" w:sz="6" w:space="0" w:color="auto"/>
              <w:left w:val="nil"/>
              <w:bottom w:val="double" w:sz="6" w:space="0" w:color="auto"/>
              <w:right w:val="double" w:sz="6" w:space="0" w:color="auto"/>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xml:space="preserve">        16,632,353.93 </w:t>
            </w:r>
          </w:p>
        </w:tc>
        <w:tc>
          <w:tcPr>
            <w:tcW w:w="980" w:type="pct"/>
            <w:gridSpan w:val="3"/>
            <w:tcBorders>
              <w:top w:val="double" w:sz="6" w:space="0" w:color="auto"/>
              <w:left w:val="nil"/>
              <w:bottom w:val="double" w:sz="6" w:space="0" w:color="auto"/>
              <w:right w:val="double" w:sz="6"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62</w:t>
            </w:r>
          </w:p>
        </w:tc>
      </w:tr>
      <w:tr w:rsidR="00A4442D" w:rsidRPr="00A4442D" w:rsidTr="00A4442D">
        <w:trPr>
          <w:trHeight w:val="139"/>
        </w:trPr>
        <w:tc>
          <w:tcPr>
            <w:tcW w:w="257"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514"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388" w:type="pct"/>
            <w:gridSpan w:val="2"/>
            <w:tcBorders>
              <w:top w:val="nil"/>
              <w:left w:val="nil"/>
              <w:bottom w:val="nil"/>
              <w:right w:val="nil"/>
            </w:tcBorders>
            <w:shd w:val="clear" w:color="000000" w:fill="FFFFFF"/>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 </w:t>
            </w:r>
          </w:p>
        </w:tc>
        <w:tc>
          <w:tcPr>
            <w:tcW w:w="518"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8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523" w:type="pct"/>
            <w:gridSpan w:val="3"/>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35"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7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c>
          <w:tcPr>
            <w:tcW w:w="980" w:type="pct"/>
            <w:gridSpan w:val="3"/>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r>
      <w:tr w:rsidR="00A4442D" w:rsidRPr="00A4442D" w:rsidTr="00A4442D">
        <w:trPr>
          <w:trHeight w:val="139"/>
        </w:trPr>
        <w:tc>
          <w:tcPr>
            <w:tcW w:w="257"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514" w:type="pct"/>
            <w:tcBorders>
              <w:top w:val="nil"/>
              <w:left w:val="nil"/>
              <w:bottom w:val="nil"/>
              <w:right w:val="nil"/>
            </w:tcBorders>
            <w:shd w:val="clear" w:color="auto" w:fill="auto"/>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c>
          <w:tcPr>
            <w:tcW w:w="388" w:type="pct"/>
            <w:gridSpan w:val="2"/>
            <w:tcBorders>
              <w:top w:val="nil"/>
              <w:left w:val="nil"/>
              <w:bottom w:val="nil"/>
              <w:right w:val="nil"/>
            </w:tcBorders>
            <w:shd w:val="clear" w:color="000000" w:fill="FFFFFF"/>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 </w:t>
            </w:r>
          </w:p>
        </w:tc>
        <w:tc>
          <w:tcPr>
            <w:tcW w:w="518"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8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523" w:type="pct"/>
            <w:gridSpan w:val="3"/>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35"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7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c>
          <w:tcPr>
            <w:tcW w:w="980"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r>
      <w:tr w:rsidR="00A4442D" w:rsidRPr="00A4442D" w:rsidTr="00A4442D">
        <w:trPr>
          <w:trHeight w:val="139"/>
        </w:trPr>
        <w:tc>
          <w:tcPr>
            <w:tcW w:w="2160" w:type="pct"/>
            <w:gridSpan w:val="8"/>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B - LISTA E PËRDORUESVE TË PASURIVE ME PRONAR SHTET TË CILAT PREKEN NGA NDËRTIMI I PRITAVE QË PENGOJNË VËRSHIMIN E LUMENJVE DHE SIGUROJNË MBROJTJEN E TUBACIONIT, PJESË E PROJEKTIT TAP</w:t>
            </w:r>
          </w:p>
        </w:tc>
        <w:tc>
          <w:tcPr>
            <w:tcW w:w="523" w:type="pct"/>
            <w:gridSpan w:val="3"/>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35" w:type="pct"/>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xml:space="preserve"> </w:t>
            </w:r>
          </w:p>
        </w:tc>
        <w:tc>
          <w:tcPr>
            <w:tcW w:w="47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c>
          <w:tcPr>
            <w:tcW w:w="980"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r>
      <w:tr w:rsidR="00A4442D" w:rsidRPr="00A4442D" w:rsidTr="00A4442D">
        <w:trPr>
          <w:trHeight w:val="139"/>
        </w:trPr>
        <w:tc>
          <w:tcPr>
            <w:tcW w:w="257"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847" w:type="pct"/>
            <w:gridSpan w:val="2"/>
            <w:tcBorders>
              <w:top w:val="nil"/>
              <w:left w:val="nil"/>
              <w:bottom w:val="nil"/>
              <w:right w:val="nil"/>
            </w:tcBorders>
            <w:shd w:val="clear" w:color="auto" w:fill="auto"/>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c>
          <w:tcPr>
            <w:tcW w:w="469" w:type="pct"/>
            <w:gridSpan w:val="2"/>
            <w:tcBorders>
              <w:top w:val="nil"/>
              <w:left w:val="nil"/>
              <w:bottom w:val="nil"/>
              <w:right w:val="nil"/>
            </w:tcBorders>
            <w:shd w:val="clear" w:color="000000" w:fill="FFFFFF"/>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 </w:t>
            </w:r>
          </w:p>
        </w:tc>
        <w:tc>
          <w:tcPr>
            <w:tcW w:w="5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85"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35"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7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c>
          <w:tcPr>
            <w:tcW w:w="980"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r>
      <w:tr w:rsidR="00A4442D" w:rsidRPr="00A4442D" w:rsidTr="00A4442D">
        <w:trPr>
          <w:trHeight w:val="139"/>
        </w:trPr>
        <w:tc>
          <w:tcPr>
            <w:tcW w:w="257"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TOTALI</w:t>
            </w:r>
          </w:p>
        </w:tc>
        <w:tc>
          <w:tcPr>
            <w:tcW w:w="847" w:type="pct"/>
            <w:gridSpan w:val="2"/>
            <w:tcBorders>
              <w:top w:val="double" w:sz="6"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Kultura Vlera Lekë</w:t>
            </w:r>
          </w:p>
        </w:tc>
        <w:tc>
          <w:tcPr>
            <w:tcW w:w="469" w:type="pct"/>
            <w:gridSpan w:val="2"/>
            <w:tcBorders>
              <w:top w:val="double" w:sz="6"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Totali Vlera Lekë</w:t>
            </w:r>
          </w:p>
        </w:tc>
        <w:tc>
          <w:tcPr>
            <w:tcW w:w="563" w:type="pct"/>
            <w:gridSpan w:val="2"/>
            <w:tcBorders>
              <w:top w:val="double" w:sz="6"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Numri i pasurive që preken</w:t>
            </w:r>
          </w:p>
        </w:tc>
        <w:tc>
          <w:tcPr>
            <w:tcW w:w="85"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63" w:type="pct"/>
            <w:gridSpan w:val="2"/>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35" w:type="pct"/>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76" w:type="pct"/>
            <w:gridSpan w:val="2"/>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26" w:type="pct"/>
            <w:gridSpan w:val="2"/>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980" w:type="pct"/>
            <w:gridSpan w:val="3"/>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r>
      <w:tr w:rsidR="00A4442D" w:rsidRPr="00A4442D" w:rsidTr="00A4442D">
        <w:trPr>
          <w:trHeight w:val="139"/>
        </w:trPr>
        <w:tc>
          <w:tcPr>
            <w:tcW w:w="257" w:type="pct"/>
            <w:vMerge/>
            <w:tcBorders>
              <w:top w:val="double" w:sz="6" w:space="0" w:color="auto"/>
              <w:left w:val="double" w:sz="6" w:space="0" w:color="auto"/>
              <w:bottom w:val="double" w:sz="6" w:space="0" w:color="000000"/>
              <w:right w:val="double" w:sz="6" w:space="0" w:color="auto"/>
            </w:tcBorders>
            <w:vAlign w:val="center"/>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847" w:type="pct"/>
            <w:gridSpan w:val="2"/>
            <w:tcBorders>
              <w:top w:val="double" w:sz="6" w:space="0" w:color="auto"/>
              <w:left w:val="nil"/>
              <w:bottom w:val="single" w:sz="4" w:space="0" w:color="auto"/>
              <w:right w:val="double" w:sz="6" w:space="0" w:color="auto"/>
            </w:tcBorders>
            <w:shd w:val="clear" w:color="auto" w:fill="auto"/>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133,584.69</w:t>
            </w:r>
          </w:p>
        </w:tc>
        <w:tc>
          <w:tcPr>
            <w:tcW w:w="469" w:type="pct"/>
            <w:gridSpan w:val="2"/>
            <w:tcBorders>
              <w:top w:val="double" w:sz="6" w:space="0" w:color="auto"/>
              <w:left w:val="nil"/>
              <w:bottom w:val="nil"/>
              <w:right w:val="double" w:sz="6" w:space="0" w:color="auto"/>
            </w:tcBorders>
            <w:shd w:val="clear" w:color="auto" w:fill="auto"/>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133,584.69</w:t>
            </w:r>
          </w:p>
        </w:tc>
        <w:tc>
          <w:tcPr>
            <w:tcW w:w="563" w:type="pct"/>
            <w:gridSpan w:val="2"/>
            <w:tcBorders>
              <w:top w:val="double" w:sz="6" w:space="0" w:color="auto"/>
              <w:left w:val="nil"/>
              <w:bottom w:val="double" w:sz="6" w:space="0" w:color="auto"/>
              <w:right w:val="double" w:sz="6" w:space="0" w:color="auto"/>
            </w:tcBorders>
            <w:shd w:val="clear" w:color="auto" w:fill="auto"/>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10.00</w:t>
            </w:r>
          </w:p>
        </w:tc>
        <w:tc>
          <w:tcPr>
            <w:tcW w:w="85" w:type="pct"/>
            <w:gridSpan w:val="2"/>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63" w:type="pct"/>
            <w:gridSpan w:val="2"/>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35" w:type="pct"/>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76" w:type="pct"/>
            <w:gridSpan w:val="2"/>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26" w:type="pct"/>
            <w:gridSpan w:val="2"/>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980" w:type="pct"/>
            <w:gridSpan w:val="3"/>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r>
      <w:tr w:rsidR="00A4442D" w:rsidRPr="00A4442D" w:rsidTr="00A4442D">
        <w:trPr>
          <w:trHeight w:val="139"/>
        </w:trPr>
        <w:tc>
          <w:tcPr>
            <w:tcW w:w="257"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847" w:type="pct"/>
            <w:gridSpan w:val="2"/>
            <w:tcBorders>
              <w:top w:val="nil"/>
              <w:left w:val="nil"/>
              <w:bottom w:val="nil"/>
              <w:right w:val="nil"/>
            </w:tcBorders>
            <w:shd w:val="clear" w:color="auto" w:fill="auto"/>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p>
        </w:tc>
        <w:tc>
          <w:tcPr>
            <w:tcW w:w="469" w:type="pct"/>
            <w:gridSpan w:val="2"/>
            <w:tcBorders>
              <w:top w:val="double" w:sz="6" w:space="0" w:color="auto"/>
              <w:left w:val="nil"/>
              <w:bottom w:val="nil"/>
              <w:right w:val="nil"/>
            </w:tcBorders>
            <w:shd w:val="clear" w:color="000000" w:fill="FFFFFF"/>
            <w:noWrap/>
            <w:vAlign w:val="bottom"/>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r w:rsidRPr="00A4442D">
              <w:rPr>
                <w:rFonts w:ascii="Garamond" w:eastAsia="Times New Roman" w:hAnsi="Garamond" w:cs="Calibri"/>
                <w:b/>
                <w:bCs/>
                <w:sz w:val="16"/>
                <w:szCs w:val="16"/>
                <w:lang w:val="sq-AL"/>
              </w:rPr>
              <w:t> </w:t>
            </w:r>
          </w:p>
        </w:tc>
        <w:tc>
          <w:tcPr>
            <w:tcW w:w="5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85"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35"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sz w:val="16"/>
                <w:szCs w:val="16"/>
                <w:lang w:val="sq-AL"/>
              </w:rPr>
            </w:pPr>
          </w:p>
        </w:tc>
        <w:tc>
          <w:tcPr>
            <w:tcW w:w="476" w:type="pct"/>
            <w:gridSpan w:val="2"/>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26" w:type="pct"/>
            <w:gridSpan w:val="2"/>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980" w:type="pct"/>
            <w:gridSpan w:val="3"/>
            <w:tcBorders>
              <w:top w:val="nil"/>
              <w:left w:val="nil"/>
              <w:bottom w:val="nil"/>
              <w:right w:val="nil"/>
            </w:tcBorders>
            <w:shd w:val="clear" w:color="auto" w:fill="auto"/>
            <w:vAlign w:val="bottom"/>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r>
      <w:tr w:rsidR="00A4442D" w:rsidRPr="00A4442D" w:rsidTr="00A4442D">
        <w:trPr>
          <w:trHeight w:val="139"/>
        </w:trPr>
        <w:tc>
          <w:tcPr>
            <w:tcW w:w="257" w:type="pct"/>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847"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69"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563"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85"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63"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35" w:type="pct"/>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7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980"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r>
      <w:tr w:rsidR="00A4442D" w:rsidRPr="00A4442D" w:rsidTr="00A4442D">
        <w:trPr>
          <w:trHeight w:val="139"/>
        </w:trPr>
        <w:tc>
          <w:tcPr>
            <w:tcW w:w="1104" w:type="pct"/>
            <w:gridSpan w:val="3"/>
            <w:tcBorders>
              <w:top w:val="single" w:sz="4" w:space="0" w:color="auto"/>
              <w:left w:val="single" w:sz="4" w:space="0" w:color="auto"/>
              <w:bottom w:val="nil"/>
              <w:right w:val="single" w:sz="4" w:space="0" w:color="000000"/>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Totali i sipërfaqes në m</w:t>
            </w:r>
            <w:r w:rsidRPr="00A4442D">
              <w:rPr>
                <w:rFonts w:ascii="Garamond" w:eastAsia="Times New Roman" w:hAnsi="Garamond" w:cs="Calibri"/>
                <w:b/>
                <w:bCs/>
                <w:color w:val="000000"/>
                <w:sz w:val="16"/>
                <w:szCs w:val="16"/>
                <w:vertAlign w:val="superscript"/>
                <w:lang w:val="sq-AL"/>
              </w:rPr>
              <w:t xml:space="preserve">², </w:t>
            </w:r>
            <w:r w:rsidRPr="00A4442D">
              <w:rPr>
                <w:rFonts w:ascii="Garamond" w:eastAsia="Times New Roman" w:hAnsi="Garamond" w:cs="Calibri"/>
                <w:b/>
                <w:bCs/>
                <w:color w:val="000000"/>
                <w:sz w:val="16"/>
                <w:szCs w:val="16"/>
                <w:lang w:val="sq-AL"/>
              </w:rPr>
              <w:t xml:space="preserve">që kërkohet të merret në përdorim të përkohshëm është </w:t>
            </w:r>
          </w:p>
        </w:tc>
        <w:tc>
          <w:tcPr>
            <w:tcW w:w="469" w:type="pct"/>
            <w:gridSpan w:val="2"/>
            <w:tcBorders>
              <w:top w:val="single" w:sz="4" w:space="0" w:color="auto"/>
              <w:left w:val="nil"/>
              <w:bottom w:val="single" w:sz="4" w:space="0" w:color="auto"/>
              <w:right w:val="single" w:sz="4" w:space="0" w:color="auto"/>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xml:space="preserve">        32,687.00 </w:t>
            </w:r>
          </w:p>
        </w:tc>
        <w:tc>
          <w:tcPr>
            <w:tcW w:w="5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85"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35"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7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980"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r>
      <w:tr w:rsidR="00A4442D" w:rsidRPr="00A4442D" w:rsidTr="00A4442D">
        <w:trPr>
          <w:trHeight w:val="139"/>
        </w:trPr>
        <w:tc>
          <w:tcPr>
            <w:tcW w:w="1104" w:type="pct"/>
            <w:gridSpan w:val="3"/>
            <w:tcBorders>
              <w:top w:val="single" w:sz="4" w:space="0" w:color="auto"/>
              <w:left w:val="single" w:sz="4" w:space="0" w:color="auto"/>
              <w:bottom w:val="nil"/>
              <w:right w:val="single" w:sz="4" w:space="0" w:color="000000"/>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xml:space="preserve">Totali i sipërfaqes në m², që kërkohet të shpronësohet </w:t>
            </w:r>
          </w:p>
        </w:tc>
        <w:tc>
          <w:tcPr>
            <w:tcW w:w="469" w:type="pct"/>
            <w:gridSpan w:val="2"/>
            <w:tcBorders>
              <w:top w:val="nil"/>
              <w:left w:val="nil"/>
              <w:bottom w:val="nil"/>
              <w:right w:val="single" w:sz="4"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15,320.00</w:t>
            </w:r>
          </w:p>
        </w:tc>
        <w:tc>
          <w:tcPr>
            <w:tcW w:w="5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85"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35"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7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980"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r>
      <w:tr w:rsidR="00A4442D" w:rsidRPr="00A4442D" w:rsidTr="00A4442D">
        <w:trPr>
          <w:trHeight w:val="139"/>
        </w:trPr>
        <w:tc>
          <w:tcPr>
            <w:tcW w:w="1104" w:type="pct"/>
            <w:gridSpan w:val="3"/>
            <w:tcBorders>
              <w:top w:val="single" w:sz="4" w:space="0" w:color="auto"/>
              <w:left w:val="single" w:sz="4" w:space="0" w:color="auto"/>
              <w:bottom w:val="nil"/>
              <w:right w:val="single" w:sz="4" w:space="0" w:color="000000"/>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Totali i sipërfaqes në m², që kërkohet për servitutin</w:t>
            </w:r>
          </w:p>
        </w:tc>
        <w:tc>
          <w:tcPr>
            <w:tcW w:w="469" w:type="pct"/>
            <w:gridSpan w:val="2"/>
            <w:tcBorders>
              <w:top w:val="single" w:sz="4" w:space="0" w:color="auto"/>
              <w:left w:val="nil"/>
              <w:bottom w:val="nil"/>
              <w:right w:val="single" w:sz="4"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574.00</w:t>
            </w:r>
          </w:p>
        </w:tc>
        <w:tc>
          <w:tcPr>
            <w:tcW w:w="5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85"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35"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76" w:type="pct"/>
            <w:gridSpan w:val="2"/>
            <w:tcBorders>
              <w:top w:val="nil"/>
              <w:left w:val="nil"/>
              <w:bottom w:val="nil"/>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980"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r>
      <w:tr w:rsidR="00A4442D" w:rsidRPr="00A4442D" w:rsidTr="00A4442D">
        <w:trPr>
          <w:trHeight w:val="139"/>
        </w:trPr>
        <w:tc>
          <w:tcPr>
            <w:tcW w:w="1104"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Totali i kulturave në lekë</w:t>
            </w:r>
          </w:p>
        </w:tc>
        <w:tc>
          <w:tcPr>
            <w:tcW w:w="469" w:type="pct"/>
            <w:gridSpan w:val="2"/>
            <w:tcBorders>
              <w:top w:val="single" w:sz="4" w:space="0" w:color="auto"/>
              <w:left w:val="nil"/>
              <w:bottom w:val="nil"/>
              <w:right w:val="single" w:sz="4"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1,758,937.22</w:t>
            </w:r>
          </w:p>
        </w:tc>
        <w:tc>
          <w:tcPr>
            <w:tcW w:w="5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85"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63" w:type="pct"/>
            <w:gridSpan w:val="2"/>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35" w:type="pct"/>
            <w:tcBorders>
              <w:top w:val="nil"/>
              <w:left w:val="nil"/>
              <w:bottom w:val="nil"/>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p>
        </w:tc>
        <w:tc>
          <w:tcPr>
            <w:tcW w:w="47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980"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r>
      <w:tr w:rsidR="00A4442D" w:rsidRPr="00A4442D" w:rsidTr="00A4442D">
        <w:trPr>
          <w:trHeight w:val="139"/>
        </w:trPr>
        <w:tc>
          <w:tcPr>
            <w:tcW w:w="1104"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Totali i pasurive</w:t>
            </w:r>
          </w:p>
        </w:tc>
        <w:tc>
          <w:tcPr>
            <w:tcW w:w="469" w:type="pct"/>
            <w:gridSpan w:val="2"/>
            <w:tcBorders>
              <w:top w:val="single" w:sz="4" w:space="0" w:color="auto"/>
              <w:left w:val="nil"/>
              <w:bottom w:val="single" w:sz="4" w:space="0" w:color="auto"/>
              <w:right w:val="single" w:sz="4" w:space="0" w:color="auto"/>
            </w:tcBorders>
            <w:shd w:val="clear" w:color="auto" w:fill="auto"/>
            <w:noWrap/>
            <w:vAlign w:val="center"/>
            <w:hideMark/>
          </w:tcPr>
          <w:p w:rsidR="00A4442D" w:rsidRPr="00A4442D" w:rsidRDefault="00A4442D" w:rsidP="00A4442D">
            <w:pPr>
              <w:spacing w:after="0" w:line="240" w:lineRule="auto"/>
              <w:jc w:val="right"/>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72</w:t>
            </w:r>
          </w:p>
        </w:tc>
        <w:tc>
          <w:tcPr>
            <w:tcW w:w="563" w:type="pct"/>
            <w:gridSpan w:val="2"/>
            <w:tcBorders>
              <w:top w:val="nil"/>
              <w:left w:val="nil"/>
              <w:bottom w:val="single" w:sz="4" w:space="0" w:color="auto"/>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w:t>
            </w:r>
          </w:p>
        </w:tc>
        <w:tc>
          <w:tcPr>
            <w:tcW w:w="85" w:type="pct"/>
            <w:gridSpan w:val="2"/>
            <w:tcBorders>
              <w:top w:val="nil"/>
              <w:left w:val="nil"/>
              <w:bottom w:val="single" w:sz="4" w:space="0" w:color="auto"/>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w:t>
            </w:r>
          </w:p>
        </w:tc>
        <w:tc>
          <w:tcPr>
            <w:tcW w:w="463" w:type="pct"/>
            <w:gridSpan w:val="2"/>
            <w:tcBorders>
              <w:top w:val="nil"/>
              <w:left w:val="nil"/>
              <w:bottom w:val="single" w:sz="4" w:space="0" w:color="auto"/>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w:t>
            </w:r>
          </w:p>
        </w:tc>
        <w:tc>
          <w:tcPr>
            <w:tcW w:w="435" w:type="pct"/>
            <w:tcBorders>
              <w:top w:val="nil"/>
              <w:left w:val="nil"/>
              <w:bottom w:val="single" w:sz="4" w:space="0" w:color="auto"/>
              <w:right w:val="nil"/>
            </w:tcBorders>
            <w:shd w:val="clear" w:color="auto" w:fill="auto"/>
            <w:noWrap/>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w:t>
            </w:r>
          </w:p>
        </w:tc>
        <w:tc>
          <w:tcPr>
            <w:tcW w:w="47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426" w:type="pct"/>
            <w:gridSpan w:val="2"/>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c>
          <w:tcPr>
            <w:tcW w:w="980" w:type="pct"/>
            <w:gridSpan w:val="3"/>
            <w:tcBorders>
              <w:top w:val="nil"/>
              <w:left w:val="nil"/>
              <w:bottom w:val="nil"/>
              <w:right w:val="nil"/>
            </w:tcBorders>
            <w:shd w:val="clear" w:color="auto" w:fill="auto"/>
            <w:noWrap/>
            <w:vAlign w:val="bottom"/>
            <w:hideMark/>
          </w:tcPr>
          <w:p w:rsidR="00A4442D" w:rsidRPr="00A4442D" w:rsidRDefault="00A4442D" w:rsidP="00A4442D">
            <w:pPr>
              <w:spacing w:after="0" w:line="240" w:lineRule="auto"/>
              <w:rPr>
                <w:rFonts w:ascii="Garamond" w:eastAsia="Times New Roman" w:hAnsi="Garamond" w:cs="Calibri"/>
                <w:color w:val="000000"/>
                <w:sz w:val="16"/>
                <w:szCs w:val="16"/>
                <w:lang w:val="sq-AL"/>
              </w:rPr>
            </w:pPr>
          </w:p>
        </w:tc>
      </w:tr>
      <w:tr w:rsidR="00A4442D" w:rsidRPr="00A4442D" w:rsidTr="00A4442D">
        <w:trPr>
          <w:trHeight w:val="139"/>
        </w:trPr>
        <w:tc>
          <w:tcPr>
            <w:tcW w:w="1104"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xml:space="preserve">Vlera totale e kësaj kërkese për të dyja tabelat A + B është </w:t>
            </w:r>
          </w:p>
        </w:tc>
        <w:tc>
          <w:tcPr>
            <w:tcW w:w="469" w:type="pct"/>
            <w:gridSpan w:val="2"/>
            <w:tcBorders>
              <w:top w:val="nil"/>
              <w:left w:val="nil"/>
              <w:bottom w:val="single" w:sz="4" w:space="0" w:color="auto"/>
              <w:right w:val="nil"/>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xml:space="preserve">    16,765,938.62 </w:t>
            </w:r>
          </w:p>
        </w:tc>
        <w:tc>
          <w:tcPr>
            <w:tcW w:w="1546"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A4442D" w:rsidRPr="00A4442D" w:rsidRDefault="00A4442D" w:rsidP="00A4442D">
            <w:pPr>
              <w:spacing w:after="0" w:line="240" w:lineRule="auto"/>
              <w:jc w:val="center"/>
              <w:rPr>
                <w:rFonts w:ascii="Garamond" w:eastAsia="Times New Roman" w:hAnsi="Garamond" w:cs="Calibri"/>
                <w:b/>
                <w:bCs/>
                <w:color w:val="000000"/>
                <w:sz w:val="16"/>
                <w:szCs w:val="16"/>
                <w:lang w:val="sq-AL"/>
              </w:rPr>
            </w:pPr>
            <w:r w:rsidRPr="00A4442D">
              <w:rPr>
                <w:rFonts w:ascii="Garamond" w:eastAsia="Times New Roman" w:hAnsi="Garamond" w:cs="Calibri"/>
                <w:b/>
                <w:bCs/>
                <w:color w:val="000000"/>
                <w:sz w:val="16"/>
                <w:szCs w:val="16"/>
                <w:lang w:val="sq-AL"/>
              </w:rPr>
              <w:t xml:space="preserve"> (gjashtëmbëdhjetë milionë e shtatëqind e gjashtëdhjetë e pesë mijë e nëntëqind e tridhjetë pikë gjashtëdhjetë e dy) lekë </w:t>
            </w:r>
          </w:p>
        </w:tc>
        <w:tc>
          <w:tcPr>
            <w:tcW w:w="476" w:type="pct"/>
            <w:gridSpan w:val="2"/>
            <w:tcBorders>
              <w:top w:val="nil"/>
              <w:left w:val="nil"/>
              <w:bottom w:val="nil"/>
              <w:right w:val="nil"/>
            </w:tcBorders>
            <w:shd w:val="clear" w:color="auto" w:fill="auto"/>
            <w:vAlign w:val="center"/>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426" w:type="pct"/>
            <w:gridSpan w:val="2"/>
            <w:tcBorders>
              <w:top w:val="nil"/>
              <w:left w:val="nil"/>
              <w:bottom w:val="nil"/>
              <w:right w:val="nil"/>
            </w:tcBorders>
            <w:shd w:val="clear" w:color="auto" w:fill="auto"/>
            <w:vAlign w:val="center"/>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c>
          <w:tcPr>
            <w:tcW w:w="980" w:type="pct"/>
            <w:gridSpan w:val="3"/>
            <w:tcBorders>
              <w:top w:val="nil"/>
              <w:left w:val="nil"/>
              <w:bottom w:val="nil"/>
              <w:right w:val="nil"/>
            </w:tcBorders>
            <w:shd w:val="clear" w:color="auto" w:fill="auto"/>
            <w:vAlign w:val="center"/>
            <w:hideMark/>
          </w:tcPr>
          <w:p w:rsidR="00A4442D" w:rsidRPr="00A4442D" w:rsidRDefault="00A4442D" w:rsidP="00A4442D">
            <w:pPr>
              <w:spacing w:after="0" w:line="240" w:lineRule="auto"/>
              <w:rPr>
                <w:rFonts w:ascii="Garamond" w:eastAsia="Times New Roman" w:hAnsi="Garamond" w:cs="Calibri"/>
                <w:b/>
                <w:bCs/>
                <w:color w:val="000000"/>
                <w:sz w:val="16"/>
                <w:szCs w:val="16"/>
                <w:lang w:val="sq-AL"/>
              </w:rPr>
            </w:pPr>
          </w:p>
        </w:tc>
      </w:tr>
    </w:tbl>
    <w:p w:rsidR="00A4442D" w:rsidRPr="00A4442D" w:rsidRDefault="00A4442D" w:rsidP="00A4442D">
      <w:pPr>
        <w:ind w:firstLine="284"/>
        <w:jc w:val="both"/>
        <w:rPr>
          <w:rFonts w:ascii="Calibri" w:eastAsia="Calibri" w:hAnsi="Calibri" w:cs="Times New Roman"/>
          <w:lang w:val="sq-AL"/>
        </w:rPr>
      </w:pPr>
      <w:bookmarkStart w:id="0" w:name="_GoBack"/>
    </w:p>
    <w:bookmarkEnd w:id="0"/>
    <w:p w:rsidR="00A4442D" w:rsidRPr="00A4442D" w:rsidRDefault="00A4442D" w:rsidP="00A4442D">
      <w:pPr>
        <w:ind w:firstLine="284"/>
        <w:jc w:val="both"/>
        <w:rPr>
          <w:rFonts w:ascii="Calibri" w:eastAsia="Calibri" w:hAnsi="Calibri" w:cs="Times New Roman"/>
          <w:lang w:val="sq-AL"/>
        </w:rPr>
      </w:pPr>
    </w:p>
    <w:p w:rsidR="00A4442D" w:rsidRPr="00A4442D" w:rsidRDefault="00A4442D" w:rsidP="00A4442D">
      <w:pPr>
        <w:ind w:firstLine="284"/>
        <w:jc w:val="both"/>
        <w:rPr>
          <w:rFonts w:ascii="Calibri" w:eastAsia="Calibri" w:hAnsi="Calibri" w:cs="Times New Roman"/>
          <w:lang w:val="sq-AL"/>
        </w:rPr>
      </w:pPr>
    </w:p>
    <w:p w:rsidR="00A4442D" w:rsidRDefault="00A4442D"/>
    <w:sectPr w:rsidR="00A4442D" w:rsidSect="0028258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8E60843"/>
    <w:multiLevelType w:val="hybridMultilevel"/>
    <w:tmpl w:val="89BA468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EA0C53"/>
    <w:multiLevelType w:val="hybridMultilevel"/>
    <w:tmpl w:val="78E8D40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0FEC12B9"/>
    <w:multiLevelType w:val="hybridMultilevel"/>
    <w:tmpl w:val="CE7AD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6272D8"/>
    <w:multiLevelType w:val="hybridMultilevel"/>
    <w:tmpl w:val="C1FA340E"/>
    <w:lvl w:ilvl="0" w:tplc="C5E229A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9CC5B65"/>
    <w:multiLevelType w:val="hybridMultilevel"/>
    <w:tmpl w:val="97AC2A50"/>
    <w:lvl w:ilvl="0" w:tplc="4B3CD2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802C1C"/>
    <w:multiLevelType w:val="hybridMultilevel"/>
    <w:tmpl w:val="13305A2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D641822"/>
    <w:multiLevelType w:val="hybridMultilevel"/>
    <w:tmpl w:val="20804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2" w15:restartNumberingAfterBreak="0">
    <w:nsid w:val="69D14AF2"/>
    <w:multiLevelType w:val="hybridMultilevel"/>
    <w:tmpl w:val="EBCA22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B07A8E"/>
    <w:multiLevelType w:val="hybridMultilevel"/>
    <w:tmpl w:val="81506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B3A323D"/>
    <w:multiLevelType w:val="hybridMultilevel"/>
    <w:tmpl w:val="4F4EF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9"/>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6"/>
  </w:num>
  <w:num w:numId="16">
    <w:abstractNumId w:val="24"/>
  </w:num>
  <w:num w:numId="17">
    <w:abstractNumId w:val="14"/>
  </w:num>
  <w:num w:numId="18">
    <w:abstractNumId w:val="20"/>
  </w:num>
  <w:num w:numId="19">
    <w:abstractNumId w:val="21"/>
    <w:lvlOverride w:ilvl="0">
      <w:startOverride w:val="1"/>
    </w:lvlOverride>
  </w:num>
  <w:num w:numId="20">
    <w:abstractNumId w:val="11"/>
  </w:num>
  <w:num w:numId="21">
    <w:abstractNumId w:val="22"/>
  </w:num>
  <w:num w:numId="22">
    <w:abstractNumId w:val="16"/>
  </w:num>
  <w:num w:numId="23">
    <w:abstractNumId w:val="27"/>
  </w:num>
  <w:num w:numId="24">
    <w:abstractNumId w:val="23"/>
  </w:num>
  <w:num w:numId="25">
    <w:abstractNumId w:val="10"/>
  </w:num>
  <w:num w:numId="26">
    <w:abstractNumId w:val="17"/>
  </w:num>
  <w:num w:numId="27">
    <w:abstractNumId w:val="25"/>
  </w:num>
  <w:num w:numId="28">
    <w:abstractNumId w:val="13"/>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DC2"/>
    <w:rsid w:val="00282584"/>
    <w:rsid w:val="00337989"/>
    <w:rsid w:val="00453DC2"/>
    <w:rsid w:val="00A4442D"/>
    <w:rsid w:val="00BF2362"/>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07B291-6910-4B96-8136-AF7AB894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1"/>
    <w:qFormat/>
    <w:rsid w:val="00A4442D"/>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A4442D"/>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4442D"/>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4442D"/>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4442D"/>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4442D"/>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4442D"/>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4442D"/>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A4442D"/>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A4442D"/>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A4442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A444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4442D"/>
    <w:rPr>
      <w:rFonts w:ascii="Cambria" w:eastAsia="MS Mincho" w:hAnsi="Cambria" w:cs="Cambria"/>
      <w:b/>
      <w:bCs/>
      <w:i/>
      <w:iCs/>
      <w:sz w:val="24"/>
      <w:szCs w:val="24"/>
    </w:rPr>
  </w:style>
  <w:style w:type="character" w:customStyle="1" w:styleId="Heading5Char">
    <w:name w:val="Heading 5 Char"/>
    <w:basedOn w:val="DefaultParagraphFont"/>
    <w:link w:val="Heading5"/>
    <w:rsid w:val="00A4442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4442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4442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4442D"/>
    <w:rPr>
      <w:rFonts w:ascii="Cambria" w:eastAsia="MS Mincho" w:hAnsi="Cambria" w:cs="Cambria"/>
      <w:sz w:val="20"/>
      <w:szCs w:val="20"/>
    </w:rPr>
  </w:style>
  <w:style w:type="character" w:customStyle="1" w:styleId="Heading9Char">
    <w:name w:val="Heading 9 Char"/>
    <w:basedOn w:val="DefaultParagraphFont"/>
    <w:link w:val="Heading9"/>
    <w:rsid w:val="00A4442D"/>
    <w:rPr>
      <w:rFonts w:ascii="Cambria" w:eastAsia="MS Mincho" w:hAnsi="Cambria" w:cs="Cambria"/>
      <w:i/>
      <w:iCs/>
      <w:spacing w:val="5"/>
      <w:sz w:val="20"/>
      <w:szCs w:val="20"/>
    </w:rPr>
  </w:style>
  <w:style w:type="numbering" w:customStyle="1" w:styleId="NoList1">
    <w:name w:val="No List1"/>
    <w:next w:val="NoList"/>
    <w:uiPriority w:val="99"/>
    <w:semiHidden/>
    <w:unhideWhenUsed/>
    <w:rsid w:val="00A4442D"/>
  </w:style>
  <w:style w:type="paragraph" w:styleId="NoSpacing">
    <w:name w:val="No Spacing"/>
    <w:link w:val="NoSpacingChar"/>
    <w:uiPriority w:val="1"/>
    <w:qFormat/>
    <w:rsid w:val="00A4442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A4442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4442D"/>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A4442D"/>
    <w:rPr>
      <w:rFonts w:ascii="Tahoma" w:eastAsia="Calibri" w:hAnsi="Tahoma" w:cs="Tahoma"/>
      <w:sz w:val="16"/>
      <w:szCs w:val="16"/>
    </w:rPr>
  </w:style>
  <w:style w:type="paragraph" w:styleId="Header">
    <w:name w:val="header"/>
    <w:basedOn w:val="Normal"/>
    <w:link w:val="HeaderChar"/>
    <w:uiPriority w:val="99"/>
    <w:unhideWhenUsed/>
    <w:rsid w:val="00A4442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A4442D"/>
    <w:rPr>
      <w:rFonts w:ascii="Calibri" w:eastAsia="Calibri" w:hAnsi="Calibri" w:cs="Times New Roman"/>
    </w:rPr>
  </w:style>
  <w:style w:type="paragraph" w:styleId="Footer">
    <w:name w:val="footer"/>
    <w:basedOn w:val="Normal"/>
    <w:link w:val="FooterChar"/>
    <w:uiPriority w:val="99"/>
    <w:unhideWhenUsed/>
    <w:rsid w:val="00A4442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A4442D"/>
    <w:rPr>
      <w:rFonts w:ascii="Calibri" w:eastAsia="Calibri" w:hAnsi="Calibri" w:cs="Times New Roman"/>
    </w:rPr>
  </w:style>
  <w:style w:type="paragraph" w:customStyle="1" w:styleId="Akti">
    <w:name w:val="Akti"/>
    <w:link w:val="AktiChar"/>
    <w:rsid w:val="00A4442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4442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A4442D"/>
    <w:rPr>
      <w:rFonts w:ascii="Garamond" w:eastAsia="MS Mincho" w:hAnsi="Garamond" w:cs="CG Times"/>
      <w:b/>
      <w:bCs/>
      <w:sz w:val="24"/>
      <w:lang w:val="en-GB"/>
    </w:rPr>
  </w:style>
  <w:style w:type="paragraph" w:customStyle="1" w:styleId="Paragrafi">
    <w:name w:val="Paragrafi"/>
    <w:link w:val="ParagrafiChar"/>
    <w:qFormat/>
    <w:rsid w:val="00A4442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A4442D"/>
    <w:rPr>
      <w:rFonts w:ascii="Garamond" w:eastAsia="MS Mincho" w:hAnsi="Garamond" w:cs="CG Times"/>
      <w:sz w:val="24"/>
    </w:rPr>
  </w:style>
  <w:style w:type="paragraph" w:customStyle="1" w:styleId="Titulli">
    <w:name w:val="Titulli"/>
    <w:next w:val="Normal"/>
    <w:link w:val="TitulliChar"/>
    <w:rsid w:val="00A4442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A4442D"/>
    <w:rPr>
      <w:rFonts w:ascii="Garamond" w:eastAsia="MS Mincho" w:hAnsi="Garamond" w:cs="CG Times"/>
      <w:b/>
      <w:bCs/>
      <w:caps/>
      <w:sz w:val="24"/>
      <w:lang w:val="en-GB"/>
    </w:rPr>
  </w:style>
  <w:style w:type="character" w:customStyle="1" w:styleId="AktiChar">
    <w:name w:val="Akti Char"/>
    <w:link w:val="Akti"/>
    <w:rsid w:val="00A4442D"/>
    <w:rPr>
      <w:rFonts w:ascii="Garamond" w:eastAsia="MS Mincho" w:hAnsi="Garamond" w:cs="CG Times"/>
      <w:b/>
      <w:bCs/>
      <w:caps/>
      <w:color w:val="000000"/>
      <w:sz w:val="24"/>
      <w:lang w:val="en-GB"/>
    </w:rPr>
  </w:style>
  <w:style w:type="paragraph" w:customStyle="1" w:styleId="NeniNr">
    <w:name w:val="Neni_Nr"/>
    <w:next w:val="Normal"/>
    <w:link w:val="NeniNrChar"/>
    <w:rsid w:val="00A4442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A4442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A4442D"/>
    <w:rPr>
      <w:rFonts w:ascii="Garamond" w:eastAsia="MS Mincho" w:hAnsi="Garamond" w:cs="CG Times"/>
      <w:sz w:val="24"/>
      <w:lang w:val="en-GB"/>
    </w:rPr>
  </w:style>
  <w:style w:type="paragraph" w:customStyle="1" w:styleId="Autoriteti">
    <w:name w:val="Autoriteti"/>
    <w:next w:val="Normal"/>
    <w:link w:val="AutoritetiChar"/>
    <w:rsid w:val="00A4442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4442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4442D"/>
    <w:rPr>
      <w:rFonts w:ascii="Garamond" w:eastAsia="MS Mincho" w:hAnsi="Garamond" w:cs="CG Times"/>
      <w:caps/>
      <w:sz w:val="24"/>
      <w:lang w:val="en-GB"/>
    </w:rPr>
  </w:style>
  <w:style w:type="character" w:customStyle="1" w:styleId="AutoritetiEmerChar">
    <w:name w:val="Autoriteti_Emer Char"/>
    <w:link w:val="AutoritetiEmer"/>
    <w:locked/>
    <w:rsid w:val="00A4442D"/>
    <w:rPr>
      <w:rFonts w:ascii="Garamond" w:eastAsia="MS Mincho" w:hAnsi="Garamond" w:cs="Times New Roman"/>
      <w:b/>
      <w:bCs/>
      <w:sz w:val="24"/>
      <w:lang w:val="en-GB"/>
    </w:rPr>
  </w:style>
  <w:style w:type="paragraph" w:customStyle="1" w:styleId="Titull-Titull">
    <w:name w:val="Titull-Titull"/>
    <w:basedOn w:val="Paragrafi"/>
    <w:qFormat/>
    <w:rsid w:val="00A4442D"/>
    <w:pPr>
      <w:ind w:firstLine="0"/>
      <w:jc w:val="center"/>
    </w:pPr>
    <w:rPr>
      <w:caps/>
      <w:szCs w:val="24"/>
    </w:rPr>
  </w:style>
  <w:style w:type="paragraph" w:customStyle="1" w:styleId="Vendosi">
    <w:name w:val="Vendosi"/>
    <w:basedOn w:val="Titull-Titull"/>
    <w:qFormat/>
    <w:rsid w:val="00A4442D"/>
  </w:style>
  <w:style w:type="paragraph" w:customStyle="1" w:styleId="Hapesira7">
    <w:name w:val="Hapesira 7"/>
    <w:basedOn w:val="Paragrafi"/>
    <w:qFormat/>
    <w:rsid w:val="00A4442D"/>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A4442D"/>
    <w:pPr>
      <w:ind w:left="720"/>
      <w:contextualSpacing/>
    </w:pPr>
    <w:rPr>
      <w:rFonts w:ascii="Calibri" w:eastAsia="Times New Roman" w:hAnsi="Calibri" w:cs="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A4442D"/>
    <w:rPr>
      <w:rFonts w:ascii="Calibri" w:eastAsia="Times New Roman" w:hAnsi="Calibri" w:cs="Times New Roman"/>
      <w:lang w:val="x-none" w:eastAsia="x-none"/>
    </w:rPr>
  </w:style>
  <w:style w:type="paragraph" w:customStyle="1" w:styleId="Style1">
    <w:name w:val="Style1"/>
    <w:basedOn w:val="Akti"/>
    <w:qFormat/>
    <w:rsid w:val="00A4442D"/>
  </w:style>
  <w:style w:type="character" w:customStyle="1" w:styleId="Heading2Char1">
    <w:name w:val="Heading 2 Char1"/>
    <w:link w:val="Heading2"/>
    <w:uiPriority w:val="1"/>
    <w:locked/>
    <w:rsid w:val="00A4442D"/>
    <w:rPr>
      <w:rFonts w:ascii="Cambria" w:eastAsia="MS Mincho" w:hAnsi="Cambria" w:cs="Cambria"/>
      <w:b/>
      <w:bCs/>
      <w:sz w:val="26"/>
      <w:szCs w:val="26"/>
    </w:rPr>
  </w:style>
  <w:style w:type="character" w:customStyle="1" w:styleId="Heading3Char1">
    <w:name w:val="Heading 3 Char1"/>
    <w:aliases w:val="Germa Char1"/>
    <w:link w:val="Heading3"/>
    <w:locked/>
    <w:rsid w:val="00A4442D"/>
    <w:rPr>
      <w:rFonts w:ascii="Cambria" w:eastAsia="MS Mincho" w:hAnsi="Cambria" w:cs="Cambria"/>
      <w:b/>
      <w:bCs/>
      <w:sz w:val="24"/>
      <w:szCs w:val="24"/>
    </w:rPr>
  </w:style>
  <w:style w:type="paragraph" w:customStyle="1" w:styleId="ADDRESS">
    <w:name w:val="ADDRESS"/>
    <w:basedOn w:val="Normal"/>
    <w:rsid w:val="00A4442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4442D"/>
    <w:pPr>
      <w:spacing w:after="0" w:line="240" w:lineRule="auto"/>
      <w:jc w:val="both"/>
    </w:pPr>
    <w:rPr>
      <w:rFonts w:ascii="CG Times" w:eastAsia="MS Mincho" w:hAnsi="CG Times" w:cs="CG Times"/>
      <w:sz w:val="21"/>
      <w:lang w:val="en-GB"/>
    </w:rPr>
  </w:style>
  <w:style w:type="paragraph" w:customStyle="1" w:styleId="AneksiNr">
    <w:name w:val="Aneksi_Nr"/>
    <w:next w:val="Normal"/>
    <w:rsid w:val="00A4442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4442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A4442D"/>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A4442D"/>
    <w:rPr>
      <w:rFonts w:ascii="Arial" w:eastAsia="Times New Roman" w:hAnsi="Arial" w:cs="Arial"/>
      <w:color w:val="000000"/>
      <w:sz w:val="24"/>
      <w:szCs w:val="24"/>
    </w:rPr>
  </w:style>
  <w:style w:type="paragraph" w:customStyle="1" w:styleId="BazLigjPropozues">
    <w:name w:val="Baz_Ligj_Propozues"/>
    <w:rsid w:val="00A4442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4442D"/>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A4442D"/>
    <w:rPr>
      <w:rFonts w:ascii="Times New Roman" w:eastAsia="Times New Roman" w:hAnsi="Times New Roman" w:cs="Times New Roman"/>
      <w:caps/>
      <w:sz w:val="26"/>
      <w:szCs w:val="26"/>
      <w:lang w:val="en-GB"/>
    </w:rPr>
  </w:style>
  <w:style w:type="character" w:customStyle="1" w:styleId="apple-converted-space">
    <w:name w:val="apple-converted-space"/>
    <w:rsid w:val="00A4442D"/>
  </w:style>
  <w:style w:type="character" w:styleId="Hyperlink">
    <w:name w:val="Hyperlink"/>
    <w:uiPriority w:val="99"/>
    <w:unhideWhenUsed/>
    <w:rsid w:val="00A4442D"/>
    <w:rPr>
      <w:color w:val="0000FF"/>
      <w:u w:val="single"/>
    </w:rPr>
  </w:style>
  <w:style w:type="character" w:styleId="FollowedHyperlink">
    <w:name w:val="FollowedHyperlink"/>
    <w:uiPriority w:val="99"/>
    <w:unhideWhenUsed/>
    <w:rsid w:val="00A4442D"/>
    <w:rPr>
      <w:color w:val="800080"/>
      <w:u w:val="single"/>
    </w:rPr>
  </w:style>
  <w:style w:type="paragraph" w:customStyle="1" w:styleId="font5">
    <w:name w:val="font5"/>
    <w:basedOn w:val="Normal"/>
    <w:rsid w:val="00A4442D"/>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A4442D"/>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A4442D"/>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A4442D"/>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A4442D"/>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A4442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4442D"/>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A4442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A4442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A4442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A4442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A4442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4442D"/>
    <w:pPr>
      <w:pageBreakBefore/>
      <w:spacing w:after="0" w:line="240" w:lineRule="auto"/>
      <w:jc w:val="both"/>
    </w:pPr>
    <w:rPr>
      <w:rFonts w:ascii="CG Times" w:eastAsia="MS Mincho" w:hAnsi="CG Times" w:cs="CG Times"/>
      <w:b/>
      <w:bCs/>
      <w:sz w:val="21"/>
    </w:rPr>
  </w:style>
  <w:style w:type="paragraph" w:customStyle="1" w:styleId="KapitulliNr">
    <w:name w:val="Kapitulli_Nr"/>
    <w:rsid w:val="00A4442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4442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4442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4442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4442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A4442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A4442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A4442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A4442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A4442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A4442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A4442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A4442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4442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4442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4442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A4442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A4442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A4442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A4442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A4442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A4442D"/>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A4442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A4442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4442D"/>
  </w:style>
  <w:style w:type="paragraph" w:customStyle="1" w:styleId="PjesaNr">
    <w:name w:val="Pjesa_Nr"/>
    <w:next w:val="Normal"/>
    <w:rsid w:val="00A4442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4442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4442D"/>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A4442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A4442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4442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A4442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A4442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A4442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A4442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A4442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4442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A4442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A4442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A4442D"/>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A4442D"/>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A4442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A4442D"/>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A4442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4442D"/>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A4442D"/>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A444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A444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A444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A444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A4442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A4442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A4442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A4442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A4442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A4442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A444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A444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A444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A444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A4442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rsid w:val="00A4442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A444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A444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A4442D"/>
    <w:rPr>
      <w:b/>
      <w:bCs/>
    </w:rPr>
  </w:style>
  <w:style w:type="paragraph" w:customStyle="1" w:styleId="xl136">
    <w:name w:val="xl136"/>
    <w:basedOn w:val="Normal"/>
    <w:rsid w:val="00A444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A4442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A4442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A4442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A4442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A4442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A4442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A4442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A4442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A4442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A4442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A4442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A4442D"/>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A4442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A4442D"/>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A444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A4442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A4442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A4442D"/>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4442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A4442D"/>
  </w:style>
  <w:style w:type="paragraph" w:styleId="Title">
    <w:name w:val="Title"/>
    <w:basedOn w:val="Heading1"/>
    <w:next w:val="Normal"/>
    <w:link w:val="TitleChar"/>
    <w:qFormat/>
    <w:rsid w:val="00A4442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4442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A4442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A4442D"/>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A4442D"/>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A4442D"/>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A4442D"/>
    <w:pPr>
      <w:spacing w:after="100"/>
      <w:ind w:left="660"/>
    </w:pPr>
    <w:rPr>
      <w:rFonts w:ascii="Calibri" w:eastAsia="Times New Roman" w:hAnsi="Calibri" w:cs="Times New Roman"/>
    </w:rPr>
  </w:style>
  <w:style w:type="paragraph" w:styleId="TOC5">
    <w:name w:val="toc 5"/>
    <w:basedOn w:val="Normal"/>
    <w:next w:val="Normal"/>
    <w:autoRedefine/>
    <w:unhideWhenUsed/>
    <w:rsid w:val="00A4442D"/>
    <w:pPr>
      <w:spacing w:after="100"/>
      <w:ind w:left="880"/>
    </w:pPr>
    <w:rPr>
      <w:rFonts w:ascii="Calibri" w:eastAsia="Times New Roman" w:hAnsi="Calibri" w:cs="Times New Roman"/>
    </w:rPr>
  </w:style>
  <w:style w:type="paragraph" w:styleId="TOC6">
    <w:name w:val="toc 6"/>
    <w:basedOn w:val="Normal"/>
    <w:next w:val="Normal"/>
    <w:autoRedefine/>
    <w:unhideWhenUsed/>
    <w:rsid w:val="00A4442D"/>
    <w:pPr>
      <w:spacing w:after="100"/>
      <w:ind w:left="1100"/>
    </w:pPr>
    <w:rPr>
      <w:rFonts w:ascii="Calibri" w:eastAsia="Times New Roman" w:hAnsi="Calibri" w:cs="Times New Roman"/>
    </w:rPr>
  </w:style>
  <w:style w:type="paragraph" w:styleId="TOC7">
    <w:name w:val="toc 7"/>
    <w:basedOn w:val="Normal"/>
    <w:next w:val="Normal"/>
    <w:autoRedefine/>
    <w:unhideWhenUsed/>
    <w:rsid w:val="00A4442D"/>
    <w:pPr>
      <w:spacing w:after="100"/>
      <w:ind w:left="1320"/>
    </w:pPr>
    <w:rPr>
      <w:rFonts w:ascii="Calibri" w:eastAsia="Times New Roman" w:hAnsi="Calibri" w:cs="Times New Roman"/>
    </w:rPr>
  </w:style>
  <w:style w:type="paragraph" w:styleId="TOC8">
    <w:name w:val="toc 8"/>
    <w:basedOn w:val="Normal"/>
    <w:next w:val="Normal"/>
    <w:autoRedefine/>
    <w:unhideWhenUsed/>
    <w:rsid w:val="00A4442D"/>
    <w:pPr>
      <w:spacing w:after="100"/>
      <w:ind w:left="1540"/>
    </w:pPr>
    <w:rPr>
      <w:rFonts w:ascii="Calibri" w:eastAsia="Times New Roman" w:hAnsi="Calibri" w:cs="Times New Roman"/>
    </w:rPr>
  </w:style>
  <w:style w:type="paragraph" w:styleId="TOC9">
    <w:name w:val="toc 9"/>
    <w:basedOn w:val="Normal"/>
    <w:next w:val="Normal"/>
    <w:autoRedefine/>
    <w:unhideWhenUsed/>
    <w:rsid w:val="00A4442D"/>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A4442D"/>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A4442D"/>
    <w:rPr>
      <w:rFonts w:ascii="Calibri" w:eastAsia="Calibri" w:hAnsi="Calibri" w:cs="Times New Roman"/>
    </w:rPr>
  </w:style>
  <w:style w:type="paragraph" w:customStyle="1" w:styleId="numridata0">
    <w:name w:val="numridata"/>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A4442D"/>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A4442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4442D"/>
    <w:rPr>
      <w:rFonts w:ascii="Times New Roman" w:eastAsia="Times New Roman" w:hAnsi="Times New Roman" w:cs="Times New Roman"/>
      <w:sz w:val="16"/>
      <w:szCs w:val="16"/>
    </w:rPr>
  </w:style>
  <w:style w:type="paragraph" w:customStyle="1" w:styleId="s32b251d">
    <w:name w:val="s32b251d"/>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A4442D"/>
  </w:style>
  <w:style w:type="paragraph" w:customStyle="1" w:styleId="s30eec3f8">
    <w:name w:val="s30eec3f8"/>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4442D"/>
    <w:rPr>
      <w:sz w:val="24"/>
      <w:lang w:val="en-GB" w:eastAsia="fr-FR"/>
    </w:rPr>
  </w:style>
  <w:style w:type="paragraph" w:customStyle="1" w:styleId="JuPara">
    <w:name w:val="Ju_Para"/>
    <w:aliases w:val="ECHR_Para"/>
    <w:basedOn w:val="Normal"/>
    <w:link w:val="JuParaCar"/>
    <w:qFormat/>
    <w:rsid w:val="00A4442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A4442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4442D"/>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4442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4442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
    <w:rsid w:val="00A4442D"/>
    <w:rPr>
      <w:vertAlign w:val="superscript"/>
    </w:rPr>
  </w:style>
  <w:style w:type="paragraph" w:customStyle="1" w:styleId="ju-005fpara">
    <w:name w:val="ju-005fpara"/>
    <w:basedOn w:val="Normal"/>
    <w:rsid w:val="00A4442D"/>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A4442D"/>
  </w:style>
  <w:style w:type="character" w:customStyle="1" w:styleId="s7d2086b4">
    <w:name w:val="s7d2086b4"/>
    <w:basedOn w:val="DefaultParagraphFont"/>
    <w:uiPriority w:val="99"/>
    <w:rsid w:val="00A4442D"/>
  </w:style>
  <w:style w:type="character" w:customStyle="1" w:styleId="hps">
    <w:name w:val="hps"/>
    <w:basedOn w:val="DefaultParagraphFont"/>
    <w:rsid w:val="00A4442D"/>
  </w:style>
  <w:style w:type="paragraph" w:customStyle="1" w:styleId="paragrafi0">
    <w:name w:val="paragrafi"/>
    <w:basedOn w:val="Normal"/>
    <w:rsid w:val="00A4442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A4442D"/>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A4442D"/>
    <w:rPr>
      <w:rFonts w:cs="Times New Roman"/>
    </w:rPr>
  </w:style>
  <w:style w:type="paragraph" w:customStyle="1" w:styleId="titulli0">
    <w:name w:val="titulli"/>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A4442D"/>
  </w:style>
  <w:style w:type="paragraph" w:customStyle="1" w:styleId="akti0">
    <w:name w:val="akti"/>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A4442D"/>
  </w:style>
  <w:style w:type="paragraph" w:customStyle="1" w:styleId="CM49">
    <w:name w:val="CM49"/>
    <w:basedOn w:val="Normal"/>
    <w:next w:val="Normal"/>
    <w:rsid w:val="00A4442D"/>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A4442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A4442D"/>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4442D"/>
    <w:pPr>
      <w:widowControl w:val="0"/>
    </w:pPr>
    <w:rPr>
      <w:rFonts w:ascii="Helvetica" w:eastAsia="Times New Roman" w:hAnsi="Helvetica" w:cs="Helvetica"/>
      <w:lang w:val="sq-AL"/>
    </w:rPr>
  </w:style>
  <w:style w:type="paragraph" w:customStyle="1" w:styleId="CM57">
    <w:name w:val="CM57"/>
    <w:basedOn w:val="Normal"/>
    <w:next w:val="Normal"/>
    <w:rsid w:val="00A4442D"/>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4442D"/>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A4442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4442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A4442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4442D"/>
  </w:style>
  <w:style w:type="character" w:customStyle="1" w:styleId="StyleHeading6BoldChar">
    <w:name w:val="Style Heading 6 + Bold Char"/>
    <w:link w:val="StyleHeading6Bold"/>
    <w:rsid w:val="00A4442D"/>
    <w:rPr>
      <w:rFonts w:ascii="Cambria" w:eastAsia="MS Mincho" w:hAnsi="Cambria" w:cs="Cambria"/>
      <w:b/>
      <w:bCs/>
      <w:i/>
      <w:iCs/>
      <w:color w:val="7F7F7F"/>
      <w:sz w:val="24"/>
      <w:szCs w:val="24"/>
    </w:rPr>
  </w:style>
  <w:style w:type="paragraph" w:customStyle="1" w:styleId="tableheaders">
    <w:name w:val="table headers"/>
    <w:rsid w:val="00A4442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4442D"/>
    <w:rPr>
      <w:b w:val="0"/>
    </w:rPr>
  </w:style>
  <w:style w:type="paragraph" w:styleId="PlainText">
    <w:name w:val="Plain Text"/>
    <w:basedOn w:val="Normal"/>
    <w:link w:val="PlainTextChar"/>
    <w:unhideWhenUsed/>
    <w:rsid w:val="00A4442D"/>
    <w:pPr>
      <w:spacing w:after="0" w:line="240" w:lineRule="auto"/>
    </w:pPr>
    <w:rPr>
      <w:rFonts w:ascii="Consolas" w:eastAsia="Calibri" w:hAnsi="Consolas" w:cs="Times New Roman"/>
      <w:sz w:val="21"/>
      <w:szCs w:val="21"/>
      <w:lang w:val="sq-AL" w:eastAsia="x-none"/>
    </w:rPr>
  </w:style>
  <w:style w:type="character" w:customStyle="1" w:styleId="PlainTextChar">
    <w:name w:val="Plain Text Char"/>
    <w:basedOn w:val="DefaultParagraphFont"/>
    <w:link w:val="PlainText"/>
    <w:rsid w:val="00A4442D"/>
    <w:rPr>
      <w:rFonts w:ascii="Consolas" w:eastAsia="Calibri" w:hAnsi="Consolas" w:cs="Times New Roman"/>
      <w:sz w:val="21"/>
      <w:szCs w:val="21"/>
      <w:lang w:val="sq-AL" w:eastAsia="x-none"/>
    </w:rPr>
  </w:style>
  <w:style w:type="paragraph" w:customStyle="1" w:styleId="StyleStyle1Bold">
    <w:name w:val="Style Style1 + Bold"/>
    <w:basedOn w:val="Style1"/>
    <w:rsid w:val="00A4442D"/>
  </w:style>
  <w:style w:type="paragraph" w:customStyle="1" w:styleId="CM1">
    <w:name w:val="CM1"/>
    <w:basedOn w:val="Default"/>
    <w:next w:val="Default"/>
    <w:rsid w:val="00A4442D"/>
    <w:rPr>
      <w:rFonts w:ascii="EUAlbertina" w:hAnsi="EUAlbertina"/>
      <w:color w:val="auto"/>
    </w:rPr>
  </w:style>
  <w:style w:type="paragraph" w:customStyle="1" w:styleId="CM4">
    <w:name w:val="CM4"/>
    <w:basedOn w:val="Normal"/>
    <w:next w:val="Normal"/>
    <w:rsid w:val="00A4442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A4442D"/>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A4442D"/>
    <w:pPr>
      <w:spacing w:after="0" w:line="240" w:lineRule="auto"/>
    </w:pPr>
    <w:rPr>
      <w:rFonts w:ascii="Tahoma" w:eastAsia="Times New Roman" w:hAnsi="Tahoma" w:cs="Times New Roman"/>
      <w:sz w:val="16"/>
      <w:szCs w:val="16"/>
      <w:lang w:val="sq-AL" w:eastAsia="x-none"/>
    </w:rPr>
  </w:style>
  <w:style w:type="character" w:customStyle="1" w:styleId="DocumentMapChar">
    <w:name w:val="Document Map Char"/>
    <w:basedOn w:val="DefaultParagraphFont"/>
    <w:link w:val="DocumentMap"/>
    <w:rsid w:val="00A4442D"/>
    <w:rPr>
      <w:rFonts w:ascii="Tahoma" w:eastAsia="Times New Roman" w:hAnsi="Tahoma" w:cs="Times New Roman"/>
      <w:sz w:val="16"/>
      <w:szCs w:val="16"/>
      <w:lang w:val="sq-AL" w:eastAsia="x-none"/>
    </w:rPr>
  </w:style>
  <w:style w:type="numbering" w:customStyle="1" w:styleId="NoList3">
    <w:name w:val="No List3"/>
    <w:next w:val="NoList"/>
    <w:semiHidden/>
    <w:rsid w:val="00A4442D"/>
  </w:style>
  <w:style w:type="numbering" w:customStyle="1" w:styleId="NoList4">
    <w:name w:val="No List4"/>
    <w:next w:val="NoList"/>
    <w:semiHidden/>
    <w:rsid w:val="00A4442D"/>
  </w:style>
  <w:style w:type="paragraph" w:customStyle="1" w:styleId="Point1">
    <w:name w:val="Point 1"/>
    <w:basedOn w:val="Normal"/>
    <w:link w:val="Point1Char"/>
    <w:rsid w:val="00A4442D"/>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A4442D"/>
    <w:rPr>
      <w:rFonts w:ascii="Calibri" w:eastAsia="Times New Roman" w:hAnsi="Calibri" w:cs="Times New Roman"/>
      <w:sz w:val="24"/>
      <w:szCs w:val="24"/>
      <w:lang w:val="en-GB" w:eastAsia="en-GB"/>
    </w:rPr>
  </w:style>
  <w:style w:type="character" w:customStyle="1" w:styleId="longtext">
    <w:name w:val="long_text"/>
    <w:rsid w:val="00A4442D"/>
    <w:rPr>
      <w:rFonts w:ascii="Comic Sans MS" w:hAnsi="Comic Sans MS"/>
      <w:b/>
      <w:sz w:val="96"/>
      <w:szCs w:val="24"/>
      <w:lang w:val="pl-PL" w:eastAsia="pl-PL" w:bidi="ar-SA"/>
    </w:rPr>
  </w:style>
  <w:style w:type="paragraph" w:customStyle="1" w:styleId="Text1">
    <w:name w:val="Text 1"/>
    <w:basedOn w:val="Normal"/>
    <w:link w:val="Text1Char"/>
    <w:rsid w:val="00A4442D"/>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A4442D"/>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A4442D"/>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A4442D"/>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A4442D"/>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A4442D"/>
  </w:style>
  <w:style w:type="character" w:customStyle="1" w:styleId="SectionTitleCharCharChar">
    <w:name w:val="SectionTitle Char Char Char"/>
    <w:link w:val="SectionTitleCharChar"/>
    <w:rsid w:val="00A4442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4442D"/>
    <w:rPr>
      <w:rFonts w:ascii="Calibri" w:eastAsia="Times New Roman" w:hAnsi="Calibri" w:cs="Times New Roman"/>
      <w:b/>
      <w:bCs/>
      <w:smallCaps/>
      <w:sz w:val="28"/>
      <w:szCs w:val="28"/>
      <w:lang w:val="en-GB" w:eastAsia="en-GB"/>
    </w:rPr>
  </w:style>
  <w:style w:type="character" w:customStyle="1" w:styleId="Text1Char">
    <w:name w:val="Text 1 Char"/>
    <w:link w:val="Text1"/>
    <w:rsid w:val="00A4442D"/>
    <w:rPr>
      <w:rFonts w:ascii="Calibri" w:eastAsia="Times New Roman" w:hAnsi="Calibri" w:cs="Times New Roman"/>
      <w:sz w:val="24"/>
      <w:szCs w:val="24"/>
      <w:lang w:val="en-GB" w:eastAsia="en-GB"/>
    </w:rPr>
  </w:style>
  <w:style w:type="character" w:customStyle="1" w:styleId="Point1CharChar">
    <w:name w:val="Point 1 Char Char"/>
    <w:rsid w:val="00A4442D"/>
    <w:rPr>
      <w:sz w:val="24"/>
      <w:szCs w:val="24"/>
      <w:lang w:val="en-GB" w:eastAsia="en-GB" w:bidi="ar-SA"/>
    </w:rPr>
  </w:style>
  <w:style w:type="paragraph" w:customStyle="1" w:styleId="Point0">
    <w:name w:val="Point 0"/>
    <w:basedOn w:val="Normal"/>
    <w:rsid w:val="00A4442D"/>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A4442D"/>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A4442D"/>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A4442D"/>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A4442D"/>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A4442D"/>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A4442D"/>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A4442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4442D"/>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A4442D"/>
    <w:rPr>
      <w:rFonts w:ascii="CG Times" w:hAnsi="CG Times"/>
      <w:sz w:val="22"/>
      <w:lang w:val="en-US" w:eastAsia="en-US" w:bidi="ar-SA"/>
    </w:rPr>
  </w:style>
  <w:style w:type="paragraph" w:customStyle="1" w:styleId="SectionTitle">
    <w:name w:val="SectionTitle"/>
    <w:basedOn w:val="Normal"/>
    <w:next w:val="Heading1"/>
    <w:rsid w:val="00A4442D"/>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A4442D"/>
  </w:style>
  <w:style w:type="paragraph" w:styleId="TableofFigures">
    <w:name w:val="table of figures"/>
    <w:basedOn w:val="Normal"/>
    <w:next w:val="Normal"/>
    <w:rsid w:val="00A4442D"/>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A4442D"/>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A4442D"/>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A4442D"/>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A4442D"/>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A4442D"/>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A4442D"/>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A4442D"/>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A4442D"/>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A4442D"/>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A4442D"/>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A4442D"/>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A4442D"/>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A4442D"/>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A4442D"/>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A4442D"/>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A4442D"/>
    <w:pPr>
      <w:spacing w:after="0" w:line="360" w:lineRule="auto"/>
    </w:pPr>
    <w:rPr>
      <w:rFonts w:ascii="Tahoma" w:eastAsia="Times New Roman" w:hAnsi="Tahoma" w:cs="Times New Roman"/>
      <w:lang w:val="de-AT" w:eastAsia="de-DE"/>
    </w:rPr>
  </w:style>
  <w:style w:type="paragraph" w:styleId="List">
    <w:name w:val="List"/>
    <w:basedOn w:val="Normal"/>
    <w:rsid w:val="00A4442D"/>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A4442D"/>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A4442D"/>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A4442D"/>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A4442D"/>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A4442D"/>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A4442D"/>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A4442D"/>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A4442D"/>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A4442D"/>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A4442D"/>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A4442D"/>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A4442D"/>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A4442D"/>
    <w:rPr>
      <w:sz w:val="16"/>
      <w:szCs w:val="16"/>
    </w:rPr>
  </w:style>
  <w:style w:type="paragraph" w:styleId="CommentText">
    <w:name w:val="annotation text"/>
    <w:aliases w:val=" Char"/>
    <w:basedOn w:val="Normal"/>
    <w:link w:val="CommentTextChar"/>
    <w:unhideWhenUsed/>
    <w:rsid w:val="00A4442D"/>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A4442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4442D"/>
    <w:rPr>
      <w:b/>
      <w:bCs/>
    </w:rPr>
  </w:style>
  <w:style w:type="character" w:customStyle="1" w:styleId="CommentSubjectChar">
    <w:name w:val="Comment Subject Char"/>
    <w:basedOn w:val="CommentTextChar"/>
    <w:link w:val="CommentSubject"/>
    <w:rsid w:val="00A4442D"/>
    <w:rPr>
      <w:rFonts w:ascii="Calibri" w:eastAsia="MS Mincho" w:hAnsi="Calibri" w:cs="Times New Roman"/>
      <w:b/>
      <w:bCs/>
      <w:sz w:val="20"/>
      <w:szCs w:val="20"/>
      <w:lang w:val="sq-AL"/>
    </w:rPr>
  </w:style>
  <w:style w:type="paragraph" w:styleId="ListNumber4">
    <w:name w:val="List Number 4"/>
    <w:basedOn w:val="Normal"/>
    <w:rsid w:val="00A4442D"/>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A4442D"/>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1">
    <w:name w:val="No List11"/>
    <w:next w:val="NoList"/>
    <w:semiHidden/>
    <w:unhideWhenUsed/>
    <w:rsid w:val="00A4442D"/>
  </w:style>
  <w:style w:type="paragraph" w:styleId="MacroText">
    <w:name w:val="macro"/>
    <w:link w:val="MacroTextChar"/>
    <w:semiHidden/>
    <w:rsid w:val="00A4442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4442D"/>
    <w:rPr>
      <w:rFonts w:ascii="Courier New" w:eastAsia="Times New Roman" w:hAnsi="Courier New" w:cs="Times New Roman"/>
      <w:lang w:val="de-DE" w:eastAsia="de-DE"/>
    </w:rPr>
  </w:style>
  <w:style w:type="paragraph" w:styleId="NormalIndent">
    <w:name w:val="Normal Indent"/>
    <w:basedOn w:val="Normal"/>
    <w:link w:val="NormalIndentChar"/>
    <w:rsid w:val="00A4442D"/>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A4442D"/>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A4442D"/>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A4442D"/>
    <w:rPr>
      <w:rFonts w:ascii="Tahoma" w:hAnsi="Tahoma"/>
      <w:sz w:val="22"/>
    </w:rPr>
  </w:style>
  <w:style w:type="paragraph" w:styleId="BlockText">
    <w:name w:val="Block Text"/>
    <w:basedOn w:val="Normal"/>
    <w:rsid w:val="00A4442D"/>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A4442D"/>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A4442D"/>
    <w:rPr>
      <w:rFonts w:ascii="Tahoma" w:eastAsia="Times New Roman" w:hAnsi="Tahoma" w:cs="Times New Roman"/>
      <w:lang w:val="de-AT" w:eastAsia="de-DE"/>
    </w:rPr>
  </w:style>
  <w:style w:type="character" w:customStyle="1" w:styleId="Emphasis1">
    <w:name w:val="Emphasis1"/>
    <w:semiHidden/>
    <w:rsid w:val="00A4442D"/>
  </w:style>
  <w:style w:type="paragraph" w:styleId="NoteHeading">
    <w:name w:val="Note Heading"/>
    <w:basedOn w:val="Normal"/>
    <w:next w:val="Normal"/>
    <w:link w:val="NoteHeadingChar"/>
    <w:rsid w:val="00A4442D"/>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A4442D"/>
    <w:rPr>
      <w:rFonts w:ascii="Tahoma" w:eastAsia="Times New Roman" w:hAnsi="Tahoma" w:cs="Times New Roman"/>
      <w:lang w:val="de-AT" w:eastAsia="de-DE"/>
    </w:rPr>
  </w:style>
  <w:style w:type="paragraph" w:styleId="MessageHeader">
    <w:name w:val="Message Header"/>
    <w:basedOn w:val="Normal"/>
    <w:link w:val="MessageHeaderChar"/>
    <w:rsid w:val="00A4442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A4442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4442D"/>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A4442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A4442D"/>
    <w:rPr>
      <w:rFonts w:ascii="Tahoma" w:eastAsia="Times New Roman" w:hAnsi="Tahoma" w:cs="Times New Roman"/>
      <w:sz w:val="20"/>
      <w:szCs w:val="20"/>
    </w:rPr>
  </w:style>
  <w:style w:type="character" w:styleId="EndnoteReference">
    <w:name w:val="endnote reference"/>
    <w:uiPriority w:val="99"/>
    <w:semiHidden/>
    <w:unhideWhenUsed/>
    <w:rsid w:val="00A4442D"/>
    <w:rPr>
      <w:vertAlign w:val="superscript"/>
    </w:rPr>
  </w:style>
  <w:style w:type="paragraph" w:styleId="BodyTextFirstIndent2">
    <w:name w:val="Body Text First Indent 2"/>
    <w:basedOn w:val="BodyTextIndent"/>
    <w:link w:val="BodyTextFirstIndent2Char"/>
    <w:semiHidden/>
    <w:rsid w:val="00A4442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4442D"/>
    <w:rPr>
      <w:rFonts w:ascii="Tahoma" w:eastAsia="Times New Roman" w:hAnsi="Tahoma" w:cs="Times New Roman"/>
      <w:lang w:val="de-AT" w:eastAsia="de-DE"/>
    </w:rPr>
  </w:style>
  <w:style w:type="numbering" w:styleId="111111">
    <w:name w:val="Outline List 2"/>
    <w:basedOn w:val="NoList"/>
    <w:semiHidden/>
    <w:rsid w:val="00A4442D"/>
    <w:pPr>
      <w:numPr>
        <w:numId w:val="14"/>
      </w:numPr>
    </w:pPr>
  </w:style>
  <w:style w:type="paragraph" w:customStyle="1" w:styleId="Zusatz2">
    <w:name w:val="Zusatz 2"/>
    <w:basedOn w:val="Normal"/>
    <w:next w:val="Normal"/>
    <w:semiHidden/>
    <w:rsid w:val="00A4442D"/>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A4442D"/>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A4442D"/>
    <w:pPr>
      <w:numPr>
        <w:numId w:val="15"/>
      </w:numPr>
    </w:pPr>
  </w:style>
  <w:style w:type="paragraph" w:styleId="Salutation">
    <w:name w:val="Salutation"/>
    <w:basedOn w:val="Normal"/>
    <w:next w:val="Normal"/>
    <w:link w:val="SalutationChar"/>
    <w:semiHidden/>
    <w:rsid w:val="00A4442D"/>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A4442D"/>
    <w:rPr>
      <w:rFonts w:ascii="Tahoma" w:eastAsia="Times New Roman" w:hAnsi="Tahoma" w:cs="Times New Roman"/>
      <w:lang w:val="de-AT" w:eastAsia="de-DE"/>
    </w:rPr>
  </w:style>
  <w:style w:type="numbering" w:styleId="ArticleSection">
    <w:name w:val="Outline List 3"/>
    <w:basedOn w:val="NoList"/>
    <w:semiHidden/>
    <w:rsid w:val="00A4442D"/>
    <w:pPr>
      <w:numPr>
        <w:numId w:val="16"/>
      </w:numPr>
    </w:pPr>
  </w:style>
  <w:style w:type="paragraph" w:styleId="Closing">
    <w:name w:val="Closing"/>
    <w:basedOn w:val="Normal"/>
    <w:link w:val="ClosingChar"/>
    <w:rsid w:val="00A4442D"/>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rsid w:val="00A4442D"/>
    <w:rPr>
      <w:rFonts w:ascii="Tahoma" w:eastAsia="Times New Roman" w:hAnsi="Tahoma" w:cs="Times New Roman"/>
      <w:lang w:val="de-AT" w:eastAsia="de-DE"/>
    </w:rPr>
  </w:style>
  <w:style w:type="character" w:styleId="Emphasis">
    <w:name w:val="Emphasis"/>
    <w:uiPriority w:val="20"/>
    <w:qFormat/>
    <w:rsid w:val="00A4442D"/>
    <w:rPr>
      <w:i/>
      <w:iCs/>
    </w:rPr>
  </w:style>
  <w:style w:type="paragraph" w:styleId="HTMLAddress">
    <w:name w:val="HTML Address"/>
    <w:basedOn w:val="Normal"/>
    <w:link w:val="HTMLAddressChar"/>
    <w:semiHidden/>
    <w:rsid w:val="00A4442D"/>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4442D"/>
    <w:rPr>
      <w:rFonts w:ascii="Tahoma" w:eastAsia="Times New Roman" w:hAnsi="Tahoma" w:cs="Times New Roman"/>
      <w:i/>
      <w:iCs/>
      <w:lang w:val="de-AT" w:eastAsia="de-DE"/>
    </w:rPr>
  </w:style>
  <w:style w:type="character" w:styleId="HTMLAcronym">
    <w:name w:val="HTML Acronym"/>
    <w:semiHidden/>
    <w:rsid w:val="00A4442D"/>
  </w:style>
  <w:style w:type="character" w:styleId="HTMLSample">
    <w:name w:val="HTML Sample"/>
    <w:semiHidden/>
    <w:rsid w:val="00A4442D"/>
    <w:rPr>
      <w:rFonts w:ascii="Courier New" w:hAnsi="Courier New" w:cs="Courier New"/>
    </w:rPr>
  </w:style>
  <w:style w:type="character" w:styleId="HTMLCode">
    <w:name w:val="HTML Code"/>
    <w:semiHidden/>
    <w:rsid w:val="00A4442D"/>
    <w:rPr>
      <w:rFonts w:ascii="Courier New" w:hAnsi="Courier New" w:cs="Courier New"/>
      <w:sz w:val="20"/>
      <w:szCs w:val="20"/>
    </w:rPr>
  </w:style>
  <w:style w:type="character" w:styleId="HTMLDefinition">
    <w:name w:val="HTML Definition"/>
    <w:semiHidden/>
    <w:rsid w:val="00A4442D"/>
    <w:rPr>
      <w:i/>
      <w:iCs/>
    </w:rPr>
  </w:style>
  <w:style w:type="character" w:styleId="HTMLTypewriter">
    <w:name w:val="HTML Typewriter"/>
    <w:semiHidden/>
    <w:rsid w:val="00A4442D"/>
    <w:rPr>
      <w:rFonts w:ascii="Courier New" w:hAnsi="Courier New" w:cs="Courier New"/>
      <w:sz w:val="20"/>
      <w:szCs w:val="20"/>
    </w:rPr>
  </w:style>
  <w:style w:type="character" w:styleId="HTMLKeyboard">
    <w:name w:val="HTML Keyboard"/>
    <w:semiHidden/>
    <w:rsid w:val="00A4442D"/>
    <w:rPr>
      <w:rFonts w:ascii="Courier New" w:hAnsi="Courier New" w:cs="Courier New"/>
      <w:sz w:val="20"/>
      <w:szCs w:val="20"/>
    </w:rPr>
  </w:style>
  <w:style w:type="character" w:styleId="HTMLVariable">
    <w:name w:val="HTML Variable"/>
    <w:semiHidden/>
    <w:rsid w:val="00A4442D"/>
    <w:rPr>
      <w:i/>
      <w:iCs/>
    </w:rPr>
  </w:style>
  <w:style w:type="paragraph" w:styleId="HTMLPreformatted">
    <w:name w:val="HTML Preformatted"/>
    <w:basedOn w:val="Normal"/>
    <w:link w:val="HTMLPreformattedChar"/>
    <w:semiHidden/>
    <w:rsid w:val="00A4442D"/>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A4442D"/>
    <w:rPr>
      <w:rFonts w:ascii="Courier New" w:eastAsia="Times New Roman" w:hAnsi="Courier New" w:cs="Times New Roman"/>
      <w:sz w:val="20"/>
      <w:lang w:val="de-AT" w:eastAsia="de-DE"/>
    </w:rPr>
  </w:style>
  <w:style w:type="character" w:styleId="HTMLCite">
    <w:name w:val="HTML Cite"/>
    <w:semiHidden/>
    <w:rsid w:val="00A4442D"/>
    <w:rPr>
      <w:i/>
      <w:iCs/>
    </w:rPr>
  </w:style>
  <w:style w:type="table" w:styleId="Table3Deffects1">
    <w:name w:val="Table 3D effects 1"/>
    <w:basedOn w:val="TableNormal"/>
    <w:semiHidden/>
    <w:rsid w:val="00A4442D"/>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4442D"/>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4442D"/>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4442D"/>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4442D"/>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4442D"/>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4442D"/>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4442D"/>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4442D"/>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4442D"/>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4442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4442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4442D"/>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4442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4442D"/>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4442D"/>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4442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4442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4442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4442D"/>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4442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4442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4442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4442D"/>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4442D"/>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4442D"/>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4442D"/>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4442D"/>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4442D"/>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4442D"/>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4442D"/>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4442D"/>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4442D"/>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4442D"/>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4442D"/>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4442D"/>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4442D"/>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4442D"/>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4442D"/>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4442D"/>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A4442D"/>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A4442D"/>
    <w:rPr>
      <w:rFonts w:ascii="Tahoma" w:eastAsia="Times New Roman" w:hAnsi="Tahoma" w:cs="Times New Roman"/>
      <w:lang w:val="de-AT" w:eastAsia="de-DE"/>
    </w:rPr>
  </w:style>
  <w:style w:type="paragraph" w:styleId="E-mailSignature">
    <w:name w:val="E-mail Signature"/>
    <w:basedOn w:val="Normal"/>
    <w:link w:val="E-mailSignatureChar"/>
    <w:rsid w:val="00A4442D"/>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A4442D"/>
    <w:rPr>
      <w:rFonts w:ascii="Tahoma" w:eastAsia="Times New Roman" w:hAnsi="Tahoma" w:cs="Times New Roman"/>
      <w:lang w:val="de-AT" w:eastAsia="de-DE"/>
    </w:rPr>
  </w:style>
  <w:style w:type="paragraph" w:styleId="BodyText2">
    <w:name w:val="Body Text 2"/>
    <w:basedOn w:val="Normal"/>
    <w:link w:val="BodyText2Char"/>
    <w:rsid w:val="00A4442D"/>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A4442D"/>
    <w:rPr>
      <w:rFonts w:ascii="Tahoma" w:eastAsia="Times New Roman" w:hAnsi="Tahoma" w:cs="Times New Roman"/>
      <w:lang w:val="de-AT" w:eastAsia="de-DE"/>
    </w:rPr>
  </w:style>
  <w:style w:type="paragraph" w:styleId="BodyTextIndent2">
    <w:name w:val="Body Text Indent 2"/>
    <w:basedOn w:val="Normal"/>
    <w:link w:val="BodyTextIndent2Char"/>
    <w:rsid w:val="00A4442D"/>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A4442D"/>
    <w:rPr>
      <w:rFonts w:ascii="Tahoma" w:eastAsia="Times New Roman" w:hAnsi="Tahoma" w:cs="Times New Roman"/>
      <w:lang w:val="de-AT" w:eastAsia="de-DE"/>
    </w:rPr>
  </w:style>
  <w:style w:type="paragraph" w:styleId="BodyTextIndent3">
    <w:name w:val="Body Text Indent 3"/>
    <w:basedOn w:val="Normal"/>
    <w:link w:val="BodyTextIndent3Char"/>
    <w:rsid w:val="00A4442D"/>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A4442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4442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4442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4442D"/>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A4442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4442D"/>
    <w:rPr>
      <w:rFonts w:ascii="CG Times" w:eastAsia="Times New Roman" w:hAnsi="CG Times" w:cs="Times New Roman"/>
      <w:b/>
      <w:szCs w:val="24"/>
    </w:rPr>
  </w:style>
  <w:style w:type="character" w:customStyle="1" w:styleId="SubtitleChar1">
    <w:name w:val="Subtitle Char1"/>
    <w:locked/>
    <w:rsid w:val="00A4442D"/>
    <w:rPr>
      <w:rFonts w:ascii="Cambria" w:hAnsi="Cambria"/>
      <w:sz w:val="24"/>
      <w:szCs w:val="24"/>
    </w:rPr>
  </w:style>
  <w:style w:type="paragraph" w:customStyle="1" w:styleId="Char1">
    <w:name w:val="Char1"/>
    <w:basedOn w:val="Normal"/>
    <w:rsid w:val="00A4442D"/>
    <w:pPr>
      <w:spacing w:after="160" w:line="240" w:lineRule="exact"/>
    </w:pPr>
    <w:rPr>
      <w:rFonts w:ascii="Arial" w:eastAsia="Times New Roman" w:hAnsi="Arial" w:cs="Arial"/>
      <w:sz w:val="20"/>
      <w:szCs w:val="20"/>
    </w:rPr>
  </w:style>
  <w:style w:type="character" w:customStyle="1" w:styleId="CharChar11">
    <w:name w:val="Char Char11"/>
    <w:semiHidden/>
    <w:locked/>
    <w:rsid w:val="00A4442D"/>
    <w:rPr>
      <w:rFonts w:ascii="Tahoma" w:hAnsi="Tahoma" w:cs="Tahoma"/>
      <w:i/>
      <w:iCs/>
      <w:sz w:val="22"/>
      <w:szCs w:val="22"/>
      <w:lang w:val="de-AT" w:eastAsia="de-DE" w:bidi="ar-SA"/>
    </w:rPr>
  </w:style>
  <w:style w:type="character" w:customStyle="1" w:styleId="CharChar36">
    <w:name w:val="Char Char36"/>
    <w:locked/>
    <w:rsid w:val="00A4442D"/>
    <w:rPr>
      <w:rFonts w:ascii="Arial" w:hAnsi="Arial" w:cs="Arial"/>
      <w:b/>
      <w:bCs/>
      <w:kern w:val="32"/>
      <w:sz w:val="32"/>
      <w:szCs w:val="32"/>
      <w:lang w:val="sq-AL" w:eastAsia="en-US" w:bidi="ar-SA"/>
    </w:rPr>
  </w:style>
  <w:style w:type="character" w:customStyle="1" w:styleId="CharChar35">
    <w:name w:val="Char Char35"/>
    <w:locked/>
    <w:rsid w:val="00A4442D"/>
    <w:rPr>
      <w:rFonts w:ascii="Arial" w:hAnsi="Arial" w:cs="Arial"/>
      <w:b/>
      <w:bCs/>
      <w:i/>
      <w:iCs/>
      <w:sz w:val="28"/>
      <w:szCs w:val="28"/>
      <w:lang w:val="sq-AL" w:eastAsia="en-US" w:bidi="ar-SA"/>
    </w:rPr>
  </w:style>
  <w:style w:type="character" w:customStyle="1" w:styleId="CharChar34">
    <w:name w:val="Char Char34"/>
    <w:locked/>
    <w:rsid w:val="00A4442D"/>
    <w:rPr>
      <w:rFonts w:ascii="Tahoma" w:hAnsi="Tahoma"/>
      <w:b/>
      <w:kern w:val="28"/>
      <w:sz w:val="24"/>
      <w:szCs w:val="28"/>
      <w:lang w:val="de-AT" w:eastAsia="de-DE" w:bidi="ar-SA"/>
    </w:rPr>
  </w:style>
  <w:style w:type="character" w:customStyle="1" w:styleId="CharChar33">
    <w:name w:val="Char Char33"/>
    <w:locked/>
    <w:rsid w:val="00A4442D"/>
    <w:rPr>
      <w:rFonts w:ascii="Tahoma" w:hAnsi="Tahoma"/>
      <w:b/>
      <w:i/>
      <w:kern w:val="28"/>
      <w:sz w:val="22"/>
      <w:szCs w:val="22"/>
      <w:lang w:val="de-AT" w:eastAsia="de-DE" w:bidi="ar-SA"/>
    </w:rPr>
  </w:style>
  <w:style w:type="character" w:customStyle="1" w:styleId="CharChar32">
    <w:name w:val="Char Char32"/>
    <w:locked/>
    <w:rsid w:val="00A4442D"/>
    <w:rPr>
      <w:rFonts w:ascii="Tahoma" w:hAnsi="Tahoma"/>
      <w:b/>
      <w:i/>
      <w:kern w:val="28"/>
      <w:sz w:val="22"/>
      <w:szCs w:val="22"/>
      <w:lang w:val="de-AT" w:eastAsia="de-DE" w:bidi="ar-SA"/>
    </w:rPr>
  </w:style>
  <w:style w:type="character" w:customStyle="1" w:styleId="CharChar31">
    <w:name w:val="Char Char31"/>
    <w:locked/>
    <w:rsid w:val="00A4442D"/>
    <w:rPr>
      <w:rFonts w:ascii="Tahoma" w:hAnsi="Tahoma"/>
      <w:b/>
      <w:i/>
      <w:kern w:val="28"/>
      <w:sz w:val="22"/>
      <w:szCs w:val="22"/>
      <w:lang w:val="de-AT" w:eastAsia="de-DE" w:bidi="ar-SA"/>
    </w:rPr>
  </w:style>
  <w:style w:type="character" w:customStyle="1" w:styleId="CharChar10">
    <w:name w:val="Char Char10"/>
    <w:semiHidden/>
    <w:locked/>
    <w:rsid w:val="00A4442D"/>
    <w:rPr>
      <w:rFonts w:ascii="Courier New" w:hAnsi="Courier New" w:cs="Courier New"/>
      <w:szCs w:val="22"/>
      <w:lang w:val="de-AT" w:eastAsia="de-DE" w:bidi="ar-SA"/>
    </w:rPr>
  </w:style>
  <w:style w:type="character" w:customStyle="1" w:styleId="CharChar30">
    <w:name w:val="Char Char30"/>
    <w:locked/>
    <w:rsid w:val="00A4442D"/>
    <w:rPr>
      <w:rFonts w:ascii="Tahoma" w:hAnsi="Tahoma"/>
      <w:b/>
      <w:i/>
      <w:kern w:val="28"/>
      <w:sz w:val="22"/>
      <w:szCs w:val="22"/>
      <w:lang w:val="de-AT" w:eastAsia="de-DE" w:bidi="ar-SA"/>
    </w:rPr>
  </w:style>
  <w:style w:type="character" w:customStyle="1" w:styleId="CharChar29">
    <w:name w:val="Char Char29"/>
    <w:locked/>
    <w:rsid w:val="00A4442D"/>
    <w:rPr>
      <w:rFonts w:ascii="Tahoma" w:hAnsi="Tahoma"/>
      <w:b/>
      <w:i/>
      <w:kern w:val="28"/>
      <w:sz w:val="22"/>
      <w:szCs w:val="22"/>
      <w:lang w:val="de-AT" w:eastAsia="de-DE" w:bidi="ar-SA"/>
    </w:rPr>
  </w:style>
  <w:style w:type="character" w:customStyle="1" w:styleId="CharChar28">
    <w:name w:val="Char Char28"/>
    <w:locked/>
    <w:rsid w:val="00A4442D"/>
    <w:rPr>
      <w:rFonts w:ascii="Tahoma" w:hAnsi="Tahoma"/>
      <w:b/>
      <w:i/>
      <w:kern w:val="28"/>
      <w:sz w:val="22"/>
      <w:szCs w:val="22"/>
      <w:lang w:val="de-AT" w:eastAsia="de-DE" w:bidi="ar-SA"/>
    </w:rPr>
  </w:style>
  <w:style w:type="character" w:customStyle="1" w:styleId="CharChar27">
    <w:name w:val="Char Char27"/>
    <w:locked/>
    <w:rsid w:val="00A4442D"/>
    <w:rPr>
      <w:rFonts w:ascii="Calibri" w:eastAsia="Calibri" w:hAnsi="Calibri"/>
      <w:lang w:val="sq-AL" w:eastAsia="en-US" w:bidi="ar-SA"/>
    </w:rPr>
  </w:style>
  <w:style w:type="character" w:customStyle="1" w:styleId="CharChar24">
    <w:name w:val="Char Char24"/>
    <w:locked/>
    <w:rsid w:val="00A4442D"/>
    <w:rPr>
      <w:rFonts w:ascii="Tahoma" w:hAnsi="Tahoma" w:cs="Tahoma"/>
      <w:sz w:val="22"/>
      <w:szCs w:val="22"/>
      <w:lang w:val="de-AT" w:eastAsia="de-DE" w:bidi="ar-SA"/>
    </w:rPr>
  </w:style>
  <w:style w:type="character" w:customStyle="1" w:styleId="CharChar23">
    <w:name w:val="Char Char23"/>
    <w:locked/>
    <w:rsid w:val="00A4442D"/>
    <w:rPr>
      <w:rFonts w:ascii="Tahoma" w:hAnsi="Tahoma" w:cs="Tahoma"/>
      <w:sz w:val="22"/>
      <w:szCs w:val="22"/>
      <w:lang w:val="de-AT" w:eastAsia="de-DE" w:bidi="ar-SA"/>
    </w:rPr>
  </w:style>
  <w:style w:type="character" w:customStyle="1" w:styleId="CharChar22">
    <w:name w:val="Char Char22"/>
    <w:semiHidden/>
    <w:locked/>
    <w:rsid w:val="00A4442D"/>
    <w:rPr>
      <w:rFonts w:ascii="Courier New" w:hAnsi="Courier New" w:cs="Courier New"/>
      <w:sz w:val="22"/>
      <w:szCs w:val="22"/>
      <w:lang w:val="de-DE" w:eastAsia="de-DE" w:bidi="ar-SA"/>
    </w:rPr>
  </w:style>
  <w:style w:type="character" w:customStyle="1" w:styleId="CharChar21">
    <w:name w:val="Char Char21"/>
    <w:locked/>
    <w:rsid w:val="00A4442D"/>
    <w:rPr>
      <w:rFonts w:ascii="Tahoma" w:hAnsi="Tahoma" w:cs="Tahoma"/>
      <w:b/>
      <w:kern w:val="28"/>
      <w:sz w:val="36"/>
      <w:szCs w:val="36"/>
      <w:lang w:val="de-AT" w:eastAsia="de-DE" w:bidi="ar-SA"/>
    </w:rPr>
  </w:style>
  <w:style w:type="character" w:customStyle="1" w:styleId="CharChar12">
    <w:name w:val="Char Char12"/>
    <w:semiHidden/>
    <w:locked/>
    <w:rsid w:val="00A4442D"/>
    <w:rPr>
      <w:rFonts w:ascii="Tahoma" w:hAnsi="Tahoma" w:cs="Tahoma"/>
      <w:sz w:val="22"/>
      <w:szCs w:val="22"/>
      <w:lang w:val="de-AT" w:eastAsia="de-DE" w:bidi="ar-SA"/>
    </w:rPr>
  </w:style>
  <w:style w:type="character" w:customStyle="1" w:styleId="CharChar9">
    <w:name w:val="Char Char9"/>
    <w:semiHidden/>
    <w:locked/>
    <w:rsid w:val="00A4442D"/>
    <w:rPr>
      <w:rFonts w:ascii="Tahoma" w:hAnsi="Tahoma" w:cs="Tahoma"/>
      <w:sz w:val="22"/>
      <w:szCs w:val="22"/>
      <w:lang w:val="de-AT" w:eastAsia="de-DE" w:bidi="ar-SA"/>
    </w:rPr>
  </w:style>
  <w:style w:type="character" w:customStyle="1" w:styleId="CharChar25">
    <w:name w:val="Char Char25"/>
    <w:semiHidden/>
    <w:locked/>
    <w:rsid w:val="00A4442D"/>
    <w:rPr>
      <w:rFonts w:ascii="Tahoma" w:hAnsi="Tahoma" w:cs="Tahoma"/>
      <w:sz w:val="22"/>
      <w:szCs w:val="22"/>
      <w:lang w:val="de-AT" w:eastAsia="de-DE" w:bidi="ar-SA"/>
    </w:rPr>
  </w:style>
  <w:style w:type="character" w:customStyle="1" w:styleId="CharChar15">
    <w:name w:val="Char Char15"/>
    <w:semiHidden/>
    <w:locked/>
    <w:rsid w:val="00A4442D"/>
    <w:rPr>
      <w:rFonts w:ascii="Tahoma" w:hAnsi="Tahoma" w:cs="Tahoma"/>
      <w:sz w:val="22"/>
      <w:szCs w:val="22"/>
      <w:lang w:val="de-AT" w:eastAsia="de-DE" w:bidi="ar-SA"/>
    </w:rPr>
  </w:style>
  <w:style w:type="character" w:customStyle="1" w:styleId="CharChar16">
    <w:name w:val="Char Char16"/>
    <w:semiHidden/>
    <w:locked/>
    <w:rsid w:val="00A4442D"/>
    <w:rPr>
      <w:rFonts w:ascii="Tahoma" w:hAnsi="Tahoma" w:cs="Arial"/>
      <w:sz w:val="24"/>
      <w:szCs w:val="24"/>
      <w:lang w:val="de-AT" w:eastAsia="de-DE" w:bidi="ar-SA"/>
    </w:rPr>
  </w:style>
  <w:style w:type="character" w:customStyle="1" w:styleId="CharChar20">
    <w:name w:val="Char Char20"/>
    <w:locked/>
    <w:rsid w:val="00A4442D"/>
    <w:rPr>
      <w:rFonts w:ascii="Tahoma" w:hAnsi="Tahoma" w:cs="Tahoma"/>
      <w:b/>
      <w:kern w:val="28"/>
      <w:sz w:val="32"/>
      <w:szCs w:val="36"/>
      <w:lang w:val="de-AT" w:eastAsia="de-DE" w:bidi="ar-SA"/>
    </w:rPr>
  </w:style>
  <w:style w:type="character" w:customStyle="1" w:styleId="CharChar13">
    <w:name w:val="Char Char13"/>
    <w:semiHidden/>
    <w:locked/>
    <w:rsid w:val="00A4442D"/>
    <w:rPr>
      <w:rFonts w:ascii="Tahoma" w:hAnsi="Tahoma" w:cs="Tahoma"/>
      <w:sz w:val="22"/>
      <w:szCs w:val="22"/>
      <w:lang w:val="de-AT" w:eastAsia="de-DE" w:bidi="ar-SA"/>
    </w:rPr>
  </w:style>
  <w:style w:type="character" w:customStyle="1" w:styleId="CharChar19">
    <w:name w:val="Char Char19"/>
    <w:semiHidden/>
    <w:locked/>
    <w:rsid w:val="00A4442D"/>
    <w:rPr>
      <w:rFonts w:ascii="Tahoma" w:hAnsi="Tahoma" w:cs="Tahoma"/>
      <w:sz w:val="22"/>
      <w:szCs w:val="22"/>
      <w:lang w:val="de-AT" w:eastAsia="de-DE" w:bidi="ar-SA"/>
    </w:rPr>
  </w:style>
  <w:style w:type="character" w:customStyle="1" w:styleId="CharChar3">
    <w:name w:val="Char Char3"/>
    <w:semiHidden/>
    <w:locked/>
    <w:rsid w:val="00A4442D"/>
  </w:style>
  <w:style w:type="character" w:customStyle="1" w:styleId="CharChar14">
    <w:name w:val="Char Char14"/>
    <w:semiHidden/>
    <w:locked/>
    <w:rsid w:val="00A4442D"/>
  </w:style>
  <w:style w:type="character" w:customStyle="1" w:styleId="CharChar17">
    <w:name w:val="Char Char17"/>
    <w:locked/>
    <w:rsid w:val="00A4442D"/>
    <w:rPr>
      <w:rFonts w:ascii="Tahoma" w:hAnsi="Tahoma" w:cs="Tahoma"/>
      <w:sz w:val="22"/>
      <w:szCs w:val="22"/>
      <w:lang w:val="de-AT" w:eastAsia="de-DE" w:bidi="ar-SA"/>
    </w:rPr>
  </w:style>
  <w:style w:type="character" w:customStyle="1" w:styleId="CharChar7">
    <w:name w:val="Char Char7"/>
    <w:semiHidden/>
    <w:locked/>
    <w:rsid w:val="00A4442D"/>
    <w:rPr>
      <w:rFonts w:ascii="Tahoma" w:hAnsi="Tahoma" w:cs="Tahoma"/>
      <w:sz w:val="22"/>
      <w:szCs w:val="22"/>
      <w:lang w:val="de-AT" w:eastAsia="de-DE" w:bidi="ar-SA"/>
    </w:rPr>
  </w:style>
  <w:style w:type="character" w:customStyle="1" w:styleId="CharChar6">
    <w:name w:val="Char Char6"/>
    <w:semiHidden/>
    <w:locked/>
    <w:rsid w:val="00A4442D"/>
    <w:rPr>
      <w:rFonts w:ascii="Tahoma" w:hAnsi="Tahoma" w:cs="Tahoma"/>
      <w:sz w:val="16"/>
      <w:szCs w:val="16"/>
      <w:lang w:val="de-AT" w:eastAsia="de-DE" w:bidi="ar-SA"/>
    </w:rPr>
  </w:style>
  <w:style w:type="character" w:customStyle="1" w:styleId="CharChar5">
    <w:name w:val="Char Char5"/>
    <w:semiHidden/>
    <w:locked/>
    <w:rsid w:val="00A4442D"/>
    <w:rPr>
      <w:rFonts w:ascii="Tahoma" w:hAnsi="Tahoma" w:cs="Tahoma"/>
      <w:sz w:val="22"/>
      <w:szCs w:val="22"/>
      <w:lang w:val="de-AT" w:eastAsia="de-DE" w:bidi="ar-SA"/>
    </w:rPr>
  </w:style>
  <w:style w:type="character" w:customStyle="1" w:styleId="CharChar4">
    <w:name w:val="Char Char4"/>
    <w:semiHidden/>
    <w:locked/>
    <w:rsid w:val="00A4442D"/>
    <w:rPr>
      <w:rFonts w:ascii="Tahoma" w:hAnsi="Tahoma" w:cs="Tahoma"/>
      <w:sz w:val="16"/>
      <w:szCs w:val="16"/>
      <w:lang w:val="de-AT" w:eastAsia="de-DE" w:bidi="ar-SA"/>
    </w:rPr>
  </w:style>
  <w:style w:type="character" w:customStyle="1" w:styleId="CharChar18">
    <w:name w:val="Char Char18"/>
    <w:semiHidden/>
    <w:locked/>
    <w:rsid w:val="00A4442D"/>
    <w:rPr>
      <w:rFonts w:ascii="Tahoma" w:hAnsi="Tahoma" w:cs="Tahoma"/>
      <w:sz w:val="22"/>
      <w:szCs w:val="22"/>
      <w:lang w:val="de-AT" w:eastAsia="de-DE" w:bidi="ar-SA"/>
    </w:rPr>
  </w:style>
  <w:style w:type="character" w:customStyle="1" w:styleId="CharChar8">
    <w:name w:val="Char Char8"/>
    <w:locked/>
    <w:rsid w:val="00A4442D"/>
    <w:rPr>
      <w:rFonts w:ascii="Tahoma" w:hAnsi="Tahoma" w:cs="Tahoma"/>
      <w:sz w:val="22"/>
      <w:szCs w:val="22"/>
      <w:lang w:val="de-AT" w:eastAsia="de-DE" w:bidi="ar-SA"/>
    </w:rPr>
  </w:style>
  <w:style w:type="character" w:customStyle="1" w:styleId="CharChar2">
    <w:name w:val="Char Char2"/>
    <w:locked/>
    <w:rsid w:val="00A4442D"/>
    <w:rPr>
      <w:rFonts w:ascii="Calibri" w:eastAsia="Calibri" w:hAnsi="Calibri" w:cs="Times New Roman"/>
      <w:b/>
      <w:bCs/>
      <w:sz w:val="20"/>
      <w:szCs w:val="20"/>
      <w:lang w:val="sq-AL" w:eastAsia="en-US" w:bidi="ar-SA"/>
    </w:rPr>
  </w:style>
  <w:style w:type="character" w:customStyle="1" w:styleId="CharChar26">
    <w:name w:val="Char Char26"/>
    <w:semiHidden/>
    <w:locked/>
    <w:rsid w:val="00A4442D"/>
    <w:rPr>
      <w:rFonts w:ascii="Tahoma" w:hAnsi="Tahoma" w:cs="Tahoma"/>
      <w:sz w:val="16"/>
      <w:szCs w:val="16"/>
      <w:lang w:val="sq-AL" w:eastAsia="en-US" w:bidi="ar-SA"/>
    </w:rPr>
  </w:style>
  <w:style w:type="character" w:customStyle="1" w:styleId="CommentTextChar11">
    <w:name w:val="Comment Text Char11"/>
    <w:aliases w:val="Char Char37"/>
    <w:semiHidden/>
    <w:rsid w:val="00A4442D"/>
    <w:rPr>
      <w:rFonts w:ascii="Calibri" w:hAnsi="Calibri" w:hint="default"/>
      <w:lang w:val="sq-AL"/>
    </w:rPr>
  </w:style>
  <w:style w:type="character" w:customStyle="1" w:styleId="NormalIndentChar">
    <w:name w:val="Normal Indent Char"/>
    <w:link w:val="NormalIndent"/>
    <w:rsid w:val="00A4442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4442D"/>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A4442D"/>
    <w:pPr>
      <w:tabs>
        <w:tab w:val="num" w:pos="360"/>
        <w:tab w:val="num" w:pos="1935"/>
        <w:tab w:val="num" w:pos="2563"/>
        <w:tab w:val="num" w:pos="3474"/>
      </w:tabs>
      <w:ind w:left="1935" w:hanging="360"/>
      <w:outlineLvl w:val="6"/>
    </w:pPr>
  </w:style>
  <w:style w:type="character" w:customStyle="1" w:styleId="AODefHeadChar">
    <w:name w:val="AODefHead Char"/>
    <w:link w:val="AODefHead"/>
    <w:rsid w:val="00A4442D"/>
    <w:rPr>
      <w:rFonts w:ascii="Times New Roman" w:eastAsia="Times New Roman" w:hAnsi="Times New Roman" w:cs="Times New Roman"/>
      <w:szCs w:val="20"/>
      <w:lang w:val="sq-AL" w:eastAsia="sq-AL" w:bidi="sq-AL"/>
    </w:rPr>
  </w:style>
  <w:style w:type="paragraph" w:customStyle="1" w:styleId="PARA">
    <w:name w:val="PARA"/>
    <w:basedOn w:val="Normal"/>
    <w:locked/>
    <w:rsid w:val="00A4442D"/>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4442D"/>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A4442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4442D"/>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A4442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4442D"/>
    <w:rPr>
      <w:color w:val="0000FF"/>
      <w:spacing w:val="0"/>
      <w:u w:val="double"/>
    </w:rPr>
  </w:style>
  <w:style w:type="paragraph" w:customStyle="1" w:styleId="dia">
    <w:name w:val="di(a)"/>
    <w:basedOn w:val="Normal"/>
    <w:rsid w:val="00A4442D"/>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A4442D"/>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A4442D"/>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A4442D"/>
    <w:pPr>
      <w:spacing w:after="240" w:line="240" w:lineRule="auto"/>
      <w:jc w:val="both"/>
    </w:pPr>
    <w:rPr>
      <w:rFonts w:ascii="Times New Roman" w:eastAsia="Times New Roman" w:hAnsi="Times New Roman" w:cs="Times New Roman"/>
      <w:sz w:val="24"/>
      <w:szCs w:val="20"/>
      <w:lang w:val="en-GB" w:eastAsia="x-none"/>
    </w:rPr>
  </w:style>
  <w:style w:type="character" w:customStyle="1" w:styleId="TextChar">
    <w:name w:val="Text Char"/>
    <w:link w:val="Text0"/>
    <w:uiPriority w:val="99"/>
    <w:locked/>
    <w:rsid w:val="00A4442D"/>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A444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A4442D"/>
    <w:rPr>
      <w:rFonts w:cs="Times New Roman"/>
      <w:color w:val="808080"/>
    </w:rPr>
  </w:style>
  <w:style w:type="character" w:customStyle="1" w:styleId="az12">
    <w:name w:val="az12"/>
    <w:uiPriority w:val="99"/>
    <w:rsid w:val="00A4442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4442D"/>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A4442D"/>
    <w:rPr>
      <w:rFonts w:ascii="Calibri" w:eastAsia="Times New Roman" w:hAnsi="Calibri" w:cs="Times New Roman"/>
      <w:sz w:val="24"/>
      <w:szCs w:val="24"/>
      <w:lang w:val="en-GB" w:eastAsia="en-GB"/>
    </w:rPr>
  </w:style>
  <w:style w:type="paragraph" w:customStyle="1" w:styleId="Paragraf02">
    <w:name w:val="Paragraf 0.2"/>
    <w:basedOn w:val="Paragrafi"/>
    <w:qFormat/>
    <w:rsid w:val="00A4442D"/>
    <w:pPr>
      <w:tabs>
        <w:tab w:val="left" w:pos="6575"/>
      </w:tabs>
    </w:pPr>
    <w:rPr>
      <w:spacing w:val="-4"/>
    </w:rPr>
  </w:style>
  <w:style w:type="table" w:customStyle="1" w:styleId="TableGrid30">
    <w:name w:val="Table Grid3"/>
    <w:basedOn w:val="TableNormal"/>
    <w:next w:val="TableGrid"/>
    <w:uiPriority w:val="59"/>
    <w:rsid w:val="00A4442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4442D"/>
  </w:style>
  <w:style w:type="character" w:styleId="BookTitle">
    <w:name w:val="Book Title"/>
    <w:uiPriority w:val="33"/>
    <w:qFormat/>
    <w:rsid w:val="00A4442D"/>
    <w:rPr>
      <w:b/>
      <w:bCs/>
      <w:smallCaps/>
      <w:spacing w:val="5"/>
    </w:rPr>
  </w:style>
  <w:style w:type="paragraph" w:customStyle="1" w:styleId="Cover1">
    <w:name w:val="Cover1"/>
    <w:basedOn w:val="Normal"/>
    <w:next w:val="Normal"/>
    <w:rsid w:val="00A4442D"/>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A4442D"/>
    <w:pPr>
      <w:spacing w:after="240" w:line="240" w:lineRule="auto"/>
    </w:pPr>
    <w:rPr>
      <w:rFonts w:ascii="Arial" w:eastAsia="Times New Roman" w:hAnsi="Arial" w:cs="Times New Roman"/>
      <w:szCs w:val="20"/>
      <w:lang w:val="sq-AL" w:eastAsia="sq-AL" w:bidi="sq-AL"/>
    </w:rPr>
  </w:style>
  <w:style w:type="paragraph" w:customStyle="1" w:styleId="Stile">
    <w:name w:val="Stile"/>
    <w:rsid w:val="00A4442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4442D"/>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A4442D"/>
    <w:rPr>
      <w:rFonts w:ascii="Times New Roman" w:eastAsia="Times New Roman" w:hAnsi="Times New Roman" w:cs="Times New Roman"/>
      <w:szCs w:val="20"/>
      <w:lang w:val="sq-AL"/>
    </w:rPr>
  </w:style>
  <w:style w:type="character" w:customStyle="1" w:styleId="Bodytext0">
    <w:name w:val="Body text_"/>
    <w:link w:val="BodyText1"/>
    <w:rsid w:val="00A4442D"/>
    <w:rPr>
      <w:rFonts w:ascii="Times New Roman" w:hAnsi="Times New Roman"/>
      <w:sz w:val="21"/>
      <w:szCs w:val="21"/>
      <w:shd w:val="clear" w:color="auto" w:fill="FFFFFF"/>
    </w:rPr>
  </w:style>
  <w:style w:type="paragraph" w:customStyle="1" w:styleId="BodyText1">
    <w:name w:val="Body Text1"/>
    <w:basedOn w:val="Normal"/>
    <w:link w:val="Bodytext0"/>
    <w:rsid w:val="00A4442D"/>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A4442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4442D"/>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A4442D"/>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A4442D"/>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A4442D"/>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4442D"/>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4442D"/>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4442D"/>
    <w:pPr>
      <w:widowControl w:val="0"/>
      <w:spacing w:after="0" w:line="240" w:lineRule="auto"/>
    </w:pPr>
    <w:rPr>
      <w:rFonts w:ascii="Calibri" w:eastAsia="Calibri" w:hAnsi="Calibri" w:cs="Times New Roman"/>
    </w:rPr>
  </w:style>
  <w:style w:type="paragraph" w:customStyle="1" w:styleId="xl63">
    <w:name w:val="xl63"/>
    <w:basedOn w:val="Normal"/>
    <w:rsid w:val="00A444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A444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NeniTitullChar">
    <w:name w:val="Neni_Titull Char"/>
    <w:link w:val="NeniTitull"/>
    <w:locked/>
    <w:rsid w:val="00A4442D"/>
    <w:rPr>
      <w:rFonts w:ascii="Garamond" w:eastAsia="MS Mincho" w:hAnsi="Garamond" w:cs="CG Times"/>
      <w:b/>
      <w:bCs/>
      <w:sz w:val="24"/>
      <w:lang w:val="en-GB"/>
    </w:rPr>
  </w:style>
  <w:style w:type="numbering" w:customStyle="1" w:styleId="NoList6">
    <w:name w:val="No List6"/>
    <w:next w:val="NoList"/>
    <w:uiPriority w:val="99"/>
    <w:semiHidden/>
    <w:unhideWhenUsed/>
    <w:rsid w:val="00A4442D"/>
  </w:style>
  <w:style w:type="table" w:customStyle="1" w:styleId="TableGrid40">
    <w:name w:val="Table Grid4"/>
    <w:basedOn w:val="TableNormal"/>
    <w:next w:val="TableGrid"/>
    <w:rsid w:val="00A4442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4442D"/>
  </w:style>
  <w:style w:type="table" w:customStyle="1" w:styleId="TableGrid11">
    <w:name w:val="Table Grid11"/>
    <w:basedOn w:val="TableNormal"/>
    <w:next w:val="TableGrid"/>
    <w:rsid w:val="00A4442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4442D"/>
  </w:style>
  <w:style w:type="numbering" w:customStyle="1" w:styleId="NoList41">
    <w:name w:val="No List41"/>
    <w:next w:val="NoList"/>
    <w:semiHidden/>
    <w:rsid w:val="00A4442D"/>
  </w:style>
  <w:style w:type="numbering" w:customStyle="1" w:styleId="NoList111">
    <w:name w:val="No List111"/>
    <w:next w:val="NoList"/>
    <w:semiHidden/>
    <w:unhideWhenUsed/>
    <w:rsid w:val="00A4442D"/>
  </w:style>
  <w:style w:type="table" w:customStyle="1" w:styleId="Table3Deffects11">
    <w:name w:val="Table 3D effects 11"/>
    <w:basedOn w:val="TableNormal"/>
    <w:next w:val="Table3Deffects1"/>
    <w:semiHidden/>
    <w:rsid w:val="00A4442D"/>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A4442D"/>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A4442D"/>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A4442D"/>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A4442D"/>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A4442D"/>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A4442D"/>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A4442D"/>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A4442D"/>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A4442D"/>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A4442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A4442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A4442D"/>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A4442D"/>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A4442D"/>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A4442D"/>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A4442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A4442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A4442D"/>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A4442D"/>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A4442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A4442D"/>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A4442D"/>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A4442D"/>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A4442D"/>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A4442D"/>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A4442D"/>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A4442D"/>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A4442D"/>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A4442D"/>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A4442D"/>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A4442D"/>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A4442D"/>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A4442D"/>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A4442D"/>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A4442D"/>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A4442D"/>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A4442D"/>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A4442D"/>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A4442D"/>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A4442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A4442D"/>
  </w:style>
  <w:style w:type="paragraph" w:customStyle="1" w:styleId="ECHRTitleCentre3">
    <w:name w:val="ECHR_Title_Centre_3"/>
    <w:aliases w:val="Ju_H_Article"/>
    <w:basedOn w:val="Normal"/>
    <w:next w:val="ECHRParaQuote"/>
    <w:uiPriority w:val="27"/>
    <w:qFormat/>
    <w:rsid w:val="00A4442D"/>
    <w:pPr>
      <w:keepNext/>
      <w:keepLines/>
      <w:spacing w:before="240" w:after="120" w:line="240" w:lineRule="auto"/>
      <w:jc w:val="center"/>
      <w:outlineLvl w:val="3"/>
    </w:pPr>
    <w:rPr>
      <w:rFonts w:ascii="Times New Roman" w:eastAsia="MS Mincho" w:hAnsi="Times New Roman" w:cs="Times New Roman"/>
      <w:b/>
      <w:sz w:val="20"/>
      <w:lang w:val="en-GB" w:bidi="en-US"/>
    </w:rPr>
  </w:style>
  <w:style w:type="paragraph" w:customStyle="1" w:styleId="ECHRHeading3">
    <w:name w:val="ECHR_Heading_3"/>
    <w:aliases w:val="Ju_H_1."/>
    <w:basedOn w:val="Heading3"/>
    <w:next w:val="JuPara"/>
    <w:uiPriority w:val="21"/>
    <w:qFormat/>
    <w:rsid w:val="00A4442D"/>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A4442D"/>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A4442D"/>
    <w:pPr>
      <w:keepLines/>
      <w:tabs>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A4442D"/>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A4442D"/>
    <w:pPr>
      <w:spacing w:after="0" w:line="240" w:lineRule="auto"/>
      <w:ind w:firstLine="284"/>
      <w:jc w:val="both"/>
    </w:pPr>
    <w:rPr>
      <w:rFonts w:ascii="Times New Roman" w:eastAsia="MS Mincho" w:hAnsi="Times New Roman" w:cs="Times New Roman"/>
      <w:b/>
      <w:sz w:val="24"/>
      <w:lang w:val="en-GB"/>
    </w:rPr>
  </w:style>
  <w:style w:type="paragraph" w:customStyle="1" w:styleId="ECHRTitle1">
    <w:name w:val="ECHR_Title_1"/>
    <w:aliases w:val="Ju_H_Head"/>
    <w:basedOn w:val="Normal"/>
    <w:next w:val="JuPara"/>
    <w:uiPriority w:val="18"/>
    <w:qFormat/>
    <w:rsid w:val="00A4442D"/>
    <w:pPr>
      <w:keepNext/>
      <w:keepLines/>
      <w:spacing w:before="720" w:after="240" w:line="240" w:lineRule="auto"/>
      <w:jc w:val="both"/>
      <w:outlineLvl w:val="0"/>
    </w:pPr>
    <w:rPr>
      <w:rFonts w:ascii="Times New Roman" w:eastAsia="MS Mincho" w:hAnsi="Times New Roman" w:cs="Times New Roman"/>
      <w:sz w:val="28"/>
      <w:lang w:val="en-GB"/>
    </w:rPr>
  </w:style>
  <w:style w:type="paragraph" w:customStyle="1" w:styleId="ECHRParaQuote">
    <w:name w:val="ECHR_Para_Quote"/>
    <w:aliases w:val="Ju_Quotl,Ju_Quot"/>
    <w:basedOn w:val="Normal"/>
    <w:uiPriority w:val="14"/>
    <w:qFormat/>
    <w:rsid w:val="00A4442D"/>
    <w:pPr>
      <w:spacing w:before="120" w:after="120" w:line="240" w:lineRule="auto"/>
      <w:ind w:left="425" w:firstLine="142"/>
      <w:jc w:val="both"/>
    </w:pPr>
    <w:rPr>
      <w:rFonts w:ascii="Times New Roman" w:eastAsia="MS Mincho" w:hAnsi="Times New Roman" w:cs="Times New Roman"/>
      <w:sz w:val="20"/>
      <w:lang w:val="en-GB"/>
    </w:rPr>
  </w:style>
  <w:style w:type="paragraph" w:customStyle="1" w:styleId="ECHRDecisionBody">
    <w:name w:val="ECHR_Decision_Body"/>
    <w:aliases w:val="Ju_Judges"/>
    <w:basedOn w:val="Normal"/>
    <w:uiPriority w:val="11"/>
    <w:qFormat/>
    <w:rsid w:val="00A4442D"/>
    <w:pPr>
      <w:tabs>
        <w:tab w:val="left" w:pos="567"/>
        <w:tab w:val="left" w:pos="1134"/>
      </w:tabs>
      <w:spacing w:after="0" w:line="240" w:lineRule="auto"/>
    </w:pPr>
    <w:rPr>
      <w:rFonts w:ascii="Times New Roman" w:eastAsia="MS Mincho" w:hAnsi="Times New Roman" w:cs="Times New Roman"/>
      <w:sz w:val="24"/>
      <w:lang w:val="en-GB"/>
    </w:rPr>
  </w:style>
  <w:style w:type="paragraph" w:customStyle="1" w:styleId="JuList">
    <w:name w:val="Ju_List"/>
    <w:basedOn w:val="Normal"/>
    <w:uiPriority w:val="28"/>
    <w:qFormat/>
    <w:rsid w:val="00A4442D"/>
    <w:pPr>
      <w:spacing w:after="0" w:line="240" w:lineRule="auto"/>
      <w:ind w:left="340" w:hanging="340"/>
      <w:jc w:val="both"/>
    </w:pPr>
    <w:rPr>
      <w:rFonts w:ascii="Times New Roman" w:eastAsia="MS Mincho" w:hAnsi="Times New Roman" w:cs="Times New Roman"/>
      <w:sz w:val="24"/>
      <w:lang w:val="en-GB"/>
    </w:rPr>
  </w:style>
  <w:style w:type="paragraph" w:customStyle="1" w:styleId="JuSigned">
    <w:name w:val="Ju_Signed"/>
    <w:basedOn w:val="Normal"/>
    <w:next w:val="JuParaLast"/>
    <w:uiPriority w:val="32"/>
    <w:qFormat/>
    <w:rsid w:val="00A4442D"/>
    <w:pPr>
      <w:tabs>
        <w:tab w:val="center" w:pos="851"/>
        <w:tab w:val="center" w:pos="6407"/>
      </w:tabs>
      <w:spacing w:before="720" w:after="0" w:line="240" w:lineRule="auto"/>
    </w:pPr>
    <w:rPr>
      <w:rFonts w:ascii="Times New Roman" w:eastAsia="MS Mincho" w:hAnsi="Times New Roman" w:cs="Times New Roman"/>
      <w:sz w:val="24"/>
      <w:lang w:val="en-GB"/>
    </w:rPr>
  </w:style>
  <w:style w:type="paragraph" w:customStyle="1" w:styleId="JuParaLast">
    <w:name w:val="Ju_Para_Last"/>
    <w:basedOn w:val="Normal"/>
    <w:next w:val="JuPara"/>
    <w:uiPriority w:val="30"/>
    <w:qFormat/>
    <w:rsid w:val="00A4442D"/>
    <w:pPr>
      <w:keepNext/>
      <w:keepLines/>
      <w:spacing w:before="240" w:after="0" w:line="240" w:lineRule="auto"/>
      <w:ind w:firstLine="284"/>
      <w:jc w:val="both"/>
    </w:pPr>
    <w:rPr>
      <w:rFonts w:ascii="Times New Roman" w:eastAsia="MS Mincho" w:hAnsi="Times New Roman" w:cs="Times New Roman"/>
      <w:sz w:val="24"/>
      <w:lang w:val="en-GB"/>
    </w:rPr>
  </w:style>
  <w:style w:type="character" w:customStyle="1" w:styleId="ECHRParaChar">
    <w:name w:val="ECHR_Para Char"/>
    <w:aliases w:val="Ju_Para Char"/>
    <w:uiPriority w:val="12"/>
    <w:rsid w:val="00A4442D"/>
    <w:rPr>
      <w:rFonts w:ascii="Times New Roman" w:eastAsia="MS Mincho" w:hAnsi="Times New Roman"/>
      <w:sz w:val="24"/>
      <w:lang w:val="en-GB" w:eastAsia="x-none"/>
    </w:rPr>
  </w:style>
  <w:style w:type="paragraph" w:customStyle="1" w:styleId="jupara0">
    <w:name w:val="jupara"/>
    <w:basedOn w:val="Normal"/>
    <w:rsid w:val="00A4442D"/>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rsid w:val="00A4442D"/>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yiv8086177593msonormal">
    <w:name w:val="yiv8086177593msonormal"/>
    <w:basedOn w:val="Normal"/>
    <w:rsid w:val="00A44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NumberLevel2">
    <w:name w:val="List Number (Level 2)"/>
    <w:basedOn w:val="Normal"/>
    <w:rsid w:val="00A4442D"/>
    <w:pPr>
      <w:tabs>
        <w:tab w:val="num" w:pos="1418"/>
      </w:tabs>
      <w:spacing w:before="120" w:after="120" w:line="240" w:lineRule="auto"/>
      <w:ind w:left="1418" w:hanging="708"/>
      <w:jc w:val="both"/>
    </w:pPr>
    <w:rPr>
      <w:rFonts w:ascii="Times New Roman" w:eastAsia="Times New Roman" w:hAnsi="Times New Roman" w:cs="Times New Roman"/>
      <w:sz w:val="24"/>
      <w:szCs w:val="20"/>
      <w:lang w:val="sq-AL" w:eastAsia="sq-AL"/>
    </w:rPr>
  </w:style>
  <w:style w:type="paragraph" w:customStyle="1" w:styleId="ListNumberLevel3">
    <w:name w:val="List Number (Level 3)"/>
    <w:basedOn w:val="Normal"/>
    <w:rsid w:val="00A4442D"/>
    <w:pPr>
      <w:tabs>
        <w:tab w:val="num" w:pos="2126"/>
      </w:tabs>
      <w:spacing w:before="120" w:after="120" w:line="240" w:lineRule="auto"/>
      <w:ind w:left="2126" w:hanging="709"/>
      <w:jc w:val="both"/>
    </w:pPr>
    <w:rPr>
      <w:rFonts w:ascii="Times New Roman" w:eastAsia="Times New Roman" w:hAnsi="Times New Roman" w:cs="Times New Roman"/>
      <w:sz w:val="24"/>
      <w:szCs w:val="20"/>
      <w:lang w:val="sq-AL" w:eastAsia="sq-AL"/>
    </w:rPr>
  </w:style>
  <w:style w:type="paragraph" w:customStyle="1" w:styleId="ListNumberLevel4">
    <w:name w:val="List Number (Level 4)"/>
    <w:basedOn w:val="Normal"/>
    <w:rsid w:val="00A4442D"/>
    <w:pPr>
      <w:tabs>
        <w:tab w:val="num" w:pos="2835"/>
      </w:tabs>
      <w:spacing w:before="120" w:after="120" w:line="240" w:lineRule="auto"/>
      <w:ind w:left="2835" w:hanging="709"/>
      <w:jc w:val="both"/>
    </w:pPr>
    <w:rPr>
      <w:rFonts w:ascii="Times New Roman" w:eastAsia="Times New Roman" w:hAnsi="Times New Roman" w:cs="Times New Roman"/>
      <w:sz w:val="24"/>
      <w:szCs w:val="20"/>
      <w:lang w:val="sq-AL" w:eastAsia="sq-AL"/>
    </w:rPr>
  </w:style>
  <w:style w:type="paragraph" w:customStyle="1" w:styleId="Text2">
    <w:name w:val="Text 2"/>
    <w:basedOn w:val="Normal"/>
    <w:link w:val="Text2Char"/>
    <w:rsid w:val="00A4442D"/>
    <w:pPr>
      <w:tabs>
        <w:tab w:val="left" w:pos="2161"/>
      </w:tabs>
      <w:spacing w:after="240" w:line="240" w:lineRule="auto"/>
      <w:ind w:left="1202"/>
      <w:jc w:val="both"/>
    </w:pPr>
    <w:rPr>
      <w:rFonts w:ascii="Times New Roman" w:eastAsia="Times New Roman" w:hAnsi="Times New Roman" w:cs="Times New Roman"/>
      <w:color w:val="000000"/>
      <w:sz w:val="24"/>
      <w:szCs w:val="20"/>
      <w:lang w:val="sq-AL" w:eastAsia="sq-AL"/>
    </w:rPr>
  </w:style>
  <w:style w:type="character" w:customStyle="1" w:styleId="Text2Char">
    <w:name w:val="Text 2 Char"/>
    <w:link w:val="Text2"/>
    <w:locked/>
    <w:rsid w:val="00A4442D"/>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A4442D"/>
  </w:style>
  <w:style w:type="paragraph" w:customStyle="1" w:styleId="pircontent">
    <w:name w:val="pircontent"/>
    <w:basedOn w:val="Normal"/>
    <w:rsid w:val="00A4442D"/>
    <w:pPr>
      <w:spacing w:before="100" w:beforeAutospacing="1" w:after="100" w:afterAutospacing="1" w:line="312" w:lineRule="atLeast"/>
    </w:pPr>
    <w:rPr>
      <w:rFonts w:ascii="Verdana" w:eastAsia="Times New Roman" w:hAnsi="Verdana" w:cs="Times New Roman"/>
      <w:color w:val="000000"/>
      <w:sz w:val="17"/>
      <w:szCs w:val="17"/>
    </w:rPr>
  </w:style>
  <w:style w:type="paragraph" w:customStyle="1" w:styleId="MediumGrid1-Accent21">
    <w:name w:val="Medium Grid 1 - Accent 21"/>
    <w:basedOn w:val="Normal"/>
    <w:uiPriority w:val="72"/>
    <w:rsid w:val="00A4442D"/>
    <w:pPr>
      <w:spacing w:after="0" w:line="240" w:lineRule="auto"/>
      <w:ind w:left="720"/>
      <w:contextualSpacing/>
      <w:jc w:val="both"/>
    </w:pPr>
    <w:rPr>
      <w:rFonts w:ascii="Times New Roman" w:eastAsia="Times New Roman" w:hAnsi="Times New Roman" w:cs="Times New Roman"/>
      <w:sz w:val="24"/>
      <w:szCs w:val="20"/>
      <w:lang w:val="sq-AL"/>
    </w:rPr>
  </w:style>
  <w:style w:type="paragraph" w:customStyle="1" w:styleId="ColorfulList-Accent11">
    <w:name w:val="Colorful List - Accent 11"/>
    <w:basedOn w:val="Normal"/>
    <w:uiPriority w:val="34"/>
    <w:qFormat/>
    <w:rsid w:val="00A4442D"/>
    <w:pPr>
      <w:spacing w:after="0" w:line="240" w:lineRule="auto"/>
      <w:ind w:left="720"/>
      <w:contextualSpacing/>
      <w:jc w:val="both"/>
    </w:pPr>
    <w:rPr>
      <w:rFonts w:ascii="Times New Roman" w:eastAsia="Times New Roman" w:hAnsi="Times New Roman" w:cs="Times New Roman"/>
      <w:sz w:val="24"/>
      <w:szCs w:val="20"/>
      <w:lang w:val="sq-AL"/>
    </w:rPr>
  </w:style>
  <w:style w:type="paragraph" w:customStyle="1" w:styleId="CM45">
    <w:name w:val="CM4+5"/>
    <w:basedOn w:val="Normal"/>
    <w:next w:val="Normal"/>
    <w:uiPriority w:val="99"/>
    <w:rsid w:val="00A4442D"/>
    <w:pPr>
      <w:autoSpaceDE w:val="0"/>
      <w:autoSpaceDN w:val="0"/>
      <w:adjustRightInd w:val="0"/>
      <w:spacing w:before="60" w:after="60" w:line="240" w:lineRule="auto"/>
    </w:pPr>
    <w:rPr>
      <w:rFonts w:ascii="EUAlbertina" w:eastAsia="Calibri" w:hAnsi="EUAlbertina" w:cs="Times New Roman"/>
      <w:sz w:val="24"/>
      <w:szCs w:val="24"/>
    </w:rPr>
  </w:style>
  <w:style w:type="character" w:customStyle="1" w:styleId="shorttext">
    <w:name w:val="short_text"/>
    <w:rsid w:val="00A4442D"/>
  </w:style>
  <w:style w:type="table" w:customStyle="1" w:styleId="TableGrid50">
    <w:name w:val="Table Grid5"/>
    <w:basedOn w:val="TableNormal"/>
    <w:next w:val="TableGrid"/>
    <w:uiPriority w:val="59"/>
    <w:rsid w:val="00A444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3332</Words>
  <Characters>18998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3</cp:revision>
  <cp:lastPrinted>2019-01-16T11:30:00Z</cp:lastPrinted>
  <dcterms:created xsi:type="dcterms:W3CDTF">2019-01-16T11:30:00Z</dcterms:created>
  <dcterms:modified xsi:type="dcterms:W3CDTF">2019-01-24T10:10:00Z</dcterms:modified>
</cp:coreProperties>
</file>