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45C" w:rsidRDefault="0087445C" w:rsidP="0087445C">
      <w:pPr>
        <w:pStyle w:val="NeniTitull"/>
        <w:rPr>
          <w:rFonts w:eastAsia="Times New Roman" w:cs="Times New Roman"/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87445C" w:rsidRDefault="0087445C" w:rsidP="0087445C">
      <w:pPr>
        <w:pStyle w:val="NeniTitull"/>
        <w:rPr>
          <w:rFonts w:eastAsia="Times New Roman" w:cs="Times New Roman"/>
          <w:spacing w:val="-4"/>
          <w:lang w:val="sq-AL"/>
        </w:rPr>
      </w:pPr>
      <w:r>
        <w:rPr>
          <w:spacing w:val="-4"/>
          <w:lang w:val="sq-AL"/>
        </w:rPr>
        <w:t xml:space="preserve">Nr. </w:t>
      </w:r>
      <w:bookmarkStart w:id="0" w:name="_GoBack"/>
      <w:r>
        <w:rPr>
          <w:spacing w:val="-4"/>
          <w:lang w:val="sq-AL"/>
        </w:rPr>
        <w:t>23, datë 16.1.2019</w:t>
      </w:r>
      <w:bookmarkEnd w:id="0"/>
    </w:p>
    <w:p w:rsidR="0087445C" w:rsidRDefault="0087445C" w:rsidP="0087445C">
      <w:pPr>
        <w:pStyle w:val="Hapesira7"/>
        <w:rPr>
          <w:lang w:val="sq-AL"/>
        </w:rPr>
      </w:pPr>
    </w:p>
    <w:p w:rsidR="0087445C" w:rsidRDefault="0087445C" w:rsidP="0087445C">
      <w:pPr>
        <w:pStyle w:val="NeniTitull"/>
        <w:rPr>
          <w:spacing w:val="-4"/>
          <w:lang w:val="sq-AL"/>
        </w:rPr>
      </w:pPr>
      <w:r>
        <w:rPr>
          <w:spacing w:val="-4"/>
          <w:lang w:val="sq-AL"/>
        </w:rPr>
        <w:t>PËR</w:t>
      </w:r>
      <w:r>
        <w:rPr>
          <w:rFonts w:eastAsia="Times New Roman"/>
          <w:spacing w:val="-4"/>
          <w:lang w:val="sq-AL"/>
        </w:rPr>
        <w:t xml:space="preserve"> </w:t>
      </w:r>
      <w:r>
        <w:rPr>
          <w:spacing w:val="-4"/>
          <w:lang w:val="sq-AL"/>
        </w:rPr>
        <w:t xml:space="preserve">NJË NDRYSHIM NË VENDIMIN NR. 594, DATË 9.10.2018, TË KËSHILLIT TË MINISTRAVE, “PËR EMËRIMIN E KRYETARIT DHE TË ANËTARËVE TË KËSHILLIT DREJTUES TË FONDIT SHQIPTAR PËR ZHVILLIMIN </w:t>
      </w:r>
    </w:p>
    <w:p w:rsidR="0087445C" w:rsidRDefault="0087445C" w:rsidP="0087445C">
      <w:pPr>
        <w:pStyle w:val="NeniTitull"/>
        <w:rPr>
          <w:rFonts w:eastAsia="Times New Roman"/>
          <w:spacing w:val="-4"/>
          <w:lang w:val="sq-AL"/>
        </w:rPr>
      </w:pPr>
      <w:r>
        <w:rPr>
          <w:spacing w:val="-4"/>
          <w:lang w:val="sq-AL"/>
        </w:rPr>
        <w:t xml:space="preserve">E DIASPORËS” </w:t>
      </w:r>
    </w:p>
    <w:p w:rsidR="0087445C" w:rsidRDefault="0087445C" w:rsidP="0087445C">
      <w:pPr>
        <w:pStyle w:val="Hapesira7"/>
        <w:rPr>
          <w:lang w:val="sq-AL"/>
        </w:rPr>
      </w:pPr>
    </w:p>
    <w:p w:rsidR="0087445C" w:rsidRDefault="0087445C" w:rsidP="0087445C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 xml:space="preserve">Në mbështetje të nenit 100 të Kushtetutës dhe të pikës 3, të nenit 9, të ligjit nr. 32/2018, “Për Fondin Shqiptar për Zhvillimin e Diasporës”, me propozimin e ministrit të Shtetit për Diasporën, Këshilli i Ministrave </w:t>
      </w:r>
    </w:p>
    <w:p w:rsidR="0087445C" w:rsidRDefault="0087445C" w:rsidP="0087445C">
      <w:pPr>
        <w:pStyle w:val="Hapesira7"/>
        <w:rPr>
          <w:lang w:val="sq-AL"/>
        </w:rPr>
      </w:pPr>
    </w:p>
    <w:p w:rsidR="0087445C" w:rsidRDefault="0087445C" w:rsidP="0087445C">
      <w:pPr>
        <w:pStyle w:val="NeniNr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87445C" w:rsidRDefault="0087445C" w:rsidP="0087445C">
      <w:pPr>
        <w:pStyle w:val="Hapesira7"/>
        <w:rPr>
          <w:lang w:val="sq-AL"/>
        </w:rPr>
      </w:pPr>
    </w:p>
    <w:p w:rsidR="0087445C" w:rsidRDefault="0087445C" w:rsidP="0087445C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>1. Në pikën 1, të vendimit nr. 594, datë 9.10.2018, të Këshillit të Ministrave, bëhet ndryshimi, si më poshtë vijon:</w:t>
      </w:r>
    </w:p>
    <w:p w:rsidR="0087445C" w:rsidRDefault="0087445C" w:rsidP="0087445C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 xml:space="preserve">2. “Z. Hajrulla Çeku, përfaqësues nga ministria përgjegjëse për turizmin, zëvendësohet me znj. Ornela Çuçi, përfaqësues nga ministria përgjegjëse për turizmin.”. </w:t>
      </w:r>
    </w:p>
    <w:p w:rsidR="0087445C" w:rsidRDefault="0087445C" w:rsidP="0087445C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>Ky vendim hyn në fuqi menjëherë dhe botohet në Fletoren Zyrtare.</w:t>
      </w:r>
    </w:p>
    <w:p w:rsidR="0087445C" w:rsidRDefault="0087445C" w:rsidP="0087445C">
      <w:pPr>
        <w:pStyle w:val="Hapesira7"/>
        <w:rPr>
          <w:sz w:val="2"/>
          <w:lang w:val="sq-AL"/>
        </w:rPr>
      </w:pPr>
    </w:p>
    <w:p w:rsidR="0087445C" w:rsidRDefault="0087445C" w:rsidP="0087445C">
      <w:pPr>
        <w:pStyle w:val="Paragrafi"/>
        <w:jc w:val="right"/>
        <w:rPr>
          <w:bCs/>
          <w:spacing w:val="-4"/>
          <w:lang w:val="sq-AL"/>
        </w:rPr>
      </w:pPr>
      <w:r>
        <w:rPr>
          <w:bCs/>
          <w:spacing w:val="-4"/>
          <w:lang w:val="sq-AL"/>
        </w:rPr>
        <w:t>KRYEMINISTRI</w:t>
      </w:r>
    </w:p>
    <w:p w:rsidR="0087445C" w:rsidRDefault="0087445C" w:rsidP="0087445C">
      <w:pPr>
        <w:pStyle w:val="Paragrafi"/>
        <w:jc w:val="right"/>
        <w:rPr>
          <w:b/>
          <w:bCs/>
          <w:spacing w:val="-4"/>
          <w:lang w:val="sq-AL"/>
        </w:rPr>
      </w:pPr>
      <w:r>
        <w:rPr>
          <w:bCs/>
          <w:spacing w:val="-4"/>
          <w:lang w:val="sq-AL"/>
        </w:rPr>
        <w:tab/>
      </w:r>
      <w:r>
        <w:rPr>
          <w:b/>
          <w:bCs/>
          <w:spacing w:val="-4"/>
          <w:lang w:val="sq-AL"/>
        </w:rPr>
        <w:t>Edi Rama</w:t>
      </w:r>
    </w:p>
    <w:p w:rsidR="00FE7210" w:rsidRDefault="00FE7210"/>
    <w:sectPr w:rsidR="00FE72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45C"/>
    <w:rsid w:val="0087445C"/>
    <w:rsid w:val="00FE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059CFF-E182-4275-9196-43E1D099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7445C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87445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7445C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7445C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87445C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87445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7445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2019-01-24T09:18:00Z</dcterms:created>
  <dcterms:modified xsi:type="dcterms:W3CDTF">2019-01-24T09:18:00Z</dcterms:modified>
</cp:coreProperties>
</file>