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5D03" w:rsidRDefault="00765D03" w:rsidP="00765D03">
      <w:pPr>
        <w:pStyle w:val="NeniTitull"/>
        <w:rPr>
          <w:lang w:val="sq-AL"/>
        </w:rPr>
      </w:pPr>
      <w:r>
        <w:rPr>
          <w:lang w:val="sq-AL"/>
        </w:rPr>
        <w:t>VENDIM</w:t>
      </w:r>
    </w:p>
    <w:p w:rsidR="00765D03" w:rsidRDefault="00765D03" w:rsidP="00765D03">
      <w:pPr>
        <w:pStyle w:val="NeniTitull"/>
        <w:rPr>
          <w:lang w:val="sq-AL"/>
        </w:rPr>
      </w:pPr>
      <w:r>
        <w:rPr>
          <w:lang w:val="sq-AL"/>
        </w:rPr>
        <w:t xml:space="preserve">Nr. </w:t>
      </w:r>
      <w:bookmarkStart w:id="0" w:name="_GoBack"/>
      <w:r>
        <w:rPr>
          <w:lang w:val="sq-AL"/>
        </w:rPr>
        <w:t>32, datë 23.1.2019</w:t>
      </w:r>
      <w:bookmarkEnd w:id="0"/>
    </w:p>
    <w:p w:rsidR="00765D03" w:rsidRDefault="00765D03" w:rsidP="00765D03">
      <w:pPr>
        <w:pStyle w:val="Hapesira7"/>
        <w:rPr>
          <w:lang w:val="sq-AL"/>
        </w:rPr>
      </w:pPr>
    </w:p>
    <w:p w:rsidR="00765D03" w:rsidRDefault="00765D03" w:rsidP="00765D03">
      <w:pPr>
        <w:pStyle w:val="NeniTitull"/>
        <w:rPr>
          <w:lang w:val="sq-AL"/>
        </w:rPr>
      </w:pPr>
      <w:r>
        <w:rPr>
          <w:lang w:val="sq-AL"/>
        </w:rPr>
        <w:t xml:space="preserve">PËR DISA NDRYSHIME DHE SHTESA NË VENDIMIN NR. 1299, DATË 16.12.2009, TË KËSHILLIT TË MINISTRAVE, “PËR MIRATIMIN E STRUKTURËS, TË ORGANIKËS DHE TË NUMRIT TË PUNONJËSVE TË SHËRBIMIT TË GJENDJES CIVILE NË BASHKI/NJËSI BASHKIAKE/KOMUNA DHE NË DEGËT E QARQEVE”, </w:t>
      </w:r>
    </w:p>
    <w:p w:rsidR="00765D03" w:rsidRDefault="00765D03" w:rsidP="00765D03">
      <w:pPr>
        <w:pStyle w:val="NeniTitull"/>
        <w:rPr>
          <w:lang w:val="sq-AL"/>
        </w:rPr>
      </w:pPr>
      <w:r>
        <w:rPr>
          <w:lang w:val="sq-AL"/>
        </w:rPr>
        <w:t>TË NDRYSHUAR</w:t>
      </w:r>
    </w:p>
    <w:p w:rsidR="00765D03" w:rsidRDefault="00765D03" w:rsidP="00765D03">
      <w:pPr>
        <w:pStyle w:val="Hapesira7"/>
        <w:rPr>
          <w:lang w:val="sq-AL"/>
        </w:rPr>
      </w:pPr>
    </w:p>
    <w:p w:rsidR="00765D03" w:rsidRDefault="00765D03" w:rsidP="00765D03">
      <w:pPr>
        <w:pStyle w:val="Paragrafi"/>
        <w:rPr>
          <w:lang w:val="sq-AL"/>
        </w:rPr>
      </w:pPr>
      <w:r>
        <w:rPr>
          <w:lang w:val="sq-AL"/>
        </w:rPr>
        <w:t>Në mbështetje të nenit 100 të Kushtetutës dhe të nenit 62, të ligjit nr. 10129, datë 11.5.2009, “Për gjendjen civile”, të ndryshuar, me propozimin e ministrit të Brendshëm, Këshilli i Ministrave</w:t>
      </w:r>
    </w:p>
    <w:p w:rsidR="00765D03" w:rsidRDefault="00765D03" w:rsidP="00765D03">
      <w:pPr>
        <w:pStyle w:val="Hapesira7"/>
        <w:rPr>
          <w:lang w:val="sq-AL"/>
        </w:rPr>
      </w:pPr>
    </w:p>
    <w:p w:rsidR="00765D03" w:rsidRDefault="00765D03" w:rsidP="00765D03">
      <w:pPr>
        <w:pStyle w:val="NeniNr"/>
        <w:rPr>
          <w:lang w:val="sq-AL"/>
        </w:rPr>
      </w:pPr>
      <w:r>
        <w:rPr>
          <w:lang w:val="sq-AL"/>
        </w:rPr>
        <w:t>VENDOSI:</w:t>
      </w:r>
    </w:p>
    <w:p w:rsidR="00765D03" w:rsidRDefault="00765D03" w:rsidP="00765D03">
      <w:pPr>
        <w:pStyle w:val="Hapesira7"/>
        <w:rPr>
          <w:lang w:val="sq-AL"/>
        </w:rPr>
      </w:pPr>
    </w:p>
    <w:p w:rsidR="00765D03" w:rsidRDefault="00765D03" w:rsidP="00765D03">
      <w:pPr>
        <w:pStyle w:val="Paragrafi"/>
        <w:rPr>
          <w:lang w:val="sq-AL"/>
        </w:rPr>
      </w:pPr>
      <w:r>
        <w:rPr>
          <w:lang w:val="sq-AL"/>
        </w:rPr>
        <w:t>1. Në vendimin nr. 1299, datë 16.12.2009, të Këshillit të Ministrave, të ndryshuar, bëhen ndryshimet dhe shtesat, si më poshtë vijon:</w:t>
      </w:r>
    </w:p>
    <w:p w:rsidR="00765D03" w:rsidRDefault="00765D03" w:rsidP="00765D03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a) Kudo, në titull dhe në tekstin e vendimit, fjalët “... njësi bashkiake/komuna ...” zëvendësohen me “... njësi administrative ...” dhe fjalët “... zyrat e gjendjes civile në degët e qarkut/rrethi ...” zëvendësohen me “... zyrat e arkivit të gjendjes civile pranë prefektit të qarkut ...”; </w:t>
      </w:r>
    </w:p>
    <w:p w:rsidR="00765D03" w:rsidRDefault="00765D03" w:rsidP="00765D03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b) Në pikën 4, numri i zyrave të gjendjes civile bëhet 394; </w:t>
      </w:r>
    </w:p>
    <w:p w:rsidR="00765D03" w:rsidRDefault="00765D03" w:rsidP="00765D03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c) Pas pikës 4 shtohet pika 4/1, me këtë përmbajtje: </w:t>
      </w:r>
    </w:p>
    <w:p w:rsidR="00765D03" w:rsidRDefault="00765D03" w:rsidP="00765D03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“4/1. Dokumentet aktlindje, sipas modelit nr.1, dhe aktvdekje, sipas modelit nr.3, të lidhjes nr.1, bashkëlidhur vendimit nr. 332, datë 17.3.2010, të Këshillit të Ministrave, “Për përcaktimin e formës, të elementeve përbërëse, mënyrës së mbajtjes e afatit të përdorimit të dokumenteve bazë, që mbahen dhe lëshohen nga shërbimi i gjendjes civile”, të ndryshuar, mbahen edhe nga nëpunësit e gjendjes civile të atashuar pranë institucioneve të shërbimit spitalor publik dhe privat, ku kryhet lindja (apo ndodh vdekja e foshnjës), nën juridiksionin territorial të bashkive.”. </w:t>
      </w:r>
    </w:p>
    <w:p w:rsidR="00765D03" w:rsidRDefault="00765D03" w:rsidP="00765D03">
      <w:pPr>
        <w:pStyle w:val="Paragrafi"/>
        <w:rPr>
          <w:lang w:val="sq-AL"/>
        </w:rPr>
      </w:pPr>
      <w:r>
        <w:rPr>
          <w:spacing w:val="-4"/>
          <w:lang w:val="sq-AL"/>
        </w:rPr>
        <w:t>ç) Në pasqyrën nr.2, në tabelën e organikës së shërbimit të gjendjes civile për Bashkinë Tiranë, rreshtat me numrat 19, 20 e 21 ndryshojnë si</w:t>
      </w:r>
      <w:r>
        <w:rPr>
          <w:lang w:val="sq-AL"/>
        </w:rPr>
        <w:t xml:space="preserve"> më poshtë:</w:t>
      </w: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563"/>
        <w:gridCol w:w="3514"/>
        <w:gridCol w:w="567"/>
      </w:tblGrid>
      <w:tr w:rsidR="00765D03" w:rsidTr="00765D03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65D03" w:rsidRDefault="00765D03">
            <w:pPr>
              <w:pStyle w:val="Paragrafi"/>
              <w:ind w:firstLine="0"/>
              <w:rPr>
                <w:b/>
                <w:sz w:val="20"/>
                <w:lang w:val="sq-AL"/>
              </w:rPr>
            </w:pPr>
            <w:r>
              <w:rPr>
                <w:b/>
                <w:sz w:val="20"/>
                <w:lang w:val="sq-AL"/>
              </w:rPr>
              <w:t>Nr.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65D03" w:rsidRDefault="00765D03">
            <w:pPr>
              <w:pStyle w:val="Paragrafi"/>
              <w:ind w:firstLine="0"/>
              <w:rPr>
                <w:b/>
                <w:sz w:val="20"/>
                <w:lang w:val="sq-AL"/>
              </w:rPr>
            </w:pPr>
            <w:r>
              <w:rPr>
                <w:b/>
                <w:sz w:val="20"/>
                <w:lang w:val="sq-AL"/>
              </w:rPr>
              <w:t>Bashkia Tiranë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65D03" w:rsidRDefault="00765D03">
            <w:pPr>
              <w:pStyle w:val="Paragrafi"/>
              <w:ind w:firstLine="0"/>
              <w:rPr>
                <w:b/>
                <w:sz w:val="20"/>
                <w:lang w:val="sq-AL"/>
              </w:rPr>
            </w:pPr>
            <w:r>
              <w:rPr>
                <w:b/>
                <w:sz w:val="20"/>
                <w:lang w:val="sq-AL"/>
              </w:rPr>
              <w:t>ZGJC</w:t>
            </w:r>
          </w:p>
        </w:tc>
      </w:tr>
      <w:tr w:rsidR="00765D03" w:rsidTr="00765D03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D03" w:rsidRDefault="00765D03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19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D03" w:rsidRDefault="00765D03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Njësia Administrative Dajt dhe Dajt/1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D03" w:rsidRDefault="00765D03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2</w:t>
            </w:r>
          </w:p>
        </w:tc>
      </w:tr>
      <w:tr w:rsidR="00765D03" w:rsidTr="00765D03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D03" w:rsidRDefault="00765D03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20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D03" w:rsidRDefault="00765D03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Njësia Administrative Farkë dhe Farkë/1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D03" w:rsidRDefault="00765D03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2</w:t>
            </w:r>
          </w:p>
        </w:tc>
      </w:tr>
      <w:tr w:rsidR="00765D03" w:rsidTr="00765D03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D03" w:rsidRDefault="00765D03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21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D03" w:rsidRDefault="00765D03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Njësia Administrative Kashar dhe Kashar/1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D03" w:rsidRDefault="00765D03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2</w:t>
            </w:r>
          </w:p>
        </w:tc>
      </w:tr>
    </w:tbl>
    <w:p w:rsidR="00765D03" w:rsidRDefault="00765D03" w:rsidP="00765D03">
      <w:pPr>
        <w:pStyle w:val="Hapesira7"/>
        <w:rPr>
          <w:lang w:val="sq-AL"/>
        </w:rPr>
      </w:pPr>
    </w:p>
    <w:p w:rsidR="00765D03" w:rsidRDefault="00765D03" w:rsidP="00765D03">
      <w:pPr>
        <w:pStyle w:val="Paragrafi"/>
        <w:rPr>
          <w:lang w:val="sq-AL"/>
        </w:rPr>
      </w:pPr>
      <w:r>
        <w:rPr>
          <w:lang w:val="sq-AL"/>
        </w:rPr>
        <w:t>2. Ngarkohet Ministria e Brendshme për zbatimin e këtij vendimi.</w:t>
      </w:r>
    </w:p>
    <w:p w:rsidR="00765D03" w:rsidRDefault="00765D03" w:rsidP="00765D03">
      <w:pPr>
        <w:pStyle w:val="Paragrafi"/>
        <w:rPr>
          <w:lang w:val="sq-AL"/>
        </w:rPr>
      </w:pPr>
      <w:r>
        <w:rPr>
          <w:lang w:val="sq-AL"/>
        </w:rPr>
        <w:t>Ky vendim hyn në fuqi pas botimit në Fletoren Zyrtare.</w:t>
      </w:r>
    </w:p>
    <w:p w:rsidR="00765D03" w:rsidRDefault="00765D03" w:rsidP="00765D03">
      <w:pPr>
        <w:pStyle w:val="Hapesira7"/>
        <w:rPr>
          <w:lang w:val="sq-AL"/>
        </w:rPr>
      </w:pPr>
    </w:p>
    <w:p w:rsidR="00765D03" w:rsidRDefault="00765D03" w:rsidP="00765D03">
      <w:pPr>
        <w:pStyle w:val="Paragrafi"/>
        <w:jc w:val="right"/>
        <w:rPr>
          <w:lang w:val="sq-AL"/>
        </w:rPr>
      </w:pPr>
      <w:r>
        <w:rPr>
          <w:lang w:val="sq-AL"/>
        </w:rPr>
        <w:t>KRYEMINISTRI</w:t>
      </w:r>
    </w:p>
    <w:p w:rsidR="00765D03" w:rsidRDefault="00765D03" w:rsidP="00765D03">
      <w:pPr>
        <w:pStyle w:val="Paragrafi"/>
        <w:jc w:val="right"/>
        <w:rPr>
          <w:b/>
          <w:lang w:val="sq-AL"/>
        </w:rPr>
      </w:pPr>
      <w:r>
        <w:rPr>
          <w:b/>
          <w:lang w:val="sq-AL"/>
        </w:rPr>
        <w:t>Edi Rama</w:t>
      </w:r>
    </w:p>
    <w:p w:rsidR="00765D03" w:rsidRDefault="00765D03" w:rsidP="00765D03">
      <w:pPr>
        <w:pStyle w:val="NeniTitull"/>
        <w:rPr>
          <w:lang w:val="sq-AL"/>
        </w:rPr>
      </w:pPr>
    </w:p>
    <w:p w:rsidR="00C42B06" w:rsidRDefault="00C42B06"/>
    <w:sectPr w:rsidR="00C42B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D03"/>
    <w:rsid w:val="00765D03"/>
    <w:rsid w:val="00C42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7B498A9-38B9-42FE-9021-DA0C49F25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5D03"/>
    <w:pPr>
      <w:spacing w:after="200" w:line="276" w:lineRule="auto"/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765D03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qFormat/>
    <w:rsid w:val="00765D03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765D03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765D03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character" w:customStyle="1" w:styleId="NeniTitullChar">
    <w:name w:val="Neni_Titull Char"/>
    <w:link w:val="NeniTitull"/>
    <w:locked/>
    <w:rsid w:val="00765D03"/>
    <w:rPr>
      <w:rFonts w:ascii="Garamond" w:eastAsia="MS Mincho" w:hAnsi="Garamond" w:cs="CG Times"/>
      <w:b/>
      <w:bCs/>
      <w:sz w:val="24"/>
      <w:lang w:val="en-GB"/>
    </w:rPr>
  </w:style>
  <w:style w:type="paragraph" w:customStyle="1" w:styleId="NeniTitull">
    <w:name w:val="Neni_Titull"/>
    <w:next w:val="Normal"/>
    <w:link w:val="NeniTitullChar"/>
    <w:rsid w:val="00765D03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765D03"/>
    <w:rPr>
      <w:sz w:val="14"/>
      <w:szCs w:val="24"/>
    </w:rPr>
  </w:style>
  <w:style w:type="table" w:styleId="TableGrid">
    <w:name w:val="Table Grid"/>
    <w:basedOn w:val="TableNormal"/>
    <w:rsid w:val="00765D03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917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1774</Characters>
  <Application>Microsoft Office Word</Application>
  <DocSecurity>0</DocSecurity>
  <Lines>14</Lines>
  <Paragraphs>4</Paragraphs>
  <ScaleCrop>false</ScaleCrop>
  <Company/>
  <LinksUpToDate>false</LinksUpToDate>
  <CharactersWithSpaces>2081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1</cp:revision>
  <dcterms:created xsi:type="dcterms:W3CDTF">2019-02-01T07:40:00Z</dcterms:created>
  <dcterms:modified xsi:type="dcterms:W3CDTF">2019-02-01T07:40:00Z</dcterms:modified>
</cp:coreProperties>
</file>