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15" w:rsidRDefault="00CC4815" w:rsidP="00CC481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C4815" w:rsidRDefault="00CC4815" w:rsidP="00CC481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54, datë 6.2.2019</w:t>
      </w:r>
      <w:bookmarkEnd w:id="0"/>
    </w:p>
    <w:p w:rsidR="00CC4815" w:rsidRDefault="00CC4815" w:rsidP="00CC4815">
      <w:pPr>
        <w:pStyle w:val="NeniTitull"/>
        <w:rPr>
          <w:sz w:val="14"/>
          <w:lang w:val="sq-AL"/>
        </w:rPr>
      </w:pPr>
    </w:p>
    <w:p w:rsidR="00CC4815" w:rsidRDefault="00CC4815" w:rsidP="00CC4815">
      <w:pPr>
        <w:pStyle w:val="NeniTitull"/>
        <w:rPr>
          <w:lang w:val="sq-AL"/>
        </w:rPr>
      </w:pPr>
      <w:r>
        <w:rPr>
          <w:lang w:val="sq-AL"/>
        </w:rPr>
        <w:t>PËR</w:t>
      </w:r>
      <w:bookmarkStart w:id="1" w:name="_Hlk529883546"/>
      <w:r>
        <w:rPr>
          <w:lang w:val="sq-AL"/>
        </w:rPr>
        <w:t xml:space="preserve"> KALIMIN E SË DREJTËS SË PRONËSISË MBI PARCELAT E OBJEKTEVE TË LEGALIZUAR</w:t>
      </w:r>
      <w:bookmarkEnd w:id="1"/>
      <w:r>
        <w:rPr>
          <w:lang w:val="sq-AL"/>
        </w:rPr>
        <w:t xml:space="preserve">A </w:t>
      </w:r>
    </w:p>
    <w:p w:rsidR="00CC4815" w:rsidRDefault="00CC4815" w:rsidP="00CC4815">
      <w:pPr>
        <w:pStyle w:val="Paragrafi"/>
        <w:rPr>
          <w:sz w:val="14"/>
          <w:lang w:val="sq-AL"/>
        </w:rPr>
      </w:pP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17, të ligjit nr. 9482, datë 3.4.2006, “Për legalizimin, urbanizimin dhe integrimin e ndërtimeve pa leje”, të ndryshuar, të nenit 163, të ligjit nr. 7850, datë 29.7.1994, “Kodi Civil i Republikës së Shqipërisë”, të ndryshuar, si dhe të shkronjës “ç”, të nenit 4, të ligjit nr. 7980, datë 27.7.1995, “Për shitblerjen e trojeve”, të ndryshuar, me propozimin e ministrit të Drejtësisë, Këshilli i Ministrave</w:t>
      </w:r>
    </w:p>
    <w:p w:rsidR="00CC4815" w:rsidRDefault="00CC4815" w:rsidP="00CC4815">
      <w:pPr>
        <w:pStyle w:val="Paragrafi"/>
        <w:rPr>
          <w:sz w:val="14"/>
          <w:lang w:val="sq-AL"/>
        </w:rPr>
      </w:pPr>
    </w:p>
    <w:p w:rsidR="00CC4815" w:rsidRDefault="00CC4815" w:rsidP="00CC4815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CC4815" w:rsidRDefault="00CC4815" w:rsidP="00CC4815">
      <w:pPr>
        <w:pStyle w:val="Paragrafi"/>
        <w:rPr>
          <w:sz w:val="14"/>
          <w:lang w:val="sq-AL"/>
        </w:rPr>
      </w:pP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 xml:space="preserve">1. Miratimin e kalimit të së drejtës së pronësisë, në favor të subjekteve përfituese, për 200 (dyqind) parcela ndërtimore të objekteve të legalizuara, që preken prej tyre, sipas shtojcës që i bashkëlidhet këtij vendimi. 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2. Numri i parcelave ndërtimore për të cilat miratohet kalimi i pronësisë sipas qarqeve është, si më poshtë vijon: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a) Për qarkun Dibër (ZVRPP Dibër, Bulqizë, Mat), numri i parcelave ndërtimore është 63 (gjashtëdhjetë e tre), me sipërfaqe të përgjithshme 15 278 (pesëmbëdhjetë mijë e dyqind e shtatëdhjetë e tetë) m²;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b) Për qarkun Lezhë (ZVRPP Lezhë, Kurbin), numri i parcelave ndërtimore është 15 (pesëmbëdhjetë), me sipërfaqe të përgjithshme 4 781 (katër mijë e shtatëqind e tetëdhjetë e një) m²;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c) Për qarkun Shkodër (ZVRPP Shkodër), numri i parcelave ndërtimore është 3 (tre), me sipërfaqe të përgjithshme 614 (gjashtëqind e katërmbëdhjetë) m²;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ab/>
        <w:t>Për qarkun Tiranë (ZVRPP Tiranë), numri i parcelave ndërtimore është 61 (gjashtëdhjetë e një), me sipërfaqe të përgjithshme 17 639 (shtatëmbëdhjetë mijë e gjashtëqind e tridhjetë e nëntë) m²;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d) Për qarkun Durrës (ZVRPP Durrës), numri i parcelave ndërtimore është 58 (pesëdhjetë e tetë), me sipërfaqe të përgjithshme 21 767 (njëzet e një mijë e shtatëqind e gjashtëdhjetë e shtatë) m².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3. Zyrat vendore të regjistrimit të pasurive të paluajtshme Dibër, Bulqizë, Mat, Lezhë, Kurbin, Shkodër, Tiranë, Durrës, të regjistrojnë, brenda 5 (pesë) ditëve nga hyrja në fuqi e këtij vendimi, kalimin e së drejtës së pronësisë së parcelave ndërtimore dhe hipotekën ligjore mbi to, në përputhje me përcaktimet e pikave 15 e 16, të vendimit nr. 1095, datë 28.12.2015, të Këshillit të Ministrave, “Për përcaktimin e rregullave të bashkërendimit të punës, ndërmjet ALUIZNI-t dhe ZQRPP-së, si dhe të procedurave apo kufizimeve që zbatohen për efekt të regjistrimit të pasurive të legalizuara”.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4. Ngarkohen Ministria e Drejtësisë, Agjencia e Legalizimit, Urbanizimit dhe Integrimit të Zonave/ Ndërtimeve Informale, Zyra Qendrore e Regjistrimit të Pasurive të Paluajtshme dhe zyrat vendore të regjistrimit të pasurive të paluajtshme, të përmendura në pikën 3, për zbatimin e këtij vendimi.</w:t>
      </w:r>
    </w:p>
    <w:p w:rsidR="00CC4815" w:rsidRDefault="00CC4815" w:rsidP="00CC4815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C4815" w:rsidRDefault="00CC4815" w:rsidP="00CC4815">
      <w:pPr>
        <w:pStyle w:val="Paragrafi"/>
        <w:rPr>
          <w:sz w:val="14"/>
          <w:lang w:val="sq-AL"/>
        </w:rPr>
      </w:pPr>
    </w:p>
    <w:p w:rsidR="00CC4815" w:rsidRDefault="00CC4815" w:rsidP="00CC4815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C4815" w:rsidRDefault="00CC4815" w:rsidP="00CC481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CC4815" w:rsidRDefault="00CC4815" w:rsidP="00CC481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CC4815" w:rsidSect="00CC4815">
          <w:pgSz w:w="11907" w:h="16840"/>
          <w:pgMar w:top="720" w:right="1134" w:bottom="720" w:left="1134" w:header="851" w:footer="851" w:gutter="0"/>
          <w:cols w:space="454"/>
        </w:sectPr>
      </w:pPr>
    </w:p>
    <w:p w:rsidR="00CC4815" w:rsidRDefault="00CC4815" w:rsidP="00CC4815">
      <w:pPr>
        <w:pStyle w:val="Paragrafi"/>
        <w:jc w:val="right"/>
        <w:rPr>
          <w:sz w:val="8"/>
          <w:lang w:val="sq-AL"/>
        </w:rPr>
        <w:sectPr w:rsidR="00CC481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C4815" w:rsidRDefault="00CC4815" w:rsidP="00CC4815">
      <w:pPr>
        <w:pStyle w:val="Paragrafi"/>
        <w:jc w:val="right"/>
        <w:rPr>
          <w:sz w:val="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6"/>
        <w:gridCol w:w="668"/>
        <w:gridCol w:w="1463"/>
        <w:gridCol w:w="4335"/>
        <w:gridCol w:w="784"/>
        <w:gridCol w:w="1434"/>
      </w:tblGrid>
      <w:tr w:rsidR="00CC4815" w:rsidTr="00CC4815">
        <w:trPr>
          <w:trHeight w:val="823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bookmarkStart w:id="2" w:name="RANGE!A1:F98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Rendor </w:t>
            </w:r>
            <w:bookmarkEnd w:id="2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Nr. Drejtorive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2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Qarku / Bashkia / Zona kadastrale 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Nr. i parcelave të objekteve informale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Sipërfaqet e parcelave ndërtimore për kalim pronësie   (m²)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2932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3049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2072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1041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2533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320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1675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3570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BULQIZË, ZONA KADASTRALE 8611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395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BULQIZË, ZONA KADASTRALE 3694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110.8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BULQIZË, ZONA KADASTRALE 8612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1351.9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MAT, ZONA KADASTRALE 1646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915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MAT, ZONA KADASTRALE 1326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1474.7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2592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1554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1225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2138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1850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1384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DIBËR, ZONA KADASTRALE 2139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MAT, ZONA KADASTRALE 2161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1694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MAT, ZONA KADASTRALE 3675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1236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DIBËR, ZVRPP MAT, ZONA KADASTRALE 2092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568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DIBËR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15278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LEZHË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KURBIN, ZONA KADASTRALE 2364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415.78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1099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1716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1843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2364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532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3351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3641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331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3650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1576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8631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377.9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LEZHË, ZVRPP LEZHË, ZONA KADASTRALE 8632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144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LEZHË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4781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SHKODËR, ZVRPP SHKODËR, ZONA KADASTRALE 1799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97.2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SHKODËR, ZVRPP SHKODËR, ZONA KADASTRALE 8593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SHKODËR, ZVRPP SHKODËR, ZONA KADASTRALE 8592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66.5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SHKODËR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614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TIRANË JUG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8180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969.4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8270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504.5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8170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8240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600.5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8190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1272.9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TIRANË JUG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3591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8513,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8512,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2464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8518,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8511,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8516,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8515,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1097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1522,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3852,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1083,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3339,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1227,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3796,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1925,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3369,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3552,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2916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8517,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4018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8512,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1345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8513,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1444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8511,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2331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1574,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202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8518,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1062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DURRËS, ZONA KADASTRALE 8514, ZVRPP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DURRËS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21767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8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TIRANË RURALE</w:t>
            </w: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1622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667.5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2735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435.8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2962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379.8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803.6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3712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727.6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2776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3292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774.6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1605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587.2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1604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1172.8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265.8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2460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3426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357.6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2119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599.8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2679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3866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999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3051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190.7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3976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212.5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6580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3426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1303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2924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242.4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2034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1605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3866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254.4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2655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302.1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391.5</w:t>
            </w:r>
          </w:p>
        </w:tc>
      </w:tr>
      <w:tr w:rsidR="00CC4815" w:rsidTr="00CC481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815" w:rsidRDefault="00CC4815">
            <w:pPr>
              <w:spacing w:after="0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QARKU TIRANË, ZVRPP TIRANË, ZONA KADASTRALE 2952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337.8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 TIRANA RURALE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14048</w:t>
            </w:r>
          </w:p>
        </w:tc>
      </w:tr>
      <w:tr w:rsidR="00CC4815" w:rsidTr="00CC4815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C4815" w:rsidTr="00CC4815">
        <w:trPr>
          <w:trHeight w:val="139"/>
        </w:trPr>
        <w:tc>
          <w:tcPr>
            <w:tcW w:w="37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TOTALI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C4815" w:rsidRDefault="00CC481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60079</w:t>
            </w:r>
          </w:p>
        </w:tc>
      </w:tr>
    </w:tbl>
    <w:p w:rsidR="00CC4815" w:rsidRDefault="00CC4815" w:rsidP="00CC4815">
      <w:pPr>
        <w:pStyle w:val="Paragrafi"/>
        <w:rPr>
          <w:lang w:val="sq-AL"/>
        </w:rPr>
      </w:pPr>
    </w:p>
    <w:p w:rsidR="00CC4815" w:rsidRDefault="00CC4815" w:rsidP="00CC4815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15050" cy="8505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391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10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7810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7067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3A0" w:rsidRDefault="009053A0"/>
    <w:sectPr w:rsidR="009053A0" w:rsidSect="00CC481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15"/>
    <w:rsid w:val="009053A0"/>
    <w:rsid w:val="00CC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85B0B0-4599-4B52-8A74-59760189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81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48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C48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C481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CC48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C481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qFormat/>
    <w:rsid w:val="00CC48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3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1287</Words>
  <Characters>7338</Characters>
  <Application>Microsoft Office Word</Application>
  <DocSecurity>0</DocSecurity>
  <Lines>61</Lines>
  <Paragraphs>17</Paragraphs>
  <ScaleCrop>false</ScaleCrop>
  <Company/>
  <LinksUpToDate>false</LinksUpToDate>
  <CharactersWithSpaces>8608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2019-02-13T07:39:00Z</dcterms:created>
  <dcterms:modified xsi:type="dcterms:W3CDTF">2019-02-13T07:40:00Z</dcterms:modified>
</cp:coreProperties>
</file>