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323" w:rsidRDefault="00D14323" w:rsidP="00D1432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14323" w:rsidRDefault="00D14323" w:rsidP="00D1432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121, datë 13.3.2019</w:t>
      </w:r>
      <w:bookmarkEnd w:id="0"/>
    </w:p>
    <w:p w:rsidR="00D14323" w:rsidRDefault="00D14323" w:rsidP="00D14323">
      <w:pPr>
        <w:pStyle w:val="Paragrafi"/>
        <w:rPr>
          <w:spacing w:val="-4"/>
          <w:sz w:val="12"/>
          <w:lang w:val="sq-AL" w:eastAsia="en-GB"/>
        </w:rPr>
      </w:pPr>
    </w:p>
    <w:p w:rsidR="00D14323" w:rsidRDefault="00D14323" w:rsidP="00D1432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760, DATË 19.12.2018, TË KËSHILLIT TË MINISTRAVE, “PËR NDRYSHIMIN E PËRGJEGJËSISË SË ADMINISTRIMIT, NGA MINISTRIA E MBROJTJES TE MINISTRIA E FINANCAVE DHE EKONOMISË, TË PRONËS ME NR. 98, ME EMËRTIMIN “GRUP DEPO (ISH-REPARTI USHTARAK NR. 5011)”, DHE TË DISA SIPËRFAQEVE, TRUALL FUNKSIONAL DHE OBJEKTE, TË PRONËS NR. 109, ME EMËRTIMIN “SHA RIPARIM ARTILERIE”, ME VENDNDODHJE NË BRAR, TIRANË”</w:t>
      </w:r>
    </w:p>
    <w:p w:rsidR="00D14323" w:rsidRDefault="00D14323" w:rsidP="00D14323">
      <w:pPr>
        <w:pStyle w:val="Paragrafi"/>
        <w:rPr>
          <w:spacing w:val="-4"/>
          <w:sz w:val="12"/>
          <w:lang w:val="sq-AL"/>
        </w:rPr>
      </w:pP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13 e 15, të ligjit nr. 8743, datë 22.2.2001, “Për pronat e paluajtshme të shtetit”, të ndryshuar, me propozimin e ministrit të Financave dhe Ekonomisë dhe të ministrit të Mbrojtjes , Këshilli i Ministrave</w:t>
      </w:r>
    </w:p>
    <w:p w:rsidR="00D14323" w:rsidRDefault="00D14323" w:rsidP="00D14323">
      <w:pPr>
        <w:pStyle w:val="Paragrafi"/>
        <w:rPr>
          <w:spacing w:val="-4"/>
          <w:sz w:val="14"/>
          <w:lang w:val="sq-AL"/>
        </w:rPr>
      </w:pPr>
    </w:p>
    <w:p w:rsidR="00D14323" w:rsidRDefault="00D14323" w:rsidP="00D1432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14323" w:rsidRDefault="00D14323" w:rsidP="00D14323">
      <w:pPr>
        <w:pStyle w:val="Paragrafi"/>
        <w:rPr>
          <w:spacing w:val="-4"/>
          <w:sz w:val="14"/>
          <w:lang w:val="sq-AL"/>
        </w:rPr>
      </w:pP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vendimin nr. 760, datë 19.12.2018, të Këshillit të Ministrave, bëhen këto ndryshime: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Titulli i vendimin ndryshohet, si më poshtë vijon: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“Për ndryshimin e përgjegjësisë së administrimit, nga Ministria e Mbrojtjes te Ministria e Financave dhe Ekonomisë, të disa sipërfaqeve, truall funksional dhe objekte, të pronës nr. 109, me emërtimin “Sh.a. Riparim artilerie”, me vendndodhje në Brar, Tiranë.”;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Në pikën 1 hiqen fjalët “... të pronës me emërtimin “Grup Depo (ish- Reparti Ushtarak nr. 5011)”, me vendndodhje në Brar, Tiranë, dhe ...”;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Në pikat 2 dhe 3, fjalët “... pronat e përcaktuara ...” zëvendësohen me “... trualli funksional dhe objektet e pronës nr. 109, të përcaktuara ...”;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 </w:t>
      </w:r>
      <w:r>
        <w:rPr>
          <w:spacing w:val="-4"/>
          <w:lang w:val="sq-AL"/>
        </w:rPr>
        <w:t>ç) Në pikën 4, fjala “... pronave ...” zëvendësohet me “... truallit funksional dhe objekteve të pronës nr. 109...”.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Ndryshimin e përgjegjësisë së administrimit, nga Ministria e Financave dhe Ekonomisë te Ministria e Mbrojtjes, të pronës nr. 98, me emërtimin “Grup Depo (ish-Reparti Ushtarak nr. 5011)”.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Prona nr. 98, me emërtimin “Grup Depo (ish-Reparti Ushtarak nr. 5011)”, i kthehet listës së inventarit të pronave të paluajtshme shtetërore në përgjegjësi administrimi të Ministrisë së Mbrojtjes.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Ngarkohen Ministria e Financave dhe Ekonomisë, Ministria e Mbrojtjes, Agjencia e Inventarizimit dhe Transferimit të Pronave Publike dhe Kryeregjistruesi i Pasurive të Paluajtshme të Republikës së Shqipërisë për zbatimin e këtij vendimi. </w:t>
      </w:r>
    </w:p>
    <w:p w:rsidR="00D14323" w:rsidRDefault="00D14323" w:rsidP="00D143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D14323" w:rsidRDefault="00D14323" w:rsidP="00D14323">
      <w:pPr>
        <w:pStyle w:val="NeniTitull"/>
        <w:jc w:val="right"/>
        <w:rPr>
          <w:b w:val="0"/>
          <w:lang w:val="sq-AL" w:eastAsia="en-GB"/>
        </w:rPr>
      </w:pPr>
      <w:r>
        <w:rPr>
          <w:b w:val="0"/>
          <w:lang w:val="sq-AL" w:eastAsia="en-GB"/>
        </w:rPr>
        <w:t>KRYEMINISTRI</w:t>
      </w:r>
    </w:p>
    <w:p w:rsidR="00D14323" w:rsidRDefault="00D14323" w:rsidP="00D14323">
      <w:pPr>
        <w:pStyle w:val="NeniTitull"/>
        <w:jc w:val="right"/>
        <w:rPr>
          <w:lang w:val="sq-AL" w:eastAsia="en-GB"/>
        </w:rPr>
      </w:pPr>
      <w:r>
        <w:rPr>
          <w:lang w:val="sq-AL" w:eastAsia="en-GB"/>
        </w:rPr>
        <w:t>Edi Rama</w:t>
      </w:r>
    </w:p>
    <w:p w:rsidR="000B0224" w:rsidRDefault="000B0224"/>
    <w:sectPr w:rsidR="000B0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23"/>
    <w:rsid w:val="000B0224"/>
    <w:rsid w:val="00D1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B4CE8A-B096-49F4-B258-DF10C690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1432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143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1432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143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1432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143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2019-03-26T14:06:00Z</dcterms:created>
  <dcterms:modified xsi:type="dcterms:W3CDTF">2019-03-26T14:06:00Z</dcterms:modified>
</cp:coreProperties>
</file>