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C54" w:rsidRDefault="00CF0C54" w:rsidP="00CF0C54">
      <w:pPr>
        <w:pStyle w:val="NeniTitull"/>
        <w:ind w:firstLine="288"/>
        <w:rPr>
          <w:lang w:val="sq-AL"/>
        </w:rPr>
      </w:pPr>
      <w:r>
        <w:rPr>
          <w:lang w:val="sq-AL"/>
        </w:rPr>
        <w:t>VENDIM</w:t>
      </w:r>
    </w:p>
    <w:p w:rsidR="00CF0C54" w:rsidRDefault="00CF0C54" w:rsidP="00CF0C54">
      <w:pPr>
        <w:pStyle w:val="NeniTitull"/>
        <w:ind w:firstLine="288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142, datë 20.3.2019</w:t>
      </w:r>
      <w:bookmarkEnd w:id="0"/>
    </w:p>
    <w:p w:rsidR="00CF0C54" w:rsidRDefault="00CF0C54" w:rsidP="00CF0C54">
      <w:pPr>
        <w:pStyle w:val="NeniTitull"/>
        <w:ind w:firstLine="288"/>
        <w:rPr>
          <w:sz w:val="14"/>
          <w:lang w:val="sq-AL"/>
        </w:rPr>
      </w:pPr>
    </w:p>
    <w:p w:rsidR="00CF0C54" w:rsidRDefault="00CF0C54" w:rsidP="00CF0C54">
      <w:pPr>
        <w:pStyle w:val="NeniTitull"/>
        <w:ind w:firstLine="288"/>
        <w:rPr>
          <w:caps/>
          <w:lang w:val="sq-AL"/>
        </w:rPr>
      </w:pPr>
      <w:r>
        <w:rPr>
          <w:lang w:val="sq-AL"/>
        </w:rPr>
        <w:t>PËR</w:t>
      </w:r>
      <w:r>
        <w:rPr>
          <w:caps/>
          <w:lang w:val="sq-AL"/>
        </w:rPr>
        <w:t xml:space="preserve"> </w:t>
      </w:r>
      <w:r>
        <w:rPr>
          <w:lang w:val="sq-AL"/>
        </w:rPr>
        <w:t>KALIMIN NË PRONËSI, NGA MINISTRIA E MBROJTJES TE BASHKIA TIRANË, TË NJË SIPËRFAQEJE TRUALLI FUNKSIONAL DHE OBJEKTI, BRENDA TERRITORIT TË PRONËS NR. 42, ME EMË</w:t>
      </w:r>
      <w:r>
        <w:rPr>
          <w:lang w:val="sq-AL" w:eastAsia="ja-JP"/>
        </w:rPr>
        <w:t xml:space="preserve">RTIM </w:t>
      </w:r>
      <w:r>
        <w:rPr>
          <w:lang w:val="sq-AL"/>
        </w:rPr>
        <w:t>“INSTITUTI I STUDIMEVEDHE PROJEKTIMEVE TË MBROJTJES”, ME VENDNDODHJE BULEVARDI “ZHAN D’ARKË”, TIRANË, DISA NDRYSHIME NË VENDIMIN NR. 572, DATË 3.9.2014, TË KËSHILLIT TË MINISTRAVE, “PËR DHËNIEN NË PËRDORIM TË PËRKOHSHËM, NGA MINISTRIA E MBROJTJES MINISTRISË SË PUNËVE TË BRENDSHME, TË OBJEKTIT NR. 42, ME EMËRTIM “INSTITUTI I STUDIMEVE DHE PROJEKTIMEVE TË MBROJTJES”, PËR SHKOLLËN SHQIPTARE TË ADMINISTRATËS PUBLIKE, DHE SHFUQIZIMIN E VENDIMIT NR. 786, DATË 14.11.2012, TË KËSHILLIT TË MINISTRAVE”, DHE NË VENDIMIN NR. 515, DATË 18.7.2003, TË KËSHILLIT TË MINISTRAVE, “PËR MIRATIMIN E LISTËS SË INVENTARIT TË PRONAVE TË PALUAJTSHME SHTETËRORE, TË CILAT I KALOJNË NË PËRGJEGJËSI ADMINISTRIMI MINISTRISË SË MBROJTJES”, TË NDRYSHUAR</w:t>
      </w:r>
    </w:p>
    <w:p w:rsidR="00CF0C54" w:rsidRDefault="00CF0C54" w:rsidP="00CF0C54">
      <w:pPr>
        <w:pStyle w:val="Paragrafi"/>
        <w:ind w:firstLine="288"/>
        <w:rPr>
          <w:sz w:val="14"/>
          <w:lang w:val="sq-AL"/>
        </w:rPr>
      </w:pPr>
    </w:p>
    <w:p w:rsidR="00CF0C54" w:rsidRDefault="00CF0C54" w:rsidP="00CF0C54">
      <w:pPr>
        <w:pStyle w:val="Paragrafi"/>
        <w:ind w:firstLine="288"/>
        <w:rPr>
          <w:lang w:val="sq-AL"/>
        </w:rPr>
      </w:pPr>
      <w:r>
        <w:rPr>
          <w:lang w:val="sq-AL"/>
        </w:rPr>
        <w:t>Në mbështetje të nenit 100 të Kushtetutës, të neneve 13 e 15, të ligjit nr. 8743, datë 22.2.2001, “Për pronat e paluajtshme të shtetit”, të ndryshuar, dhe të neneve 3, 5, 7 e 8, të ligjit nr. 8744, datë 22.2.2001, “Për transferimin e pronave të paluajtshme të shtetit në njësitë e qeverisjes vendore”, të ndryshuar, me propozimin e ministrit të Mbrojtjes, Këshilli i Ministrave</w:t>
      </w:r>
    </w:p>
    <w:p w:rsidR="00CF0C54" w:rsidRDefault="00CF0C54" w:rsidP="00CF0C54">
      <w:pPr>
        <w:pStyle w:val="Paragrafi"/>
        <w:ind w:firstLine="288"/>
        <w:rPr>
          <w:lang w:val="sq-AL"/>
        </w:rPr>
      </w:pPr>
    </w:p>
    <w:p w:rsidR="00CF0C54" w:rsidRDefault="00CF0C54" w:rsidP="00CF0C54">
      <w:pPr>
        <w:pStyle w:val="NeniNr"/>
        <w:ind w:firstLine="288"/>
        <w:rPr>
          <w:lang w:val="sq-AL"/>
        </w:rPr>
      </w:pPr>
      <w:r>
        <w:rPr>
          <w:lang w:val="sq-AL"/>
        </w:rPr>
        <w:t>VENDOSI:</w:t>
      </w:r>
    </w:p>
    <w:p w:rsidR="00CF0C54" w:rsidRDefault="00CF0C54" w:rsidP="00CF0C54">
      <w:pPr>
        <w:pStyle w:val="Paragrafi"/>
        <w:ind w:firstLine="288"/>
        <w:rPr>
          <w:sz w:val="16"/>
          <w:lang w:val="sq-AL"/>
        </w:rPr>
      </w:pPr>
    </w:p>
    <w:p w:rsidR="00CF0C54" w:rsidRDefault="00CF0C54" w:rsidP="00CF0C54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1. Kalimin në pronësi, nga Ministria e Mbrojtjes te Bashkia Tiranë, të një sipërfaqeje trualli funksional dhe objekti, me sipërfaqe të përgjithshme 766 (shtatëqind e gjashtëdhjetë e gjashtë) m², nga trualli funksional i pronës nr. 42, me emërtim “Instituti i Studimeve dhe Projektimeve të Mbrojtjes”, me vendndodhje bulevardi “Zhan D’Ark”, Tiranë, sipas planvendosjes që i bashkëlidhet këtij vendimi dhe është pjesë përbërëse e tij, për ta përdorur për nevoja urbanistike, për ndërtim rruge publike. </w:t>
      </w:r>
    </w:p>
    <w:p w:rsidR="00CF0C54" w:rsidRDefault="00CF0C54" w:rsidP="00CF0C54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2. Në listën e inventarit të pronave të paluajtshme shtetërore, që i bashkëlidhet vendimit nr. 515, datë 18.7.2003, të Këshillit të Ministrave, “Për miratimin e listës së inventarit të pronave të paluajtshme shtetërore, të cilat i kalojnë në përgjegjësi administrimi Ministrisë së Mbrojtjes”, të ndryshuar, hiqet sipërfaqja 766 (shtatëqind e gjashtëdhjetë e gjashtë) m², nga trualli funksional i pronës nr. 42, me emërtim “Instituti i Studimeve dhe Projektimeve të Mbrojtjes”, me vendndodhje bulevardi “Zhan D’Arkë”, Tiranë, sipas planvendosjes, dhe shtohet në listën e inventarit të pronave të paluajtshme shtetërore që i kanë kaluar në pronësi ose përdorim Bashkisë Tiranë. </w:t>
      </w:r>
    </w:p>
    <w:p w:rsidR="00CF0C54" w:rsidRDefault="00CF0C54" w:rsidP="00CF0C54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3. Bashkisë Tiranë i ndalohet të ndryshojë destinacionin e përdorimit të sipërfaqes së pronës, të përcakuar në pikën 1, të këtij vendimi, ta tjetërsojë atë ose t’ua japë në përdorim të tretëve. </w:t>
      </w:r>
    </w:p>
    <w:p w:rsidR="00CF0C54" w:rsidRDefault="00CF0C54" w:rsidP="00CF0C54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4. Për sigurinë dhe ruajtjen e pronës, para fillimit të punimeve, Bashkia Tiranë të ndërtojë rrethimin në kufijtë e rinj të pronës dhe portën hyrëse, me kangjella metalike dhe me bazament betonarme, duke i kthyer në gjendjen e tyre të mëparshme, të kryejë spostimin e rrjeteve inxhinierike, që prek gjurma e rrugës, sipas parametrave dhe kushteve teknike, dhe për këtë të hartohet aktmarrëveshje ndërmjet Bashkisë Tiranë dhe Ministrisë së Mbrojtjes, të përfaqësuar nga Instituti i Gjeografisë dhe Infrastrukturës Ushtarake. </w:t>
      </w:r>
    </w:p>
    <w:p w:rsidR="00CF0C54" w:rsidRDefault="00CF0C54" w:rsidP="00CF0C54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5. Në vendimin nr. 572, datë 3.9.2014, të Këshillit të Ministrave, bëhen këto ndryshime: </w:t>
      </w:r>
    </w:p>
    <w:p w:rsidR="00CF0C54" w:rsidRDefault="00CF0C54" w:rsidP="00CF0C54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a) Në titullin e vendimit, fjalët “... Ministrisë së Punëve të Brendshme ...” shfuqizohen; </w:t>
      </w:r>
    </w:p>
    <w:p w:rsidR="00CF0C54" w:rsidRDefault="00CF0C54" w:rsidP="00CF0C54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b) Pika 1, e vendimit, riformulohet, si më poshtë vijon: </w:t>
      </w:r>
    </w:p>
    <w:p w:rsidR="00CF0C54" w:rsidRDefault="00CF0C54" w:rsidP="00CF0C54">
      <w:pPr>
        <w:pStyle w:val="Paragrafi"/>
        <w:ind w:firstLine="288"/>
        <w:rPr>
          <w:lang w:val="sq-AL"/>
        </w:rPr>
      </w:pPr>
      <w:r>
        <w:rPr>
          <w:lang w:val="sq-AL"/>
        </w:rPr>
        <w:t>“1. Dhënien në përdorim të përkohshëm, për një periudhë 40-vjeçare, të objektit nr. 42, me emërtim “Instituti i Studimeve dhe Projektimeve të Mbrojtjes”, nga Ministria e Mbrojtjes te Shkolla Shqiptare e Administratës Publike”, të truallit funksional dhe objektit me sipërfaqe të përgjithshme 1077.28 (një mijë e shtatëdhjetë e shtatë pikë njëzet e tetë) m², sipas planvendosjes që i bashkëlidhet këtij vendimi dhe është pjesë përbërëse e tij, për ta përdorur për nevojat e administratës së këtij institucioni.”.</w:t>
      </w:r>
    </w:p>
    <w:p w:rsidR="00CF0C54" w:rsidRDefault="00CF0C54" w:rsidP="00CF0C54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c) Në pikën 2, të vendimit, fjalët “... Ministrisë së Punëve të Brendshme ...”, zëvendësohen me “... Shkollës Shqiptare të Administratës Publike ...”. </w:t>
      </w:r>
    </w:p>
    <w:p w:rsidR="00CF0C54" w:rsidRDefault="00CF0C54" w:rsidP="00CF0C54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6. Ngarkohen ministri i Mbrojtjes, kryetari i Bashkisë Tiranë, drejtori i Shkollës Shqiptare të Administratës Publike, Agjencia e Inventarizimit dhe Transferimit të Pronave të Paluajtshme dhe kryeregjistruesi i Republikës së Shqipërisë për ndjekjen dhe zbatimin e këtij vendimi. </w:t>
      </w:r>
    </w:p>
    <w:p w:rsidR="00CF0C54" w:rsidRDefault="00CF0C54" w:rsidP="00CF0C54">
      <w:pPr>
        <w:pStyle w:val="Paragrafi"/>
        <w:ind w:firstLine="288"/>
        <w:rPr>
          <w:lang w:val="sq-AL"/>
        </w:rPr>
      </w:pPr>
      <w:r>
        <w:rPr>
          <w:lang w:val="sq-AL"/>
        </w:rPr>
        <w:lastRenderedPageBreak/>
        <w:t>Ky vendim hyn në fuqi pas botimit në Fletoren Zyrtare.</w:t>
      </w:r>
    </w:p>
    <w:p w:rsidR="00CF0C54" w:rsidRDefault="00CF0C54" w:rsidP="00CF0C54">
      <w:pPr>
        <w:pStyle w:val="Paragrafi"/>
        <w:ind w:firstLine="288"/>
        <w:rPr>
          <w:sz w:val="14"/>
          <w:lang w:val="sq-AL"/>
        </w:rPr>
      </w:pPr>
    </w:p>
    <w:p w:rsidR="00CF0C54" w:rsidRDefault="00CF0C54" w:rsidP="00CF0C54">
      <w:pPr>
        <w:pStyle w:val="Paragrafi"/>
        <w:ind w:firstLine="288"/>
        <w:jc w:val="right"/>
        <w:rPr>
          <w:bCs/>
          <w:lang w:val="sq-AL" w:bidi="en-US"/>
        </w:rPr>
      </w:pPr>
      <w:r>
        <w:rPr>
          <w:bCs/>
          <w:lang w:val="sq-AL" w:bidi="en-US"/>
        </w:rPr>
        <w:t>ZËVENDËSKRYEMINISTRI</w:t>
      </w:r>
    </w:p>
    <w:p w:rsidR="00CF0C54" w:rsidRDefault="00CF0C54" w:rsidP="00CF0C54">
      <w:pPr>
        <w:pStyle w:val="Paragrafi"/>
        <w:ind w:firstLine="288"/>
        <w:jc w:val="right"/>
        <w:rPr>
          <w:b/>
          <w:bCs/>
          <w:lang w:val="sq-AL" w:bidi="en-US"/>
        </w:rPr>
      </w:pPr>
      <w:r>
        <w:rPr>
          <w:b/>
          <w:bCs/>
          <w:lang w:val="sq-AL" w:bidi="en-US"/>
        </w:rPr>
        <w:t>Erion Braçe</w:t>
      </w:r>
    </w:p>
    <w:p w:rsidR="00CF0C54" w:rsidRDefault="00CF0C54" w:rsidP="00CF0C54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CF0C54" w:rsidSect="00CF0C54">
          <w:pgSz w:w="11907" w:h="16840"/>
          <w:pgMar w:top="720" w:right="1134" w:bottom="720" w:left="1134" w:header="851" w:footer="851" w:gutter="0"/>
          <w:cols w:space="454"/>
        </w:sectPr>
      </w:pPr>
    </w:p>
    <w:p w:rsidR="00CF0C54" w:rsidRDefault="00CF0C54" w:rsidP="00CF0C54">
      <w:pPr>
        <w:pStyle w:val="Paragrafi"/>
        <w:ind w:firstLine="288"/>
        <w:rPr>
          <w:lang w:val="sq-AL"/>
        </w:rPr>
        <w:sectPr w:rsidR="00CF0C54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CF0C54" w:rsidRDefault="00CF0C54" w:rsidP="00CF0C54">
      <w:pPr>
        <w:pStyle w:val="Paragrafi"/>
        <w:ind w:firstLine="288"/>
        <w:rPr>
          <w:lang w:val="sq-AL"/>
        </w:rPr>
      </w:pPr>
    </w:p>
    <w:p w:rsidR="00CF0C54" w:rsidRDefault="00CF0C54" w:rsidP="00CF0C54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6117590" cy="85451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854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C54" w:rsidRDefault="00CF0C54" w:rsidP="00CF0C54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CF0C54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C221B1" w:rsidRDefault="00C221B1" w:rsidP="00CF0C54"/>
    <w:sectPr w:rsidR="00C221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C54"/>
    <w:rsid w:val="00C221B1"/>
    <w:rsid w:val="00CF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69AD1B-E60A-40D2-85AF-3B73E7F8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C5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CF0C5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F0C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CF0C5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F0C5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F0C5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F0C5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9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3826</Characters>
  <Application>Microsoft Office Word</Application>
  <DocSecurity>0</DocSecurity>
  <Lines>31</Lines>
  <Paragraphs>8</Paragraphs>
  <ScaleCrop>false</ScaleCrop>
  <Company/>
  <LinksUpToDate>false</LinksUpToDate>
  <CharactersWithSpaces>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2019-03-29T12:27:00Z</dcterms:created>
  <dcterms:modified xsi:type="dcterms:W3CDTF">2019-03-29T12:27:00Z</dcterms:modified>
</cp:coreProperties>
</file>