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E68AA7" w14:textId="14794998" w:rsidR="00233FF4" w:rsidRPr="0009107A" w:rsidRDefault="0009107A" w:rsidP="0009107A">
      <w:pPr>
        <w:jc w:val="center"/>
        <w:rPr>
          <w:rFonts w:ascii="Garamond" w:hAnsi="Garamond"/>
          <w:b/>
        </w:rPr>
      </w:pPr>
      <w:r w:rsidRPr="0009107A">
        <w:rPr>
          <w:rFonts w:ascii="Garamond" w:hAnsi="Garamond"/>
          <w:b/>
        </w:rPr>
        <w:t>VENDI</w:t>
      </w:r>
      <w:r w:rsidR="00233FF4" w:rsidRPr="0009107A">
        <w:rPr>
          <w:rFonts w:ascii="Garamond" w:hAnsi="Garamond"/>
          <w:b/>
        </w:rPr>
        <w:t>M</w:t>
      </w:r>
    </w:p>
    <w:p w14:paraId="72E68AAA" w14:textId="1C0E3B66" w:rsidR="00233FF4" w:rsidRPr="0009107A" w:rsidRDefault="00523D3A" w:rsidP="0009107A">
      <w:pPr>
        <w:jc w:val="center"/>
        <w:rPr>
          <w:rFonts w:ascii="Garamond" w:hAnsi="Garamond"/>
          <w:b/>
        </w:rPr>
      </w:pPr>
      <w:r>
        <w:rPr>
          <w:rFonts w:ascii="Garamond" w:hAnsi="Garamond"/>
          <w:b/>
        </w:rPr>
        <w:t xml:space="preserve">Nr. </w:t>
      </w:r>
      <w:r w:rsidR="00D518FE" w:rsidRPr="0009107A">
        <w:rPr>
          <w:rFonts w:ascii="Garamond" w:hAnsi="Garamond"/>
          <w:b/>
        </w:rPr>
        <w:t>279, datë 2.5.2019</w:t>
      </w:r>
    </w:p>
    <w:p w14:paraId="72E68AAB" w14:textId="77777777" w:rsidR="00233FF4" w:rsidRPr="0009107A" w:rsidRDefault="00233FF4" w:rsidP="0009107A">
      <w:pPr>
        <w:jc w:val="center"/>
        <w:rPr>
          <w:rFonts w:ascii="Garamond" w:hAnsi="Garamond"/>
          <w:b/>
        </w:rPr>
      </w:pPr>
    </w:p>
    <w:p w14:paraId="72E68AAF" w14:textId="6EDCBA5E" w:rsidR="00233FF4" w:rsidRPr="0009107A" w:rsidRDefault="0009107A" w:rsidP="0009107A">
      <w:pPr>
        <w:jc w:val="center"/>
        <w:rPr>
          <w:rFonts w:ascii="Garamond" w:hAnsi="Garamond"/>
          <w:b/>
        </w:rPr>
      </w:pPr>
      <w:r w:rsidRPr="0009107A">
        <w:rPr>
          <w:rFonts w:ascii="Garamond" w:hAnsi="Garamond"/>
          <w:b/>
        </w:rPr>
        <w:t xml:space="preserve">PËR </w:t>
      </w:r>
      <w:r w:rsidR="00233FF4" w:rsidRPr="0009107A">
        <w:rPr>
          <w:rFonts w:ascii="Garamond" w:hAnsi="Garamond"/>
          <w:b/>
        </w:rPr>
        <w:t>PËRBËRJEN, MËNYRËN E FUNKSIONIMIT, KOMPETENCAT DHE SHPËRBLIMIN E ANËTARËVE TË KËSHILLIT KOMBËTAR TË MENAXHIMIT TË PASURIVE KULTURORE</w:t>
      </w:r>
    </w:p>
    <w:p w14:paraId="72E68AB0" w14:textId="77777777" w:rsidR="00233FF4" w:rsidRPr="0009107A" w:rsidRDefault="00233FF4" w:rsidP="0009107A">
      <w:pPr>
        <w:jc w:val="center"/>
        <w:rPr>
          <w:rFonts w:ascii="Garamond" w:hAnsi="Garamond"/>
          <w:b/>
        </w:rPr>
      </w:pPr>
    </w:p>
    <w:p w14:paraId="72E68AB1" w14:textId="2D297E25" w:rsidR="00233FF4" w:rsidRPr="0009107A" w:rsidRDefault="00233FF4" w:rsidP="0009107A">
      <w:pPr>
        <w:ind w:firstLine="284"/>
        <w:jc w:val="both"/>
        <w:rPr>
          <w:rFonts w:ascii="Garamond" w:hAnsi="Garamond"/>
        </w:rPr>
      </w:pPr>
      <w:r w:rsidRPr="0009107A">
        <w:rPr>
          <w:rFonts w:ascii="Garamond" w:hAnsi="Garamond"/>
        </w:rPr>
        <w:t xml:space="preserve">Në mbështetje të nenit 100 të Kushtetutës, të pikës 2, të nenit 37, të ligjit </w:t>
      </w:r>
      <w:r w:rsidR="00523D3A">
        <w:rPr>
          <w:rFonts w:ascii="Garamond" w:hAnsi="Garamond"/>
        </w:rPr>
        <w:t xml:space="preserve">nr. </w:t>
      </w:r>
      <w:r w:rsidRPr="0009107A">
        <w:rPr>
          <w:rFonts w:ascii="Garamond" w:hAnsi="Garamond"/>
        </w:rPr>
        <w:t>27/2018, “Për trashëgiminë kulturore dhe muzetë”, me propozimin e ministrit të Kulturës, Këshilli i Ministrave</w:t>
      </w:r>
    </w:p>
    <w:p w14:paraId="72E68AB2" w14:textId="77777777" w:rsidR="00233FF4" w:rsidRPr="0009107A" w:rsidRDefault="00233FF4" w:rsidP="0009107A">
      <w:pPr>
        <w:ind w:firstLine="284"/>
        <w:jc w:val="both"/>
        <w:rPr>
          <w:rFonts w:ascii="Garamond" w:hAnsi="Garamond"/>
        </w:rPr>
      </w:pPr>
    </w:p>
    <w:p w14:paraId="72E68AB3" w14:textId="322C76F7" w:rsidR="00233FF4" w:rsidRPr="0009107A" w:rsidRDefault="0009107A" w:rsidP="0009107A">
      <w:pPr>
        <w:jc w:val="center"/>
        <w:rPr>
          <w:rFonts w:ascii="Garamond" w:hAnsi="Garamond"/>
        </w:rPr>
      </w:pPr>
      <w:r>
        <w:rPr>
          <w:rFonts w:ascii="Garamond" w:hAnsi="Garamond"/>
        </w:rPr>
        <w:t>VENDOS</w:t>
      </w:r>
      <w:r w:rsidR="00233FF4" w:rsidRPr="0009107A">
        <w:rPr>
          <w:rFonts w:ascii="Garamond" w:hAnsi="Garamond"/>
        </w:rPr>
        <w:t>I:</w:t>
      </w:r>
    </w:p>
    <w:p w14:paraId="72E68AB5" w14:textId="77777777" w:rsidR="00233FF4" w:rsidRPr="0009107A" w:rsidRDefault="00233FF4" w:rsidP="0009107A">
      <w:pPr>
        <w:ind w:firstLine="284"/>
        <w:jc w:val="both"/>
        <w:rPr>
          <w:rFonts w:ascii="Garamond" w:hAnsi="Garamond"/>
        </w:rPr>
      </w:pPr>
    </w:p>
    <w:p w14:paraId="72E68AB6" w14:textId="7672ECF1" w:rsidR="00233FF4" w:rsidRPr="0009107A" w:rsidRDefault="0009107A" w:rsidP="0009107A">
      <w:pPr>
        <w:ind w:firstLine="284"/>
        <w:jc w:val="both"/>
        <w:rPr>
          <w:rFonts w:ascii="Garamond" w:hAnsi="Garamond"/>
        </w:rPr>
      </w:pPr>
      <w:r>
        <w:rPr>
          <w:rFonts w:ascii="Garamond" w:hAnsi="Garamond"/>
        </w:rPr>
        <w:t xml:space="preserve">I. </w:t>
      </w:r>
      <w:r w:rsidR="00233FF4" w:rsidRPr="0009107A">
        <w:rPr>
          <w:rFonts w:ascii="Garamond" w:hAnsi="Garamond"/>
        </w:rPr>
        <w:t>DISPOZITË E PËRGJITHSHME</w:t>
      </w:r>
    </w:p>
    <w:p w14:paraId="72E68AB8" w14:textId="77777777" w:rsidR="00233FF4" w:rsidRPr="0009107A" w:rsidRDefault="00233FF4" w:rsidP="0009107A">
      <w:pPr>
        <w:ind w:firstLine="284"/>
        <w:jc w:val="both"/>
        <w:rPr>
          <w:rFonts w:ascii="Garamond" w:hAnsi="Garamond"/>
        </w:rPr>
      </w:pPr>
      <w:r w:rsidRPr="0009107A">
        <w:rPr>
          <w:rFonts w:ascii="Garamond" w:hAnsi="Garamond"/>
        </w:rPr>
        <w:t>Ky vendim ka për qëllim të rregullojë përbërjen, mënyrën e funksionimit, ushtrimin e kompetencave dhe shpërblimin e anëtarëve të Këshillit Kombëtar të Menaxhimit të Pasurive Kulturore.</w:t>
      </w:r>
    </w:p>
    <w:p w14:paraId="72E68ABA" w14:textId="45DF9502" w:rsidR="00233FF4" w:rsidRPr="0009107A" w:rsidRDefault="0009107A" w:rsidP="0009107A">
      <w:pPr>
        <w:ind w:firstLine="284"/>
        <w:jc w:val="both"/>
        <w:rPr>
          <w:rFonts w:ascii="Garamond" w:hAnsi="Garamond"/>
        </w:rPr>
      </w:pPr>
      <w:r>
        <w:rPr>
          <w:rFonts w:ascii="Garamond" w:hAnsi="Garamond"/>
        </w:rPr>
        <w:t xml:space="preserve">II. </w:t>
      </w:r>
      <w:r w:rsidR="00233FF4" w:rsidRPr="0009107A">
        <w:rPr>
          <w:rFonts w:ascii="Garamond" w:hAnsi="Garamond"/>
        </w:rPr>
        <w:t>PËRBËRJA</w:t>
      </w:r>
      <w:r w:rsidR="00523D3A">
        <w:rPr>
          <w:rFonts w:ascii="Garamond" w:hAnsi="Garamond"/>
        </w:rPr>
        <w:t xml:space="preserve"> </w:t>
      </w:r>
      <w:r w:rsidR="00233FF4" w:rsidRPr="0009107A">
        <w:rPr>
          <w:rFonts w:ascii="Garamond" w:hAnsi="Garamond"/>
        </w:rPr>
        <w:t>E KËSHILLIT KOMBËTAR TË MENAXHIMIT TË PASURIVE KULTURORE</w:t>
      </w:r>
    </w:p>
    <w:p w14:paraId="72E68ABC" w14:textId="541B05FE" w:rsidR="00233FF4" w:rsidRPr="0009107A" w:rsidRDefault="0009107A" w:rsidP="0009107A">
      <w:pPr>
        <w:ind w:firstLine="284"/>
        <w:jc w:val="both"/>
        <w:rPr>
          <w:rFonts w:ascii="Garamond" w:hAnsi="Garamond"/>
        </w:rPr>
      </w:pPr>
      <w:r>
        <w:rPr>
          <w:rFonts w:ascii="Garamond" w:hAnsi="Garamond"/>
        </w:rPr>
        <w:t xml:space="preserve">1. </w:t>
      </w:r>
      <w:r w:rsidR="00233FF4" w:rsidRPr="0009107A">
        <w:rPr>
          <w:rFonts w:ascii="Garamond" w:hAnsi="Garamond"/>
        </w:rPr>
        <w:t>Këshilli Kombëtar i Menaxhimit të P</w:t>
      </w:r>
      <w:r w:rsidR="0046654C" w:rsidRPr="0009107A">
        <w:rPr>
          <w:rFonts w:ascii="Garamond" w:hAnsi="Garamond"/>
        </w:rPr>
        <w:t>asurive Kulturore (n</w:t>
      </w:r>
      <w:r w:rsidR="00233FF4" w:rsidRPr="0009107A">
        <w:rPr>
          <w:rFonts w:ascii="Garamond" w:hAnsi="Garamond"/>
        </w:rPr>
        <w:t xml:space="preserve">ë vijim KKMPK) është organi kolegjial vendimmarrës pranë ministrisë përgjegjëse për trashëgiminë kulturore. </w:t>
      </w:r>
    </w:p>
    <w:p w14:paraId="72E68ABE" w14:textId="52C30870" w:rsidR="00233FF4" w:rsidRPr="0009107A" w:rsidRDefault="0009107A" w:rsidP="0009107A">
      <w:pPr>
        <w:ind w:firstLine="284"/>
        <w:jc w:val="both"/>
        <w:rPr>
          <w:rFonts w:ascii="Garamond" w:hAnsi="Garamond"/>
        </w:rPr>
      </w:pPr>
      <w:r>
        <w:rPr>
          <w:rFonts w:ascii="Garamond" w:hAnsi="Garamond"/>
        </w:rPr>
        <w:t xml:space="preserve">2. </w:t>
      </w:r>
      <w:r w:rsidR="00233FF4" w:rsidRPr="0009107A">
        <w:rPr>
          <w:rFonts w:ascii="Garamond" w:hAnsi="Garamond"/>
        </w:rPr>
        <w:t xml:space="preserve">KKMPK-ja ka në përbërje 11 anëtarë, kryesohet nga ministri përgjegjës për trashëgiminë kulturore dhe 10 anëtarë që emërohen prej tij. </w:t>
      </w:r>
    </w:p>
    <w:p w14:paraId="72E68AC0" w14:textId="1F278D14" w:rsidR="00233FF4" w:rsidRPr="0009107A" w:rsidRDefault="0009107A" w:rsidP="0009107A">
      <w:pPr>
        <w:ind w:firstLine="284"/>
        <w:jc w:val="both"/>
        <w:rPr>
          <w:rFonts w:ascii="Garamond" w:hAnsi="Garamond"/>
        </w:rPr>
      </w:pPr>
      <w:r>
        <w:rPr>
          <w:rFonts w:ascii="Garamond" w:hAnsi="Garamond"/>
        </w:rPr>
        <w:t xml:space="preserve">3. </w:t>
      </w:r>
      <w:r w:rsidR="00233FF4" w:rsidRPr="0009107A">
        <w:rPr>
          <w:rFonts w:ascii="Garamond" w:hAnsi="Garamond"/>
        </w:rPr>
        <w:t>KKMPK-ja përbëhet nga:</w:t>
      </w:r>
    </w:p>
    <w:p w14:paraId="72E68AC3" w14:textId="4B5BEA51" w:rsidR="00233FF4" w:rsidRPr="0009107A" w:rsidRDefault="0009107A" w:rsidP="0009107A">
      <w:pPr>
        <w:ind w:firstLine="284"/>
        <w:jc w:val="both"/>
        <w:rPr>
          <w:rFonts w:ascii="Garamond" w:hAnsi="Garamond"/>
        </w:rPr>
      </w:pPr>
      <w:r>
        <w:rPr>
          <w:rFonts w:ascii="Garamond" w:hAnsi="Garamond"/>
        </w:rPr>
        <w:t xml:space="preserve">a) </w:t>
      </w:r>
      <w:r w:rsidR="00233FF4" w:rsidRPr="0009107A">
        <w:rPr>
          <w:rFonts w:ascii="Garamond" w:hAnsi="Garamond"/>
        </w:rPr>
        <w:t xml:space="preserve">ministri përgjegjës për trashëgiminë kulturore; </w:t>
      </w:r>
    </w:p>
    <w:p w14:paraId="72E68AC4" w14:textId="47940F21" w:rsidR="00233FF4" w:rsidRPr="0009107A" w:rsidRDefault="0009107A" w:rsidP="0009107A">
      <w:pPr>
        <w:ind w:firstLine="284"/>
        <w:jc w:val="both"/>
        <w:rPr>
          <w:rFonts w:ascii="Garamond" w:hAnsi="Garamond"/>
        </w:rPr>
      </w:pPr>
      <w:r>
        <w:rPr>
          <w:rFonts w:ascii="Garamond" w:hAnsi="Garamond"/>
        </w:rPr>
        <w:t xml:space="preserve">b) </w:t>
      </w:r>
      <w:r w:rsidR="00233FF4" w:rsidRPr="0009107A">
        <w:rPr>
          <w:rFonts w:ascii="Garamond" w:hAnsi="Garamond"/>
        </w:rPr>
        <w:t>2 përfaqësues të Institutit Kombëtar të Trashëgimisë Kulturore (IKTK);</w:t>
      </w:r>
    </w:p>
    <w:p w14:paraId="72E68AC5" w14:textId="16155276" w:rsidR="00233FF4" w:rsidRPr="0009107A" w:rsidRDefault="0009107A" w:rsidP="0009107A">
      <w:pPr>
        <w:ind w:firstLine="284"/>
        <w:jc w:val="both"/>
        <w:rPr>
          <w:rFonts w:ascii="Garamond" w:hAnsi="Garamond"/>
        </w:rPr>
      </w:pPr>
      <w:r>
        <w:rPr>
          <w:rFonts w:ascii="Garamond" w:hAnsi="Garamond"/>
        </w:rPr>
        <w:t xml:space="preserve">c) </w:t>
      </w:r>
      <w:r w:rsidR="00233FF4" w:rsidRPr="0009107A">
        <w:rPr>
          <w:rFonts w:ascii="Garamond" w:hAnsi="Garamond"/>
        </w:rPr>
        <w:t>2 përfaqësues nga ministria përgjegjëse për kulturën;</w:t>
      </w:r>
    </w:p>
    <w:p w14:paraId="72E68AC6" w14:textId="76832ADD" w:rsidR="00233FF4" w:rsidRPr="0009107A" w:rsidRDefault="0009107A" w:rsidP="0009107A">
      <w:pPr>
        <w:ind w:firstLine="284"/>
        <w:jc w:val="both"/>
        <w:rPr>
          <w:rFonts w:ascii="Garamond" w:hAnsi="Garamond"/>
        </w:rPr>
      </w:pPr>
      <w:r>
        <w:rPr>
          <w:rFonts w:ascii="Garamond" w:hAnsi="Garamond"/>
        </w:rPr>
        <w:t xml:space="preserve">ç) </w:t>
      </w:r>
      <w:r w:rsidR="00233FF4" w:rsidRPr="0009107A">
        <w:rPr>
          <w:rFonts w:ascii="Garamond" w:hAnsi="Garamond"/>
        </w:rPr>
        <w:t>1 përfaqësues nga Instituti Kombëtar i Regjistrimit të Trashëgimisë Kulturore (IKRTK);</w:t>
      </w:r>
    </w:p>
    <w:p w14:paraId="72E68AC7" w14:textId="21105074" w:rsidR="00233FF4" w:rsidRPr="0009107A" w:rsidRDefault="0009107A" w:rsidP="0009107A">
      <w:pPr>
        <w:ind w:firstLine="284"/>
        <w:jc w:val="both"/>
        <w:rPr>
          <w:rFonts w:ascii="Garamond" w:hAnsi="Garamond"/>
        </w:rPr>
      </w:pPr>
      <w:r>
        <w:rPr>
          <w:rFonts w:ascii="Garamond" w:hAnsi="Garamond"/>
        </w:rPr>
        <w:t xml:space="preserve">d) </w:t>
      </w:r>
      <w:r w:rsidR="00233FF4" w:rsidRPr="0009107A">
        <w:rPr>
          <w:rFonts w:ascii="Garamond" w:hAnsi="Garamond"/>
        </w:rPr>
        <w:t>5 personalitete të cilët kanë një eksperiencë të pasur profesionale në fushën e jurisprudencës, ekonomisë ose menaxhimit.</w:t>
      </w:r>
    </w:p>
    <w:p w14:paraId="72E68AC9" w14:textId="2AA19D68" w:rsidR="00233FF4" w:rsidRPr="0009107A" w:rsidRDefault="0009107A" w:rsidP="0009107A">
      <w:pPr>
        <w:ind w:firstLine="284"/>
        <w:jc w:val="both"/>
        <w:rPr>
          <w:rFonts w:ascii="Garamond" w:hAnsi="Garamond"/>
        </w:rPr>
      </w:pPr>
      <w:r>
        <w:rPr>
          <w:rFonts w:ascii="Garamond" w:hAnsi="Garamond"/>
        </w:rPr>
        <w:t xml:space="preserve">4. </w:t>
      </w:r>
      <w:r w:rsidR="00233FF4" w:rsidRPr="0009107A">
        <w:rPr>
          <w:rFonts w:ascii="Garamond" w:hAnsi="Garamond"/>
        </w:rPr>
        <w:t xml:space="preserve">Anëtarët e KKMPK-së përmbushin detyrën dhe përgjegjësitë e tyre dhe deklarojnë çdo rast të konfliktit të mundshëm të interesit, në përputhje me ligjin </w:t>
      </w:r>
      <w:r w:rsidR="00523D3A">
        <w:rPr>
          <w:rFonts w:ascii="Garamond" w:hAnsi="Garamond"/>
        </w:rPr>
        <w:t xml:space="preserve">nr. </w:t>
      </w:r>
      <w:r w:rsidR="00233FF4" w:rsidRPr="0009107A">
        <w:rPr>
          <w:rFonts w:ascii="Garamond" w:hAnsi="Garamond"/>
        </w:rPr>
        <w:t xml:space="preserve">9367, datë 7.4.2005, “Për parandalimin e konfliktit të interesave në ushtrimin e funksioneve publike”, të ndryshuar. </w:t>
      </w:r>
    </w:p>
    <w:p w14:paraId="72E68ACB" w14:textId="5663248A" w:rsidR="00233FF4" w:rsidRPr="0009107A" w:rsidRDefault="0009107A" w:rsidP="0009107A">
      <w:pPr>
        <w:ind w:firstLine="284"/>
        <w:jc w:val="both"/>
        <w:rPr>
          <w:rFonts w:ascii="Garamond" w:hAnsi="Garamond"/>
        </w:rPr>
      </w:pPr>
      <w:r>
        <w:rPr>
          <w:rFonts w:ascii="Garamond" w:hAnsi="Garamond"/>
        </w:rPr>
        <w:t xml:space="preserve">5. </w:t>
      </w:r>
      <w:r w:rsidR="00233FF4" w:rsidRPr="0009107A">
        <w:rPr>
          <w:rFonts w:ascii="Garamond" w:hAnsi="Garamond"/>
        </w:rPr>
        <w:t xml:space="preserve">Mandati i anëtarit të KKMPK-së është 2 vjet, me të drejtë riemërimi. Anëtari qëndron në detyrë dhe përmbush funksionet deri në emërimin e anëtarit të ri. </w:t>
      </w:r>
    </w:p>
    <w:p w14:paraId="72E68ACD" w14:textId="347DA6FD" w:rsidR="00233FF4" w:rsidRPr="0009107A" w:rsidRDefault="0009107A" w:rsidP="0009107A">
      <w:pPr>
        <w:ind w:firstLine="284"/>
        <w:jc w:val="both"/>
        <w:rPr>
          <w:rFonts w:ascii="Garamond" w:hAnsi="Garamond"/>
        </w:rPr>
      </w:pPr>
      <w:r>
        <w:rPr>
          <w:rFonts w:ascii="Garamond" w:hAnsi="Garamond"/>
        </w:rPr>
        <w:t xml:space="preserve">6. </w:t>
      </w:r>
      <w:r w:rsidR="00233FF4" w:rsidRPr="0009107A">
        <w:rPr>
          <w:rFonts w:ascii="Garamond" w:hAnsi="Garamond"/>
        </w:rPr>
        <w:t>Anëtar i KKMPK-së emërohet individi që:</w:t>
      </w:r>
    </w:p>
    <w:p w14:paraId="72E68ACF" w14:textId="537BFE1E" w:rsidR="00233FF4" w:rsidRPr="0009107A" w:rsidRDefault="0009107A" w:rsidP="0009107A">
      <w:pPr>
        <w:ind w:firstLine="284"/>
        <w:jc w:val="both"/>
        <w:rPr>
          <w:rFonts w:ascii="Garamond" w:hAnsi="Garamond"/>
        </w:rPr>
      </w:pPr>
      <w:r>
        <w:rPr>
          <w:rFonts w:ascii="Garamond" w:hAnsi="Garamond"/>
        </w:rPr>
        <w:t xml:space="preserve">a) </w:t>
      </w:r>
      <w:r w:rsidR="00233FF4" w:rsidRPr="0009107A">
        <w:rPr>
          <w:rFonts w:ascii="Garamond" w:hAnsi="Garamond"/>
        </w:rPr>
        <w:t>zotëron diplomë të nivelit “Master profesional” apo “Master shkencor” dhe eksperiencë 5-vjeçare në fushat e jurisprudencës, menaxhimit ose ekonomisë;</w:t>
      </w:r>
    </w:p>
    <w:p w14:paraId="72E68AD0" w14:textId="1D88DD46" w:rsidR="00233FF4" w:rsidRPr="0009107A" w:rsidRDefault="0009107A" w:rsidP="0009107A">
      <w:pPr>
        <w:ind w:firstLine="284"/>
        <w:jc w:val="both"/>
        <w:rPr>
          <w:rFonts w:ascii="Garamond" w:hAnsi="Garamond"/>
        </w:rPr>
      </w:pPr>
      <w:r>
        <w:rPr>
          <w:rFonts w:ascii="Garamond" w:hAnsi="Garamond"/>
        </w:rPr>
        <w:t xml:space="preserve">b) </w:t>
      </w:r>
      <w:r w:rsidR="00233FF4" w:rsidRPr="0009107A">
        <w:rPr>
          <w:rFonts w:ascii="Garamond" w:hAnsi="Garamond"/>
        </w:rPr>
        <w:t>nuk është dënuar me vendim të formës së prerë për kryerjen e veprës penale.</w:t>
      </w:r>
    </w:p>
    <w:p w14:paraId="72E68AD2" w14:textId="269D7F3A" w:rsidR="00233FF4" w:rsidRPr="0009107A" w:rsidRDefault="0009107A" w:rsidP="0009107A">
      <w:pPr>
        <w:ind w:firstLine="284"/>
        <w:jc w:val="both"/>
        <w:rPr>
          <w:rFonts w:ascii="Garamond" w:hAnsi="Garamond"/>
        </w:rPr>
      </w:pPr>
      <w:r>
        <w:rPr>
          <w:rFonts w:ascii="Garamond" w:hAnsi="Garamond"/>
        </w:rPr>
        <w:t xml:space="preserve">7. </w:t>
      </w:r>
      <w:r w:rsidR="00233FF4" w:rsidRPr="0009107A">
        <w:rPr>
          <w:rFonts w:ascii="Garamond" w:hAnsi="Garamond"/>
        </w:rPr>
        <w:t>Mandati i anëtarit të KKMPK-së mbaron kur:</w:t>
      </w:r>
    </w:p>
    <w:p w14:paraId="72E68AD4" w14:textId="0326A1C6" w:rsidR="00233FF4" w:rsidRPr="0009107A" w:rsidRDefault="0009107A" w:rsidP="0009107A">
      <w:pPr>
        <w:ind w:firstLine="284"/>
        <w:jc w:val="both"/>
        <w:rPr>
          <w:rFonts w:ascii="Garamond" w:hAnsi="Garamond"/>
        </w:rPr>
      </w:pPr>
      <w:r>
        <w:rPr>
          <w:rFonts w:ascii="Garamond" w:hAnsi="Garamond"/>
        </w:rPr>
        <w:t xml:space="preserve">a) </w:t>
      </w:r>
      <w:r w:rsidR="00233FF4" w:rsidRPr="0009107A">
        <w:rPr>
          <w:rFonts w:ascii="Garamond" w:hAnsi="Garamond"/>
        </w:rPr>
        <w:t>përfundon afati i emërimit;</w:t>
      </w:r>
    </w:p>
    <w:p w14:paraId="72E68AD5" w14:textId="62E01B87" w:rsidR="00233FF4" w:rsidRPr="0009107A" w:rsidRDefault="0009107A" w:rsidP="0009107A">
      <w:pPr>
        <w:ind w:firstLine="284"/>
        <w:jc w:val="both"/>
        <w:rPr>
          <w:rFonts w:ascii="Garamond" w:hAnsi="Garamond"/>
        </w:rPr>
      </w:pPr>
      <w:r>
        <w:rPr>
          <w:rFonts w:ascii="Garamond" w:hAnsi="Garamond"/>
        </w:rPr>
        <w:t xml:space="preserve">b) </w:t>
      </w:r>
      <w:r w:rsidR="00233FF4" w:rsidRPr="0009107A">
        <w:rPr>
          <w:rFonts w:ascii="Garamond" w:hAnsi="Garamond"/>
        </w:rPr>
        <w:t xml:space="preserve">lirohet nga funksioni zyrtar, përveç personaliteteve; </w:t>
      </w:r>
    </w:p>
    <w:p w14:paraId="72E68AD6" w14:textId="4A8CFF4E" w:rsidR="00233FF4" w:rsidRPr="0009107A" w:rsidRDefault="0009107A" w:rsidP="0009107A">
      <w:pPr>
        <w:ind w:firstLine="284"/>
        <w:jc w:val="both"/>
        <w:rPr>
          <w:rFonts w:ascii="Garamond" w:hAnsi="Garamond"/>
        </w:rPr>
      </w:pPr>
      <w:r>
        <w:rPr>
          <w:rFonts w:ascii="Garamond" w:hAnsi="Garamond"/>
        </w:rPr>
        <w:t xml:space="preserve">c) </w:t>
      </w:r>
      <w:r w:rsidR="00233FF4" w:rsidRPr="0009107A">
        <w:rPr>
          <w:rFonts w:ascii="Garamond" w:hAnsi="Garamond"/>
        </w:rPr>
        <w:t>jep dorëheqjen;</w:t>
      </w:r>
    </w:p>
    <w:p w14:paraId="72E68AD8" w14:textId="1E2B3771" w:rsidR="00233FF4" w:rsidRPr="0009107A" w:rsidRDefault="0009107A" w:rsidP="0009107A">
      <w:pPr>
        <w:ind w:firstLine="284"/>
        <w:jc w:val="both"/>
        <w:rPr>
          <w:rFonts w:ascii="Garamond" w:hAnsi="Garamond"/>
        </w:rPr>
      </w:pPr>
      <w:r>
        <w:rPr>
          <w:rFonts w:ascii="Garamond" w:hAnsi="Garamond"/>
        </w:rPr>
        <w:t xml:space="preserve">8. </w:t>
      </w:r>
      <w:r w:rsidR="00233FF4" w:rsidRPr="0009107A">
        <w:rPr>
          <w:rFonts w:ascii="Garamond" w:hAnsi="Garamond"/>
        </w:rPr>
        <w:t>Ministri përgjegjës për trashëgiminë kulturore liron nga detyra anëtarin, para mandatit, në rastet kur:</w:t>
      </w:r>
    </w:p>
    <w:p w14:paraId="72E68ADA" w14:textId="7AFAB74C" w:rsidR="00233FF4" w:rsidRPr="0009107A" w:rsidRDefault="0009107A" w:rsidP="0009107A">
      <w:pPr>
        <w:ind w:firstLine="284"/>
        <w:jc w:val="both"/>
        <w:rPr>
          <w:rFonts w:ascii="Garamond" w:hAnsi="Garamond"/>
        </w:rPr>
      </w:pPr>
      <w:r>
        <w:rPr>
          <w:rFonts w:ascii="Garamond" w:hAnsi="Garamond"/>
        </w:rPr>
        <w:t xml:space="preserve">a) </w:t>
      </w:r>
      <w:r w:rsidR="00233FF4" w:rsidRPr="0009107A">
        <w:rPr>
          <w:rFonts w:ascii="Garamond" w:hAnsi="Garamond"/>
        </w:rPr>
        <w:t>nuk paraqitet pa shkak të justifikuar në 5 mbledhje të njëpasnjëshme të KKMPK-së;</w:t>
      </w:r>
    </w:p>
    <w:p w14:paraId="72E68ADB" w14:textId="7F56E939" w:rsidR="00233FF4" w:rsidRPr="0009107A" w:rsidRDefault="0009107A" w:rsidP="0009107A">
      <w:pPr>
        <w:ind w:firstLine="284"/>
        <w:jc w:val="both"/>
        <w:rPr>
          <w:rFonts w:ascii="Garamond" w:hAnsi="Garamond"/>
        </w:rPr>
      </w:pPr>
      <w:r>
        <w:rPr>
          <w:rFonts w:ascii="Garamond" w:hAnsi="Garamond"/>
        </w:rPr>
        <w:t xml:space="preserve">b) </w:t>
      </w:r>
      <w:r w:rsidR="00233FF4" w:rsidRPr="0009107A">
        <w:rPr>
          <w:rFonts w:ascii="Garamond" w:hAnsi="Garamond"/>
        </w:rPr>
        <w:t xml:space="preserve">ka pengesë objektive për ushtrimin e funksioneve për më shumë se 6 muaj; </w:t>
      </w:r>
    </w:p>
    <w:p w14:paraId="72E68ADC" w14:textId="20FA4CCF" w:rsidR="00233FF4" w:rsidRPr="0009107A" w:rsidRDefault="0009107A" w:rsidP="0009107A">
      <w:pPr>
        <w:ind w:firstLine="284"/>
        <w:jc w:val="both"/>
        <w:rPr>
          <w:rFonts w:ascii="Garamond" w:hAnsi="Garamond"/>
        </w:rPr>
      </w:pPr>
      <w:r>
        <w:rPr>
          <w:rFonts w:ascii="Garamond" w:hAnsi="Garamond"/>
        </w:rPr>
        <w:t xml:space="preserve">c) </w:t>
      </w:r>
      <w:r w:rsidR="00233FF4" w:rsidRPr="0009107A">
        <w:rPr>
          <w:rFonts w:ascii="Garamond" w:hAnsi="Garamond"/>
        </w:rPr>
        <w:t>nuk përmbush detyrimet si anëtar i KKMPK-së;</w:t>
      </w:r>
    </w:p>
    <w:p w14:paraId="72E68ADD" w14:textId="2DDD4E81" w:rsidR="00233FF4" w:rsidRPr="0009107A" w:rsidRDefault="0009107A" w:rsidP="0009107A">
      <w:pPr>
        <w:ind w:firstLine="284"/>
        <w:jc w:val="both"/>
        <w:rPr>
          <w:rFonts w:ascii="Garamond" w:hAnsi="Garamond"/>
        </w:rPr>
      </w:pPr>
      <w:r>
        <w:rPr>
          <w:rFonts w:ascii="Garamond" w:hAnsi="Garamond"/>
        </w:rPr>
        <w:t xml:space="preserve">ç) </w:t>
      </w:r>
      <w:r w:rsidR="00233FF4" w:rsidRPr="0009107A">
        <w:rPr>
          <w:rFonts w:ascii="Garamond" w:hAnsi="Garamond"/>
        </w:rPr>
        <w:t>dënohet me vendim penal të formës së prerë;</w:t>
      </w:r>
    </w:p>
    <w:p w14:paraId="72E68ADE" w14:textId="1E197D36" w:rsidR="00233FF4" w:rsidRPr="0009107A" w:rsidRDefault="0009107A" w:rsidP="0009107A">
      <w:pPr>
        <w:ind w:firstLine="284"/>
        <w:jc w:val="both"/>
        <w:rPr>
          <w:rFonts w:ascii="Garamond" w:hAnsi="Garamond"/>
        </w:rPr>
      </w:pPr>
      <w:r>
        <w:rPr>
          <w:rFonts w:ascii="Garamond" w:hAnsi="Garamond"/>
        </w:rPr>
        <w:lastRenderedPageBreak/>
        <w:t xml:space="preserve">d) </w:t>
      </w:r>
      <w:r w:rsidR="00233FF4" w:rsidRPr="0009107A">
        <w:rPr>
          <w:rFonts w:ascii="Garamond" w:hAnsi="Garamond"/>
        </w:rPr>
        <w:t>kur veprimet apo mosveprimet e tij kanë dëmtuar rëndë veprimtarinë dhe emrin e KKMPK-së.</w:t>
      </w:r>
    </w:p>
    <w:p w14:paraId="72E68AE0" w14:textId="52E54BFF" w:rsidR="00233FF4" w:rsidRPr="0009107A" w:rsidRDefault="0009107A" w:rsidP="0009107A">
      <w:pPr>
        <w:ind w:firstLine="284"/>
        <w:jc w:val="both"/>
        <w:rPr>
          <w:rFonts w:ascii="Garamond" w:hAnsi="Garamond"/>
        </w:rPr>
      </w:pPr>
      <w:r>
        <w:rPr>
          <w:rFonts w:ascii="Garamond" w:hAnsi="Garamond"/>
        </w:rPr>
        <w:t xml:space="preserve">III. </w:t>
      </w:r>
      <w:r w:rsidR="00233FF4" w:rsidRPr="0009107A">
        <w:rPr>
          <w:rFonts w:ascii="Garamond" w:hAnsi="Garamond"/>
        </w:rPr>
        <w:t>ORGANIZIMI DHE FUNKSIONIMI I KËSHILLIT KOMBËTAR TË MENAXHIMIT TË PASURIVE KULTURORE</w:t>
      </w:r>
    </w:p>
    <w:p w14:paraId="72E68AE2" w14:textId="41A14523" w:rsidR="00233FF4" w:rsidRPr="0009107A" w:rsidRDefault="0009107A" w:rsidP="0009107A">
      <w:pPr>
        <w:ind w:firstLine="284"/>
        <w:jc w:val="both"/>
        <w:rPr>
          <w:rFonts w:ascii="Garamond" w:hAnsi="Garamond"/>
        </w:rPr>
      </w:pPr>
      <w:r>
        <w:rPr>
          <w:rFonts w:ascii="Garamond" w:hAnsi="Garamond"/>
        </w:rPr>
        <w:t xml:space="preserve">1. </w:t>
      </w:r>
      <w:r w:rsidR="00233FF4" w:rsidRPr="0009107A">
        <w:rPr>
          <w:rFonts w:ascii="Garamond" w:hAnsi="Garamond"/>
        </w:rPr>
        <w:t xml:space="preserve">KKMPK-ja mblidhet jo më pak se një herë në 2 muaj. Mbledhjet e KKMPK-së thirren nga kryetari dhe njoftimi përcillet nga sekretaria teknike, të paktën 3 (tre) ditë përpara datës së caktuar për mbledhjen. Në raste të veçanta, mbledhja mbahet edhe në një ditë të ndryshme nga njoftimi kur janë të pranishëm të gjithë anëtarët dhe bien dakord për zhvillimin e mbledhjes në atë ditë dhe atë orë. Vendimi reflektohet në procesverbalin e mbledhjes. </w:t>
      </w:r>
    </w:p>
    <w:p w14:paraId="72E68AE4" w14:textId="74490E55" w:rsidR="00233FF4" w:rsidRPr="0009107A" w:rsidRDefault="0009107A" w:rsidP="0009107A">
      <w:pPr>
        <w:ind w:firstLine="284"/>
        <w:jc w:val="both"/>
        <w:rPr>
          <w:rFonts w:ascii="Garamond" w:hAnsi="Garamond"/>
        </w:rPr>
      </w:pPr>
      <w:r>
        <w:rPr>
          <w:rFonts w:ascii="Garamond" w:hAnsi="Garamond"/>
        </w:rPr>
        <w:t xml:space="preserve">2. </w:t>
      </w:r>
      <w:r w:rsidR="00233FF4" w:rsidRPr="0009107A">
        <w:rPr>
          <w:rFonts w:ascii="Garamond" w:hAnsi="Garamond"/>
        </w:rPr>
        <w:t xml:space="preserve">Njoftimit për thirrjen e mbledhjes përmban vendin, datën, orën e mbledhjes dhe rendin e ditës. Njoftimit i bashkëlidhen materiale të tjera lidhur me çështjet e rendit të ditës. Rendi i ditës miratohet nga kryetari. </w:t>
      </w:r>
    </w:p>
    <w:p w14:paraId="72E68AE6" w14:textId="31B7C11A" w:rsidR="00233FF4" w:rsidRPr="0009107A" w:rsidRDefault="0009107A" w:rsidP="0009107A">
      <w:pPr>
        <w:ind w:firstLine="284"/>
        <w:jc w:val="both"/>
        <w:rPr>
          <w:rFonts w:ascii="Garamond" w:hAnsi="Garamond"/>
        </w:rPr>
      </w:pPr>
      <w:r>
        <w:rPr>
          <w:rFonts w:ascii="Garamond" w:hAnsi="Garamond"/>
        </w:rPr>
        <w:t xml:space="preserve">3. </w:t>
      </w:r>
      <w:r w:rsidR="00233FF4" w:rsidRPr="0009107A">
        <w:rPr>
          <w:rFonts w:ascii="Garamond" w:hAnsi="Garamond"/>
        </w:rPr>
        <w:t>Mbledhja e KKMPK-së mund të kërkohet edhe nga 1/3 e anëtarëve, duke i drejtuar kërkesë ministrit përgjegjës për trashëgiminë kulturore. Zhvillimi i mbledhjes në këtë rast miratohet nga kryetari dhe i njoftohet të gjithë anëtarëve.</w:t>
      </w:r>
    </w:p>
    <w:p w14:paraId="72E68AE8" w14:textId="7177BD69" w:rsidR="00233FF4" w:rsidRPr="0009107A" w:rsidRDefault="0009107A" w:rsidP="0009107A">
      <w:pPr>
        <w:ind w:firstLine="284"/>
        <w:jc w:val="both"/>
        <w:rPr>
          <w:rFonts w:ascii="Garamond" w:hAnsi="Garamond"/>
        </w:rPr>
      </w:pPr>
      <w:r>
        <w:rPr>
          <w:rFonts w:ascii="Garamond" w:hAnsi="Garamond"/>
        </w:rPr>
        <w:t xml:space="preserve">4. </w:t>
      </w:r>
      <w:r w:rsidR="00233FF4" w:rsidRPr="0009107A">
        <w:rPr>
          <w:rFonts w:ascii="Garamond" w:hAnsi="Garamond"/>
        </w:rPr>
        <w:t xml:space="preserve">Mbledhjet e KKMPK-së zhvillohen, gjithmonë, në prani të kryetarit dhe janë të vlefshme kur janë të pranishëm më shumë se gjysma e anëtarëve të tij. Në rast të mosarritjes së kuorumit të kërkuar, kryetari thërret mbledhjen pasardhëse. </w:t>
      </w:r>
    </w:p>
    <w:p w14:paraId="72E68AEA" w14:textId="38B6FC63" w:rsidR="00233FF4" w:rsidRPr="0009107A" w:rsidRDefault="0009107A" w:rsidP="0009107A">
      <w:pPr>
        <w:ind w:firstLine="284"/>
        <w:jc w:val="both"/>
        <w:rPr>
          <w:rFonts w:ascii="Garamond" w:hAnsi="Garamond"/>
        </w:rPr>
      </w:pPr>
      <w:r>
        <w:rPr>
          <w:rFonts w:ascii="Garamond" w:hAnsi="Garamond"/>
        </w:rPr>
        <w:t xml:space="preserve">5. </w:t>
      </w:r>
      <w:r w:rsidR="00233FF4" w:rsidRPr="0009107A">
        <w:rPr>
          <w:rFonts w:ascii="Garamond" w:hAnsi="Garamond"/>
        </w:rPr>
        <w:t>Anëtarët e KKMPK-së, të cilët janë të pranishëm në mbledhje, nuk mund të abstenojnë.</w:t>
      </w:r>
    </w:p>
    <w:p w14:paraId="72E68AEC" w14:textId="5EFD3D3A" w:rsidR="00233FF4" w:rsidRPr="0009107A" w:rsidRDefault="0009107A" w:rsidP="0009107A">
      <w:pPr>
        <w:ind w:firstLine="284"/>
        <w:jc w:val="both"/>
        <w:rPr>
          <w:rFonts w:ascii="Garamond" w:hAnsi="Garamond"/>
        </w:rPr>
      </w:pPr>
      <w:r>
        <w:rPr>
          <w:rFonts w:ascii="Garamond" w:hAnsi="Garamond"/>
        </w:rPr>
        <w:t xml:space="preserve">6. </w:t>
      </w:r>
      <w:r w:rsidR="00233FF4" w:rsidRPr="0009107A">
        <w:rPr>
          <w:rFonts w:ascii="Garamond" w:hAnsi="Garamond"/>
        </w:rPr>
        <w:t xml:space="preserve">KKMPK-ja vendos me shumicën e thjeshtë të votave të anëtarëve të pranishëm. </w:t>
      </w:r>
    </w:p>
    <w:p w14:paraId="72E68AEE" w14:textId="3422BD0D" w:rsidR="00233FF4" w:rsidRPr="0009107A" w:rsidRDefault="0009107A" w:rsidP="0009107A">
      <w:pPr>
        <w:ind w:firstLine="284"/>
        <w:jc w:val="both"/>
        <w:rPr>
          <w:rFonts w:ascii="Garamond" w:hAnsi="Garamond"/>
        </w:rPr>
      </w:pPr>
      <w:r>
        <w:rPr>
          <w:rFonts w:ascii="Garamond" w:hAnsi="Garamond"/>
        </w:rPr>
        <w:t xml:space="preserve">7. </w:t>
      </w:r>
      <w:r w:rsidR="00233FF4" w:rsidRPr="0009107A">
        <w:rPr>
          <w:rFonts w:ascii="Garamond" w:hAnsi="Garamond"/>
        </w:rPr>
        <w:t>Vendimet e KKMPK-së merren me votim të hapur.</w:t>
      </w:r>
    </w:p>
    <w:p w14:paraId="72E68AF0" w14:textId="33BB738A" w:rsidR="00233FF4" w:rsidRPr="0009107A" w:rsidRDefault="0009107A" w:rsidP="0009107A">
      <w:pPr>
        <w:ind w:firstLine="284"/>
        <w:jc w:val="both"/>
        <w:rPr>
          <w:rFonts w:ascii="Garamond" w:hAnsi="Garamond"/>
        </w:rPr>
      </w:pPr>
      <w:r>
        <w:rPr>
          <w:rFonts w:ascii="Garamond" w:hAnsi="Garamond"/>
        </w:rPr>
        <w:t xml:space="preserve">8. </w:t>
      </w:r>
      <w:r w:rsidR="00233FF4" w:rsidRPr="0009107A">
        <w:rPr>
          <w:rFonts w:ascii="Garamond" w:hAnsi="Garamond"/>
        </w:rPr>
        <w:t>Kryetari i KKMPK-së voton i fundit. Në rastet kur votat ndahen në mënyrë të barabartë, vota e kryetarit është përcaktuese.</w:t>
      </w:r>
    </w:p>
    <w:p w14:paraId="72E68AF2" w14:textId="3ED1FFE4" w:rsidR="00233FF4" w:rsidRPr="0009107A" w:rsidRDefault="0009107A" w:rsidP="0009107A">
      <w:pPr>
        <w:ind w:firstLine="284"/>
        <w:jc w:val="both"/>
        <w:rPr>
          <w:rFonts w:ascii="Garamond" w:hAnsi="Garamond"/>
        </w:rPr>
      </w:pPr>
      <w:r>
        <w:rPr>
          <w:rFonts w:ascii="Garamond" w:hAnsi="Garamond"/>
        </w:rPr>
        <w:t xml:space="preserve">9. </w:t>
      </w:r>
      <w:r w:rsidR="00233FF4" w:rsidRPr="0009107A">
        <w:rPr>
          <w:rFonts w:ascii="Garamond" w:hAnsi="Garamond"/>
        </w:rPr>
        <w:t>Vendimet e KMPK-së nënshkruhen nga kryetari dhe siglohen nga sekretari i KKMPK-së.</w:t>
      </w:r>
    </w:p>
    <w:p w14:paraId="72E68AF4" w14:textId="195291F1" w:rsidR="00233FF4" w:rsidRPr="0009107A" w:rsidRDefault="0009107A" w:rsidP="0009107A">
      <w:pPr>
        <w:ind w:firstLine="284"/>
        <w:jc w:val="both"/>
        <w:rPr>
          <w:rFonts w:ascii="Garamond" w:hAnsi="Garamond"/>
        </w:rPr>
      </w:pPr>
      <w:r>
        <w:rPr>
          <w:rFonts w:ascii="Garamond" w:hAnsi="Garamond"/>
        </w:rPr>
        <w:t xml:space="preserve">IV. </w:t>
      </w:r>
      <w:r w:rsidR="00233FF4" w:rsidRPr="0009107A">
        <w:rPr>
          <w:rFonts w:ascii="Garamond" w:hAnsi="Garamond"/>
        </w:rPr>
        <w:t>KOMPETENCAT E KËSHILLIT KOMBËTAR TË MENAXHIMIT TË PASURIVE KULTURORE</w:t>
      </w:r>
    </w:p>
    <w:p w14:paraId="72E68AF6" w14:textId="77777777" w:rsidR="00233FF4" w:rsidRPr="0009107A" w:rsidRDefault="00233FF4" w:rsidP="0009107A">
      <w:pPr>
        <w:ind w:firstLine="284"/>
        <w:jc w:val="both"/>
        <w:rPr>
          <w:rFonts w:ascii="Garamond" w:hAnsi="Garamond"/>
        </w:rPr>
      </w:pPr>
      <w:r w:rsidRPr="0009107A">
        <w:rPr>
          <w:rFonts w:ascii="Garamond" w:hAnsi="Garamond"/>
        </w:rPr>
        <w:t>Kompetencat e Këshillit Kombëtar të Menaxhimit të Pasurive Kulturore janë, si më poshtë vijon:</w:t>
      </w:r>
    </w:p>
    <w:p w14:paraId="72E68AF8" w14:textId="68746415" w:rsidR="00233FF4" w:rsidRPr="0009107A" w:rsidRDefault="0009107A" w:rsidP="0009107A">
      <w:pPr>
        <w:ind w:firstLine="284"/>
        <w:jc w:val="both"/>
        <w:rPr>
          <w:rFonts w:ascii="Garamond" w:hAnsi="Garamond"/>
        </w:rPr>
      </w:pPr>
      <w:r>
        <w:rPr>
          <w:rFonts w:ascii="Garamond" w:hAnsi="Garamond"/>
        </w:rPr>
        <w:t xml:space="preserve">a) </w:t>
      </w:r>
      <w:r w:rsidR="00523D3A" w:rsidRPr="0009107A">
        <w:rPr>
          <w:rFonts w:ascii="Garamond" w:hAnsi="Garamond"/>
        </w:rPr>
        <w:t xml:space="preserve">miratimi </w:t>
      </w:r>
      <w:r w:rsidR="00233FF4" w:rsidRPr="0009107A">
        <w:rPr>
          <w:rFonts w:ascii="Garamond" w:hAnsi="Garamond"/>
        </w:rPr>
        <w:t>i strategjisë për administrimin e qëndrueshëm ekonomik dhe format e bashkëpunimit në trashëgiminë kulturore;</w:t>
      </w:r>
    </w:p>
    <w:p w14:paraId="72E68AF9" w14:textId="7735A921" w:rsidR="00233FF4" w:rsidRPr="0009107A" w:rsidRDefault="0009107A" w:rsidP="0009107A">
      <w:pPr>
        <w:ind w:firstLine="284"/>
        <w:jc w:val="both"/>
        <w:rPr>
          <w:rFonts w:ascii="Garamond" w:hAnsi="Garamond"/>
        </w:rPr>
      </w:pPr>
      <w:r>
        <w:rPr>
          <w:rFonts w:ascii="Garamond" w:hAnsi="Garamond"/>
        </w:rPr>
        <w:t xml:space="preserve">b) </w:t>
      </w:r>
      <w:r w:rsidR="00523D3A" w:rsidRPr="0009107A">
        <w:rPr>
          <w:rFonts w:ascii="Garamond" w:hAnsi="Garamond"/>
        </w:rPr>
        <w:t xml:space="preserve">miratimi </w:t>
      </w:r>
      <w:r w:rsidR="00233FF4" w:rsidRPr="0009107A">
        <w:rPr>
          <w:rFonts w:ascii="Garamond" w:hAnsi="Garamond"/>
        </w:rPr>
        <w:t>i programit të zhvillimit në territor të trashëgimisë kulturore;</w:t>
      </w:r>
    </w:p>
    <w:p w14:paraId="72E68AFA" w14:textId="0718822C" w:rsidR="00233FF4" w:rsidRPr="0009107A" w:rsidRDefault="0009107A" w:rsidP="0009107A">
      <w:pPr>
        <w:ind w:firstLine="284"/>
        <w:jc w:val="both"/>
        <w:rPr>
          <w:rFonts w:ascii="Garamond" w:hAnsi="Garamond"/>
        </w:rPr>
      </w:pPr>
      <w:r>
        <w:rPr>
          <w:rFonts w:ascii="Garamond" w:hAnsi="Garamond"/>
        </w:rPr>
        <w:t xml:space="preserve">c) </w:t>
      </w:r>
      <w:r w:rsidR="00523D3A" w:rsidRPr="0009107A">
        <w:rPr>
          <w:rFonts w:ascii="Garamond" w:hAnsi="Garamond"/>
        </w:rPr>
        <w:t xml:space="preserve">këshillimi </w:t>
      </w:r>
      <w:r w:rsidR="00233FF4" w:rsidRPr="0009107A">
        <w:rPr>
          <w:rFonts w:ascii="Garamond" w:hAnsi="Garamond"/>
        </w:rPr>
        <w:t>i ministrit përgjegjës për trashëgiminë kulturore për çështjet, si më poshtë vijon:</w:t>
      </w:r>
    </w:p>
    <w:p w14:paraId="72E68AFC" w14:textId="1B8A6508" w:rsidR="00233FF4" w:rsidRPr="0009107A" w:rsidRDefault="0009107A" w:rsidP="0009107A">
      <w:pPr>
        <w:ind w:firstLine="284"/>
        <w:jc w:val="both"/>
        <w:rPr>
          <w:rFonts w:ascii="Garamond" w:hAnsi="Garamond"/>
        </w:rPr>
      </w:pPr>
      <w:r>
        <w:rPr>
          <w:rFonts w:ascii="Garamond" w:hAnsi="Garamond"/>
        </w:rPr>
        <w:t>i</w:t>
      </w:r>
      <w:r w:rsidR="00523D3A">
        <w:rPr>
          <w:rFonts w:ascii="Garamond" w:hAnsi="Garamond"/>
        </w:rPr>
        <w:t>.</w:t>
      </w:r>
      <w:r>
        <w:rPr>
          <w:rFonts w:ascii="Garamond" w:hAnsi="Garamond"/>
        </w:rPr>
        <w:t xml:space="preserve"> </w:t>
      </w:r>
      <w:r w:rsidR="00523D3A" w:rsidRPr="0009107A">
        <w:rPr>
          <w:rFonts w:ascii="Garamond" w:hAnsi="Garamond"/>
        </w:rPr>
        <w:t xml:space="preserve">tipologjinë </w:t>
      </w:r>
      <w:r w:rsidR="00233FF4" w:rsidRPr="0009107A">
        <w:rPr>
          <w:rFonts w:ascii="Garamond" w:hAnsi="Garamond"/>
        </w:rPr>
        <w:t>e aktiviteteve tregtare që zhvillohen në ambientet e pasurive kulturore dhe në zonat e mbrojtura, si dhe kërkesat e subjekteve të veçanta për ushtrimin e aktiviteteve tregtare në zona me pasuri kulturore;</w:t>
      </w:r>
    </w:p>
    <w:p w14:paraId="72E68AFD" w14:textId="6F2C7A31" w:rsidR="00233FF4" w:rsidRPr="0009107A" w:rsidRDefault="0009107A" w:rsidP="0009107A">
      <w:pPr>
        <w:ind w:firstLine="284"/>
        <w:jc w:val="both"/>
        <w:rPr>
          <w:rFonts w:ascii="Garamond" w:hAnsi="Garamond"/>
        </w:rPr>
      </w:pPr>
      <w:r>
        <w:rPr>
          <w:rFonts w:ascii="Garamond" w:hAnsi="Garamond"/>
        </w:rPr>
        <w:t>ii</w:t>
      </w:r>
      <w:r w:rsidR="00523D3A">
        <w:rPr>
          <w:rFonts w:ascii="Garamond" w:hAnsi="Garamond"/>
        </w:rPr>
        <w:t>.</w:t>
      </w:r>
      <w:r>
        <w:rPr>
          <w:rFonts w:ascii="Garamond" w:hAnsi="Garamond"/>
        </w:rPr>
        <w:t xml:space="preserve"> </w:t>
      </w:r>
      <w:r w:rsidR="00523D3A" w:rsidRPr="0009107A">
        <w:rPr>
          <w:rFonts w:ascii="Garamond" w:hAnsi="Garamond"/>
        </w:rPr>
        <w:t xml:space="preserve">termat </w:t>
      </w:r>
      <w:r w:rsidR="00233FF4" w:rsidRPr="0009107A">
        <w:rPr>
          <w:rFonts w:ascii="Garamond" w:hAnsi="Garamond"/>
        </w:rPr>
        <w:t>e referencës dhe planet për menaxhimin e pasurive kulturore të paluajtshme;</w:t>
      </w:r>
    </w:p>
    <w:p w14:paraId="72E68AFE" w14:textId="0CE37217" w:rsidR="00233FF4" w:rsidRPr="0009107A" w:rsidRDefault="0009107A" w:rsidP="0009107A">
      <w:pPr>
        <w:ind w:firstLine="284"/>
        <w:jc w:val="both"/>
        <w:rPr>
          <w:rFonts w:ascii="Garamond" w:hAnsi="Garamond"/>
        </w:rPr>
      </w:pPr>
      <w:r>
        <w:rPr>
          <w:rFonts w:ascii="Garamond" w:hAnsi="Garamond"/>
        </w:rPr>
        <w:t>iii</w:t>
      </w:r>
      <w:r w:rsidR="00523D3A">
        <w:rPr>
          <w:rFonts w:ascii="Garamond" w:hAnsi="Garamond"/>
        </w:rPr>
        <w:t>.</w:t>
      </w:r>
      <w:r>
        <w:rPr>
          <w:rFonts w:ascii="Garamond" w:hAnsi="Garamond"/>
        </w:rPr>
        <w:t xml:space="preserve"> </w:t>
      </w:r>
      <w:r w:rsidR="00523D3A" w:rsidRPr="0009107A">
        <w:rPr>
          <w:rFonts w:ascii="Garamond" w:hAnsi="Garamond"/>
        </w:rPr>
        <w:t xml:space="preserve">revokimin </w:t>
      </w:r>
      <w:r w:rsidR="00233FF4" w:rsidRPr="0009107A">
        <w:rPr>
          <w:rFonts w:ascii="Garamond" w:hAnsi="Garamond"/>
        </w:rPr>
        <w:t>e licencës së veprimtarisë tregtare të pasurive kulturore për subjekte të veçanta;</w:t>
      </w:r>
    </w:p>
    <w:p w14:paraId="72E68AFF" w14:textId="60D3282A" w:rsidR="00233FF4" w:rsidRPr="0009107A" w:rsidRDefault="0009107A" w:rsidP="0009107A">
      <w:pPr>
        <w:ind w:firstLine="284"/>
        <w:jc w:val="both"/>
        <w:rPr>
          <w:rFonts w:ascii="Garamond" w:hAnsi="Garamond"/>
        </w:rPr>
      </w:pPr>
      <w:r>
        <w:rPr>
          <w:rFonts w:ascii="Garamond" w:hAnsi="Garamond"/>
        </w:rPr>
        <w:t>iv</w:t>
      </w:r>
      <w:r w:rsidR="00523D3A">
        <w:rPr>
          <w:rFonts w:ascii="Garamond" w:hAnsi="Garamond"/>
        </w:rPr>
        <w:t>.</w:t>
      </w:r>
      <w:r>
        <w:rPr>
          <w:rFonts w:ascii="Garamond" w:hAnsi="Garamond"/>
        </w:rPr>
        <w:t xml:space="preserve"> </w:t>
      </w:r>
      <w:r w:rsidR="00523D3A" w:rsidRPr="0009107A">
        <w:rPr>
          <w:rFonts w:ascii="Garamond" w:hAnsi="Garamond"/>
        </w:rPr>
        <w:t xml:space="preserve">hapjen </w:t>
      </w:r>
      <w:r w:rsidR="00233FF4" w:rsidRPr="0009107A">
        <w:rPr>
          <w:rFonts w:ascii="Garamond" w:hAnsi="Garamond"/>
        </w:rPr>
        <w:t>e procedurës së konkurrimit për dhënien në rijetëzim;</w:t>
      </w:r>
    </w:p>
    <w:p w14:paraId="72E68B01" w14:textId="7D2D323F" w:rsidR="00233FF4" w:rsidRPr="0009107A" w:rsidRDefault="0009107A" w:rsidP="0009107A">
      <w:pPr>
        <w:ind w:firstLine="284"/>
        <w:jc w:val="both"/>
        <w:rPr>
          <w:rFonts w:ascii="Garamond" w:hAnsi="Garamond"/>
        </w:rPr>
      </w:pPr>
      <w:r>
        <w:rPr>
          <w:rFonts w:ascii="Garamond" w:hAnsi="Garamond"/>
        </w:rPr>
        <w:t xml:space="preserve">ç) </w:t>
      </w:r>
      <w:r w:rsidR="00523D3A" w:rsidRPr="0009107A">
        <w:rPr>
          <w:rFonts w:ascii="Garamond" w:hAnsi="Garamond"/>
        </w:rPr>
        <w:t xml:space="preserve">miratimi </w:t>
      </w:r>
      <w:r w:rsidR="00233FF4" w:rsidRPr="0009107A">
        <w:rPr>
          <w:rFonts w:ascii="Garamond" w:hAnsi="Garamond"/>
        </w:rPr>
        <w:t>i kritereve për licencimin e subjekteve tregtare të dedikuara në fushën e promovimit e të prezantimit të vlerave kulturore, në ekspozita kombëtare e ndërkombëtare;</w:t>
      </w:r>
    </w:p>
    <w:p w14:paraId="72E68B02" w14:textId="6DE1C54C" w:rsidR="00233FF4" w:rsidRPr="0009107A" w:rsidRDefault="0009107A" w:rsidP="0009107A">
      <w:pPr>
        <w:ind w:firstLine="284"/>
        <w:jc w:val="both"/>
        <w:rPr>
          <w:rFonts w:ascii="Garamond" w:hAnsi="Garamond"/>
        </w:rPr>
      </w:pPr>
      <w:r>
        <w:rPr>
          <w:rFonts w:ascii="Garamond" w:hAnsi="Garamond"/>
        </w:rPr>
        <w:t xml:space="preserve">d) </w:t>
      </w:r>
      <w:r w:rsidR="00523D3A" w:rsidRPr="0009107A">
        <w:rPr>
          <w:rFonts w:ascii="Garamond" w:hAnsi="Garamond"/>
        </w:rPr>
        <w:t xml:space="preserve">miratimi </w:t>
      </w:r>
      <w:r w:rsidR="00233FF4" w:rsidRPr="0009107A">
        <w:rPr>
          <w:rFonts w:ascii="Garamond" w:hAnsi="Garamond"/>
        </w:rPr>
        <w:t>i kritereve për dhënien e licencave për ekspert vlerësues të pasurive kulturore;</w:t>
      </w:r>
    </w:p>
    <w:p w14:paraId="72E68B03" w14:textId="2D3A6010" w:rsidR="00233FF4" w:rsidRPr="0009107A" w:rsidRDefault="00233FF4" w:rsidP="0009107A">
      <w:pPr>
        <w:ind w:firstLine="284"/>
        <w:jc w:val="both"/>
        <w:rPr>
          <w:rFonts w:ascii="Garamond" w:hAnsi="Garamond"/>
        </w:rPr>
      </w:pPr>
      <w:r w:rsidRPr="0009107A">
        <w:rPr>
          <w:rFonts w:ascii="Garamond" w:hAnsi="Garamond"/>
        </w:rPr>
        <w:t xml:space="preserve">dh) </w:t>
      </w:r>
      <w:r w:rsidR="00523D3A" w:rsidRPr="0009107A">
        <w:rPr>
          <w:rFonts w:ascii="Garamond" w:hAnsi="Garamond"/>
        </w:rPr>
        <w:t xml:space="preserve">miratimi </w:t>
      </w:r>
      <w:r w:rsidRPr="0009107A">
        <w:rPr>
          <w:rFonts w:ascii="Garamond" w:hAnsi="Garamond"/>
        </w:rPr>
        <w:t>i metodologjisë për vlerësimin, pikëzimin dhe dhënien e bonusit në procedurat publike të kalimit në administrim indirekt të pasurive kulturore;</w:t>
      </w:r>
    </w:p>
    <w:p w14:paraId="72E68B04" w14:textId="5F062BB6" w:rsidR="00233FF4" w:rsidRPr="0009107A" w:rsidRDefault="0009107A" w:rsidP="0009107A">
      <w:pPr>
        <w:ind w:firstLine="284"/>
        <w:jc w:val="both"/>
        <w:rPr>
          <w:rFonts w:ascii="Garamond" w:hAnsi="Garamond"/>
        </w:rPr>
      </w:pPr>
      <w:r>
        <w:rPr>
          <w:rFonts w:ascii="Garamond" w:hAnsi="Garamond"/>
        </w:rPr>
        <w:t xml:space="preserve">e) </w:t>
      </w:r>
      <w:r w:rsidR="00523D3A" w:rsidRPr="0009107A">
        <w:rPr>
          <w:rFonts w:ascii="Garamond" w:hAnsi="Garamond"/>
        </w:rPr>
        <w:t>hartimi</w:t>
      </w:r>
      <w:r w:rsidR="00233FF4" w:rsidRPr="0009107A">
        <w:rPr>
          <w:rFonts w:ascii="Garamond" w:hAnsi="Garamond"/>
        </w:rPr>
        <w:t>, miratimi e propozimi te ministri i marrëveshjeve të partneritetit publik privat në lidhje me pasuritë kulturore;</w:t>
      </w:r>
    </w:p>
    <w:p w14:paraId="72E68B06" w14:textId="1AD572EE" w:rsidR="0046654C" w:rsidRPr="0009107A" w:rsidRDefault="0009107A" w:rsidP="0009107A">
      <w:pPr>
        <w:ind w:firstLine="284"/>
        <w:jc w:val="both"/>
        <w:rPr>
          <w:rFonts w:ascii="Garamond" w:hAnsi="Garamond"/>
        </w:rPr>
      </w:pPr>
      <w:r>
        <w:rPr>
          <w:rFonts w:ascii="Garamond" w:hAnsi="Garamond"/>
        </w:rPr>
        <w:t xml:space="preserve">ë) </w:t>
      </w:r>
      <w:r w:rsidR="00523D3A" w:rsidRPr="0009107A">
        <w:rPr>
          <w:rFonts w:ascii="Garamond" w:hAnsi="Garamond"/>
        </w:rPr>
        <w:t xml:space="preserve">përcaktimi </w:t>
      </w:r>
      <w:r w:rsidR="00233FF4" w:rsidRPr="0009107A">
        <w:rPr>
          <w:rFonts w:ascii="Garamond" w:hAnsi="Garamond"/>
        </w:rPr>
        <w:t>i kufijve minimalë dhe maksimalë të tarifave të përdorimit të pasurive kulturore në pronësi publike, me përjashtim të pasurive kultu</w:t>
      </w:r>
      <w:r>
        <w:rPr>
          <w:rFonts w:ascii="Garamond" w:hAnsi="Garamond"/>
        </w:rPr>
        <w:t>rore që janë në administrim të:</w:t>
      </w:r>
    </w:p>
    <w:p w14:paraId="72E68B07" w14:textId="70B5BBEF" w:rsidR="00233FF4" w:rsidRPr="0009107A" w:rsidRDefault="0009107A" w:rsidP="0009107A">
      <w:pPr>
        <w:ind w:firstLine="284"/>
        <w:jc w:val="both"/>
        <w:rPr>
          <w:rFonts w:ascii="Garamond" w:hAnsi="Garamond"/>
        </w:rPr>
      </w:pPr>
      <w:r>
        <w:rPr>
          <w:rFonts w:ascii="Garamond" w:hAnsi="Garamond"/>
        </w:rPr>
        <w:t>i</w:t>
      </w:r>
      <w:r w:rsidR="00523D3A">
        <w:rPr>
          <w:rFonts w:ascii="Garamond" w:hAnsi="Garamond"/>
        </w:rPr>
        <w:t>.</w:t>
      </w:r>
      <w:r>
        <w:rPr>
          <w:rFonts w:ascii="Garamond" w:hAnsi="Garamond"/>
        </w:rPr>
        <w:t xml:space="preserve"> </w:t>
      </w:r>
      <w:r w:rsidR="00233FF4" w:rsidRPr="0009107A">
        <w:rPr>
          <w:rFonts w:ascii="Garamond" w:hAnsi="Garamond"/>
        </w:rPr>
        <w:t xml:space="preserve">ministrisë përgjegjëse për trashëgiminë kulturore dhe institucioneve të saj të varësisë, të cilat rregullohen sipas pikës 4, të nenit 178, të ligjit </w:t>
      </w:r>
      <w:r w:rsidR="00523D3A">
        <w:rPr>
          <w:rFonts w:ascii="Garamond" w:hAnsi="Garamond"/>
        </w:rPr>
        <w:t xml:space="preserve">nr. </w:t>
      </w:r>
      <w:r w:rsidR="00233FF4" w:rsidRPr="0009107A">
        <w:rPr>
          <w:rFonts w:ascii="Garamond" w:hAnsi="Garamond"/>
        </w:rPr>
        <w:t>27/2018;</w:t>
      </w:r>
    </w:p>
    <w:p w14:paraId="72E68B08" w14:textId="2ACCFFFB" w:rsidR="00233FF4" w:rsidRPr="0009107A" w:rsidRDefault="0009107A" w:rsidP="0009107A">
      <w:pPr>
        <w:ind w:firstLine="284"/>
        <w:jc w:val="both"/>
        <w:rPr>
          <w:rFonts w:ascii="Garamond" w:hAnsi="Garamond"/>
        </w:rPr>
      </w:pPr>
      <w:r>
        <w:rPr>
          <w:rFonts w:ascii="Garamond" w:hAnsi="Garamond"/>
        </w:rPr>
        <w:lastRenderedPageBreak/>
        <w:t>ii</w:t>
      </w:r>
      <w:r w:rsidR="00523D3A">
        <w:rPr>
          <w:rFonts w:ascii="Garamond" w:hAnsi="Garamond"/>
        </w:rPr>
        <w:t>.</w:t>
      </w:r>
      <w:r>
        <w:rPr>
          <w:rFonts w:ascii="Garamond" w:hAnsi="Garamond"/>
        </w:rPr>
        <w:t xml:space="preserve"> </w:t>
      </w:r>
      <w:r w:rsidR="00523D3A" w:rsidRPr="0009107A">
        <w:rPr>
          <w:rFonts w:ascii="Garamond" w:hAnsi="Garamond"/>
        </w:rPr>
        <w:t xml:space="preserve">fondacioneve </w:t>
      </w:r>
      <w:r w:rsidR="00233FF4" w:rsidRPr="0009107A">
        <w:rPr>
          <w:rFonts w:ascii="Garamond" w:hAnsi="Garamond"/>
        </w:rPr>
        <w:t xml:space="preserve">të posaçme të krijuara sipas nenit 172, të ligjit </w:t>
      </w:r>
      <w:r w:rsidR="00523D3A">
        <w:rPr>
          <w:rFonts w:ascii="Garamond" w:hAnsi="Garamond"/>
        </w:rPr>
        <w:t xml:space="preserve">nr. </w:t>
      </w:r>
      <w:r w:rsidR="00233FF4" w:rsidRPr="0009107A">
        <w:rPr>
          <w:rFonts w:ascii="Garamond" w:hAnsi="Garamond"/>
        </w:rPr>
        <w:t xml:space="preserve">27/2018, të cilat rregullohen sipas pikës 5, të nenit 178, të ligjit </w:t>
      </w:r>
      <w:r w:rsidR="00523D3A">
        <w:rPr>
          <w:rFonts w:ascii="Garamond" w:hAnsi="Garamond"/>
        </w:rPr>
        <w:t xml:space="preserve">nr. </w:t>
      </w:r>
      <w:r w:rsidR="00233FF4" w:rsidRPr="0009107A">
        <w:rPr>
          <w:rFonts w:ascii="Garamond" w:hAnsi="Garamond"/>
        </w:rPr>
        <w:t xml:space="preserve">27/2018; dhe </w:t>
      </w:r>
    </w:p>
    <w:p w14:paraId="72E68B09" w14:textId="2E91C65C" w:rsidR="00233FF4" w:rsidRPr="0009107A" w:rsidRDefault="0009107A" w:rsidP="0009107A">
      <w:pPr>
        <w:ind w:firstLine="284"/>
        <w:jc w:val="both"/>
        <w:rPr>
          <w:rFonts w:ascii="Garamond" w:hAnsi="Garamond"/>
        </w:rPr>
      </w:pPr>
      <w:r>
        <w:rPr>
          <w:rFonts w:ascii="Garamond" w:hAnsi="Garamond"/>
        </w:rPr>
        <w:t>iii</w:t>
      </w:r>
      <w:r w:rsidR="00523D3A">
        <w:rPr>
          <w:rFonts w:ascii="Garamond" w:hAnsi="Garamond"/>
        </w:rPr>
        <w:t>.</w:t>
      </w:r>
      <w:r>
        <w:rPr>
          <w:rFonts w:ascii="Garamond" w:hAnsi="Garamond"/>
        </w:rPr>
        <w:t xml:space="preserve"> </w:t>
      </w:r>
      <w:r w:rsidR="00523D3A" w:rsidRPr="0009107A">
        <w:rPr>
          <w:rFonts w:ascii="Garamond" w:hAnsi="Garamond"/>
        </w:rPr>
        <w:t xml:space="preserve">organeve </w:t>
      </w:r>
      <w:r w:rsidR="00233FF4" w:rsidRPr="0009107A">
        <w:rPr>
          <w:rFonts w:ascii="Garamond" w:hAnsi="Garamond"/>
        </w:rPr>
        <w:t>të pushtetit vendor, që rregullohen sipas ligjit dhe akteve nënligjore për vetëqeverisjen vendore.</w:t>
      </w:r>
    </w:p>
    <w:p w14:paraId="72E68B0B" w14:textId="674911E1" w:rsidR="00233FF4" w:rsidRPr="0009107A" w:rsidRDefault="0009107A" w:rsidP="0009107A">
      <w:pPr>
        <w:ind w:firstLine="284"/>
        <w:jc w:val="both"/>
        <w:rPr>
          <w:rFonts w:ascii="Garamond" w:hAnsi="Garamond"/>
        </w:rPr>
      </w:pPr>
      <w:r>
        <w:rPr>
          <w:rFonts w:ascii="Garamond" w:hAnsi="Garamond"/>
        </w:rPr>
        <w:t xml:space="preserve">f) </w:t>
      </w:r>
      <w:r w:rsidR="00233FF4" w:rsidRPr="0009107A">
        <w:rPr>
          <w:rFonts w:ascii="Garamond" w:hAnsi="Garamond"/>
        </w:rPr>
        <w:t>Propozimi te ministri përgjegjës për trashëgiminë kulturore i tarifave të përdorimit të pasurive kulturore në administrim të ministrisë përgjegjëse për trashëgiminë kulturore dhe muzetë dhe institucioneve të saj të varësisë;</w:t>
      </w:r>
    </w:p>
    <w:p w14:paraId="72E68B0C" w14:textId="20F73D7A" w:rsidR="00233FF4" w:rsidRPr="0009107A" w:rsidRDefault="0009107A" w:rsidP="0009107A">
      <w:pPr>
        <w:ind w:firstLine="284"/>
        <w:jc w:val="both"/>
        <w:rPr>
          <w:rFonts w:ascii="Garamond" w:hAnsi="Garamond"/>
        </w:rPr>
      </w:pPr>
      <w:r>
        <w:rPr>
          <w:rFonts w:ascii="Garamond" w:hAnsi="Garamond"/>
        </w:rPr>
        <w:t xml:space="preserve">g) </w:t>
      </w:r>
      <w:r w:rsidR="00233FF4" w:rsidRPr="0009107A">
        <w:rPr>
          <w:rFonts w:ascii="Garamond" w:hAnsi="Garamond"/>
        </w:rPr>
        <w:t>Përcaktimi i mënyrës së përdorimit dhe i destinacionit të pasurive kulturore dhe shqyrtimi i kërkesave për ndryshimin e destinacionit të përdorimit të pasurive kulturore;</w:t>
      </w:r>
    </w:p>
    <w:p w14:paraId="72E68B0D" w14:textId="2DF6D070" w:rsidR="00233FF4" w:rsidRPr="0009107A" w:rsidRDefault="0009107A" w:rsidP="0009107A">
      <w:pPr>
        <w:ind w:firstLine="284"/>
        <w:jc w:val="both"/>
        <w:rPr>
          <w:rFonts w:ascii="Garamond" w:hAnsi="Garamond"/>
        </w:rPr>
      </w:pPr>
      <w:r>
        <w:rPr>
          <w:rFonts w:ascii="Garamond" w:hAnsi="Garamond"/>
        </w:rPr>
        <w:t xml:space="preserve">gj) </w:t>
      </w:r>
      <w:r w:rsidR="00233FF4" w:rsidRPr="0009107A">
        <w:rPr>
          <w:rFonts w:ascii="Garamond" w:hAnsi="Garamond"/>
        </w:rPr>
        <w:t>Përcaktimi i kritereve dhe i formatit të deklaratës së interesit kulturor ose shkencor të ekspozitave apo panaireve dhe të çdo iniciative tjetër me karakter</w:t>
      </w:r>
      <w:bookmarkStart w:id="0" w:name="_GoBack"/>
      <w:bookmarkEnd w:id="0"/>
      <w:r w:rsidR="00233FF4" w:rsidRPr="0009107A">
        <w:rPr>
          <w:rFonts w:ascii="Garamond" w:hAnsi="Garamond"/>
        </w:rPr>
        <w:t xml:space="preserve"> kulturor, me qëllim zbatimin e lehtësirave të parashikuara nga normativat fiskale;</w:t>
      </w:r>
    </w:p>
    <w:p w14:paraId="72E68B0E" w14:textId="5775B74C" w:rsidR="00233FF4" w:rsidRPr="0009107A" w:rsidRDefault="0009107A" w:rsidP="0009107A">
      <w:pPr>
        <w:ind w:firstLine="284"/>
        <w:jc w:val="both"/>
        <w:rPr>
          <w:rFonts w:ascii="Garamond" w:hAnsi="Garamond"/>
        </w:rPr>
      </w:pPr>
      <w:r>
        <w:rPr>
          <w:rFonts w:ascii="Garamond" w:hAnsi="Garamond"/>
        </w:rPr>
        <w:t xml:space="preserve">h) </w:t>
      </w:r>
      <w:r w:rsidR="00233FF4" w:rsidRPr="0009107A">
        <w:rPr>
          <w:rFonts w:ascii="Garamond" w:hAnsi="Garamond"/>
        </w:rPr>
        <w:t>Shqyrtimi dhe dhënia e mendimeve ministrisë përgjegjëse për trashëgiminë kulturore mbi projektet e propozuara nga institucionet e fushave përkatëse, që do të financohen nga fondet për trashëgiminë kulturore;</w:t>
      </w:r>
    </w:p>
    <w:p w14:paraId="72E68B0F" w14:textId="5A05B3F4" w:rsidR="00233FF4" w:rsidRPr="0009107A" w:rsidRDefault="0009107A" w:rsidP="0009107A">
      <w:pPr>
        <w:ind w:firstLine="284"/>
        <w:jc w:val="both"/>
        <w:rPr>
          <w:rFonts w:ascii="Garamond" w:hAnsi="Garamond"/>
        </w:rPr>
      </w:pPr>
      <w:r>
        <w:rPr>
          <w:rFonts w:ascii="Garamond" w:hAnsi="Garamond"/>
        </w:rPr>
        <w:t xml:space="preserve">i) </w:t>
      </w:r>
      <w:r w:rsidR="00233FF4" w:rsidRPr="0009107A">
        <w:rPr>
          <w:rFonts w:ascii="Garamond" w:hAnsi="Garamond"/>
        </w:rPr>
        <w:t>Vendosja e afateve, mënyrave, orareve, shpërblimit dhe të drejtave e detyrimeve të pronarit ose të poseduesit për hapjen për publikun të pasurive kulturore, të cilat i janë nënshtruar ndërhyrjeve ruajtëse dhe që nuk përdoren për banim nga pronari ose poseduesi, në rast të mosarritjes së marrëveshjes ndërmjet pronarit ose poseduesit të pasurisë kulturore dhe ministrisë përgjegjëse për kulturën;</w:t>
      </w:r>
    </w:p>
    <w:p w14:paraId="72E68B10" w14:textId="27D56D36" w:rsidR="00233FF4" w:rsidRPr="0009107A" w:rsidRDefault="0009107A" w:rsidP="0009107A">
      <w:pPr>
        <w:ind w:firstLine="284"/>
        <w:jc w:val="both"/>
        <w:rPr>
          <w:rFonts w:ascii="Garamond" w:hAnsi="Garamond"/>
        </w:rPr>
      </w:pPr>
      <w:r>
        <w:rPr>
          <w:rFonts w:ascii="Garamond" w:hAnsi="Garamond"/>
        </w:rPr>
        <w:t xml:space="preserve">j) </w:t>
      </w:r>
      <w:r w:rsidR="00233FF4" w:rsidRPr="0009107A">
        <w:rPr>
          <w:rFonts w:ascii="Garamond" w:hAnsi="Garamond"/>
        </w:rPr>
        <w:t>Përcaktimi i niveleve minimale të unifikuara të cilësisë së veprimtarisë së vlerësimit të pasurive kulturore në pronësi publike;</w:t>
      </w:r>
    </w:p>
    <w:p w14:paraId="72E68B11" w14:textId="41CB74BA" w:rsidR="00233FF4" w:rsidRPr="0009107A" w:rsidRDefault="0009107A" w:rsidP="0009107A">
      <w:pPr>
        <w:ind w:firstLine="284"/>
        <w:jc w:val="both"/>
        <w:rPr>
          <w:rFonts w:ascii="Garamond" w:hAnsi="Garamond"/>
        </w:rPr>
      </w:pPr>
      <w:r>
        <w:rPr>
          <w:rFonts w:ascii="Garamond" w:hAnsi="Garamond"/>
        </w:rPr>
        <w:t xml:space="preserve">k) </w:t>
      </w:r>
      <w:r w:rsidR="00233FF4" w:rsidRPr="0009107A">
        <w:rPr>
          <w:rFonts w:ascii="Garamond" w:hAnsi="Garamond"/>
        </w:rPr>
        <w:t>Vendosja e dhënies në administrim të pasurive kulturore personave fizikë ose juridikë publikë ose privatë, sipas procedurave publike të përcaktuara me vendim të Këshillit të Ministrave;</w:t>
      </w:r>
    </w:p>
    <w:p w14:paraId="72E68B12" w14:textId="3549E1AE" w:rsidR="00233FF4" w:rsidRPr="0009107A" w:rsidRDefault="0009107A" w:rsidP="0009107A">
      <w:pPr>
        <w:ind w:firstLine="284"/>
        <w:jc w:val="both"/>
        <w:rPr>
          <w:rFonts w:ascii="Garamond" w:hAnsi="Garamond"/>
        </w:rPr>
      </w:pPr>
      <w:r>
        <w:rPr>
          <w:rFonts w:ascii="Garamond" w:hAnsi="Garamond"/>
        </w:rPr>
        <w:t xml:space="preserve">l) </w:t>
      </w:r>
      <w:r w:rsidR="00233FF4" w:rsidRPr="0009107A">
        <w:rPr>
          <w:rFonts w:ascii="Garamond" w:hAnsi="Garamond"/>
        </w:rPr>
        <w:t xml:space="preserve">Çdo kompetencë tjetër të parashikuar në aktet ligjore dhe nënligjore në fushën e trashëgimisë kulturore dhe muzeve. </w:t>
      </w:r>
    </w:p>
    <w:p w14:paraId="72E68B14" w14:textId="6E63AF71" w:rsidR="00233FF4" w:rsidRPr="0009107A" w:rsidRDefault="0009107A" w:rsidP="0009107A">
      <w:pPr>
        <w:ind w:firstLine="284"/>
        <w:jc w:val="both"/>
        <w:rPr>
          <w:rFonts w:ascii="Garamond" w:hAnsi="Garamond"/>
        </w:rPr>
      </w:pPr>
      <w:r>
        <w:rPr>
          <w:rFonts w:ascii="Garamond" w:hAnsi="Garamond"/>
        </w:rPr>
        <w:t xml:space="preserve">V. </w:t>
      </w:r>
      <w:r w:rsidR="00233FF4" w:rsidRPr="0009107A">
        <w:rPr>
          <w:rFonts w:ascii="Garamond" w:hAnsi="Garamond"/>
        </w:rPr>
        <w:t>SHPËRBLIMI</w:t>
      </w:r>
    </w:p>
    <w:p w14:paraId="72E68B16" w14:textId="77777777" w:rsidR="00233FF4" w:rsidRPr="0009107A" w:rsidRDefault="00233FF4" w:rsidP="0009107A">
      <w:pPr>
        <w:ind w:firstLine="284"/>
        <w:jc w:val="both"/>
        <w:rPr>
          <w:rFonts w:ascii="Garamond" w:hAnsi="Garamond"/>
        </w:rPr>
      </w:pPr>
      <w:r w:rsidRPr="0009107A">
        <w:rPr>
          <w:rFonts w:ascii="Garamond" w:hAnsi="Garamond"/>
        </w:rPr>
        <w:t>Shpërblimi për pjesëmarrje në mbledhje, për çdo anëtar, bëhet sipas përcaktimeve të bëra në vendimin normativ të masës së shpërblimit të këshillave, bordeve ose komisioneve të njësive të qeverisjes qendrore.</w:t>
      </w:r>
    </w:p>
    <w:p w14:paraId="72E68B19" w14:textId="0D2D0433" w:rsidR="00233FF4" w:rsidRPr="0009107A" w:rsidRDefault="0009107A" w:rsidP="0009107A">
      <w:pPr>
        <w:ind w:firstLine="284"/>
        <w:jc w:val="both"/>
        <w:rPr>
          <w:rFonts w:ascii="Garamond" w:hAnsi="Garamond"/>
        </w:rPr>
      </w:pPr>
      <w:r>
        <w:rPr>
          <w:rFonts w:ascii="Garamond" w:hAnsi="Garamond"/>
        </w:rPr>
        <w:t xml:space="preserve">VI. </w:t>
      </w:r>
      <w:r w:rsidR="00233FF4" w:rsidRPr="0009107A">
        <w:rPr>
          <w:rFonts w:ascii="Garamond" w:hAnsi="Garamond"/>
        </w:rPr>
        <w:t>DISPOZITË E FUNDIT</w:t>
      </w:r>
    </w:p>
    <w:p w14:paraId="72E68B1B" w14:textId="77777777" w:rsidR="00233FF4" w:rsidRPr="0009107A" w:rsidRDefault="00233FF4" w:rsidP="0009107A">
      <w:pPr>
        <w:ind w:firstLine="284"/>
        <w:jc w:val="both"/>
        <w:rPr>
          <w:rFonts w:ascii="Garamond" w:hAnsi="Garamond"/>
        </w:rPr>
      </w:pPr>
      <w:r w:rsidRPr="0009107A">
        <w:rPr>
          <w:rFonts w:ascii="Garamond" w:hAnsi="Garamond"/>
        </w:rPr>
        <w:t>Ngarkohen Ministria e Kulturës, Këshilli Kombëtar i Menaxhimit të Pasurive Kulturore dhe institucionet e tjera në fushën e trashëgimisë kulturore për zbatimin e këtij vendimi.</w:t>
      </w:r>
    </w:p>
    <w:p w14:paraId="72E68B1D" w14:textId="701DEDEF" w:rsidR="00233FF4" w:rsidRPr="0009107A" w:rsidRDefault="00233FF4" w:rsidP="0009107A">
      <w:pPr>
        <w:ind w:firstLine="284"/>
        <w:jc w:val="both"/>
        <w:rPr>
          <w:rFonts w:ascii="Garamond" w:hAnsi="Garamond"/>
        </w:rPr>
      </w:pPr>
      <w:r w:rsidRPr="0009107A">
        <w:rPr>
          <w:rFonts w:ascii="Garamond" w:hAnsi="Garamond"/>
        </w:rPr>
        <w:t>Ky vendim hyn në fuqi</w:t>
      </w:r>
      <w:r w:rsidR="0009107A">
        <w:rPr>
          <w:rFonts w:ascii="Garamond" w:hAnsi="Garamond"/>
        </w:rPr>
        <w:t xml:space="preserve"> pas botimit në Fletoren Zyrtare</w:t>
      </w:r>
      <w:r w:rsidRPr="0009107A">
        <w:rPr>
          <w:rFonts w:ascii="Garamond" w:hAnsi="Garamond"/>
        </w:rPr>
        <w:t xml:space="preserve">. </w:t>
      </w:r>
    </w:p>
    <w:p w14:paraId="72E68B1E" w14:textId="77777777" w:rsidR="00233FF4" w:rsidRPr="0009107A" w:rsidRDefault="00233FF4" w:rsidP="0009107A">
      <w:pPr>
        <w:ind w:firstLine="284"/>
        <w:jc w:val="both"/>
        <w:rPr>
          <w:rFonts w:ascii="Garamond" w:hAnsi="Garamond"/>
        </w:rPr>
      </w:pPr>
    </w:p>
    <w:p w14:paraId="72E68B20" w14:textId="77004FC7" w:rsidR="00233FF4" w:rsidRPr="0009107A" w:rsidRDefault="00523D3A" w:rsidP="0009107A">
      <w:pPr>
        <w:ind w:firstLine="284"/>
        <w:jc w:val="right"/>
        <w:rPr>
          <w:rFonts w:ascii="Garamond" w:hAnsi="Garamond"/>
        </w:rPr>
      </w:pPr>
      <w:r>
        <w:rPr>
          <w:rFonts w:ascii="Garamond" w:hAnsi="Garamond"/>
        </w:rPr>
        <w:t>KRYEMINISTËR</w:t>
      </w:r>
    </w:p>
    <w:p w14:paraId="72E68B23" w14:textId="7CF3E61D" w:rsidR="00233FF4" w:rsidRPr="0009107A" w:rsidRDefault="0009107A" w:rsidP="0009107A">
      <w:pPr>
        <w:ind w:firstLine="284"/>
        <w:jc w:val="right"/>
        <w:rPr>
          <w:rFonts w:ascii="Garamond" w:hAnsi="Garamond"/>
          <w:b/>
        </w:rPr>
      </w:pPr>
      <w:r w:rsidRPr="0009107A">
        <w:rPr>
          <w:rFonts w:ascii="Garamond" w:hAnsi="Garamond"/>
          <w:b/>
        </w:rPr>
        <w:t>Edi Rama</w:t>
      </w:r>
    </w:p>
    <w:p w14:paraId="72E68B24" w14:textId="77777777" w:rsidR="00233FF4" w:rsidRPr="0009107A" w:rsidRDefault="00233FF4" w:rsidP="0009107A">
      <w:pPr>
        <w:ind w:firstLine="284"/>
        <w:jc w:val="both"/>
        <w:rPr>
          <w:rFonts w:ascii="Garamond" w:hAnsi="Garamond"/>
          <w:b/>
        </w:rPr>
      </w:pPr>
    </w:p>
    <w:sectPr w:rsidR="00233FF4" w:rsidRPr="0009107A" w:rsidSect="0046654C">
      <w:headerReference w:type="default" r:id="rId15"/>
      <w:footerReference w:type="default" r:id="rId16"/>
      <w:pgSz w:w="12240" w:h="15840"/>
      <w:pgMar w:top="1170" w:right="1440" w:bottom="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54788C" w16cid:durableId="1FA0151C"/>
  <w16cid:commentId w16cid:paraId="7DCD59CC" w16cid:durableId="1FA018ED"/>
  <w16cid:commentId w16cid:paraId="7048D5D9" w16cid:durableId="1FA002BD"/>
  <w16cid:commentId w16cid:paraId="38EC3D68" w16cid:durableId="1FA01E9D"/>
  <w16cid:commentId w16cid:paraId="4A19CC87" w16cid:durableId="1FA002B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04E314" w14:textId="77777777" w:rsidR="00523D3A" w:rsidRDefault="00523D3A" w:rsidP="00B47874">
      <w:r>
        <w:separator/>
      </w:r>
    </w:p>
  </w:endnote>
  <w:endnote w:type="continuationSeparator" w:id="0">
    <w:p w14:paraId="2C47EF8D" w14:textId="77777777" w:rsidR="00523D3A" w:rsidRDefault="00523D3A" w:rsidP="00B47874">
      <w:r>
        <w:continuationSeparator/>
      </w:r>
    </w:p>
  </w:endnote>
  <w:endnote w:type="continuationNotice" w:id="1">
    <w:p w14:paraId="30E7E0E2" w14:textId="77777777" w:rsidR="00523D3A" w:rsidRDefault="00523D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1562313"/>
      <w:docPartObj>
        <w:docPartGallery w:val="Page Numbers (Bottom of Page)"/>
        <w:docPartUnique/>
      </w:docPartObj>
    </w:sdtPr>
    <w:sdtContent>
      <w:p w14:paraId="72E68B31" w14:textId="77777777" w:rsidR="00523D3A" w:rsidRDefault="00523D3A">
        <w:pPr>
          <w:pStyle w:val="Footer"/>
          <w:jc w:val="right"/>
        </w:pPr>
        <w:r>
          <w:fldChar w:fldCharType="begin"/>
        </w:r>
        <w:r>
          <w:instrText>PAGE   \* MERGEFORMAT</w:instrText>
        </w:r>
        <w:r>
          <w:fldChar w:fldCharType="separate"/>
        </w:r>
        <w:r w:rsidR="00F3295B">
          <w:rPr>
            <w:noProof/>
          </w:rPr>
          <w:t>3</w:t>
        </w:r>
        <w:r>
          <w:fldChar w:fldCharType="end"/>
        </w:r>
      </w:p>
    </w:sdtContent>
  </w:sdt>
  <w:p w14:paraId="72E68B32" w14:textId="77777777" w:rsidR="00523D3A" w:rsidRDefault="00523D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6C22E5" w14:textId="77777777" w:rsidR="00523D3A" w:rsidRDefault="00523D3A" w:rsidP="00B47874">
      <w:r>
        <w:separator/>
      </w:r>
    </w:p>
  </w:footnote>
  <w:footnote w:type="continuationSeparator" w:id="0">
    <w:p w14:paraId="58372E35" w14:textId="77777777" w:rsidR="00523D3A" w:rsidRDefault="00523D3A" w:rsidP="00B47874">
      <w:r>
        <w:continuationSeparator/>
      </w:r>
    </w:p>
  </w:footnote>
  <w:footnote w:type="continuationNotice" w:id="1">
    <w:p w14:paraId="5942F050" w14:textId="77777777" w:rsidR="00523D3A" w:rsidRDefault="00523D3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7F308" w14:textId="77777777" w:rsidR="00523D3A" w:rsidRDefault="00523D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A5B73"/>
    <w:multiLevelType w:val="hybridMultilevel"/>
    <w:tmpl w:val="3EA23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09224B"/>
    <w:multiLevelType w:val="hybridMultilevel"/>
    <w:tmpl w:val="40F2F8AE"/>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124D38DC"/>
    <w:multiLevelType w:val="hybridMultilevel"/>
    <w:tmpl w:val="BD5AA494"/>
    <w:lvl w:ilvl="0" w:tplc="04090013">
      <w:start w:val="1"/>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64A53FC"/>
    <w:multiLevelType w:val="hybridMultilevel"/>
    <w:tmpl w:val="4DC633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4D0CB3"/>
    <w:multiLevelType w:val="hybridMultilevel"/>
    <w:tmpl w:val="DE10B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9D1A0F"/>
    <w:multiLevelType w:val="hybridMultilevel"/>
    <w:tmpl w:val="C62061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D746C7"/>
    <w:multiLevelType w:val="hybridMultilevel"/>
    <w:tmpl w:val="DE0ACB0C"/>
    <w:lvl w:ilvl="0" w:tplc="2090827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1131923"/>
    <w:multiLevelType w:val="hybridMultilevel"/>
    <w:tmpl w:val="768E8E16"/>
    <w:lvl w:ilvl="0" w:tplc="72ACC11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3E9549A"/>
    <w:multiLevelType w:val="hybridMultilevel"/>
    <w:tmpl w:val="395870F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nsid w:val="2D13619A"/>
    <w:multiLevelType w:val="multilevel"/>
    <w:tmpl w:val="1A6ABF34"/>
    <w:lvl w:ilvl="0">
      <w:start w:val="1"/>
      <w:numFmt w:val="lowerLetter"/>
      <w:lvlText w:val="%1)"/>
      <w:lvlJc w:val="left"/>
      <w:pPr>
        <w:ind w:left="1170" w:hanging="360"/>
      </w:pPr>
    </w:lvl>
    <w:lvl w:ilvl="1">
      <w:start w:val="1"/>
      <w:numFmt w:val="decimal"/>
      <w:lvlText w:val="%1.%2."/>
      <w:lvlJc w:val="left"/>
      <w:pPr>
        <w:ind w:left="1602" w:hanging="432"/>
      </w:pPr>
      <w:rPr>
        <w:b w:val="0"/>
      </w:rPr>
    </w:lvl>
    <w:lvl w:ilvl="2">
      <w:start w:val="1"/>
      <w:numFmt w:val="decimal"/>
      <w:lvlText w:val="%1.%2.%3."/>
      <w:lvlJc w:val="left"/>
      <w:pPr>
        <w:ind w:left="2034" w:hanging="504"/>
      </w:pPr>
    </w:lvl>
    <w:lvl w:ilvl="3">
      <w:start w:val="1"/>
      <w:numFmt w:val="decimal"/>
      <w:lvlText w:val="%1.%2.%3.%4."/>
      <w:lvlJc w:val="left"/>
      <w:pPr>
        <w:ind w:left="2538" w:hanging="648"/>
      </w:pPr>
    </w:lvl>
    <w:lvl w:ilvl="4">
      <w:start w:val="1"/>
      <w:numFmt w:val="decimal"/>
      <w:lvlText w:val="%1.%2.%3.%4.%5."/>
      <w:lvlJc w:val="left"/>
      <w:pPr>
        <w:ind w:left="3042" w:hanging="792"/>
      </w:pPr>
    </w:lvl>
    <w:lvl w:ilvl="5">
      <w:start w:val="1"/>
      <w:numFmt w:val="decimal"/>
      <w:lvlText w:val="%1.%2.%3.%4.%5.%6."/>
      <w:lvlJc w:val="left"/>
      <w:pPr>
        <w:ind w:left="3546" w:hanging="936"/>
      </w:pPr>
    </w:lvl>
    <w:lvl w:ilvl="6">
      <w:start w:val="1"/>
      <w:numFmt w:val="decimal"/>
      <w:lvlText w:val="%1.%2.%3.%4.%5.%6.%7."/>
      <w:lvlJc w:val="left"/>
      <w:pPr>
        <w:ind w:left="4050" w:hanging="1080"/>
      </w:pPr>
    </w:lvl>
    <w:lvl w:ilvl="7">
      <w:start w:val="1"/>
      <w:numFmt w:val="decimal"/>
      <w:lvlText w:val="%1.%2.%3.%4.%5.%6.%7.%8."/>
      <w:lvlJc w:val="left"/>
      <w:pPr>
        <w:ind w:left="4554" w:hanging="1224"/>
      </w:pPr>
    </w:lvl>
    <w:lvl w:ilvl="8">
      <w:start w:val="1"/>
      <w:numFmt w:val="decimal"/>
      <w:lvlText w:val="%1.%2.%3.%4.%5.%6.%7.%8.%9."/>
      <w:lvlJc w:val="left"/>
      <w:pPr>
        <w:ind w:left="5130" w:hanging="1440"/>
      </w:pPr>
    </w:lvl>
  </w:abstractNum>
  <w:abstractNum w:abstractNumId="10">
    <w:nsid w:val="34E16344"/>
    <w:multiLevelType w:val="hybridMultilevel"/>
    <w:tmpl w:val="F7C865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A934AD"/>
    <w:multiLevelType w:val="hybridMultilevel"/>
    <w:tmpl w:val="0E7E3838"/>
    <w:lvl w:ilvl="0" w:tplc="4FE8EF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100CC6"/>
    <w:multiLevelType w:val="hybridMultilevel"/>
    <w:tmpl w:val="4C8053E0"/>
    <w:lvl w:ilvl="0" w:tplc="0409000F">
      <w:start w:val="1"/>
      <w:numFmt w:val="decimal"/>
      <w:lvlText w:val="%1."/>
      <w:lvlJc w:val="left"/>
      <w:pPr>
        <w:ind w:left="1080" w:hanging="360"/>
      </w:pPr>
    </w:lvl>
    <w:lvl w:ilvl="1" w:tplc="7DCECD10">
      <w:start w:val="1"/>
      <w:numFmt w:val="lowerLetter"/>
      <w:lvlText w:val="%2)"/>
      <w:lvlJc w:val="left"/>
      <w:pPr>
        <w:ind w:left="630" w:hanging="360"/>
      </w:pPr>
      <w:rPr>
        <w:rFonts w:ascii="Times New Roman" w:eastAsiaTheme="minorHAnsi" w:hAnsi="Times New Roman" w:cs="Times New Roman"/>
      </w:rPr>
    </w:lvl>
    <w:lvl w:ilvl="2" w:tplc="253CD49A">
      <w:start w:val="1"/>
      <w:numFmt w:val="lowerRoman"/>
      <w:lvlText w:val="%3."/>
      <w:lvlJc w:val="left"/>
      <w:pPr>
        <w:ind w:left="900" w:hanging="180"/>
      </w:pPr>
      <w:rPr>
        <w:rFonts w:ascii="Times New Roman" w:eastAsiaTheme="minorHAnsi" w:hAnsi="Times New Roman" w:cs="Times New Roman"/>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90B1615"/>
    <w:multiLevelType w:val="hybridMultilevel"/>
    <w:tmpl w:val="BB96DE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EA205E0"/>
    <w:multiLevelType w:val="hybridMultilevel"/>
    <w:tmpl w:val="6B5AD75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1C56FB2"/>
    <w:multiLevelType w:val="hybridMultilevel"/>
    <w:tmpl w:val="C72C914A"/>
    <w:lvl w:ilvl="0" w:tplc="DE62D3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4855E53"/>
    <w:multiLevelType w:val="hybridMultilevel"/>
    <w:tmpl w:val="AF7EE70A"/>
    <w:lvl w:ilvl="0" w:tplc="BAA27F1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5230CF"/>
    <w:multiLevelType w:val="hybridMultilevel"/>
    <w:tmpl w:val="541E5E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BC5A0D"/>
    <w:multiLevelType w:val="hybridMultilevel"/>
    <w:tmpl w:val="BAEA27C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1CA54D3"/>
    <w:multiLevelType w:val="hybridMultilevel"/>
    <w:tmpl w:val="1FBCDC0C"/>
    <w:lvl w:ilvl="0" w:tplc="04090013">
      <w:start w:val="1"/>
      <w:numFmt w:val="upperRoman"/>
      <w:lvlText w:val="%1."/>
      <w:lvlJc w:val="righ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D91170E"/>
    <w:multiLevelType w:val="hybridMultilevel"/>
    <w:tmpl w:val="5758264E"/>
    <w:lvl w:ilvl="0" w:tplc="F898742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
  </w:num>
  <w:num w:numId="3">
    <w:abstractNumId w:val="20"/>
  </w:num>
  <w:num w:numId="4">
    <w:abstractNumId w:val="4"/>
  </w:num>
  <w:num w:numId="5">
    <w:abstractNumId w:val="10"/>
  </w:num>
  <w:num w:numId="6">
    <w:abstractNumId w:val="5"/>
  </w:num>
  <w:num w:numId="7">
    <w:abstractNumId w:val="17"/>
  </w:num>
  <w:num w:numId="8">
    <w:abstractNumId w:val="0"/>
  </w:num>
  <w:num w:numId="9">
    <w:abstractNumId w:val="11"/>
  </w:num>
  <w:num w:numId="10">
    <w:abstractNumId w:val="16"/>
  </w:num>
  <w:num w:numId="11">
    <w:abstractNumId w:val="13"/>
  </w:num>
  <w:num w:numId="12">
    <w:abstractNumId w:val="9"/>
  </w:num>
  <w:num w:numId="13">
    <w:abstractNumId w:val="8"/>
  </w:num>
  <w:num w:numId="14">
    <w:abstractNumId w:val="1"/>
  </w:num>
  <w:num w:numId="15">
    <w:abstractNumId w:val="18"/>
  </w:num>
  <w:num w:numId="16">
    <w:abstractNumId w:val="14"/>
  </w:num>
  <w:num w:numId="17">
    <w:abstractNumId w:val="2"/>
  </w:num>
  <w:num w:numId="18">
    <w:abstractNumId w:val="19"/>
  </w:num>
  <w:num w:numId="19">
    <w:abstractNumId w:val="6"/>
  </w:num>
  <w:num w:numId="20">
    <w:abstractNumId w:val="15"/>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AA1"/>
    <w:rsid w:val="00004DBA"/>
    <w:rsid w:val="00005254"/>
    <w:rsid w:val="00016B74"/>
    <w:rsid w:val="0005424D"/>
    <w:rsid w:val="000802FF"/>
    <w:rsid w:val="0009107A"/>
    <w:rsid w:val="000A1A9F"/>
    <w:rsid w:val="000C2DF9"/>
    <w:rsid w:val="000D62A3"/>
    <w:rsid w:val="00157F5C"/>
    <w:rsid w:val="00174F8D"/>
    <w:rsid w:val="001A2EE8"/>
    <w:rsid w:val="001E0AE0"/>
    <w:rsid w:val="001F620C"/>
    <w:rsid w:val="002336B5"/>
    <w:rsid w:val="00233FF4"/>
    <w:rsid w:val="002366D6"/>
    <w:rsid w:val="0024505E"/>
    <w:rsid w:val="00295998"/>
    <w:rsid w:val="00295CF6"/>
    <w:rsid w:val="002C53C7"/>
    <w:rsid w:val="002F1B5D"/>
    <w:rsid w:val="00300945"/>
    <w:rsid w:val="00323D2C"/>
    <w:rsid w:val="00326D91"/>
    <w:rsid w:val="0032713C"/>
    <w:rsid w:val="003302FB"/>
    <w:rsid w:val="00330924"/>
    <w:rsid w:val="003A56C6"/>
    <w:rsid w:val="003D1CD9"/>
    <w:rsid w:val="003D578C"/>
    <w:rsid w:val="003E2541"/>
    <w:rsid w:val="00417568"/>
    <w:rsid w:val="0042038C"/>
    <w:rsid w:val="00441A45"/>
    <w:rsid w:val="00453429"/>
    <w:rsid w:val="004621C2"/>
    <w:rsid w:val="0046654C"/>
    <w:rsid w:val="00477D95"/>
    <w:rsid w:val="00482AA1"/>
    <w:rsid w:val="00496170"/>
    <w:rsid w:val="004B23EB"/>
    <w:rsid w:val="004D2C79"/>
    <w:rsid w:val="0051516B"/>
    <w:rsid w:val="00523D3A"/>
    <w:rsid w:val="005302DB"/>
    <w:rsid w:val="00566AF7"/>
    <w:rsid w:val="005915CB"/>
    <w:rsid w:val="005A5F8A"/>
    <w:rsid w:val="005C09DB"/>
    <w:rsid w:val="005D10E5"/>
    <w:rsid w:val="005D32A0"/>
    <w:rsid w:val="006006F1"/>
    <w:rsid w:val="006117F3"/>
    <w:rsid w:val="00612D80"/>
    <w:rsid w:val="0063125B"/>
    <w:rsid w:val="006327F6"/>
    <w:rsid w:val="00633CF1"/>
    <w:rsid w:val="0065393C"/>
    <w:rsid w:val="00663275"/>
    <w:rsid w:val="006728B0"/>
    <w:rsid w:val="00675573"/>
    <w:rsid w:val="00696D2B"/>
    <w:rsid w:val="006A37A2"/>
    <w:rsid w:val="006B4D7C"/>
    <w:rsid w:val="006C7228"/>
    <w:rsid w:val="006D3FFC"/>
    <w:rsid w:val="00707652"/>
    <w:rsid w:val="00734406"/>
    <w:rsid w:val="007519D7"/>
    <w:rsid w:val="007611F1"/>
    <w:rsid w:val="007B2FA0"/>
    <w:rsid w:val="007E13ED"/>
    <w:rsid w:val="00881ECA"/>
    <w:rsid w:val="00890BB3"/>
    <w:rsid w:val="008A1318"/>
    <w:rsid w:val="008A390F"/>
    <w:rsid w:val="008D2CAB"/>
    <w:rsid w:val="0090185B"/>
    <w:rsid w:val="00910A48"/>
    <w:rsid w:val="00912B49"/>
    <w:rsid w:val="00986050"/>
    <w:rsid w:val="00991C62"/>
    <w:rsid w:val="009A4C4A"/>
    <w:rsid w:val="009B03AF"/>
    <w:rsid w:val="009B03B4"/>
    <w:rsid w:val="009F0759"/>
    <w:rsid w:val="00A71B26"/>
    <w:rsid w:val="00A95B0C"/>
    <w:rsid w:val="00AB7D87"/>
    <w:rsid w:val="00AD6742"/>
    <w:rsid w:val="00AF32B7"/>
    <w:rsid w:val="00B21B9C"/>
    <w:rsid w:val="00B47874"/>
    <w:rsid w:val="00B740BC"/>
    <w:rsid w:val="00BB7B1A"/>
    <w:rsid w:val="00BE5E9E"/>
    <w:rsid w:val="00C03D17"/>
    <w:rsid w:val="00C1503F"/>
    <w:rsid w:val="00C25D9D"/>
    <w:rsid w:val="00C26BE6"/>
    <w:rsid w:val="00C31804"/>
    <w:rsid w:val="00C32560"/>
    <w:rsid w:val="00C93E52"/>
    <w:rsid w:val="00CA5CCF"/>
    <w:rsid w:val="00CF0F92"/>
    <w:rsid w:val="00D518FE"/>
    <w:rsid w:val="00D52356"/>
    <w:rsid w:val="00D52A34"/>
    <w:rsid w:val="00DA4C79"/>
    <w:rsid w:val="00DA4CD7"/>
    <w:rsid w:val="00DB5215"/>
    <w:rsid w:val="00E14691"/>
    <w:rsid w:val="00E248FF"/>
    <w:rsid w:val="00E27ABB"/>
    <w:rsid w:val="00E402DD"/>
    <w:rsid w:val="00E516C2"/>
    <w:rsid w:val="00E527BD"/>
    <w:rsid w:val="00EB2DE2"/>
    <w:rsid w:val="00EC2C56"/>
    <w:rsid w:val="00ED50FD"/>
    <w:rsid w:val="00EE58C8"/>
    <w:rsid w:val="00EF377C"/>
    <w:rsid w:val="00EF6FC3"/>
    <w:rsid w:val="00F02EFE"/>
    <w:rsid w:val="00F3167E"/>
    <w:rsid w:val="00F3295B"/>
    <w:rsid w:val="00F6461B"/>
    <w:rsid w:val="00F708B9"/>
    <w:rsid w:val="00F71BC0"/>
    <w:rsid w:val="00F851FC"/>
    <w:rsid w:val="00F94F20"/>
    <w:rsid w:val="00FA3728"/>
    <w:rsid w:val="00FC3834"/>
    <w:rsid w:val="00FE7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8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AA1"/>
    <w:pPr>
      <w:spacing w:after="0" w:line="240" w:lineRule="auto"/>
    </w:pPr>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AA1"/>
    <w:pPr>
      <w:ind w:left="720"/>
      <w:contextualSpacing/>
    </w:pPr>
  </w:style>
  <w:style w:type="character" w:styleId="CommentReference">
    <w:name w:val="annotation reference"/>
    <w:basedOn w:val="DefaultParagraphFont"/>
    <w:uiPriority w:val="99"/>
    <w:semiHidden/>
    <w:unhideWhenUsed/>
    <w:rsid w:val="00482AA1"/>
    <w:rPr>
      <w:sz w:val="16"/>
      <w:szCs w:val="16"/>
    </w:rPr>
  </w:style>
  <w:style w:type="paragraph" w:styleId="CommentText">
    <w:name w:val="annotation text"/>
    <w:basedOn w:val="Normal"/>
    <w:link w:val="CommentTextChar"/>
    <w:uiPriority w:val="99"/>
    <w:unhideWhenUsed/>
    <w:rsid w:val="00482AA1"/>
    <w:rPr>
      <w:sz w:val="20"/>
      <w:szCs w:val="20"/>
    </w:rPr>
  </w:style>
  <w:style w:type="character" w:customStyle="1" w:styleId="CommentTextChar">
    <w:name w:val="Comment Text Char"/>
    <w:basedOn w:val="DefaultParagraphFont"/>
    <w:link w:val="CommentText"/>
    <w:uiPriority w:val="99"/>
    <w:rsid w:val="00482AA1"/>
    <w:rPr>
      <w:sz w:val="20"/>
      <w:szCs w:val="20"/>
      <w:lang w:val="sq-AL"/>
    </w:rPr>
  </w:style>
  <w:style w:type="paragraph" w:styleId="BalloonText">
    <w:name w:val="Balloon Text"/>
    <w:basedOn w:val="Normal"/>
    <w:link w:val="BalloonTextChar"/>
    <w:uiPriority w:val="99"/>
    <w:semiHidden/>
    <w:unhideWhenUsed/>
    <w:rsid w:val="0048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AA1"/>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9F0759"/>
    <w:rPr>
      <w:b/>
      <w:bCs/>
    </w:rPr>
  </w:style>
  <w:style w:type="character" w:customStyle="1" w:styleId="CommentSubjectChar">
    <w:name w:val="Comment Subject Char"/>
    <w:basedOn w:val="CommentTextChar"/>
    <w:link w:val="CommentSubject"/>
    <w:uiPriority w:val="99"/>
    <w:semiHidden/>
    <w:rsid w:val="009F0759"/>
    <w:rPr>
      <w:b/>
      <w:bCs/>
      <w:sz w:val="20"/>
      <w:szCs w:val="20"/>
      <w:lang w:val="sq-AL"/>
    </w:rPr>
  </w:style>
  <w:style w:type="paragraph" w:styleId="Revision">
    <w:name w:val="Revision"/>
    <w:hidden/>
    <w:uiPriority w:val="99"/>
    <w:semiHidden/>
    <w:rsid w:val="002C53C7"/>
    <w:pPr>
      <w:spacing w:after="0" w:line="240" w:lineRule="auto"/>
    </w:pPr>
    <w:rPr>
      <w:sz w:val="24"/>
      <w:szCs w:val="24"/>
      <w:lang w:val="sq-AL"/>
    </w:rPr>
  </w:style>
  <w:style w:type="paragraph" w:styleId="Header">
    <w:name w:val="header"/>
    <w:basedOn w:val="Normal"/>
    <w:link w:val="HeaderChar"/>
    <w:uiPriority w:val="99"/>
    <w:unhideWhenUsed/>
    <w:rsid w:val="00B47874"/>
    <w:pPr>
      <w:tabs>
        <w:tab w:val="center" w:pos="4513"/>
        <w:tab w:val="right" w:pos="9026"/>
      </w:tabs>
    </w:pPr>
  </w:style>
  <w:style w:type="character" w:customStyle="1" w:styleId="HeaderChar">
    <w:name w:val="Header Char"/>
    <w:basedOn w:val="DefaultParagraphFont"/>
    <w:link w:val="Header"/>
    <w:uiPriority w:val="99"/>
    <w:rsid w:val="00B47874"/>
    <w:rPr>
      <w:sz w:val="24"/>
      <w:szCs w:val="24"/>
      <w:lang w:val="sq-AL"/>
    </w:rPr>
  </w:style>
  <w:style w:type="paragraph" w:styleId="Footer">
    <w:name w:val="footer"/>
    <w:basedOn w:val="Normal"/>
    <w:link w:val="FooterChar"/>
    <w:uiPriority w:val="99"/>
    <w:unhideWhenUsed/>
    <w:rsid w:val="00B47874"/>
    <w:pPr>
      <w:tabs>
        <w:tab w:val="center" w:pos="4513"/>
        <w:tab w:val="right" w:pos="9026"/>
      </w:tabs>
    </w:pPr>
  </w:style>
  <w:style w:type="character" w:customStyle="1" w:styleId="FooterChar">
    <w:name w:val="Footer Char"/>
    <w:basedOn w:val="DefaultParagraphFont"/>
    <w:link w:val="Footer"/>
    <w:uiPriority w:val="99"/>
    <w:rsid w:val="00B47874"/>
    <w:rPr>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AA1"/>
    <w:pPr>
      <w:spacing w:after="0" w:line="240" w:lineRule="auto"/>
    </w:pPr>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AA1"/>
    <w:pPr>
      <w:ind w:left="720"/>
      <w:contextualSpacing/>
    </w:pPr>
  </w:style>
  <w:style w:type="character" w:styleId="CommentReference">
    <w:name w:val="annotation reference"/>
    <w:basedOn w:val="DefaultParagraphFont"/>
    <w:uiPriority w:val="99"/>
    <w:semiHidden/>
    <w:unhideWhenUsed/>
    <w:rsid w:val="00482AA1"/>
    <w:rPr>
      <w:sz w:val="16"/>
      <w:szCs w:val="16"/>
    </w:rPr>
  </w:style>
  <w:style w:type="paragraph" w:styleId="CommentText">
    <w:name w:val="annotation text"/>
    <w:basedOn w:val="Normal"/>
    <w:link w:val="CommentTextChar"/>
    <w:uiPriority w:val="99"/>
    <w:unhideWhenUsed/>
    <w:rsid w:val="00482AA1"/>
    <w:rPr>
      <w:sz w:val="20"/>
      <w:szCs w:val="20"/>
    </w:rPr>
  </w:style>
  <w:style w:type="character" w:customStyle="1" w:styleId="CommentTextChar">
    <w:name w:val="Comment Text Char"/>
    <w:basedOn w:val="DefaultParagraphFont"/>
    <w:link w:val="CommentText"/>
    <w:uiPriority w:val="99"/>
    <w:rsid w:val="00482AA1"/>
    <w:rPr>
      <w:sz w:val="20"/>
      <w:szCs w:val="20"/>
      <w:lang w:val="sq-AL"/>
    </w:rPr>
  </w:style>
  <w:style w:type="paragraph" w:styleId="BalloonText">
    <w:name w:val="Balloon Text"/>
    <w:basedOn w:val="Normal"/>
    <w:link w:val="BalloonTextChar"/>
    <w:uiPriority w:val="99"/>
    <w:semiHidden/>
    <w:unhideWhenUsed/>
    <w:rsid w:val="0048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AA1"/>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9F0759"/>
    <w:rPr>
      <w:b/>
      <w:bCs/>
    </w:rPr>
  </w:style>
  <w:style w:type="character" w:customStyle="1" w:styleId="CommentSubjectChar">
    <w:name w:val="Comment Subject Char"/>
    <w:basedOn w:val="CommentTextChar"/>
    <w:link w:val="CommentSubject"/>
    <w:uiPriority w:val="99"/>
    <w:semiHidden/>
    <w:rsid w:val="009F0759"/>
    <w:rPr>
      <w:b/>
      <w:bCs/>
      <w:sz w:val="20"/>
      <w:szCs w:val="20"/>
      <w:lang w:val="sq-AL"/>
    </w:rPr>
  </w:style>
  <w:style w:type="paragraph" w:styleId="Revision">
    <w:name w:val="Revision"/>
    <w:hidden/>
    <w:uiPriority w:val="99"/>
    <w:semiHidden/>
    <w:rsid w:val="002C53C7"/>
    <w:pPr>
      <w:spacing w:after="0" w:line="240" w:lineRule="auto"/>
    </w:pPr>
    <w:rPr>
      <w:sz w:val="24"/>
      <w:szCs w:val="24"/>
      <w:lang w:val="sq-AL"/>
    </w:rPr>
  </w:style>
  <w:style w:type="paragraph" w:styleId="Header">
    <w:name w:val="header"/>
    <w:basedOn w:val="Normal"/>
    <w:link w:val="HeaderChar"/>
    <w:uiPriority w:val="99"/>
    <w:unhideWhenUsed/>
    <w:rsid w:val="00B47874"/>
    <w:pPr>
      <w:tabs>
        <w:tab w:val="center" w:pos="4513"/>
        <w:tab w:val="right" w:pos="9026"/>
      </w:tabs>
    </w:pPr>
  </w:style>
  <w:style w:type="character" w:customStyle="1" w:styleId="HeaderChar">
    <w:name w:val="Header Char"/>
    <w:basedOn w:val="DefaultParagraphFont"/>
    <w:link w:val="Header"/>
    <w:uiPriority w:val="99"/>
    <w:rsid w:val="00B47874"/>
    <w:rPr>
      <w:sz w:val="24"/>
      <w:szCs w:val="24"/>
      <w:lang w:val="sq-AL"/>
    </w:rPr>
  </w:style>
  <w:style w:type="paragraph" w:styleId="Footer">
    <w:name w:val="footer"/>
    <w:basedOn w:val="Normal"/>
    <w:link w:val="FooterChar"/>
    <w:uiPriority w:val="99"/>
    <w:unhideWhenUsed/>
    <w:rsid w:val="00B47874"/>
    <w:pPr>
      <w:tabs>
        <w:tab w:val="center" w:pos="4513"/>
        <w:tab w:val="right" w:pos="9026"/>
      </w:tabs>
    </w:pPr>
  </w:style>
  <w:style w:type="character" w:customStyle="1" w:styleId="FooterChar">
    <w:name w:val="Footer Char"/>
    <w:basedOn w:val="DefaultParagraphFont"/>
    <w:link w:val="Footer"/>
    <w:uiPriority w:val="99"/>
    <w:rsid w:val="00B47874"/>
    <w:rPr>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8BA8A7D622F4211B9B367B15247B6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279</Nr_x002e__x0020_akti>
    <Data_x0020_e_x0020_Krijimit xmlns="0e656187-b300-4fb0-8bf4-3a50f872073c">2019-05-06T07:36:45Z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2019-05-02T22:00:00Z</Date_x0020_protokolli>
    <Titulli xmlns="0e656187-b300-4fb0-8bf4-3a50f872073c">Për përbërjen, mënyrën e funksionimit,kompetencat dhe shpërblimin e anëtarëve të Këshillit kombëtar të menaxhimit të pasurive kulturore.</Titulli>
    <Modifikuesi xmlns="0e656187-b300-4fb0-8bf4-3a50f872073c">vjollca.pacrami</Modifikuesi>
    <Nr_x002e__x0020_prot_x0020_QBZ xmlns="0e656187-b300-4fb0-8bf4-3a50f872073c">686</Nr_x002e__x0020_prot_x0020_QBZ>
    <Data_x0020_e_x0020_Modifikimit xmlns="0e656187-b300-4fb0-8bf4-3a50f872073c">2019-05-06T08:28:28Z</Data_x0020_e_x0020_Modifikimit>
    <Dekretuar xmlns="0e656187-b300-4fb0-8bf4-3a50f872073c">false</Dekretuar>
    <Data xmlns="0e656187-b300-4fb0-8bf4-3a50f872073c">2019-05-01T22:00:00Z</Data>
    <Nr_x002e__x0020_protokolli_x0020_i_x0020_aktit xmlns="0e656187-b300-4fb0-8bf4-3a50f872073c">2417/1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kt ligjor" ma:contentTypeID="0x01010018BA8A7D622F4211B9B367B15247B6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DA6B1-AC4B-4B20-AB6D-86DA7835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4B5305D-D339-454D-8820-1020110BA93C}">
  <ds:schemaRefs>
    <ds:schemaRef ds:uri="http://purl.org/dc/elements/1.1/"/>
    <ds:schemaRef ds:uri="http://www.w3.org/XML/1998/namespace"/>
    <ds:schemaRef ds:uri="http://purl.org/dc/terms/"/>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90CFD896-C5B5-4F08-8454-2B8DD9D6F2A8}">
  <ds:schemaRefs>
    <ds:schemaRef ds:uri="http://schemas.microsoft.com/sharepoint/v3/contenttype/forms"/>
  </ds:schemaRefs>
</ds:datastoreItem>
</file>

<file path=customXml/itemProps4.xml><?xml version="1.0" encoding="utf-8"?>
<ds:datastoreItem xmlns:ds="http://schemas.openxmlformats.org/officeDocument/2006/customXml" ds:itemID="{40DE008F-B75D-4974-8B05-AF794CADD80F}">
  <ds:schemaRefs>
    <ds:schemaRef ds:uri="http://schemas.openxmlformats.org/officeDocument/2006/bibliography"/>
  </ds:schemaRefs>
</ds:datastoreItem>
</file>

<file path=customXml/itemProps5.xml><?xml version="1.0" encoding="utf-8"?>
<ds:datastoreItem xmlns:ds="http://schemas.openxmlformats.org/officeDocument/2006/customXml" ds:itemID="{52EA5FEA-C1D5-4400-9EAE-CD4235844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A4D509F-EB3B-4F2D-85E8-72B6B0115FD2}">
  <ds:schemaRefs>
    <ds:schemaRef ds:uri="http://schemas.microsoft.com/sharepoint/v3/contenttype/forms"/>
  </ds:schemaRefs>
</ds:datastoreItem>
</file>

<file path=customXml/itemProps7.xml><?xml version="1.0" encoding="utf-8"?>
<ds:datastoreItem xmlns:ds="http://schemas.openxmlformats.org/officeDocument/2006/customXml" ds:itemID="{225619AC-060E-4ABE-B135-8C56BC8DC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1292</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Për përbërjen, mënyrën e funksionimit,kompetencat dhe shpërblimin e anëtarëve të Këshillit kombëtar të menaxhimit të pasurive kulturore.</vt:lpstr>
    </vt:vector>
  </TitlesOfParts>
  <Company/>
  <LinksUpToDate>false</LinksUpToDate>
  <CharactersWithSpaces>8640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përbërjen, mënyrën e funksionimit,kompetencat dhe shpërblimin e anëtarëve të Këshillit kombëtar të menaxhimit të pasurive kulturore.</dc:title>
  <dc:creator>Ekflodia Leskaj</dc:creator>
  <cp:lastModifiedBy>Jorina Kryeziu</cp:lastModifiedBy>
  <cp:revision>21</cp:revision>
  <cp:lastPrinted>2019-05-02T09:30:00Z</cp:lastPrinted>
  <dcterms:created xsi:type="dcterms:W3CDTF">2019-05-02T07:31:00Z</dcterms:created>
  <dcterms:modified xsi:type="dcterms:W3CDTF">2019-05-06T09:52:00Z</dcterms:modified>
</cp:coreProperties>
</file>