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30785" w14:textId="559EBC2D" w:rsidR="00CC1953" w:rsidRPr="005456FC" w:rsidRDefault="00CC1953" w:rsidP="005456FC">
      <w:pPr>
        <w:jc w:val="center"/>
        <w:rPr>
          <w:rFonts w:ascii="Garamond" w:hAnsi="Garamond"/>
          <w:b/>
        </w:rPr>
      </w:pPr>
      <w:r w:rsidRPr="005456FC">
        <w:rPr>
          <w:rFonts w:ascii="Garamond" w:hAnsi="Garamond"/>
          <w:b/>
        </w:rPr>
        <w:t>VENDIM</w:t>
      </w:r>
    </w:p>
    <w:p w14:paraId="60E30788" w14:textId="50F31B78" w:rsidR="00CC1953" w:rsidRPr="005456FC" w:rsidRDefault="00CC1953" w:rsidP="005456FC">
      <w:pPr>
        <w:jc w:val="center"/>
        <w:rPr>
          <w:rFonts w:ascii="Garamond" w:hAnsi="Garamond"/>
          <w:b/>
        </w:rPr>
      </w:pPr>
      <w:r w:rsidRPr="005456FC">
        <w:rPr>
          <w:rFonts w:ascii="Garamond" w:hAnsi="Garamond"/>
          <w:b/>
        </w:rPr>
        <w:t>Nr</w:t>
      </w:r>
      <w:r w:rsidR="000658DC" w:rsidRPr="005456FC">
        <w:rPr>
          <w:rFonts w:ascii="Garamond" w:hAnsi="Garamond"/>
          <w:b/>
        </w:rPr>
        <w:t>.</w:t>
      </w:r>
      <w:r w:rsidR="00B77162">
        <w:rPr>
          <w:rFonts w:ascii="Garamond" w:hAnsi="Garamond"/>
          <w:b/>
        </w:rPr>
        <w:t xml:space="preserve"> </w:t>
      </w:r>
      <w:r w:rsidR="00BD2106" w:rsidRPr="005456FC">
        <w:rPr>
          <w:rFonts w:ascii="Garamond" w:hAnsi="Garamond"/>
          <w:b/>
        </w:rPr>
        <w:t>314</w:t>
      </w:r>
      <w:r w:rsidR="000658DC" w:rsidRPr="005456FC">
        <w:rPr>
          <w:rFonts w:ascii="Garamond" w:hAnsi="Garamond"/>
          <w:b/>
        </w:rPr>
        <w:t xml:space="preserve">, </w:t>
      </w:r>
      <w:r w:rsidRPr="005456FC">
        <w:rPr>
          <w:rFonts w:ascii="Garamond" w:hAnsi="Garamond"/>
          <w:b/>
        </w:rPr>
        <w:t xml:space="preserve">datë </w:t>
      </w:r>
      <w:r w:rsidR="00BD2106" w:rsidRPr="005456FC">
        <w:rPr>
          <w:rFonts w:ascii="Garamond" w:hAnsi="Garamond"/>
          <w:b/>
        </w:rPr>
        <w:t>15.5.2019</w:t>
      </w:r>
    </w:p>
    <w:p w14:paraId="60E30789" w14:textId="77777777" w:rsidR="00CC1953" w:rsidRPr="005456FC" w:rsidRDefault="00CC1953" w:rsidP="005456FC">
      <w:pPr>
        <w:jc w:val="center"/>
        <w:rPr>
          <w:rFonts w:ascii="Garamond" w:hAnsi="Garamond"/>
          <w:b/>
        </w:rPr>
      </w:pPr>
    </w:p>
    <w:p w14:paraId="60E3078D" w14:textId="1971B213" w:rsidR="00CC1953" w:rsidRPr="005456FC" w:rsidRDefault="005456FC" w:rsidP="005456FC">
      <w:pPr>
        <w:jc w:val="center"/>
        <w:rPr>
          <w:rFonts w:ascii="Garamond" w:hAnsi="Garamond"/>
          <w:b/>
        </w:rPr>
      </w:pPr>
      <w:r w:rsidRPr="005456FC">
        <w:rPr>
          <w:rFonts w:ascii="Garamond" w:hAnsi="Garamond"/>
          <w:b/>
        </w:rPr>
        <w:t xml:space="preserve">PËR </w:t>
      </w:r>
      <w:r w:rsidR="00CC1953" w:rsidRPr="005456FC">
        <w:rPr>
          <w:rFonts w:ascii="Garamond" w:hAnsi="Garamond"/>
          <w:b/>
        </w:rPr>
        <w:t>ORGANIZIMIN, FUNKSIONIMIN, SI DHE PËRCAKTIMIN</w:t>
      </w:r>
      <w:r w:rsidR="00B77162">
        <w:rPr>
          <w:rFonts w:ascii="Garamond" w:hAnsi="Garamond"/>
          <w:b/>
        </w:rPr>
        <w:t xml:space="preserve"> </w:t>
      </w:r>
      <w:r w:rsidR="00CC1953" w:rsidRPr="005456FC">
        <w:rPr>
          <w:rFonts w:ascii="Garamond" w:hAnsi="Garamond"/>
          <w:b/>
        </w:rPr>
        <w:t>E RREGULLIMEVE SPECIFIKE LIDHUR ME STRUKTURËN DHE ORGANIKËN E QENDRËS SË PARANDALIMIT TË KRIMEVE TË TË MITURVE DHE TË RINJVE</w:t>
      </w:r>
    </w:p>
    <w:p w14:paraId="60E3078E" w14:textId="77777777" w:rsidR="00CC1953" w:rsidRPr="005456FC" w:rsidRDefault="00CC1953" w:rsidP="005456FC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</w:p>
    <w:p w14:paraId="60E30790" w14:textId="7CC367A5" w:rsidR="00CC1953" w:rsidRPr="005456FC" w:rsidRDefault="00CC1953" w:rsidP="00704680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456FC">
        <w:rPr>
          <w:rFonts w:ascii="Garamond" w:hAnsi="Garamond"/>
        </w:rPr>
        <w:t xml:space="preserve">Në mbështetje </w:t>
      </w:r>
      <w:r w:rsidR="00B87109" w:rsidRPr="005456FC">
        <w:rPr>
          <w:rFonts w:ascii="Garamond" w:hAnsi="Garamond"/>
        </w:rPr>
        <w:t xml:space="preserve">të nenit 100 të Kushtetutës, </w:t>
      </w:r>
      <w:r w:rsidRPr="005456FC">
        <w:rPr>
          <w:rFonts w:ascii="Garamond" w:hAnsi="Garamond"/>
        </w:rPr>
        <w:t xml:space="preserve">të </w:t>
      </w:r>
      <w:r w:rsidR="007A0C71" w:rsidRPr="005456FC">
        <w:rPr>
          <w:rFonts w:ascii="Garamond" w:hAnsi="Garamond"/>
        </w:rPr>
        <w:t xml:space="preserve">pikës 4, të </w:t>
      </w:r>
      <w:r w:rsidRPr="005456FC">
        <w:rPr>
          <w:rFonts w:ascii="Garamond" w:hAnsi="Garamond"/>
        </w:rPr>
        <w:t xml:space="preserve">nenit 133, </w:t>
      </w:r>
      <w:r w:rsidR="000658DC" w:rsidRPr="005456FC">
        <w:rPr>
          <w:rFonts w:ascii="Garamond" w:hAnsi="Garamond"/>
        </w:rPr>
        <w:t>të ligjit nr.</w:t>
      </w:r>
      <w:r w:rsidR="00B77162">
        <w:rPr>
          <w:rFonts w:ascii="Garamond" w:hAnsi="Garamond"/>
        </w:rPr>
        <w:t xml:space="preserve"> </w:t>
      </w:r>
      <w:r w:rsidRPr="005456FC">
        <w:rPr>
          <w:rFonts w:ascii="Garamond" w:hAnsi="Garamond"/>
        </w:rPr>
        <w:t>37/2017, “Kodi i Drejtësisë Penale për të Mitur”</w:t>
      </w:r>
      <w:r w:rsidR="007A0C71" w:rsidRPr="005456FC">
        <w:rPr>
          <w:rFonts w:ascii="Garamond" w:hAnsi="Garamond"/>
        </w:rPr>
        <w:t>,</w:t>
      </w:r>
      <w:r w:rsidRPr="005456FC">
        <w:rPr>
          <w:rFonts w:ascii="Garamond" w:hAnsi="Garamond"/>
        </w:rPr>
        <w:t xml:space="preserve"> dhe </w:t>
      </w:r>
      <w:r w:rsidR="007A0C71" w:rsidRPr="005456FC">
        <w:rPr>
          <w:rFonts w:ascii="Garamond" w:hAnsi="Garamond"/>
        </w:rPr>
        <w:t xml:space="preserve">të </w:t>
      </w:r>
      <w:r w:rsidRPr="005456FC">
        <w:rPr>
          <w:rFonts w:ascii="Garamond" w:hAnsi="Garamond"/>
        </w:rPr>
        <w:t>nenit 6</w:t>
      </w:r>
      <w:r w:rsidR="007A0C71" w:rsidRPr="005456FC">
        <w:rPr>
          <w:rFonts w:ascii="Garamond" w:hAnsi="Garamond"/>
        </w:rPr>
        <w:t>,</w:t>
      </w:r>
      <w:r w:rsidRPr="005456FC">
        <w:rPr>
          <w:rFonts w:ascii="Garamond" w:hAnsi="Garamond"/>
        </w:rPr>
        <w:t xml:space="preserve"> të </w:t>
      </w:r>
      <w:r w:rsidR="00CE2966" w:rsidRPr="005456FC">
        <w:rPr>
          <w:rFonts w:ascii="Garamond" w:hAnsi="Garamond"/>
        </w:rPr>
        <w:t xml:space="preserve"> </w:t>
      </w:r>
      <w:r w:rsidRPr="005456FC">
        <w:rPr>
          <w:rFonts w:ascii="Garamond" w:hAnsi="Garamond"/>
        </w:rPr>
        <w:t xml:space="preserve">ligjit </w:t>
      </w:r>
      <w:r w:rsidR="007A0C71" w:rsidRPr="005456FC">
        <w:rPr>
          <w:rFonts w:ascii="Garamond" w:hAnsi="Garamond"/>
        </w:rPr>
        <w:t>nr.</w:t>
      </w:r>
      <w:r w:rsidR="00B77162">
        <w:rPr>
          <w:rFonts w:ascii="Garamond" w:hAnsi="Garamond"/>
        </w:rPr>
        <w:t xml:space="preserve"> </w:t>
      </w:r>
      <w:r w:rsidRPr="005456FC">
        <w:rPr>
          <w:rFonts w:ascii="Garamond" w:hAnsi="Garamond"/>
        </w:rPr>
        <w:t>90/2012</w:t>
      </w:r>
      <w:r w:rsidR="007A0C71" w:rsidRPr="005456FC">
        <w:rPr>
          <w:rFonts w:ascii="Garamond" w:hAnsi="Garamond"/>
        </w:rPr>
        <w:t>,</w:t>
      </w:r>
      <w:r w:rsidRPr="005456FC">
        <w:rPr>
          <w:rFonts w:ascii="Garamond" w:hAnsi="Garamond"/>
        </w:rPr>
        <w:t xml:space="preserve"> “Për organizimin dhe funksionimin e administratës shtetërore”</w:t>
      </w:r>
      <w:r w:rsidR="007A0C71" w:rsidRPr="005456FC">
        <w:rPr>
          <w:rFonts w:ascii="Garamond" w:hAnsi="Garamond"/>
        </w:rPr>
        <w:t>,</w:t>
      </w:r>
      <w:r w:rsidRPr="005456FC">
        <w:rPr>
          <w:rFonts w:ascii="Garamond" w:hAnsi="Garamond"/>
        </w:rPr>
        <w:t xml:space="preserve"> me propozimin e ministrit të Dr</w:t>
      </w:r>
      <w:r w:rsidR="00153487" w:rsidRPr="005456FC">
        <w:rPr>
          <w:rFonts w:ascii="Garamond" w:hAnsi="Garamond"/>
        </w:rPr>
        <w:t>ejtësisë, Këshilli i Ministrave</w:t>
      </w:r>
      <w:r w:rsidRPr="005456FC">
        <w:rPr>
          <w:rFonts w:ascii="Garamond" w:hAnsi="Garamond"/>
        </w:rPr>
        <w:t xml:space="preserve"> </w:t>
      </w:r>
    </w:p>
    <w:p w14:paraId="60E30791" w14:textId="77777777" w:rsidR="00CC1953" w:rsidRPr="005456FC" w:rsidRDefault="00CC1953" w:rsidP="00704680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</w:p>
    <w:p w14:paraId="60E30792" w14:textId="2134CAE6" w:rsidR="008527E3" w:rsidRPr="00704680" w:rsidRDefault="00704680" w:rsidP="00704680">
      <w:pPr>
        <w:pStyle w:val="BodyText3"/>
        <w:ind w:firstLine="284"/>
        <w:rPr>
          <w:rFonts w:ascii="Garamond" w:hAnsi="Garamond"/>
          <w:b w:val="0"/>
          <w:sz w:val="24"/>
          <w:szCs w:val="24"/>
          <w:lang w:val="sq-AL"/>
        </w:rPr>
      </w:pPr>
      <w:r>
        <w:rPr>
          <w:rFonts w:ascii="Garamond" w:hAnsi="Garamond"/>
          <w:b w:val="0"/>
          <w:sz w:val="24"/>
          <w:szCs w:val="24"/>
          <w:lang w:val="sq-AL"/>
        </w:rPr>
        <w:t>VENDOS</w:t>
      </w:r>
      <w:r w:rsidR="008527E3" w:rsidRPr="00704680">
        <w:rPr>
          <w:rFonts w:ascii="Garamond" w:hAnsi="Garamond"/>
          <w:b w:val="0"/>
          <w:sz w:val="24"/>
          <w:szCs w:val="24"/>
          <w:lang w:val="sq-AL"/>
        </w:rPr>
        <w:t>I:</w:t>
      </w:r>
    </w:p>
    <w:p w14:paraId="60E30793" w14:textId="77777777" w:rsidR="008527E3" w:rsidRPr="005456FC" w:rsidRDefault="008527E3" w:rsidP="00704680">
      <w:pPr>
        <w:pStyle w:val="BodyText3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E30794" w14:textId="09341B09" w:rsidR="008527E3" w:rsidRPr="00704680" w:rsidRDefault="00704680" w:rsidP="00704680">
      <w:pPr>
        <w:ind w:firstLine="284"/>
        <w:jc w:val="both"/>
        <w:rPr>
          <w:rFonts w:ascii="Garamond" w:hAnsi="Garamond"/>
        </w:rPr>
      </w:pPr>
      <w:r w:rsidRPr="00704680">
        <w:rPr>
          <w:rFonts w:ascii="Garamond" w:hAnsi="Garamond"/>
        </w:rPr>
        <w:t xml:space="preserve">I. </w:t>
      </w:r>
      <w:r w:rsidR="008527E3" w:rsidRPr="00704680">
        <w:rPr>
          <w:rFonts w:ascii="Garamond" w:hAnsi="Garamond"/>
        </w:rPr>
        <w:t>DISPOZITA TË PËRGJITHSHME</w:t>
      </w:r>
    </w:p>
    <w:p w14:paraId="60E30796" w14:textId="7968968E" w:rsidR="008527E3" w:rsidRPr="00704680" w:rsidRDefault="00704680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527E3" w:rsidRPr="00704680">
        <w:rPr>
          <w:rFonts w:ascii="Garamond" w:hAnsi="Garamond"/>
        </w:rPr>
        <w:t xml:space="preserve">Organizimin dhe funksionimin e Qendrës së Parandalimit të Krimeve të të Miturve dhe të Rinjve, si person juridik publik, në varësi të ministrit përgjegjës për drejtësinë, me seli në Tiranë. </w:t>
      </w:r>
    </w:p>
    <w:p w14:paraId="60E30798" w14:textId="78F5EFB7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527E3" w:rsidRPr="00704680">
        <w:rPr>
          <w:rFonts w:ascii="Garamond" w:hAnsi="Garamond"/>
        </w:rPr>
        <w:t>Qendra e Parandalimit të Krimeve të të Miturve dhe të Rinjve ka si mision kryesor realizimin e veprimtarisë rehabilituese dhe riintegruese nëpërmjet mbikëqyrjes dhe mbrojtjes të të miturit/të rinjve pas kryerjes së dënimit.</w:t>
      </w:r>
    </w:p>
    <w:p w14:paraId="60E3079A" w14:textId="0DFA37D2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527E3" w:rsidRPr="00704680">
        <w:rPr>
          <w:rFonts w:ascii="Garamond" w:hAnsi="Garamond"/>
        </w:rPr>
        <w:t>Qendra financohet nga buxheti i shtetit dhe nga burime të tjera të ligjshme.</w:t>
      </w:r>
    </w:p>
    <w:p w14:paraId="60E3079C" w14:textId="533C1BF9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527E3" w:rsidRPr="00704680">
        <w:rPr>
          <w:rFonts w:ascii="Garamond" w:hAnsi="Garamond"/>
        </w:rPr>
        <w:t>Qendra si fushë përgjegjësie ka parandalimin e krimeve të të miturve dhe të rinjve.</w:t>
      </w:r>
    </w:p>
    <w:p w14:paraId="60E3079E" w14:textId="440A117F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8527E3" w:rsidRPr="00704680">
        <w:rPr>
          <w:rFonts w:ascii="Garamond" w:hAnsi="Garamond"/>
        </w:rPr>
        <w:t xml:space="preserve">RREGULLAT PËR ORGANIZIMIN DHE PËRGJEGJËSITË FUNKSIONALE TË QENDRËS </w:t>
      </w:r>
    </w:p>
    <w:p w14:paraId="60E307A0" w14:textId="514E2082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8527E3" w:rsidRPr="00704680">
        <w:rPr>
          <w:rFonts w:ascii="Garamond" w:hAnsi="Garamond"/>
        </w:rPr>
        <w:t>Qendra e Parandalimit të Krimeve të të Miturve dhe të Rinjve e shtrin veprimtarinë e saj në të gjithë territorin e vendit. Ajo organizohet në nivel qendror dhe ushtron këto funksione e përgjegjësi:</w:t>
      </w:r>
    </w:p>
    <w:p w14:paraId="60E307A2" w14:textId="77777777" w:rsidR="008527E3" w:rsidRPr="00704680" w:rsidRDefault="008527E3" w:rsidP="00704680">
      <w:pPr>
        <w:ind w:firstLine="284"/>
        <w:jc w:val="both"/>
        <w:rPr>
          <w:rFonts w:ascii="Garamond" w:hAnsi="Garamond"/>
        </w:rPr>
      </w:pPr>
      <w:r w:rsidRPr="00704680">
        <w:rPr>
          <w:rFonts w:ascii="Garamond" w:hAnsi="Garamond"/>
        </w:rPr>
        <w:t>a) Bashkëpunon me Shërbimin e Provës dhe/ose me administratën e institucionit të ekzekutimit të vendimeve penale për të mitur në :</w:t>
      </w:r>
    </w:p>
    <w:p w14:paraId="60E307A4" w14:textId="7DF1B413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8527E3" w:rsidRPr="00704680">
        <w:rPr>
          <w:rFonts w:ascii="Garamond" w:hAnsi="Garamond"/>
        </w:rPr>
        <w:t xml:space="preserve">përgatitjen e dokumentit për lirimin me kusht, vlerësimin e rrezikut familjar dhe shoqëror/mjedisor dhe të nevojave të </w:t>
      </w:r>
      <w:r w:rsidR="00B77162">
        <w:rPr>
          <w:rFonts w:ascii="Garamond" w:hAnsi="Garamond"/>
        </w:rPr>
        <w:t xml:space="preserve">të miturit jashtë </w:t>
      </w:r>
      <w:r w:rsidR="008527E3" w:rsidRPr="00704680">
        <w:rPr>
          <w:rFonts w:ascii="Garamond" w:hAnsi="Garamond"/>
        </w:rPr>
        <w:t>IEVP-së;</w:t>
      </w:r>
    </w:p>
    <w:p w14:paraId="60E307A5" w14:textId="097A22AD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ii) </w:t>
      </w:r>
      <w:r w:rsidR="008527E3" w:rsidRPr="00704680">
        <w:rPr>
          <w:rFonts w:ascii="Garamond" w:hAnsi="Garamond"/>
        </w:rPr>
        <w:t xml:space="preserve">përgatitjen e planit individual të rishoqërizimit dhe të rehabilitimit, sipas programeve të shërbimeve; </w:t>
      </w:r>
    </w:p>
    <w:p w14:paraId="60E307A6" w14:textId="2D9107D0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iii) </w:t>
      </w:r>
      <w:r w:rsidR="008527E3" w:rsidRPr="00704680">
        <w:rPr>
          <w:rFonts w:ascii="Garamond" w:hAnsi="Garamond"/>
        </w:rPr>
        <w:t>përgatitjen e planit të menaxhimit të riskut, në rast të identifikimit të rrezikut të mesëm apo të lartë për recidivizëm;</w:t>
      </w:r>
    </w:p>
    <w:p w14:paraId="60E307A7" w14:textId="2FE57C8C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iv) </w:t>
      </w:r>
      <w:r w:rsidR="008527E3" w:rsidRPr="00704680">
        <w:rPr>
          <w:rFonts w:ascii="Garamond" w:hAnsi="Garamond"/>
        </w:rPr>
        <w:t>ndjekjen, mbikëqyrjen dhe ofrimin e mbështetjes psikologjike, arsimore, shëndetësore dhe situatën sociale të të miturit pas dënimit;</w:t>
      </w:r>
    </w:p>
    <w:p w14:paraId="60E307A8" w14:textId="11E7D35D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v) </w:t>
      </w:r>
      <w:r w:rsidR="008527E3" w:rsidRPr="00704680">
        <w:rPr>
          <w:rFonts w:ascii="Garamond" w:hAnsi="Garamond"/>
        </w:rPr>
        <w:t>administrimin në dosje të posaçme</w:t>
      </w:r>
      <w:r w:rsidR="00B87109" w:rsidRPr="00704680">
        <w:rPr>
          <w:rFonts w:ascii="Garamond" w:hAnsi="Garamond"/>
        </w:rPr>
        <w:t xml:space="preserve"> të</w:t>
      </w:r>
      <w:r w:rsidR="008527E3" w:rsidRPr="00704680">
        <w:rPr>
          <w:rFonts w:ascii="Garamond" w:hAnsi="Garamond"/>
        </w:rPr>
        <w:t xml:space="preserve"> kopje</w:t>
      </w:r>
      <w:r w:rsidR="00B87109" w:rsidRPr="00704680">
        <w:rPr>
          <w:rFonts w:ascii="Garamond" w:hAnsi="Garamond"/>
        </w:rPr>
        <w:t>s s</w:t>
      </w:r>
      <w:r w:rsidR="008527E3" w:rsidRPr="00704680">
        <w:rPr>
          <w:rFonts w:ascii="Garamond" w:hAnsi="Garamond"/>
        </w:rPr>
        <w:t>ë dokumentacionit individual të të miturit, të lëshuara nga Shërbimi i Provës dhe administrata e institucionit të ekzekutimit të vendimeve penale për të miturin;</w:t>
      </w:r>
    </w:p>
    <w:p w14:paraId="60E307A9" w14:textId="05A45BB9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vii) </w:t>
      </w:r>
      <w:r w:rsidR="008527E3" w:rsidRPr="00704680">
        <w:rPr>
          <w:rFonts w:ascii="Garamond" w:hAnsi="Garamond"/>
        </w:rPr>
        <w:t>administrimin e Sistemit</w:t>
      </w:r>
      <w:r w:rsidR="00B87109" w:rsidRPr="00704680">
        <w:rPr>
          <w:rFonts w:ascii="Garamond" w:hAnsi="Garamond"/>
        </w:rPr>
        <w:t xml:space="preserve"> të</w:t>
      </w:r>
      <w:r w:rsidR="008527E3" w:rsidRPr="00704680">
        <w:rPr>
          <w:rFonts w:ascii="Garamond" w:hAnsi="Garamond"/>
        </w:rPr>
        <w:t xml:space="preserve"> Integruar të të Dhënave të Drejtësisë Penale për të Miturit, me qëllim evidentimin e të dhënave që lidhen me datat e fillimit dhe të mbarimit të dënimit.</w:t>
      </w:r>
    </w:p>
    <w:p w14:paraId="60E307AB" w14:textId="0D5F7FE2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527E3" w:rsidRPr="00704680">
        <w:rPr>
          <w:rFonts w:ascii="Garamond" w:hAnsi="Garamond"/>
        </w:rPr>
        <w:t>Bashkëpunon me Njësinë e Mbrojtjes së Fëmijës, sipas përcaktimeve të ligjit nr.18/2017, “Për të drejtat dhe mbrojtjen e fëmijës”, për:</w:t>
      </w:r>
    </w:p>
    <w:p w14:paraId="60E307AD" w14:textId="23B9B302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8527E3" w:rsidRPr="00704680">
        <w:rPr>
          <w:rFonts w:ascii="Garamond" w:hAnsi="Garamond"/>
        </w:rPr>
        <w:t>miratimin e planit të rehabilitimit dhe të rishoqërizimit të të miturit;</w:t>
      </w:r>
    </w:p>
    <w:p w14:paraId="60E307AE" w14:textId="26150628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ii) </w:t>
      </w:r>
      <w:r w:rsidR="008527E3" w:rsidRPr="00704680">
        <w:rPr>
          <w:rFonts w:ascii="Garamond" w:hAnsi="Garamond"/>
        </w:rPr>
        <w:t>koordinimin e masave që do të merren për zbatimin e planit të rehabilitimit dhe të rishoqërizimit;</w:t>
      </w:r>
    </w:p>
    <w:p w14:paraId="60E307AF" w14:textId="0F99E960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iii) </w:t>
      </w:r>
      <w:r w:rsidR="008527E3" w:rsidRPr="00704680">
        <w:rPr>
          <w:rFonts w:ascii="Garamond" w:hAnsi="Garamond"/>
        </w:rPr>
        <w:t>mbikëqyrjen e ecurisë së zbatimit të planit për rishoqërizimin e të miturit;</w:t>
      </w:r>
    </w:p>
    <w:p w14:paraId="60E307B0" w14:textId="1E9ACE3C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iv) </w:t>
      </w:r>
      <w:r w:rsidR="008527E3" w:rsidRPr="00704680">
        <w:rPr>
          <w:rFonts w:ascii="Garamond" w:hAnsi="Garamond"/>
        </w:rPr>
        <w:t xml:space="preserve">organizimin dhe zhvillimin e takimeve me të miturit, familjen dhe institucionet e tjera që mundësojnë përfshirjen sociale të të miturit; </w:t>
      </w:r>
    </w:p>
    <w:p w14:paraId="60E307B1" w14:textId="33E69CC7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v) </w:t>
      </w:r>
      <w:r w:rsidR="008527E3" w:rsidRPr="00704680">
        <w:rPr>
          <w:rFonts w:ascii="Garamond" w:hAnsi="Garamond"/>
        </w:rPr>
        <w:t>sigurimin e përmbushjes dhe të rishqyrtimit të programeve në mjediset e burgimit, nëse kjo është e nevojshme.</w:t>
      </w:r>
    </w:p>
    <w:p w14:paraId="60E307B3" w14:textId="311954FC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c) </w:t>
      </w:r>
      <w:r w:rsidR="008527E3" w:rsidRPr="00704680">
        <w:rPr>
          <w:rFonts w:ascii="Garamond" w:hAnsi="Garamond"/>
        </w:rPr>
        <w:t xml:space="preserve">Bashkëpunon me organet e vetëqeverisjes vendore për: </w:t>
      </w:r>
    </w:p>
    <w:p w14:paraId="60E307B5" w14:textId="68A4FE25" w:rsidR="008527E3" w:rsidRPr="00704680" w:rsidRDefault="00B77162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8527E3" w:rsidRPr="00704680">
        <w:rPr>
          <w:rFonts w:ascii="Garamond" w:hAnsi="Garamond"/>
        </w:rPr>
        <w:t>nxitjen e marrjes së masave për strehimin e përshtatshëm për të miturin që nuk ka strehim;</w:t>
      </w:r>
    </w:p>
    <w:p w14:paraId="60E307B6" w14:textId="1CB6C416" w:rsidR="008527E3" w:rsidRPr="00704680" w:rsidRDefault="00B77162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ii) </w:t>
      </w:r>
      <w:r w:rsidR="008527E3" w:rsidRPr="00704680">
        <w:rPr>
          <w:rFonts w:ascii="Garamond" w:hAnsi="Garamond"/>
        </w:rPr>
        <w:t xml:space="preserve">sigurimin për të miturin: </w:t>
      </w:r>
    </w:p>
    <w:p w14:paraId="60E307B7" w14:textId="77777777" w:rsidR="008527E3" w:rsidRPr="00704680" w:rsidRDefault="008527E3" w:rsidP="00704680">
      <w:pPr>
        <w:ind w:firstLine="284"/>
        <w:jc w:val="both"/>
        <w:rPr>
          <w:rFonts w:ascii="Garamond" w:hAnsi="Garamond"/>
        </w:rPr>
      </w:pPr>
      <w:r w:rsidRPr="00704680">
        <w:rPr>
          <w:rFonts w:ascii="Garamond" w:hAnsi="Garamond"/>
        </w:rPr>
        <w:t xml:space="preserve">- të veshjeve të përshtatshme; </w:t>
      </w:r>
    </w:p>
    <w:p w14:paraId="60E307B8" w14:textId="77777777" w:rsidR="008527E3" w:rsidRPr="00704680" w:rsidRDefault="008527E3" w:rsidP="00704680">
      <w:pPr>
        <w:ind w:firstLine="284"/>
        <w:jc w:val="both"/>
        <w:rPr>
          <w:rFonts w:ascii="Garamond" w:hAnsi="Garamond"/>
        </w:rPr>
      </w:pPr>
      <w:r w:rsidRPr="00704680">
        <w:rPr>
          <w:rFonts w:ascii="Garamond" w:hAnsi="Garamond"/>
        </w:rPr>
        <w:t xml:space="preserve">- të mbështetjes psikologjike; </w:t>
      </w:r>
    </w:p>
    <w:p w14:paraId="60E307B9" w14:textId="77777777" w:rsidR="008527E3" w:rsidRPr="00704680" w:rsidRDefault="008527E3" w:rsidP="00704680">
      <w:pPr>
        <w:ind w:firstLine="284"/>
        <w:jc w:val="both"/>
        <w:rPr>
          <w:rFonts w:ascii="Garamond" w:hAnsi="Garamond"/>
        </w:rPr>
      </w:pPr>
      <w:r w:rsidRPr="00704680">
        <w:rPr>
          <w:rFonts w:ascii="Garamond" w:hAnsi="Garamond"/>
        </w:rPr>
        <w:t xml:space="preserve">- të shpenzimeve të udhëtimit për në banesë; </w:t>
      </w:r>
    </w:p>
    <w:p w14:paraId="60E307BA" w14:textId="77777777" w:rsidR="008527E3" w:rsidRPr="00704680" w:rsidRDefault="008527E3" w:rsidP="00704680">
      <w:pPr>
        <w:ind w:firstLine="284"/>
        <w:jc w:val="both"/>
        <w:rPr>
          <w:rFonts w:ascii="Garamond" w:hAnsi="Garamond"/>
        </w:rPr>
      </w:pPr>
      <w:r w:rsidRPr="00704680">
        <w:rPr>
          <w:rFonts w:ascii="Garamond" w:hAnsi="Garamond"/>
        </w:rPr>
        <w:t>- të mundësisë së ndjekjes së kurseve të formimit profesional, arsimit apo punësimin, pas lirimit;</w:t>
      </w:r>
    </w:p>
    <w:p w14:paraId="60E307BB" w14:textId="77777777" w:rsidR="008527E3" w:rsidRPr="00704680" w:rsidRDefault="008527E3" w:rsidP="00704680">
      <w:pPr>
        <w:ind w:firstLine="284"/>
        <w:jc w:val="both"/>
        <w:rPr>
          <w:rFonts w:ascii="Garamond" w:hAnsi="Garamond"/>
        </w:rPr>
      </w:pPr>
      <w:r w:rsidRPr="00704680">
        <w:rPr>
          <w:rFonts w:ascii="Garamond" w:hAnsi="Garamond"/>
        </w:rPr>
        <w:t>- të kujdesit të nevojshëm nga autoritet</w:t>
      </w:r>
      <w:r w:rsidR="00B87109" w:rsidRPr="00704680">
        <w:rPr>
          <w:rFonts w:ascii="Garamond" w:hAnsi="Garamond"/>
        </w:rPr>
        <w:t>et</w:t>
      </w:r>
      <w:r w:rsidRPr="00704680">
        <w:rPr>
          <w:rFonts w:ascii="Garamond" w:hAnsi="Garamond"/>
        </w:rPr>
        <w:t xml:space="preserve"> shëndetësore, përfshirë edhe në rastet e aftësisë së kufizuar, varësisë nga droga, të sëmundjeve mendore, si dhe në raste të tjera;</w:t>
      </w:r>
    </w:p>
    <w:p w14:paraId="60E307BD" w14:textId="6C9C7A29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iii) </w:t>
      </w:r>
      <w:r w:rsidR="008527E3" w:rsidRPr="00704680">
        <w:rPr>
          <w:rFonts w:ascii="Garamond" w:hAnsi="Garamond"/>
        </w:rPr>
        <w:t>mbikëqyrjen e cilësisë së ofrimit të shërbimit ndaj të miturit.</w:t>
      </w:r>
    </w:p>
    <w:p w14:paraId="60E307BF" w14:textId="4A075BBF" w:rsidR="008527E3" w:rsidRPr="00704680" w:rsidRDefault="008527E3" w:rsidP="00704680">
      <w:pPr>
        <w:ind w:firstLine="284"/>
        <w:jc w:val="both"/>
        <w:rPr>
          <w:rFonts w:ascii="Garamond" w:hAnsi="Garamond"/>
        </w:rPr>
      </w:pPr>
      <w:r w:rsidRPr="00704680">
        <w:rPr>
          <w:rFonts w:ascii="Garamond" w:hAnsi="Garamond"/>
        </w:rPr>
        <w:t>ç)</w:t>
      </w:r>
      <w:r w:rsidRPr="00704680">
        <w:rPr>
          <w:rFonts w:ascii="Garamond" w:hAnsi="Garamond"/>
        </w:rPr>
        <w:tab/>
      </w:r>
      <w:r w:rsidR="001D525D">
        <w:rPr>
          <w:rFonts w:ascii="Garamond" w:hAnsi="Garamond"/>
        </w:rPr>
        <w:t xml:space="preserve"> </w:t>
      </w:r>
      <w:r w:rsidRPr="00704680">
        <w:rPr>
          <w:rFonts w:ascii="Garamond" w:hAnsi="Garamond"/>
        </w:rPr>
        <w:t xml:space="preserve">Ndjek procesin e programimit dhe të koordinimit të trajnimit e të specializimit të profesionistëve për drejtësinë për të miturit, si dhe i propozon institucioneve kompetente tema dhe metodika të nevojshme për zhvillimin e specializimeve. </w:t>
      </w:r>
    </w:p>
    <w:p w14:paraId="60E307C1" w14:textId="57858732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8527E3" w:rsidRPr="00704680">
        <w:rPr>
          <w:rFonts w:ascii="Garamond" w:hAnsi="Garamond"/>
        </w:rPr>
        <w:t>Struktura dhe organika e Qendrës miratohen me urdhër të Kryeministrit, sipas përcaktimeve në legjislacionin në fuqi për organizimin dhe funksionimin e administratës shtetërore.</w:t>
      </w:r>
    </w:p>
    <w:p w14:paraId="60E307C3" w14:textId="38A07CB5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8527E3" w:rsidRPr="00704680">
        <w:rPr>
          <w:rFonts w:ascii="Garamond" w:hAnsi="Garamond"/>
        </w:rPr>
        <w:t>Qendra drejtohet nga drejtori, i cili është përgjegjës për administrimin dhe funksionimin e saj dhe e përfaqëson atë në marrëdhënie me të tretët.</w:t>
      </w:r>
    </w:p>
    <w:p w14:paraId="60E307C5" w14:textId="7FDCEE23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8527E3" w:rsidRPr="00704680">
        <w:rPr>
          <w:rFonts w:ascii="Garamond" w:hAnsi="Garamond"/>
        </w:rPr>
        <w:t>Marrëdhëniet e punës së drejtorit dhe të nëpunësve të Qendrës rregullohen në bazë të dispozitave të legjislacionit për nëpunësin civil. Marrëdhëniet e punës së punonjësve administrativë rregullohen në bazë të dispozitave të Kodit të Punës.</w:t>
      </w:r>
    </w:p>
    <w:p w14:paraId="60E307C7" w14:textId="59A8B25E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8527E3" w:rsidRPr="00704680">
        <w:rPr>
          <w:rFonts w:ascii="Garamond" w:hAnsi="Garamond"/>
        </w:rPr>
        <w:t>Qendra ka stemën, logon dhe vulën zyrtare. Stema përbëhet nga stema e Republikës së Shqipërisë, me shënimet “Republika e Shqipërisë, Ministria e Drejtësisë, Qendra e Parandalimit të Krimeve të të Miturve dhe të Rinjve”, në përputhje me përcaktimet e vendimit të Këshillit të Ministrave për mënyrën e përdorimit të stemës së Republikës së Shqipërisë.</w:t>
      </w:r>
    </w:p>
    <w:p w14:paraId="60E307C9" w14:textId="37CFB184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8527E3" w:rsidRPr="00704680">
        <w:rPr>
          <w:rFonts w:ascii="Garamond" w:hAnsi="Garamond"/>
        </w:rPr>
        <w:t>Vula e Qendrës ka formën dhe elementet e përcaktuara në vendimin e Këshillit të Ministrave për rregullat e prodhimit, të administrimit, kontrollit dhe ruajtjes së vulave zyrtare. Vula prodhohet, administrohet dhe ruhet në përputhje me legjislacionin në fuqi.</w:t>
      </w:r>
    </w:p>
    <w:p w14:paraId="60E307CB" w14:textId="35D9E7FA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8527E3" w:rsidRPr="00704680">
        <w:rPr>
          <w:rFonts w:ascii="Garamond" w:hAnsi="Garamond"/>
        </w:rPr>
        <w:t>Rregullorja që përcakton metodat e brendshme të punës dhe sjelljen e personelit miratohet nga ministri përgjegjës për drejtësinë, me propozim të drejtorit.</w:t>
      </w:r>
    </w:p>
    <w:p w14:paraId="60E307CD" w14:textId="03A51F31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8527E3" w:rsidRPr="00704680">
        <w:rPr>
          <w:rFonts w:ascii="Garamond" w:hAnsi="Garamond"/>
        </w:rPr>
        <w:t>DISPOZITË KALIMTARE DHE E FUNDIT</w:t>
      </w:r>
    </w:p>
    <w:p w14:paraId="60E307CF" w14:textId="320760ED" w:rsidR="008527E3" w:rsidRPr="00704680" w:rsidRDefault="001D525D" w:rsidP="007046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8527E3" w:rsidRPr="00704680">
        <w:rPr>
          <w:rFonts w:ascii="Garamond" w:hAnsi="Garamond"/>
        </w:rPr>
        <w:t>Ngarkohen Ministria e Drejtësisë dhe Qendra e Parandalimit të Krimeve të të Miturve dhe të Rinjve për zbatimin e këtij vendimi. </w:t>
      </w:r>
    </w:p>
    <w:p w14:paraId="60E307D1" w14:textId="012DDD0A" w:rsidR="008527E3" w:rsidRPr="00704680" w:rsidRDefault="008527E3" w:rsidP="00704680">
      <w:pPr>
        <w:ind w:firstLine="284"/>
        <w:jc w:val="both"/>
        <w:rPr>
          <w:rFonts w:ascii="Garamond" w:hAnsi="Garamond"/>
        </w:rPr>
      </w:pPr>
      <w:r w:rsidRPr="00704680">
        <w:rPr>
          <w:rFonts w:ascii="Garamond" w:hAnsi="Garamond"/>
        </w:rPr>
        <w:t>Ky vendim hyn në fuqi pas botimi</w:t>
      </w:r>
      <w:r w:rsidR="001D525D">
        <w:rPr>
          <w:rFonts w:ascii="Garamond" w:hAnsi="Garamond"/>
        </w:rPr>
        <w:t xml:space="preserve">t në </w:t>
      </w:r>
      <w:r w:rsidRPr="00704680">
        <w:rPr>
          <w:rFonts w:ascii="Garamond" w:hAnsi="Garamond"/>
        </w:rPr>
        <w:t xml:space="preserve">Fletoren </w:t>
      </w:r>
      <w:r w:rsidR="001D525D" w:rsidRPr="00704680">
        <w:rPr>
          <w:rFonts w:ascii="Garamond" w:hAnsi="Garamond"/>
        </w:rPr>
        <w:t>Zyrtare</w:t>
      </w:r>
      <w:r w:rsidRPr="00704680">
        <w:rPr>
          <w:rFonts w:ascii="Garamond" w:hAnsi="Garamond"/>
        </w:rPr>
        <w:t>.</w:t>
      </w:r>
    </w:p>
    <w:p w14:paraId="60E307D2" w14:textId="77777777" w:rsidR="008527E3" w:rsidRPr="00704680" w:rsidRDefault="008527E3" w:rsidP="00704680">
      <w:pPr>
        <w:ind w:firstLine="284"/>
        <w:jc w:val="both"/>
        <w:rPr>
          <w:rFonts w:ascii="Garamond" w:hAnsi="Garamond"/>
        </w:rPr>
      </w:pPr>
    </w:p>
    <w:p w14:paraId="60E307DB" w14:textId="69A68F8A" w:rsidR="00B87109" w:rsidRPr="00704680" w:rsidRDefault="00B87109" w:rsidP="00BA24C3">
      <w:pPr>
        <w:ind w:firstLine="284"/>
        <w:jc w:val="right"/>
        <w:rPr>
          <w:rFonts w:ascii="Garamond" w:hAnsi="Garamond"/>
        </w:rPr>
      </w:pPr>
      <w:r w:rsidRPr="00704680">
        <w:rPr>
          <w:rFonts w:ascii="Garamond" w:hAnsi="Garamond"/>
        </w:rPr>
        <w:t>ZËVENDËSKRYEMINIST</w:t>
      </w:r>
      <w:r w:rsidR="00DF1DCF">
        <w:rPr>
          <w:rFonts w:ascii="Garamond" w:hAnsi="Garamond"/>
        </w:rPr>
        <w:t>Ë</w:t>
      </w:r>
      <w:bookmarkStart w:id="0" w:name="_GoBack"/>
      <w:bookmarkEnd w:id="0"/>
      <w:r w:rsidRPr="00704680">
        <w:rPr>
          <w:rFonts w:ascii="Garamond" w:hAnsi="Garamond"/>
        </w:rPr>
        <w:t>R</w:t>
      </w:r>
    </w:p>
    <w:p w14:paraId="60E307DD" w14:textId="7FA68E08" w:rsidR="00B87109" w:rsidRPr="00BA24C3" w:rsidRDefault="00BA24C3" w:rsidP="00BA24C3">
      <w:pPr>
        <w:ind w:firstLine="284"/>
        <w:jc w:val="right"/>
        <w:rPr>
          <w:rFonts w:ascii="Garamond" w:hAnsi="Garamond"/>
          <w:b/>
        </w:rPr>
      </w:pPr>
      <w:r w:rsidRPr="00BA24C3">
        <w:rPr>
          <w:rFonts w:ascii="Garamond" w:hAnsi="Garamond"/>
          <w:b/>
        </w:rPr>
        <w:t>Erion Braçe</w:t>
      </w:r>
    </w:p>
    <w:p w14:paraId="60E307E2" w14:textId="77777777" w:rsidR="00B87109" w:rsidRPr="00B87109" w:rsidRDefault="00B87109" w:rsidP="00B87109">
      <w:pPr>
        <w:jc w:val="center"/>
        <w:rPr>
          <w:rFonts w:ascii="Times New Roman" w:hAnsi="Times New Roman"/>
          <w:b/>
          <w:bCs/>
          <w:sz w:val="28"/>
          <w:szCs w:val="28"/>
          <w:lang w:val="fr-FR" w:bidi="en-US"/>
        </w:rPr>
      </w:pPr>
    </w:p>
    <w:p w14:paraId="60E307E3" w14:textId="77777777" w:rsidR="008527E3" w:rsidRPr="00B87109" w:rsidRDefault="008527E3" w:rsidP="008527E3">
      <w:pPr>
        <w:pStyle w:val="BodyText3"/>
        <w:jc w:val="both"/>
        <w:rPr>
          <w:noProof/>
          <w:szCs w:val="28"/>
          <w:lang w:val="sq-AL"/>
        </w:rPr>
      </w:pPr>
    </w:p>
    <w:p w14:paraId="60E307E4" w14:textId="77777777" w:rsidR="008527E3" w:rsidRPr="00B87109" w:rsidRDefault="008527E3" w:rsidP="008527E3">
      <w:pPr>
        <w:rPr>
          <w:rFonts w:ascii="Times New Roman" w:hAnsi="Times New Roman"/>
          <w:sz w:val="28"/>
          <w:szCs w:val="28"/>
        </w:rPr>
      </w:pPr>
    </w:p>
    <w:p w14:paraId="60E307E5" w14:textId="77777777" w:rsidR="007E637F" w:rsidRPr="00B87109" w:rsidRDefault="007E637F" w:rsidP="008527E3">
      <w:pPr>
        <w:pStyle w:val="BodyText3"/>
        <w:rPr>
          <w:szCs w:val="28"/>
          <w:lang w:val="it-IT"/>
        </w:rPr>
      </w:pPr>
    </w:p>
    <w:sectPr w:rsidR="007E637F" w:rsidRPr="00B87109" w:rsidSect="005456FC">
      <w:headerReference w:type="default" r:id="rId12"/>
      <w:footerReference w:type="even" r:id="rId13"/>
      <w:footerReference w:type="default" r:id="rId14"/>
      <w:pgSz w:w="11900" w:h="16840" w:code="9"/>
      <w:pgMar w:top="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2DDB9F" w16cid:durableId="1F1C3A6B"/>
  <w16cid:commentId w16cid:paraId="65BE09AB" w16cid:durableId="1F1C3DA1"/>
  <w16cid:commentId w16cid:paraId="4685E420" w16cid:durableId="1F1C3D6E"/>
  <w16cid:commentId w16cid:paraId="04978AFB" w16cid:durableId="1F1C3B0F"/>
  <w16cid:commentId w16cid:paraId="700CDAE1" w16cid:durableId="1F1C3B48"/>
  <w16cid:commentId w16cid:paraId="6D4E92C8" w16cid:durableId="1F1C3B9F"/>
  <w16cid:commentId w16cid:paraId="7A61F345" w16cid:durableId="1F1C3BD0"/>
  <w16cid:commentId w16cid:paraId="1ABE9E92" w16cid:durableId="1F1C3D6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AB3CA" w14:textId="77777777" w:rsidR="00B77162" w:rsidRDefault="00B77162">
      <w:r>
        <w:separator/>
      </w:r>
    </w:p>
  </w:endnote>
  <w:endnote w:type="continuationSeparator" w:id="0">
    <w:p w14:paraId="0BF55813" w14:textId="77777777" w:rsidR="00B77162" w:rsidRDefault="00B77162">
      <w:r>
        <w:continuationSeparator/>
      </w:r>
    </w:p>
  </w:endnote>
  <w:endnote w:type="continuationNotice" w:id="1">
    <w:p w14:paraId="6D4E4175" w14:textId="77777777" w:rsidR="00B77162" w:rsidRDefault="00B771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307EC" w14:textId="77777777" w:rsidR="00B77162" w:rsidRDefault="00B77162" w:rsidP="003F57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E307ED" w14:textId="77777777" w:rsidR="00B77162" w:rsidRDefault="00B77162" w:rsidP="003F57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307EE" w14:textId="77777777" w:rsidR="00B77162" w:rsidRPr="009D1864" w:rsidRDefault="00B77162" w:rsidP="003F575D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1DCF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E307EF" w14:textId="77777777" w:rsidR="00B77162" w:rsidRDefault="00B77162" w:rsidP="003F57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6AD32F" w14:textId="77777777" w:rsidR="00B77162" w:rsidRDefault="00B77162">
      <w:r>
        <w:separator/>
      </w:r>
    </w:p>
  </w:footnote>
  <w:footnote w:type="continuationSeparator" w:id="0">
    <w:p w14:paraId="557D586C" w14:textId="77777777" w:rsidR="00B77162" w:rsidRDefault="00B77162">
      <w:r>
        <w:continuationSeparator/>
      </w:r>
    </w:p>
  </w:footnote>
  <w:footnote w:type="continuationNotice" w:id="1">
    <w:p w14:paraId="1978B7DB" w14:textId="77777777" w:rsidR="00B77162" w:rsidRDefault="00B7716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A68D2" w14:textId="77777777" w:rsidR="00B77162" w:rsidRDefault="00B771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B348B24"/>
    <w:lvl w:ilvl="0" w:tplc="5B402CE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24"/>
        <w:szCs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692216"/>
    <w:multiLevelType w:val="hybridMultilevel"/>
    <w:tmpl w:val="28CC6C3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56BA8"/>
    <w:multiLevelType w:val="hybridMultilevel"/>
    <w:tmpl w:val="E96EAF28"/>
    <w:lvl w:ilvl="0" w:tplc="E1BA54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E6FCF"/>
    <w:multiLevelType w:val="hybridMultilevel"/>
    <w:tmpl w:val="863EA00C"/>
    <w:lvl w:ilvl="0" w:tplc="1C24FC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008B3"/>
    <w:multiLevelType w:val="hybridMultilevel"/>
    <w:tmpl w:val="6854D422"/>
    <w:lvl w:ilvl="0" w:tplc="AEE045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81016"/>
    <w:multiLevelType w:val="hybridMultilevel"/>
    <w:tmpl w:val="676AA72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C0F05"/>
    <w:multiLevelType w:val="hybridMultilevel"/>
    <w:tmpl w:val="761A3B90"/>
    <w:lvl w:ilvl="0" w:tplc="6CE409D2">
      <w:start w:val="1"/>
      <w:numFmt w:val="lowerRoman"/>
      <w:lvlText w:val="%1."/>
      <w:lvlJc w:val="left"/>
      <w:pPr>
        <w:ind w:left="1080" w:hanging="72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D72C95"/>
    <w:multiLevelType w:val="hybridMultilevel"/>
    <w:tmpl w:val="F2FE9150"/>
    <w:lvl w:ilvl="0" w:tplc="041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262F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F47AB6"/>
    <w:multiLevelType w:val="hybridMultilevel"/>
    <w:tmpl w:val="09F0A4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426BFC2">
      <w:start w:val="4"/>
      <w:numFmt w:val="upperLetter"/>
      <w:lvlText w:val="%3."/>
      <w:lvlJc w:val="left"/>
      <w:pPr>
        <w:ind w:left="2340" w:hanging="360"/>
      </w:pPr>
      <w:rPr>
        <w:rFonts w:eastAsia="Times New Roman"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B0E91"/>
    <w:multiLevelType w:val="hybridMultilevel"/>
    <w:tmpl w:val="417C9BF8"/>
    <w:lvl w:ilvl="0" w:tplc="DBFAA9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F7668D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94B6D"/>
    <w:multiLevelType w:val="hybridMultilevel"/>
    <w:tmpl w:val="D2A48254"/>
    <w:lvl w:ilvl="0" w:tplc="041C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D6A8F"/>
    <w:multiLevelType w:val="hybridMultilevel"/>
    <w:tmpl w:val="62EA03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B4DFE"/>
    <w:multiLevelType w:val="hybridMultilevel"/>
    <w:tmpl w:val="BFB2A854"/>
    <w:lvl w:ilvl="0" w:tplc="0409001B">
      <w:start w:val="1"/>
      <w:numFmt w:val="lowerRoman"/>
      <w:lvlText w:val="%1."/>
      <w:lvlJc w:val="right"/>
      <w:pPr>
        <w:ind w:left="862" w:hanging="360"/>
      </w:pPr>
    </w:lvl>
    <w:lvl w:ilvl="1" w:tplc="041C0019">
      <w:start w:val="1"/>
      <w:numFmt w:val="lowerLetter"/>
      <w:lvlText w:val="%2."/>
      <w:lvlJc w:val="left"/>
      <w:pPr>
        <w:ind w:left="1582" w:hanging="360"/>
      </w:pPr>
    </w:lvl>
    <w:lvl w:ilvl="2" w:tplc="041C001B" w:tentative="1">
      <w:start w:val="1"/>
      <w:numFmt w:val="lowerRoman"/>
      <w:lvlText w:val="%3."/>
      <w:lvlJc w:val="right"/>
      <w:pPr>
        <w:ind w:left="2302" w:hanging="180"/>
      </w:pPr>
    </w:lvl>
    <w:lvl w:ilvl="3" w:tplc="041C000F" w:tentative="1">
      <w:start w:val="1"/>
      <w:numFmt w:val="decimal"/>
      <w:lvlText w:val="%4."/>
      <w:lvlJc w:val="left"/>
      <w:pPr>
        <w:ind w:left="3022" w:hanging="360"/>
      </w:pPr>
    </w:lvl>
    <w:lvl w:ilvl="4" w:tplc="041C0019" w:tentative="1">
      <w:start w:val="1"/>
      <w:numFmt w:val="lowerLetter"/>
      <w:lvlText w:val="%5."/>
      <w:lvlJc w:val="left"/>
      <w:pPr>
        <w:ind w:left="3742" w:hanging="360"/>
      </w:pPr>
    </w:lvl>
    <w:lvl w:ilvl="5" w:tplc="041C001B" w:tentative="1">
      <w:start w:val="1"/>
      <w:numFmt w:val="lowerRoman"/>
      <w:lvlText w:val="%6."/>
      <w:lvlJc w:val="right"/>
      <w:pPr>
        <w:ind w:left="4462" w:hanging="180"/>
      </w:pPr>
    </w:lvl>
    <w:lvl w:ilvl="6" w:tplc="041C000F" w:tentative="1">
      <w:start w:val="1"/>
      <w:numFmt w:val="decimal"/>
      <w:lvlText w:val="%7."/>
      <w:lvlJc w:val="left"/>
      <w:pPr>
        <w:ind w:left="5182" w:hanging="360"/>
      </w:pPr>
    </w:lvl>
    <w:lvl w:ilvl="7" w:tplc="041C0019" w:tentative="1">
      <w:start w:val="1"/>
      <w:numFmt w:val="lowerLetter"/>
      <w:lvlText w:val="%8."/>
      <w:lvlJc w:val="left"/>
      <w:pPr>
        <w:ind w:left="5902" w:hanging="360"/>
      </w:pPr>
    </w:lvl>
    <w:lvl w:ilvl="8" w:tplc="041C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9"/>
  </w:num>
  <w:num w:numId="5">
    <w:abstractNumId w:val="11"/>
  </w:num>
  <w:num w:numId="6">
    <w:abstractNumId w:val="1"/>
  </w:num>
  <w:num w:numId="7">
    <w:abstractNumId w:val="7"/>
  </w:num>
  <w:num w:numId="8">
    <w:abstractNumId w:val="4"/>
  </w:num>
  <w:num w:numId="9">
    <w:abstractNumId w:val="8"/>
  </w:num>
  <w:num w:numId="10">
    <w:abstractNumId w:val="5"/>
  </w:num>
  <w:num w:numId="11">
    <w:abstractNumId w:val="12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C2D"/>
    <w:rsid w:val="0001435E"/>
    <w:rsid w:val="00016524"/>
    <w:rsid w:val="000658DC"/>
    <w:rsid w:val="00066B40"/>
    <w:rsid w:val="00080D8A"/>
    <w:rsid w:val="00087597"/>
    <w:rsid w:val="00093158"/>
    <w:rsid w:val="000954F9"/>
    <w:rsid w:val="000A7431"/>
    <w:rsid w:val="000C149E"/>
    <w:rsid w:val="000C2C2D"/>
    <w:rsid w:val="000D11E4"/>
    <w:rsid w:val="000D622B"/>
    <w:rsid w:val="000F42E5"/>
    <w:rsid w:val="000F5722"/>
    <w:rsid w:val="00105B36"/>
    <w:rsid w:val="0013020F"/>
    <w:rsid w:val="00136B8D"/>
    <w:rsid w:val="00153487"/>
    <w:rsid w:val="001708EF"/>
    <w:rsid w:val="001855A5"/>
    <w:rsid w:val="001A6082"/>
    <w:rsid w:val="001D21EF"/>
    <w:rsid w:val="001D4B0C"/>
    <w:rsid w:val="001D525D"/>
    <w:rsid w:val="001E257E"/>
    <w:rsid w:val="00202364"/>
    <w:rsid w:val="0020757C"/>
    <w:rsid w:val="0022116B"/>
    <w:rsid w:val="00261538"/>
    <w:rsid w:val="00285B3D"/>
    <w:rsid w:val="002902E8"/>
    <w:rsid w:val="0029423F"/>
    <w:rsid w:val="00295D55"/>
    <w:rsid w:val="002A18F9"/>
    <w:rsid w:val="002C227E"/>
    <w:rsid w:val="002D1D8C"/>
    <w:rsid w:val="002D5B80"/>
    <w:rsid w:val="002E14D4"/>
    <w:rsid w:val="002E2DB5"/>
    <w:rsid w:val="002F3B62"/>
    <w:rsid w:val="00310982"/>
    <w:rsid w:val="003111A7"/>
    <w:rsid w:val="00315B93"/>
    <w:rsid w:val="0032474A"/>
    <w:rsid w:val="00333F80"/>
    <w:rsid w:val="00353E2C"/>
    <w:rsid w:val="00355EC5"/>
    <w:rsid w:val="00371381"/>
    <w:rsid w:val="003730F2"/>
    <w:rsid w:val="003F575D"/>
    <w:rsid w:val="00432DEF"/>
    <w:rsid w:val="004457D2"/>
    <w:rsid w:val="00496ED6"/>
    <w:rsid w:val="004B16F6"/>
    <w:rsid w:val="004C43BC"/>
    <w:rsid w:val="004F0F5E"/>
    <w:rsid w:val="004F278C"/>
    <w:rsid w:val="005370AD"/>
    <w:rsid w:val="005456FC"/>
    <w:rsid w:val="00552B75"/>
    <w:rsid w:val="005877E4"/>
    <w:rsid w:val="005A2514"/>
    <w:rsid w:val="005A3451"/>
    <w:rsid w:val="005C0A84"/>
    <w:rsid w:val="005C666B"/>
    <w:rsid w:val="005D28AE"/>
    <w:rsid w:val="006107A7"/>
    <w:rsid w:val="006455BA"/>
    <w:rsid w:val="00674D0A"/>
    <w:rsid w:val="0069543F"/>
    <w:rsid w:val="00697017"/>
    <w:rsid w:val="006A339C"/>
    <w:rsid w:val="006D5C03"/>
    <w:rsid w:val="00704680"/>
    <w:rsid w:val="00705E3B"/>
    <w:rsid w:val="00707A1F"/>
    <w:rsid w:val="00731E80"/>
    <w:rsid w:val="00741BF5"/>
    <w:rsid w:val="00764468"/>
    <w:rsid w:val="00764ECC"/>
    <w:rsid w:val="007661AD"/>
    <w:rsid w:val="007668F2"/>
    <w:rsid w:val="007A0C71"/>
    <w:rsid w:val="007A25E7"/>
    <w:rsid w:val="007A4998"/>
    <w:rsid w:val="007B2890"/>
    <w:rsid w:val="007B5728"/>
    <w:rsid w:val="007C28B5"/>
    <w:rsid w:val="007C3048"/>
    <w:rsid w:val="007E637F"/>
    <w:rsid w:val="008527E3"/>
    <w:rsid w:val="008A2D30"/>
    <w:rsid w:val="008D0C2F"/>
    <w:rsid w:val="00901036"/>
    <w:rsid w:val="00901351"/>
    <w:rsid w:val="00910454"/>
    <w:rsid w:val="009257E4"/>
    <w:rsid w:val="009514BA"/>
    <w:rsid w:val="00970BDC"/>
    <w:rsid w:val="00973FEC"/>
    <w:rsid w:val="009B3878"/>
    <w:rsid w:val="009B3CF3"/>
    <w:rsid w:val="009C24E8"/>
    <w:rsid w:val="009C5BF6"/>
    <w:rsid w:val="009D2B05"/>
    <w:rsid w:val="009F02DE"/>
    <w:rsid w:val="009F7748"/>
    <w:rsid w:val="00A41221"/>
    <w:rsid w:val="00A56C8D"/>
    <w:rsid w:val="00A8406B"/>
    <w:rsid w:val="00A864A6"/>
    <w:rsid w:val="00AA7C51"/>
    <w:rsid w:val="00AB46C5"/>
    <w:rsid w:val="00AC6E7F"/>
    <w:rsid w:val="00AD5F70"/>
    <w:rsid w:val="00AE0466"/>
    <w:rsid w:val="00AE4901"/>
    <w:rsid w:val="00B1447D"/>
    <w:rsid w:val="00B330BD"/>
    <w:rsid w:val="00B55225"/>
    <w:rsid w:val="00B6340B"/>
    <w:rsid w:val="00B77162"/>
    <w:rsid w:val="00B87109"/>
    <w:rsid w:val="00BA24C3"/>
    <w:rsid w:val="00BA33CA"/>
    <w:rsid w:val="00BD2106"/>
    <w:rsid w:val="00BE1579"/>
    <w:rsid w:val="00BE42E1"/>
    <w:rsid w:val="00C14767"/>
    <w:rsid w:val="00C83477"/>
    <w:rsid w:val="00CA25B2"/>
    <w:rsid w:val="00CC1953"/>
    <w:rsid w:val="00CD1FB3"/>
    <w:rsid w:val="00CD5467"/>
    <w:rsid w:val="00CD7A17"/>
    <w:rsid w:val="00CE2966"/>
    <w:rsid w:val="00CE3724"/>
    <w:rsid w:val="00CE777C"/>
    <w:rsid w:val="00CF09F2"/>
    <w:rsid w:val="00CF778D"/>
    <w:rsid w:val="00D12EF8"/>
    <w:rsid w:val="00D34BD5"/>
    <w:rsid w:val="00D524CE"/>
    <w:rsid w:val="00D65C92"/>
    <w:rsid w:val="00DD4164"/>
    <w:rsid w:val="00DD5294"/>
    <w:rsid w:val="00DE0A66"/>
    <w:rsid w:val="00DE3873"/>
    <w:rsid w:val="00DF1DCF"/>
    <w:rsid w:val="00E00A4F"/>
    <w:rsid w:val="00E04047"/>
    <w:rsid w:val="00E21500"/>
    <w:rsid w:val="00E46E23"/>
    <w:rsid w:val="00E67820"/>
    <w:rsid w:val="00ED3060"/>
    <w:rsid w:val="00ED5E2A"/>
    <w:rsid w:val="00EE3725"/>
    <w:rsid w:val="00F051F6"/>
    <w:rsid w:val="00F1237D"/>
    <w:rsid w:val="00F15C83"/>
    <w:rsid w:val="00F54D16"/>
    <w:rsid w:val="00F629EF"/>
    <w:rsid w:val="00F67FD3"/>
    <w:rsid w:val="00FF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30782"/>
  <w15:docId w15:val="{8FB45B15-D2F8-4B59-8888-1FB68C6C5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C2D"/>
    <w:pPr>
      <w:spacing w:after="0" w:line="240" w:lineRule="auto"/>
    </w:pPr>
    <w:rPr>
      <w:rFonts w:ascii="Cambria" w:eastAsia="MS Mincho" w:hAnsi="Cambria" w:cs="Times New Roman"/>
      <w:sz w:val="24"/>
      <w:szCs w:val="24"/>
      <w:lang w:val="sq-AL"/>
    </w:rPr>
  </w:style>
  <w:style w:type="paragraph" w:styleId="Heading4">
    <w:name w:val="heading 4"/>
    <w:basedOn w:val="Normal"/>
    <w:next w:val="Normal"/>
    <w:link w:val="Heading4Char"/>
    <w:qFormat/>
    <w:rsid w:val="00CC1953"/>
    <w:pPr>
      <w:keepNext/>
      <w:jc w:val="center"/>
      <w:outlineLvl w:val="3"/>
    </w:pPr>
    <w:rPr>
      <w:rFonts w:ascii="Times New Roman" w:hAnsi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2C2D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2C2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C2D"/>
    <w:rPr>
      <w:rFonts w:ascii="Cambria" w:eastAsia="MS Mincho" w:hAnsi="Cambria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0C2C2D"/>
  </w:style>
  <w:style w:type="paragraph" w:styleId="CommentText">
    <w:name w:val="annotation text"/>
    <w:basedOn w:val="Normal"/>
    <w:link w:val="CommentTextChar"/>
    <w:uiPriority w:val="99"/>
    <w:semiHidden/>
    <w:unhideWhenUsed/>
    <w:rsid w:val="000C2C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2C2D"/>
    <w:rPr>
      <w:rFonts w:ascii="Cambria" w:eastAsia="MS Mincho" w:hAnsi="Cambri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C2C2D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0C2C2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C2D"/>
    <w:rPr>
      <w:rFonts w:ascii="Tahoma" w:eastAsia="MS Mincho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22B"/>
    <w:rPr>
      <w:rFonts w:ascii="Cambria" w:eastAsia="MS Mincho" w:hAnsi="Cambria" w:cs="Times New Roman"/>
      <w:b/>
      <w:bCs/>
      <w:sz w:val="20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CC1953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BodyText3">
    <w:name w:val="Body Text 3"/>
    <w:basedOn w:val="Normal"/>
    <w:link w:val="BodyText3Char"/>
    <w:rsid w:val="00CC1953"/>
    <w:pPr>
      <w:jc w:val="center"/>
    </w:pPr>
    <w:rPr>
      <w:rFonts w:ascii="Times New Roman" w:hAnsi="Times New Roman"/>
      <w:b/>
      <w:bCs/>
      <w:sz w:val="28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CC1953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D52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294"/>
    <w:rPr>
      <w:rFonts w:ascii="Cambria" w:eastAsia="MS Mincho" w:hAnsi="Cambri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5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2019-05-16T14:00:50Z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organizimin, funksionimin, si dhe përcaktimin e rregullimeve specifike lidhur me strukturën dhe organikën e Qendrës së Parandalimit të Krimeve të të Miturve dhe të rinjve</Titulli>
    <Modifikuesi xmlns="0e656187-b300-4fb0-8bf4-3a50f872073c">gladiola.cicako</Modifikuesi>
    <Nr_x002e__x0020_prot_x0020_QBZ xmlns="0e656187-b300-4fb0-8bf4-3a50f872073c">756</Nr_x002e__x0020_prot_x0020_QBZ>
    <Data_x0020_e_x0020_Modifikimit xmlns="0e656187-b300-4fb0-8bf4-3a50f872073c">2019-05-17T07:36:08Z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2259/1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6C532FE7624CCCAD88FDB13EDC08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6C532FE7624CCCAD88FDB13EDC08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B48CEC-F821-49F7-A2AB-9F316A7FE98E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3D6DC0C-059C-4967-8D8B-F81EC08F08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448DD-402D-4A2E-B4B7-ECBE60DA3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D87AEE-2B6F-42B2-9051-AE91DD41E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A9B2237-3591-4B84-A0B0-D55CBD1601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organizimin, funksionimin, si dhe përcaktimin e rregullimeve specifike lidhur me strukturën dhe organikën e Qendrës së Parandalimit të Krimeve të të Miturve dhe të rinjve</vt:lpstr>
    </vt:vector>
  </TitlesOfParts>
  <Company/>
  <LinksUpToDate>false</LinksUpToDate>
  <CharactersWithSpaces>5592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organizimin, funksionimin, si dhe përcaktimin e rregullimeve specifike lidhur me strukturën dhe organikën e Qendrës së Parandalimit të Krimeve të të Miturve dhe të rinjve</dc:title>
  <dc:creator>User</dc:creator>
  <cp:lastModifiedBy>Amarilda Halilaj</cp:lastModifiedBy>
  <cp:revision>11</cp:revision>
  <cp:lastPrinted>2019-05-15T10:23:00Z</cp:lastPrinted>
  <dcterms:created xsi:type="dcterms:W3CDTF">2019-05-15T10:03:00Z</dcterms:created>
  <dcterms:modified xsi:type="dcterms:W3CDTF">2019-05-17T08:09:00Z</dcterms:modified>
</cp:coreProperties>
</file>