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E1128" w14:textId="57CAC1D5" w:rsidR="0040404E" w:rsidRPr="00ED501E" w:rsidRDefault="0040404E" w:rsidP="00ED50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D501E">
        <w:rPr>
          <w:rFonts w:ascii="Garamond" w:hAnsi="Garamond"/>
          <w:b/>
          <w:sz w:val="24"/>
          <w:szCs w:val="24"/>
        </w:rPr>
        <w:t>VENDIM</w:t>
      </w:r>
    </w:p>
    <w:p w14:paraId="5C8E112D" w14:textId="0906E10A" w:rsidR="009F19CD" w:rsidRPr="00ED501E" w:rsidRDefault="00275684" w:rsidP="00ED50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D501E">
        <w:rPr>
          <w:rFonts w:ascii="Garamond" w:hAnsi="Garamond"/>
          <w:b/>
          <w:sz w:val="24"/>
          <w:szCs w:val="24"/>
        </w:rPr>
        <w:t>Nr.</w:t>
      </w:r>
      <w:r w:rsidR="00144CF9">
        <w:rPr>
          <w:rFonts w:ascii="Garamond" w:hAnsi="Garamond"/>
          <w:b/>
          <w:sz w:val="24"/>
          <w:szCs w:val="24"/>
        </w:rPr>
        <w:t xml:space="preserve"> </w:t>
      </w:r>
      <w:r w:rsidRPr="00ED501E">
        <w:rPr>
          <w:rFonts w:ascii="Garamond" w:hAnsi="Garamond"/>
          <w:b/>
          <w:sz w:val="24"/>
          <w:szCs w:val="24"/>
        </w:rPr>
        <w:t>318</w:t>
      </w:r>
      <w:r w:rsidR="009F19CD" w:rsidRPr="00ED501E">
        <w:rPr>
          <w:rFonts w:ascii="Garamond" w:hAnsi="Garamond"/>
          <w:b/>
          <w:sz w:val="24"/>
          <w:szCs w:val="24"/>
        </w:rPr>
        <w:t xml:space="preserve">, </w:t>
      </w:r>
      <w:r w:rsidR="0040404E" w:rsidRPr="00ED501E">
        <w:rPr>
          <w:rFonts w:ascii="Garamond" w:hAnsi="Garamond"/>
          <w:b/>
          <w:sz w:val="24"/>
          <w:szCs w:val="24"/>
        </w:rPr>
        <w:t>datë</w:t>
      </w:r>
      <w:r w:rsidR="009F19CD" w:rsidRPr="00ED501E">
        <w:rPr>
          <w:rFonts w:ascii="Garamond" w:hAnsi="Garamond"/>
          <w:b/>
          <w:sz w:val="24"/>
          <w:szCs w:val="24"/>
        </w:rPr>
        <w:t xml:space="preserve"> </w:t>
      </w:r>
      <w:r w:rsidRPr="00ED501E">
        <w:rPr>
          <w:rFonts w:ascii="Garamond" w:hAnsi="Garamond"/>
          <w:b/>
          <w:sz w:val="24"/>
          <w:szCs w:val="24"/>
        </w:rPr>
        <w:t>15.5.2019</w:t>
      </w:r>
    </w:p>
    <w:p w14:paraId="5C8E112E" w14:textId="77777777" w:rsidR="007B2FE3" w:rsidRPr="00ED501E" w:rsidRDefault="007B2FE3" w:rsidP="00ED50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C8E1133" w14:textId="67F3F8B9" w:rsidR="0040404E" w:rsidRPr="00ED501E" w:rsidRDefault="0040404E" w:rsidP="00ED50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D501E">
        <w:rPr>
          <w:rFonts w:ascii="Garamond" w:hAnsi="Garamond"/>
          <w:b/>
          <w:sz w:val="24"/>
          <w:szCs w:val="24"/>
        </w:rPr>
        <w:t>PËR</w:t>
      </w:r>
      <w:r w:rsidR="00ED501E" w:rsidRPr="00ED501E">
        <w:rPr>
          <w:rFonts w:ascii="Garamond" w:hAnsi="Garamond"/>
          <w:b/>
          <w:sz w:val="24"/>
          <w:szCs w:val="24"/>
        </w:rPr>
        <w:t xml:space="preserve"> </w:t>
      </w:r>
      <w:r w:rsidRPr="00ED501E">
        <w:rPr>
          <w:rFonts w:ascii="Garamond" w:hAnsi="Garamond"/>
          <w:b/>
          <w:sz w:val="24"/>
          <w:szCs w:val="24"/>
        </w:rPr>
        <w:t xml:space="preserve">NJË </w:t>
      </w:r>
      <w:r w:rsidR="009E6267" w:rsidRPr="00ED501E">
        <w:rPr>
          <w:rFonts w:ascii="Garamond" w:hAnsi="Garamond"/>
          <w:b/>
          <w:sz w:val="24"/>
          <w:szCs w:val="24"/>
        </w:rPr>
        <w:t xml:space="preserve">NDRYSHIM </w:t>
      </w:r>
      <w:r w:rsidRPr="00ED501E">
        <w:rPr>
          <w:rFonts w:ascii="Garamond" w:hAnsi="Garamond"/>
          <w:b/>
          <w:sz w:val="24"/>
          <w:szCs w:val="24"/>
        </w:rPr>
        <w:t>NË VENDIMIN NR.</w:t>
      </w:r>
      <w:r w:rsidR="00144CF9">
        <w:rPr>
          <w:rFonts w:ascii="Garamond" w:hAnsi="Garamond"/>
          <w:b/>
          <w:sz w:val="24"/>
          <w:szCs w:val="24"/>
        </w:rPr>
        <w:t xml:space="preserve"> </w:t>
      </w:r>
      <w:r w:rsidRPr="00ED501E">
        <w:rPr>
          <w:rFonts w:ascii="Garamond" w:hAnsi="Garamond"/>
          <w:b/>
          <w:sz w:val="24"/>
          <w:szCs w:val="24"/>
        </w:rPr>
        <w:t xml:space="preserve">61, DATË </w:t>
      </w:r>
      <w:r w:rsidR="009F19CD" w:rsidRPr="00ED501E">
        <w:rPr>
          <w:rFonts w:ascii="Garamond" w:hAnsi="Garamond"/>
          <w:b/>
          <w:sz w:val="24"/>
          <w:szCs w:val="24"/>
        </w:rPr>
        <w:t>3.</w:t>
      </w:r>
      <w:r w:rsidRPr="00ED501E">
        <w:rPr>
          <w:rFonts w:ascii="Garamond" w:hAnsi="Garamond"/>
          <w:b/>
          <w:sz w:val="24"/>
          <w:szCs w:val="24"/>
        </w:rPr>
        <w:t>2.2017</w:t>
      </w:r>
      <w:r w:rsidR="009F19CD" w:rsidRPr="00ED501E">
        <w:rPr>
          <w:rFonts w:ascii="Garamond" w:hAnsi="Garamond"/>
          <w:b/>
          <w:sz w:val="24"/>
          <w:szCs w:val="24"/>
        </w:rPr>
        <w:t xml:space="preserve">, TË KËSHILLIT TË MINISTRAVE, </w:t>
      </w:r>
      <w:r w:rsidRPr="00ED501E">
        <w:rPr>
          <w:rFonts w:ascii="Garamond" w:hAnsi="Garamond"/>
          <w:b/>
          <w:sz w:val="24"/>
          <w:szCs w:val="24"/>
        </w:rPr>
        <w:t>“PËR MIRATIMIN E PAKETAVE TË PAJISJEVE MJEKËSORE TE RIMBURSUESHME”</w:t>
      </w:r>
    </w:p>
    <w:p w14:paraId="5C8E1134" w14:textId="77777777" w:rsidR="009F19CD" w:rsidRPr="00ED501E" w:rsidRDefault="009F19CD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8E1137" w14:textId="1599C4F9" w:rsidR="0040404E" w:rsidRPr="00ED501E" w:rsidRDefault="0040404E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D501E">
        <w:rPr>
          <w:rFonts w:ascii="Garamond" w:hAnsi="Garamond"/>
          <w:sz w:val="24"/>
          <w:szCs w:val="24"/>
        </w:rPr>
        <w:t>Në mbështetje të nenit 100 të Kushtetutës dhe të pikës 6</w:t>
      </w:r>
      <w:r w:rsidR="00EE66B9" w:rsidRPr="00ED501E">
        <w:rPr>
          <w:rFonts w:ascii="Garamond" w:hAnsi="Garamond"/>
          <w:sz w:val="24"/>
          <w:szCs w:val="24"/>
        </w:rPr>
        <w:t>,</w:t>
      </w:r>
      <w:r w:rsidRPr="00ED501E">
        <w:rPr>
          <w:rFonts w:ascii="Garamond" w:hAnsi="Garamond"/>
          <w:sz w:val="24"/>
          <w:szCs w:val="24"/>
        </w:rPr>
        <w:t xml:space="preserve"> të nenit 10</w:t>
      </w:r>
      <w:r w:rsidR="009F19CD" w:rsidRPr="00ED501E">
        <w:rPr>
          <w:rFonts w:ascii="Garamond" w:hAnsi="Garamond"/>
          <w:sz w:val="24"/>
          <w:szCs w:val="24"/>
        </w:rPr>
        <w:t xml:space="preserve">, të </w:t>
      </w:r>
      <w:r w:rsidR="00512FE3" w:rsidRPr="00ED501E">
        <w:rPr>
          <w:rFonts w:ascii="Garamond" w:hAnsi="Garamond"/>
          <w:sz w:val="24"/>
          <w:szCs w:val="24"/>
        </w:rPr>
        <w:t xml:space="preserve"> </w:t>
      </w:r>
      <w:r w:rsidR="009F19CD" w:rsidRPr="00ED501E">
        <w:rPr>
          <w:rFonts w:ascii="Garamond" w:hAnsi="Garamond"/>
          <w:sz w:val="24"/>
          <w:szCs w:val="24"/>
        </w:rPr>
        <w:t>l</w:t>
      </w:r>
      <w:r w:rsidR="00EE66B9" w:rsidRPr="00ED501E">
        <w:rPr>
          <w:rFonts w:ascii="Garamond" w:hAnsi="Garamond"/>
          <w:sz w:val="24"/>
          <w:szCs w:val="24"/>
        </w:rPr>
        <w:t>igjit</w:t>
      </w:r>
      <w:r w:rsidR="009F19CD" w:rsidRPr="00ED501E">
        <w:rPr>
          <w:rFonts w:ascii="Garamond" w:hAnsi="Garamond"/>
          <w:sz w:val="24"/>
          <w:szCs w:val="24"/>
        </w:rPr>
        <w:t xml:space="preserve"> n</w:t>
      </w:r>
      <w:r w:rsidRPr="00ED501E">
        <w:rPr>
          <w:rFonts w:ascii="Garamond" w:hAnsi="Garamond"/>
          <w:sz w:val="24"/>
          <w:szCs w:val="24"/>
        </w:rPr>
        <w:t>r.</w:t>
      </w:r>
      <w:r w:rsidR="00144CF9">
        <w:rPr>
          <w:rFonts w:ascii="Garamond" w:hAnsi="Garamond"/>
          <w:sz w:val="24"/>
          <w:szCs w:val="24"/>
        </w:rPr>
        <w:t xml:space="preserve"> </w:t>
      </w:r>
      <w:r w:rsidRPr="00ED501E">
        <w:rPr>
          <w:rFonts w:ascii="Garamond" w:hAnsi="Garamond"/>
          <w:sz w:val="24"/>
          <w:szCs w:val="24"/>
        </w:rPr>
        <w:t>10383,</w:t>
      </w:r>
      <w:r w:rsidR="009F19CD" w:rsidRPr="00ED501E">
        <w:rPr>
          <w:rFonts w:ascii="Garamond" w:hAnsi="Garamond"/>
          <w:sz w:val="24"/>
          <w:szCs w:val="24"/>
        </w:rPr>
        <w:t xml:space="preserve"> </w:t>
      </w:r>
      <w:r w:rsidRPr="00ED501E">
        <w:rPr>
          <w:rFonts w:ascii="Garamond" w:hAnsi="Garamond"/>
          <w:sz w:val="24"/>
          <w:szCs w:val="24"/>
        </w:rPr>
        <w:t xml:space="preserve">datë 24.2.2011, “Për sigurimin e detyrueshëm të kujdesit shëndetësor në Republikën e Shqipërisë”, të ndryshuar, me propozimin e </w:t>
      </w:r>
      <w:r w:rsidR="009F19CD" w:rsidRPr="00ED501E">
        <w:rPr>
          <w:rFonts w:ascii="Garamond" w:hAnsi="Garamond"/>
          <w:sz w:val="24"/>
          <w:szCs w:val="24"/>
        </w:rPr>
        <w:t>m</w:t>
      </w:r>
      <w:r w:rsidRPr="00ED501E">
        <w:rPr>
          <w:rFonts w:ascii="Garamond" w:hAnsi="Garamond"/>
          <w:sz w:val="24"/>
          <w:szCs w:val="24"/>
        </w:rPr>
        <w:t>inistrit të Shëndetësisë</w:t>
      </w:r>
      <w:r w:rsidR="00EE66B9" w:rsidRPr="00ED501E">
        <w:rPr>
          <w:rFonts w:ascii="Garamond" w:hAnsi="Garamond"/>
          <w:sz w:val="24"/>
          <w:szCs w:val="24"/>
        </w:rPr>
        <w:t xml:space="preserve"> dhe Mbrojtjes Sociale, </w:t>
      </w:r>
      <w:r w:rsidRPr="00ED501E">
        <w:rPr>
          <w:rFonts w:ascii="Garamond" w:hAnsi="Garamond"/>
          <w:sz w:val="24"/>
          <w:szCs w:val="24"/>
        </w:rPr>
        <w:t>Këshilli i Ministrave</w:t>
      </w:r>
    </w:p>
    <w:p w14:paraId="5C8E1138" w14:textId="77777777" w:rsidR="007B2FE3" w:rsidRPr="00ED501E" w:rsidRDefault="007B2FE3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8E113A" w14:textId="1ED4764A" w:rsidR="0040404E" w:rsidRPr="00ED501E" w:rsidRDefault="00ED501E" w:rsidP="00ED501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F19CD" w:rsidRPr="00ED501E">
        <w:rPr>
          <w:rFonts w:ascii="Garamond" w:hAnsi="Garamond"/>
          <w:sz w:val="24"/>
          <w:szCs w:val="24"/>
        </w:rPr>
        <w:t>I</w:t>
      </w:r>
      <w:r w:rsidR="0040404E" w:rsidRPr="00ED501E">
        <w:rPr>
          <w:rFonts w:ascii="Garamond" w:hAnsi="Garamond"/>
          <w:sz w:val="24"/>
          <w:szCs w:val="24"/>
        </w:rPr>
        <w:t>:</w:t>
      </w:r>
    </w:p>
    <w:p w14:paraId="5C8E113B" w14:textId="77777777" w:rsidR="007B2FE3" w:rsidRPr="00ED501E" w:rsidRDefault="007B2FE3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8E113D" w14:textId="137DDD2C" w:rsidR="0040404E" w:rsidRPr="00ED501E" w:rsidRDefault="00ED501E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707B9" w:rsidRPr="00ED501E">
        <w:rPr>
          <w:rFonts w:ascii="Garamond" w:hAnsi="Garamond"/>
          <w:sz w:val="24"/>
          <w:szCs w:val="24"/>
        </w:rPr>
        <w:t xml:space="preserve">Pika 9/1, e </w:t>
      </w:r>
      <w:r w:rsidR="009F19CD" w:rsidRPr="00ED501E">
        <w:rPr>
          <w:rFonts w:ascii="Garamond" w:hAnsi="Garamond"/>
          <w:sz w:val="24"/>
          <w:szCs w:val="24"/>
        </w:rPr>
        <w:t>v</w:t>
      </w:r>
      <w:r w:rsidR="007707B9" w:rsidRPr="00ED501E">
        <w:rPr>
          <w:rFonts w:ascii="Garamond" w:hAnsi="Garamond"/>
          <w:sz w:val="24"/>
          <w:szCs w:val="24"/>
        </w:rPr>
        <w:t xml:space="preserve">endimit </w:t>
      </w:r>
      <w:r w:rsidR="009F19CD" w:rsidRPr="00ED501E">
        <w:rPr>
          <w:rFonts w:ascii="Garamond" w:hAnsi="Garamond"/>
          <w:sz w:val="24"/>
          <w:szCs w:val="24"/>
        </w:rPr>
        <w:t>nr.</w:t>
      </w:r>
      <w:r w:rsidR="00144CF9">
        <w:rPr>
          <w:rFonts w:ascii="Garamond" w:hAnsi="Garamond"/>
          <w:sz w:val="24"/>
          <w:szCs w:val="24"/>
        </w:rPr>
        <w:t xml:space="preserve"> </w:t>
      </w:r>
      <w:r w:rsidR="009F19CD" w:rsidRPr="00ED501E">
        <w:rPr>
          <w:rFonts w:ascii="Garamond" w:hAnsi="Garamond"/>
          <w:sz w:val="24"/>
          <w:szCs w:val="24"/>
        </w:rPr>
        <w:t>61, datë 3.</w:t>
      </w:r>
      <w:r w:rsidR="0040404E" w:rsidRPr="00ED501E">
        <w:rPr>
          <w:rFonts w:ascii="Garamond" w:hAnsi="Garamond"/>
          <w:sz w:val="24"/>
          <w:szCs w:val="24"/>
        </w:rPr>
        <w:t>2.2017</w:t>
      </w:r>
      <w:r w:rsidR="009F19CD" w:rsidRPr="00ED501E">
        <w:rPr>
          <w:rFonts w:ascii="Garamond" w:hAnsi="Garamond"/>
          <w:sz w:val="24"/>
          <w:szCs w:val="24"/>
        </w:rPr>
        <w:t>,</w:t>
      </w:r>
      <w:r w:rsidR="0040404E" w:rsidRPr="00ED501E">
        <w:rPr>
          <w:rFonts w:ascii="Garamond" w:hAnsi="Garamond"/>
          <w:sz w:val="24"/>
          <w:szCs w:val="24"/>
        </w:rPr>
        <w:t xml:space="preserve"> </w:t>
      </w:r>
      <w:r w:rsidR="009F19CD" w:rsidRPr="00ED501E">
        <w:rPr>
          <w:rFonts w:ascii="Garamond" w:hAnsi="Garamond"/>
          <w:sz w:val="24"/>
          <w:szCs w:val="24"/>
        </w:rPr>
        <w:t>të Këshillit të Ministrave, të</w:t>
      </w:r>
      <w:r w:rsidR="00144CF9">
        <w:rPr>
          <w:rFonts w:ascii="Garamond" w:hAnsi="Garamond"/>
          <w:sz w:val="24"/>
          <w:szCs w:val="24"/>
        </w:rPr>
        <w:t xml:space="preserve"> ndryshuar, </w:t>
      </w:r>
      <w:r w:rsidR="009E6267" w:rsidRPr="00ED501E">
        <w:rPr>
          <w:rFonts w:ascii="Garamond" w:hAnsi="Garamond"/>
          <w:sz w:val="24"/>
          <w:szCs w:val="24"/>
        </w:rPr>
        <w:t>ndryshohet</w:t>
      </w:r>
      <w:r w:rsidR="009F19CD" w:rsidRPr="00ED501E">
        <w:rPr>
          <w:rFonts w:ascii="Garamond" w:hAnsi="Garamond"/>
          <w:sz w:val="24"/>
          <w:szCs w:val="24"/>
        </w:rPr>
        <w:t>,</w:t>
      </w:r>
      <w:r w:rsidR="009E6267" w:rsidRPr="00ED501E">
        <w:rPr>
          <w:rFonts w:ascii="Garamond" w:hAnsi="Garamond"/>
          <w:sz w:val="24"/>
          <w:szCs w:val="24"/>
        </w:rPr>
        <w:t xml:space="preserve"> si më poshtë</w:t>
      </w:r>
      <w:r w:rsidR="009F19CD" w:rsidRPr="00ED501E">
        <w:rPr>
          <w:rFonts w:ascii="Garamond" w:hAnsi="Garamond"/>
          <w:sz w:val="24"/>
          <w:szCs w:val="24"/>
        </w:rPr>
        <w:t xml:space="preserve"> vijon</w:t>
      </w:r>
      <w:r w:rsidR="009E6267" w:rsidRPr="00ED501E">
        <w:rPr>
          <w:rFonts w:ascii="Garamond" w:hAnsi="Garamond"/>
          <w:sz w:val="24"/>
          <w:szCs w:val="24"/>
        </w:rPr>
        <w:t>:</w:t>
      </w:r>
    </w:p>
    <w:p w14:paraId="5C8E113F" w14:textId="7083A0C8" w:rsidR="009F19CD" w:rsidRPr="00ED501E" w:rsidRDefault="00ED501E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D501E">
        <w:rPr>
          <w:rFonts w:ascii="Garamond" w:hAnsi="Garamond"/>
          <w:sz w:val="24"/>
          <w:szCs w:val="24"/>
        </w:rPr>
        <w:t xml:space="preserve"> </w:t>
      </w:r>
      <w:r w:rsidR="00E3338F" w:rsidRPr="00ED501E">
        <w:rPr>
          <w:rFonts w:ascii="Garamond" w:hAnsi="Garamond"/>
          <w:sz w:val="24"/>
          <w:szCs w:val="24"/>
        </w:rPr>
        <w:t>“</w:t>
      </w:r>
      <w:r w:rsidR="0040404E" w:rsidRPr="00ED501E">
        <w:rPr>
          <w:rFonts w:ascii="Garamond" w:hAnsi="Garamond"/>
          <w:sz w:val="24"/>
          <w:szCs w:val="24"/>
        </w:rPr>
        <w:t xml:space="preserve">9/1. </w:t>
      </w:r>
      <w:r w:rsidR="00B71AEC" w:rsidRPr="00ED501E">
        <w:rPr>
          <w:rFonts w:ascii="Garamond" w:hAnsi="Garamond"/>
          <w:sz w:val="24"/>
          <w:szCs w:val="24"/>
        </w:rPr>
        <w:t>L</w:t>
      </w:r>
      <w:r w:rsidR="0040404E" w:rsidRPr="00ED501E">
        <w:rPr>
          <w:rFonts w:ascii="Garamond" w:hAnsi="Garamond"/>
          <w:sz w:val="24"/>
          <w:szCs w:val="24"/>
        </w:rPr>
        <w:t>ista e pajisjeve mjek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40404E" w:rsidRPr="00ED501E">
        <w:rPr>
          <w:rFonts w:ascii="Garamond" w:hAnsi="Garamond"/>
          <w:sz w:val="24"/>
          <w:szCs w:val="24"/>
        </w:rPr>
        <w:t>sore q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40404E" w:rsidRPr="00ED501E">
        <w:rPr>
          <w:rFonts w:ascii="Garamond" w:hAnsi="Garamond"/>
          <w:sz w:val="24"/>
          <w:szCs w:val="24"/>
        </w:rPr>
        <w:t xml:space="preserve"> do t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40404E" w:rsidRPr="00ED501E">
        <w:rPr>
          <w:rFonts w:ascii="Garamond" w:hAnsi="Garamond"/>
          <w:sz w:val="24"/>
          <w:szCs w:val="24"/>
        </w:rPr>
        <w:t xml:space="preserve"> </w:t>
      </w:r>
      <w:proofErr w:type="spellStart"/>
      <w:r w:rsidR="0040404E" w:rsidRPr="00ED501E">
        <w:rPr>
          <w:rFonts w:ascii="Garamond" w:hAnsi="Garamond"/>
          <w:sz w:val="24"/>
          <w:szCs w:val="24"/>
        </w:rPr>
        <w:t>rimbursohen</w:t>
      </w:r>
      <w:proofErr w:type="spellEnd"/>
      <w:r w:rsidR="0040404E" w:rsidRPr="00ED501E">
        <w:rPr>
          <w:rFonts w:ascii="Garamond" w:hAnsi="Garamond"/>
          <w:sz w:val="24"/>
          <w:szCs w:val="24"/>
        </w:rPr>
        <w:t xml:space="preserve"> nga Fondi i Sigurimit t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40404E" w:rsidRPr="00ED501E">
        <w:rPr>
          <w:rFonts w:ascii="Garamond" w:hAnsi="Garamond"/>
          <w:sz w:val="24"/>
          <w:szCs w:val="24"/>
        </w:rPr>
        <w:t xml:space="preserve"> Detyruesh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40404E" w:rsidRPr="00ED501E">
        <w:rPr>
          <w:rFonts w:ascii="Garamond" w:hAnsi="Garamond"/>
          <w:sz w:val="24"/>
          <w:szCs w:val="24"/>
        </w:rPr>
        <w:t>m t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40404E" w:rsidRPr="00ED501E">
        <w:rPr>
          <w:rFonts w:ascii="Garamond" w:hAnsi="Garamond"/>
          <w:sz w:val="24"/>
          <w:szCs w:val="24"/>
        </w:rPr>
        <w:t xml:space="preserve"> Kujdesit Sh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40404E" w:rsidRPr="00ED501E">
        <w:rPr>
          <w:rFonts w:ascii="Garamond" w:hAnsi="Garamond"/>
          <w:sz w:val="24"/>
          <w:szCs w:val="24"/>
        </w:rPr>
        <w:t>ndet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40404E" w:rsidRPr="00ED501E">
        <w:rPr>
          <w:rFonts w:ascii="Garamond" w:hAnsi="Garamond"/>
          <w:sz w:val="24"/>
          <w:szCs w:val="24"/>
        </w:rPr>
        <w:t>sor</w:t>
      </w:r>
      <w:r w:rsidR="009F19CD" w:rsidRPr="00ED501E">
        <w:rPr>
          <w:rFonts w:ascii="Garamond" w:hAnsi="Garamond"/>
          <w:sz w:val="24"/>
          <w:szCs w:val="24"/>
        </w:rPr>
        <w:t>,</w:t>
      </w:r>
      <w:r w:rsidR="0040404E" w:rsidRPr="00ED501E">
        <w:rPr>
          <w:rFonts w:ascii="Garamond" w:hAnsi="Garamond"/>
          <w:sz w:val="24"/>
          <w:szCs w:val="24"/>
        </w:rPr>
        <w:t xml:space="preserve"> </w:t>
      </w:r>
      <w:r w:rsidR="00556B06" w:rsidRPr="00ED501E">
        <w:rPr>
          <w:rFonts w:ascii="Garamond" w:hAnsi="Garamond"/>
          <w:sz w:val="24"/>
          <w:szCs w:val="24"/>
        </w:rPr>
        <w:t>p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556B06" w:rsidRPr="00ED501E">
        <w:rPr>
          <w:rFonts w:ascii="Garamond" w:hAnsi="Garamond"/>
          <w:sz w:val="24"/>
          <w:szCs w:val="24"/>
        </w:rPr>
        <w:t>r vitin 201</w:t>
      </w:r>
      <w:r w:rsidR="00B71AEC" w:rsidRPr="00ED501E">
        <w:rPr>
          <w:rFonts w:ascii="Garamond" w:hAnsi="Garamond"/>
          <w:sz w:val="24"/>
          <w:szCs w:val="24"/>
        </w:rPr>
        <w:t>9</w:t>
      </w:r>
      <w:r w:rsidR="00E3338F" w:rsidRPr="00ED501E">
        <w:rPr>
          <w:rFonts w:ascii="Garamond" w:hAnsi="Garamond"/>
          <w:sz w:val="24"/>
          <w:szCs w:val="24"/>
        </w:rPr>
        <w:t xml:space="preserve">, </w:t>
      </w:r>
      <w:r w:rsidR="00B71AEC" w:rsidRPr="00ED501E">
        <w:rPr>
          <w:rFonts w:ascii="Garamond" w:hAnsi="Garamond"/>
          <w:sz w:val="24"/>
          <w:szCs w:val="24"/>
        </w:rPr>
        <w:t xml:space="preserve">për pacientët e </w:t>
      </w:r>
      <w:proofErr w:type="spellStart"/>
      <w:r w:rsidR="00B71AEC" w:rsidRPr="00ED501E">
        <w:rPr>
          <w:rFonts w:ascii="Garamond" w:hAnsi="Garamond"/>
          <w:sz w:val="24"/>
          <w:szCs w:val="24"/>
        </w:rPr>
        <w:t>grupmoshës</w:t>
      </w:r>
      <w:proofErr w:type="spellEnd"/>
      <w:r w:rsidR="00B71AEC" w:rsidRPr="00ED501E">
        <w:rPr>
          <w:rFonts w:ascii="Garamond" w:hAnsi="Garamond"/>
          <w:sz w:val="24"/>
          <w:szCs w:val="24"/>
        </w:rPr>
        <w:t xml:space="preserve"> 0</w:t>
      </w:r>
      <w:r w:rsidR="00144CF9">
        <w:rPr>
          <w:rFonts w:ascii="Garamond" w:hAnsi="Garamond"/>
          <w:sz w:val="24"/>
          <w:szCs w:val="24"/>
        </w:rPr>
        <w:t>–</w:t>
      </w:r>
      <w:r w:rsidR="007707B9" w:rsidRPr="00ED501E">
        <w:rPr>
          <w:rFonts w:ascii="Garamond" w:hAnsi="Garamond"/>
          <w:sz w:val="24"/>
          <w:szCs w:val="24"/>
        </w:rPr>
        <w:t>25</w:t>
      </w:r>
      <w:r w:rsidR="00B71AEC" w:rsidRPr="00ED501E">
        <w:rPr>
          <w:rFonts w:ascii="Garamond" w:hAnsi="Garamond"/>
          <w:sz w:val="24"/>
          <w:szCs w:val="24"/>
        </w:rPr>
        <w:t xml:space="preserve"> vjeç</w:t>
      </w:r>
      <w:r w:rsidR="007707B9" w:rsidRPr="00ED501E">
        <w:rPr>
          <w:rFonts w:ascii="Garamond" w:hAnsi="Garamond"/>
          <w:sz w:val="24"/>
          <w:szCs w:val="24"/>
        </w:rPr>
        <w:t>,</w:t>
      </w:r>
      <w:r w:rsidR="00B71AEC" w:rsidRPr="00ED501E">
        <w:rPr>
          <w:rFonts w:ascii="Garamond" w:hAnsi="Garamond"/>
          <w:sz w:val="24"/>
          <w:szCs w:val="24"/>
        </w:rPr>
        <w:t xml:space="preserve"> 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E3338F" w:rsidRPr="00ED501E">
        <w:rPr>
          <w:rFonts w:ascii="Garamond" w:hAnsi="Garamond"/>
          <w:sz w:val="24"/>
          <w:szCs w:val="24"/>
        </w:rPr>
        <w:t>sht</w:t>
      </w:r>
      <w:r w:rsidR="004002C5" w:rsidRPr="00ED501E">
        <w:rPr>
          <w:rFonts w:ascii="Garamond" w:hAnsi="Garamond"/>
          <w:sz w:val="24"/>
          <w:szCs w:val="24"/>
        </w:rPr>
        <w:t>ë</w:t>
      </w:r>
      <w:r w:rsidR="00E3338F" w:rsidRPr="00ED501E">
        <w:rPr>
          <w:rFonts w:ascii="Garamond" w:hAnsi="Garamond"/>
          <w:sz w:val="24"/>
          <w:szCs w:val="24"/>
        </w:rPr>
        <w:t xml:space="preserve"> sipas shtojcës </w:t>
      </w:r>
      <w:r w:rsidR="009F19CD" w:rsidRPr="00ED501E">
        <w:rPr>
          <w:rFonts w:ascii="Garamond" w:hAnsi="Garamond"/>
          <w:sz w:val="24"/>
          <w:szCs w:val="24"/>
        </w:rPr>
        <w:t>n</w:t>
      </w:r>
      <w:r w:rsidR="00E3338F" w:rsidRPr="00ED501E">
        <w:rPr>
          <w:rFonts w:ascii="Garamond" w:hAnsi="Garamond"/>
          <w:sz w:val="24"/>
          <w:szCs w:val="24"/>
        </w:rPr>
        <w:t>r.</w:t>
      </w:r>
      <w:r w:rsidR="00144CF9">
        <w:rPr>
          <w:rFonts w:ascii="Garamond" w:hAnsi="Garamond"/>
          <w:sz w:val="24"/>
          <w:szCs w:val="24"/>
        </w:rPr>
        <w:t xml:space="preserve"> </w:t>
      </w:r>
      <w:r w:rsidR="00E3338F" w:rsidRPr="00ED501E">
        <w:rPr>
          <w:rFonts w:ascii="Garamond" w:hAnsi="Garamond"/>
          <w:sz w:val="24"/>
          <w:szCs w:val="24"/>
        </w:rPr>
        <w:t>1, bashkëlidhur këtij vendimi.</w:t>
      </w:r>
      <w:r w:rsidR="00B71AEC" w:rsidRPr="00ED501E">
        <w:rPr>
          <w:rFonts w:ascii="Garamond" w:hAnsi="Garamond"/>
          <w:sz w:val="24"/>
          <w:szCs w:val="24"/>
        </w:rPr>
        <w:t>”</w:t>
      </w:r>
      <w:r w:rsidR="009F19CD" w:rsidRPr="00ED501E">
        <w:rPr>
          <w:rFonts w:ascii="Garamond" w:hAnsi="Garamond"/>
          <w:sz w:val="24"/>
          <w:szCs w:val="24"/>
        </w:rPr>
        <w:t>.</w:t>
      </w:r>
    </w:p>
    <w:p w14:paraId="5C8E1141" w14:textId="0E46CAA0" w:rsidR="0040404E" w:rsidRPr="00ED501E" w:rsidRDefault="0040404E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D501E">
        <w:rPr>
          <w:rFonts w:ascii="Garamond" w:hAnsi="Garamond"/>
          <w:sz w:val="24"/>
          <w:szCs w:val="24"/>
        </w:rPr>
        <w:t>2. Efektet financiare</w:t>
      </w:r>
      <w:r w:rsidR="00512FE3" w:rsidRPr="00ED501E">
        <w:rPr>
          <w:rFonts w:ascii="Garamond" w:hAnsi="Garamond"/>
          <w:sz w:val="24"/>
          <w:szCs w:val="24"/>
        </w:rPr>
        <w:t>,</w:t>
      </w:r>
      <w:r w:rsidRPr="00ED501E">
        <w:rPr>
          <w:rFonts w:ascii="Garamond" w:hAnsi="Garamond"/>
          <w:sz w:val="24"/>
          <w:szCs w:val="24"/>
        </w:rPr>
        <w:t xml:space="preserve"> q</w:t>
      </w:r>
      <w:r w:rsidR="00E3338F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 xml:space="preserve"> rrjedhin nga zbatimi i k</w:t>
      </w:r>
      <w:r w:rsidR="00E3338F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tij vendimi</w:t>
      </w:r>
      <w:r w:rsidR="00512FE3" w:rsidRPr="00ED501E">
        <w:rPr>
          <w:rFonts w:ascii="Garamond" w:hAnsi="Garamond"/>
          <w:sz w:val="24"/>
          <w:szCs w:val="24"/>
        </w:rPr>
        <w:t>,</w:t>
      </w:r>
      <w:r w:rsidRPr="00ED501E">
        <w:rPr>
          <w:rFonts w:ascii="Garamond" w:hAnsi="Garamond"/>
          <w:sz w:val="24"/>
          <w:szCs w:val="24"/>
        </w:rPr>
        <w:t xml:space="preserve"> p</w:t>
      </w:r>
      <w:r w:rsidR="00E3338F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rb</w:t>
      </w:r>
      <w:r w:rsidR="009F19CD" w:rsidRPr="00ED501E">
        <w:rPr>
          <w:rFonts w:ascii="Garamond" w:hAnsi="Garamond"/>
          <w:sz w:val="24"/>
          <w:szCs w:val="24"/>
        </w:rPr>
        <w:t>allohen nga buxheti i miratuar për</w:t>
      </w:r>
      <w:r w:rsidRPr="00ED501E">
        <w:rPr>
          <w:rFonts w:ascii="Garamond" w:hAnsi="Garamond"/>
          <w:sz w:val="24"/>
          <w:szCs w:val="24"/>
        </w:rPr>
        <w:t xml:space="preserve"> Fondi</w:t>
      </w:r>
      <w:r w:rsidR="009F19CD" w:rsidRPr="00ED501E">
        <w:rPr>
          <w:rFonts w:ascii="Garamond" w:hAnsi="Garamond"/>
          <w:sz w:val="24"/>
          <w:szCs w:val="24"/>
        </w:rPr>
        <w:t>n</w:t>
      </w:r>
      <w:r w:rsidRPr="00ED501E">
        <w:rPr>
          <w:rFonts w:ascii="Garamond" w:hAnsi="Garamond"/>
          <w:sz w:val="24"/>
          <w:szCs w:val="24"/>
        </w:rPr>
        <w:t xml:space="preserve"> </w:t>
      </w:r>
      <w:r w:rsidR="009F19CD" w:rsidRPr="00ED501E">
        <w:rPr>
          <w:rFonts w:ascii="Garamond" w:hAnsi="Garamond"/>
          <w:sz w:val="24"/>
          <w:szCs w:val="24"/>
        </w:rPr>
        <w:t>e</w:t>
      </w:r>
      <w:r w:rsidRPr="00ED501E">
        <w:rPr>
          <w:rFonts w:ascii="Garamond" w:hAnsi="Garamond"/>
          <w:sz w:val="24"/>
          <w:szCs w:val="24"/>
        </w:rPr>
        <w:t xml:space="preserve"> </w:t>
      </w:r>
      <w:r w:rsidR="000B0799" w:rsidRPr="00ED501E">
        <w:rPr>
          <w:rFonts w:ascii="Garamond" w:hAnsi="Garamond"/>
          <w:sz w:val="24"/>
          <w:szCs w:val="24"/>
        </w:rPr>
        <w:t>S</w:t>
      </w:r>
      <w:r w:rsidRPr="00ED501E">
        <w:rPr>
          <w:rFonts w:ascii="Garamond" w:hAnsi="Garamond"/>
          <w:sz w:val="24"/>
          <w:szCs w:val="24"/>
        </w:rPr>
        <w:t>igurimit t</w:t>
      </w:r>
      <w:r w:rsidR="00E3338F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 xml:space="preserve"> Detyruesh</w:t>
      </w:r>
      <w:r w:rsidR="00E3338F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m t</w:t>
      </w:r>
      <w:r w:rsidR="00E3338F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 xml:space="preserve"> Kujdesit Sh</w:t>
      </w:r>
      <w:r w:rsidR="0001536A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ndet</w:t>
      </w:r>
      <w:r w:rsidR="0001536A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sor</w:t>
      </w:r>
      <w:r w:rsidR="009F19CD" w:rsidRPr="00ED501E">
        <w:rPr>
          <w:rFonts w:ascii="Garamond" w:hAnsi="Garamond"/>
          <w:sz w:val="24"/>
          <w:szCs w:val="24"/>
        </w:rPr>
        <w:t>,</w:t>
      </w:r>
      <w:r w:rsidRPr="00ED501E">
        <w:rPr>
          <w:rFonts w:ascii="Garamond" w:hAnsi="Garamond"/>
          <w:sz w:val="24"/>
          <w:szCs w:val="24"/>
        </w:rPr>
        <w:t xml:space="preserve"> p</w:t>
      </w:r>
      <w:r w:rsidR="004002C5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 xml:space="preserve">r </w:t>
      </w:r>
      <w:r w:rsidR="004002C5" w:rsidRPr="00ED501E">
        <w:rPr>
          <w:rFonts w:ascii="Garamond" w:hAnsi="Garamond"/>
          <w:sz w:val="24"/>
          <w:szCs w:val="24"/>
        </w:rPr>
        <w:t>vitin 201</w:t>
      </w:r>
      <w:r w:rsidR="00B71AEC" w:rsidRPr="00ED501E">
        <w:rPr>
          <w:rFonts w:ascii="Garamond" w:hAnsi="Garamond"/>
          <w:sz w:val="24"/>
          <w:szCs w:val="24"/>
        </w:rPr>
        <w:t>9</w:t>
      </w:r>
      <w:r w:rsidR="004002C5" w:rsidRPr="00ED501E">
        <w:rPr>
          <w:rFonts w:ascii="Garamond" w:hAnsi="Garamond"/>
          <w:sz w:val="24"/>
          <w:szCs w:val="24"/>
        </w:rPr>
        <w:t>.</w:t>
      </w:r>
    </w:p>
    <w:p w14:paraId="5C8E1144" w14:textId="4CD81020" w:rsidR="0040404E" w:rsidRPr="00ED501E" w:rsidRDefault="0040404E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D501E">
        <w:rPr>
          <w:rFonts w:ascii="Garamond" w:hAnsi="Garamond"/>
          <w:sz w:val="24"/>
          <w:szCs w:val="24"/>
        </w:rPr>
        <w:t>3. Ngarkohet Fondi i Sigurimit t</w:t>
      </w:r>
      <w:r w:rsidR="004002C5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 xml:space="preserve"> Detyruesh</w:t>
      </w:r>
      <w:r w:rsidR="004002C5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m t</w:t>
      </w:r>
      <w:r w:rsidR="004002C5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 xml:space="preserve"> Kujdesit </w:t>
      </w:r>
      <w:r w:rsidR="00C50084" w:rsidRPr="00ED501E">
        <w:rPr>
          <w:rFonts w:ascii="Garamond" w:hAnsi="Garamond"/>
          <w:sz w:val="24"/>
          <w:szCs w:val="24"/>
        </w:rPr>
        <w:t>S</w:t>
      </w:r>
      <w:r w:rsidRPr="00ED501E">
        <w:rPr>
          <w:rFonts w:ascii="Garamond" w:hAnsi="Garamond"/>
          <w:sz w:val="24"/>
          <w:szCs w:val="24"/>
        </w:rPr>
        <w:t>h</w:t>
      </w:r>
      <w:r w:rsidR="004002C5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ndet</w:t>
      </w:r>
      <w:r w:rsidR="004002C5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sor p</w:t>
      </w:r>
      <w:r w:rsidR="004002C5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r zbatimin e k</w:t>
      </w:r>
      <w:r w:rsidR="004002C5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>tij vendimi.</w:t>
      </w:r>
    </w:p>
    <w:p w14:paraId="5C8E1146" w14:textId="6A2CEF5D" w:rsidR="0040404E" w:rsidRPr="00ED501E" w:rsidRDefault="0040404E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D501E">
        <w:rPr>
          <w:rFonts w:ascii="Garamond" w:hAnsi="Garamond"/>
          <w:sz w:val="24"/>
          <w:szCs w:val="24"/>
        </w:rPr>
        <w:t>Ky vendim hyn n</w:t>
      </w:r>
      <w:r w:rsidR="0001536A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 xml:space="preserve"> fuqi pas botimit n</w:t>
      </w:r>
      <w:r w:rsidR="004002C5" w:rsidRPr="00ED501E">
        <w:rPr>
          <w:rFonts w:ascii="Garamond" w:hAnsi="Garamond"/>
          <w:sz w:val="24"/>
          <w:szCs w:val="24"/>
        </w:rPr>
        <w:t>ë</w:t>
      </w:r>
      <w:r w:rsidRPr="00ED501E">
        <w:rPr>
          <w:rFonts w:ascii="Garamond" w:hAnsi="Garamond"/>
          <w:sz w:val="24"/>
          <w:szCs w:val="24"/>
        </w:rPr>
        <w:t xml:space="preserve"> Fletoren </w:t>
      </w:r>
      <w:r w:rsidR="00ED501E" w:rsidRPr="00ED501E">
        <w:rPr>
          <w:rFonts w:ascii="Garamond" w:hAnsi="Garamond"/>
          <w:sz w:val="24"/>
          <w:szCs w:val="24"/>
        </w:rPr>
        <w:t>Zyrtare</w:t>
      </w:r>
      <w:r w:rsidRPr="00ED501E">
        <w:rPr>
          <w:rFonts w:ascii="Garamond" w:hAnsi="Garamond"/>
          <w:sz w:val="24"/>
          <w:szCs w:val="24"/>
        </w:rPr>
        <w:t>.</w:t>
      </w:r>
    </w:p>
    <w:p w14:paraId="5C8E1147" w14:textId="77777777" w:rsidR="009F19CD" w:rsidRPr="00ED501E" w:rsidRDefault="009F19CD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8E114D" w14:textId="08E60DB6" w:rsidR="007B2FE3" w:rsidRPr="00ED501E" w:rsidRDefault="007B2FE3" w:rsidP="00ED50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D501E">
        <w:rPr>
          <w:rFonts w:ascii="Garamond" w:hAnsi="Garamond"/>
          <w:sz w:val="24"/>
          <w:szCs w:val="24"/>
        </w:rPr>
        <w:t>ZËVENDËSKRYEMIN</w:t>
      </w:r>
      <w:r w:rsidR="00D078D0" w:rsidRPr="00ED501E">
        <w:rPr>
          <w:rFonts w:ascii="Garamond" w:hAnsi="Garamond"/>
          <w:sz w:val="24"/>
          <w:szCs w:val="24"/>
        </w:rPr>
        <w:t>IST</w:t>
      </w:r>
      <w:r w:rsidR="00D078D0">
        <w:rPr>
          <w:rFonts w:ascii="Garamond" w:hAnsi="Garamond"/>
          <w:sz w:val="24"/>
          <w:szCs w:val="24"/>
        </w:rPr>
        <w:t>ËR</w:t>
      </w:r>
    </w:p>
    <w:p w14:paraId="5C8E114E" w14:textId="07BC8727" w:rsidR="007B2FE3" w:rsidRPr="00ED501E" w:rsidRDefault="00ED501E" w:rsidP="00ED50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D501E">
        <w:rPr>
          <w:rFonts w:ascii="Garamond" w:hAnsi="Garamond"/>
          <w:b/>
          <w:sz w:val="24"/>
          <w:szCs w:val="24"/>
        </w:rPr>
        <w:t>Erion Braçe</w:t>
      </w:r>
    </w:p>
    <w:p w14:paraId="5C8E114F" w14:textId="77777777" w:rsidR="007B2FE3" w:rsidRPr="00ED501E" w:rsidRDefault="007B2FE3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E7B580" w14:textId="77777777" w:rsidR="00ED501E" w:rsidRPr="00ED501E" w:rsidRDefault="00ED501E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  <w:sectPr w:rsidR="00ED501E" w:rsidRPr="00ED501E" w:rsidSect="007B2FE3">
          <w:headerReference w:type="default" r:id="rId13"/>
          <w:footerReference w:type="default" r:id="rId14"/>
          <w:pgSz w:w="11909" w:h="16834" w:code="9"/>
          <w:pgMar w:top="90" w:right="1440" w:bottom="4" w:left="1440" w:header="720" w:footer="720" w:gutter="0"/>
          <w:cols w:space="720"/>
          <w:docGrid w:linePitch="360"/>
        </w:sectPr>
      </w:pPr>
    </w:p>
    <w:p w14:paraId="5C8E1155" w14:textId="6DDB4E45" w:rsidR="00BB0837" w:rsidRPr="00D078D0" w:rsidRDefault="00C965AF" w:rsidP="00ED501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078D0">
        <w:rPr>
          <w:rFonts w:ascii="Garamond" w:hAnsi="Garamond"/>
          <w:b/>
          <w:sz w:val="24"/>
          <w:szCs w:val="24"/>
        </w:rPr>
        <w:lastRenderedPageBreak/>
        <w:t>S</w:t>
      </w:r>
      <w:r w:rsidR="00BB0837" w:rsidRPr="00D078D0">
        <w:rPr>
          <w:rFonts w:ascii="Garamond" w:hAnsi="Garamond"/>
          <w:b/>
          <w:sz w:val="24"/>
          <w:szCs w:val="24"/>
        </w:rPr>
        <w:t xml:space="preserve">htojca </w:t>
      </w:r>
      <w:r w:rsidR="00D078D0" w:rsidRPr="00D078D0">
        <w:rPr>
          <w:rFonts w:ascii="Garamond" w:hAnsi="Garamond"/>
          <w:b/>
          <w:sz w:val="24"/>
          <w:szCs w:val="24"/>
        </w:rPr>
        <w:t>n</w:t>
      </w:r>
      <w:r w:rsidR="00BB0837" w:rsidRPr="00D078D0">
        <w:rPr>
          <w:rFonts w:ascii="Garamond" w:hAnsi="Garamond"/>
          <w:b/>
          <w:sz w:val="24"/>
          <w:szCs w:val="24"/>
        </w:rPr>
        <w:t>r. 1</w:t>
      </w:r>
    </w:p>
    <w:p w14:paraId="5C8E1156" w14:textId="77777777" w:rsidR="00190706" w:rsidRPr="00D078D0" w:rsidRDefault="00190706" w:rsidP="00ED501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078D0">
        <w:rPr>
          <w:rFonts w:ascii="Garamond" w:hAnsi="Garamond"/>
          <w:b/>
          <w:sz w:val="24"/>
          <w:szCs w:val="24"/>
        </w:rPr>
        <w:tab/>
      </w:r>
    </w:p>
    <w:p w14:paraId="5C8E1157" w14:textId="77777777" w:rsidR="006D0763" w:rsidRPr="00D078D0" w:rsidRDefault="00190706" w:rsidP="00D078D0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D078D0">
        <w:rPr>
          <w:rFonts w:ascii="Garamond" w:hAnsi="Garamond"/>
          <w:b/>
          <w:sz w:val="24"/>
          <w:szCs w:val="24"/>
        </w:rPr>
        <w:t>Lista e pajisjeve mjekësore të rimbursueshme që tregtohen në farmacitë e spitaleve</w:t>
      </w: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738"/>
        <w:gridCol w:w="1777"/>
        <w:gridCol w:w="1615"/>
        <w:gridCol w:w="995"/>
        <w:gridCol w:w="1700"/>
        <w:gridCol w:w="2480"/>
        <w:gridCol w:w="1938"/>
        <w:gridCol w:w="1272"/>
        <w:gridCol w:w="1655"/>
      </w:tblGrid>
      <w:tr w:rsidR="00ED501E" w:rsidRPr="00ED501E" w14:paraId="5C8E1161" w14:textId="77777777" w:rsidTr="00DD266F">
        <w:trPr>
          <w:trHeight w:val="1022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58" w14:textId="77777777" w:rsidR="00BE7C45" w:rsidRPr="00DD266F" w:rsidRDefault="00BE7C45" w:rsidP="00DD266F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D266F">
              <w:rPr>
                <w:rFonts w:ascii="Garamond" w:hAnsi="Garamond"/>
                <w:b/>
                <w:sz w:val="20"/>
                <w:szCs w:val="20"/>
              </w:rPr>
              <w:t>NR.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1159" w14:textId="77777777" w:rsidR="00BE7C45" w:rsidRPr="00DD266F" w:rsidRDefault="00BE7C45" w:rsidP="00DD266F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D266F">
              <w:rPr>
                <w:rFonts w:ascii="Garamond" w:hAnsi="Garamond"/>
                <w:b/>
                <w:sz w:val="20"/>
                <w:szCs w:val="20"/>
              </w:rPr>
              <w:t>Emri i pajisjes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115A" w14:textId="28DF14C1" w:rsidR="00BE7C45" w:rsidRPr="00DD266F" w:rsidRDefault="00BE7C45" w:rsidP="00DD266F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D266F">
              <w:rPr>
                <w:rFonts w:ascii="Garamond" w:hAnsi="Garamond"/>
                <w:b/>
                <w:sz w:val="20"/>
                <w:szCs w:val="20"/>
              </w:rPr>
              <w:t xml:space="preserve">Emërtimi i pajisjes sipas </w:t>
            </w:r>
            <w:r w:rsidR="00D078D0" w:rsidRPr="00DD266F">
              <w:rPr>
                <w:rFonts w:ascii="Garamond" w:hAnsi="Garamond"/>
                <w:b/>
                <w:sz w:val="20"/>
                <w:szCs w:val="20"/>
              </w:rPr>
              <w:t>regjistrit</w:t>
            </w:r>
            <w:r w:rsidRPr="00DD266F">
              <w:rPr>
                <w:rFonts w:ascii="Garamond" w:hAnsi="Garamond"/>
                <w:b/>
                <w:sz w:val="20"/>
                <w:szCs w:val="20"/>
              </w:rPr>
              <w:t xml:space="preserve"> të AKBPM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5B" w14:textId="77777777" w:rsidR="00BE7C45" w:rsidRPr="00DD266F" w:rsidRDefault="00BE7C45" w:rsidP="00DD266F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D266F">
              <w:rPr>
                <w:rFonts w:ascii="Garamond" w:hAnsi="Garamond"/>
                <w:b/>
                <w:sz w:val="20"/>
                <w:szCs w:val="20"/>
              </w:rPr>
              <w:t>Njësia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5C" w14:textId="77777777" w:rsidR="00BE7C45" w:rsidRPr="00DD266F" w:rsidRDefault="00BE7C45" w:rsidP="00DD266F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D266F">
              <w:rPr>
                <w:rFonts w:ascii="Garamond" w:hAnsi="Garamond"/>
                <w:b/>
                <w:sz w:val="20"/>
                <w:szCs w:val="20"/>
              </w:rPr>
              <w:t>Importuesi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5D" w14:textId="77777777" w:rsidR="00BE7C45" w:rsidRPr="00DD266F" w:rsidRDefault="00BE7C45" w:rsidP="00DD266F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D266F">
              <w:rPr>
                <w:rFonts w:ascii="Garamond" w:hAnsi="Garamond"/>
                <w:b/>
                <w:sz w:val="20"/>
                <w:szCs w:val="20"/>
              </w:rPr>
              <w:t>Prodhuesi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115E" w14:textId="77777777" w:rsidR="00BE7C45" w:rsidRPr="00DD266F" w:rsidRDefault="00BE7C45" w:rsidP="00DD266F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D266F">
              <w:rPr>
                <w:rFonts w:ascii="Garamond" w:hAnsi="Garamond"/>
                <w:b/>
                <w:sz w:val="20"/>
                <w:szCs w:val="20"/>
              </w:rPr>
              <w:t>Çmimi i tregtimit me shumicë/njësi në lekë, me TVSH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5F" w14:textId="77777777" w:rsidR="00BE7C45" w:rsidRPr="00DD266F" w:rsidRDefault="00BE7C45" w:rsidP="00DD266F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D266F">
              <w:rPr>
                <w:rFonts w:ascii="Garamond" w:hAnsi="Garamond"/>
                <w:b/>
                <w:sz w:val="20"/>
                <w:szCs w:val="20"/>
              </w:rPr>
              <w:t>Çmimi i pacientit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60" w14:textId="77777777" w:rsidR="00BE7C45" w:rsidRPr="00DD266F" w:rsidRDefault="00BE7C45" w:rsidP="00DD266F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D266F">
              <w:rPr>
                <w:rFonts w:ascii="Garamond" w:hAnsi="Garamond"/>
                <w:b/>
                <w:sz w:val="20"/>
                <w:szCs w:val="20"/>
              </w:rPr>
              <w:t>Rimbursimi</w:t>
            </w:r>
          </w:p>
        </w:tc>
      </w:tr>
      <w:tr w:rsidR="00ED501E" w:rsidRPr="00ED501E" w14:paraId="5C8E116B" w14:textId="77777777" w:rsidTr="00ED501E">
        <w:trPr>
          <w:trHeight w:val="120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62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1/1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63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Fisha Diabeti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64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 xml:space="preserve">Smart Chek II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Blood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Test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Strips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200020091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65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Fishë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1166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Euromed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shpk</w:t>
            </w:r>
            <w:proofErr w:type="spellEnd"/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67" w14:textId="4211A68B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 xml:space="preserve">Major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Biosystem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Corp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>. 7F.,</w:t>
            </w:r>
            <w:r w:rsidR="00D078D0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D501E">
              <w:rPr>
                <w:rFonts w:ascii="Garamond" w:hAnsi="Garamond"/>
                <w:sz w:val="20"/>
                <w:szCs w:val="20"/>
              </w:rPr>
              <w:t xml:space="preserve">No.186,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Jian-Yi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RD.,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Jung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-He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District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285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New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Taipei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City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Taivan</w:t>
            </w:r>
            <w:proofErr w:type="spell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68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69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6A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19</w:t>
            </w:r>
          </w:p>
        </w:tc>
      </w:tr>
      <w:tr w:rsidR="00ED501E" w:rsidRPr="00ED501E" w14:paraId="5C8E1175" w14:textId="77777777" w:rsidTr="00ED501E">
        <w:trPr>
          <w:trHeight w:val="162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6C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1/2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6D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Fisha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Diabeti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6E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Blood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Glucose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Test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Strips</w:t>
            </w:r>
            <w:proofErr w:type="spell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6F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Fishë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1170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 xml:space="preserve">O.E.S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Distrimed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shpk</w:t>
            </w:r>
            <w:proofErr w:type="spellEnd"/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71" w14:textId="115697FE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Hangzhou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Sejoy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Electronics</w:t>
            </w:r>
            <w:proofErr w:type="spellEnd"/>
            <w:r w:rsidR="00D078D0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D501E">
              <w:rPr>
                <w:rFonts w:ascii="Garamond" w:hAnsi="Garamond"/>
                <w:sz w:val="20"/>
                <w:szCs w:val="20"/>
              </w:rPr>
              <w:t xml:space="preserve">&amp;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Instruments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Co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.,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Ltd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.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Building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2,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No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. 202,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Zhenzhong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Road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West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Lake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Economy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&amp;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Technology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Zone 310030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Hangzhou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72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73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74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19</w:t>
            </w:r>
          </w:p>
        </w:tc>
      </w:tr>
      <w:tr w:rsidR="00ED501E" w:rsidRPr="00ED501E" w14:paraId="5C8E117F" w14:textId="77777777" w:rsidTr="00ED501E">
        <w:trPr>
          <w:trHeight w:val="694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76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1/3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77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Fisha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Diabeti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78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Onetouch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79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Fishë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117A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Megastore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shpk</w:t>
            </w:r>
            <w:proofErr w:type="spellEnd"/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7B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Lifescan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Europe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, A Div.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of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Cilag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GmbH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International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Gubelstrasse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34 6300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Zug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Switzerland</w:t>
            </w:r>
            <w:proofErr w:type="spell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7C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19.92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7D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0.92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7E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19</w:t>
            </w:r>
          </w:p>
        </w:tc>
      </w:tr>
      <w:tr w:rsidR="00ED501E" w:rsidRPr="00ED501E" w14:paraId="5C8E1189" w14:textId="77777777" w:rsidTr="00ED501E">
        <w:trPr>
          <w:trHeight w:val="778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80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1/4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81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Fisha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Diabeti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82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 xml:space="preserve">Aparat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eBsensor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;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Fishe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eBsensor</w:t>
            </w:r>
            <w:proofErr w:type="spell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83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Fishë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84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Capo-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Al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shpk</w:t>
            </w:r>
            <w:proofErr w:type="spellEnd"/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85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Visgeneer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Inc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. No.335, Sec.6,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Zhonghua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Rd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. 30094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Hsinchu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City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Taiwan</w:t>
            </w:r>
            <w:proofErr w:type="spell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86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21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87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88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19</w:t>
            </w:r>
          </w:p>
        </w:tc>
      </w:tr>
      <w:tr w:rsidR="00ED501E" w:rsidRPr="00ED501E" w14:paraId="5C8E1194" w14:textId="77777777" w:rsidTr="00ED501E">
        <w:trPr>
          <w:trHeight w:val="692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8A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1/5</w:t>
            </w:r>
          </w:p>
          <w:p w14:paraId="5C8E118B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8C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Fisha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Diabeti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8D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Contour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Plus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8E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Fishë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8F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Trimed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shpk</w:t>
            </w:r>
            <w:proofErr w:type="spellEnd"/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E1190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Ascensia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Diabetes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Care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Holdings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AG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Peter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Merian-Strasse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90, 4052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Basel</w:t>
            </w:r>
            <w:proofErr w:type="spellEnd"/>
            <w:r w:rsidRPr="00ED501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D501E">
              <w:rPr>
                <w:rFonts w:ascii="Garamond" w:hAnsi="Garamond"/>
                <w:sz w:val="20"/>
                <w:szCs w:val="20"/>
              </w:rPr>
              <w:t>Switzerland</w:t>
            </w:r>
            <w:proofErr w:type="spell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1191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92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21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E1193" w14:textId="77777777" w:rsidR="00BE7C45" w:rsidRPr="00ED501E" w:rsidRDefault="00BE7C45" w:rsidP="00ED501E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D501E">
              <w:rPr>
                <w:rFonts w:ascii="Garamond" w:hAnsi="Garamond"/>
                <w:sz w:val="20"/>
                <w:szCs w:val="20"/>
              </w:rPr>
              <w:t>19</w:t>
            </w:r>
          </w:p>
        </w:tc>
      </w:tr>
    </w:tbl>
    <w:p w14:paraId="5C8E1195" w14:textId="77777777" w:rsidR="006D0763" w:rsidRPr="00ED501E" w:rsidRDefault="006D0763" w:rsidP="00ED50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6D0763" w:rsidRPr="00ED501E" w:rsidSect="002138E0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777256" w14:textId="77777777" w:rsidR="00144CF9" w:rsidRDefault="00144CF9" w:rsidP="006D0763">
      <w:pPr>
        <w:spacing w:after="0" w:line="240" w:lineRule="auto"/>
      </w:pPr>
      <w:r>
        <w:separator/>
      </w:r>
    </w:p>
  </w:endnote>
  <w:endnote w:type="continuationSeparator" w:id="0">
    <w:p w14:paraId="59BAF5B3" w14:textId="77777777" w:rsidR="00144CF9" w:rsidRDefault="00144CF9" w:rsidP="006D0763">
      <w:pPr>
        <w:spacing w:after="0" w:line="240" w:lineRule="auto"/>
      </w:pPr>
      <w:r>
        <w:continuationSeparator/>
      </w:r>
    </w:p>
  </w:endnote>
  <w:endnote w:type="continuationNotice" w:id="1">
    <w:p w14:paraId="22606899" w14:textId="77777777" w:rsidR="00144CF9" w:rsidRDefault="00144C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00243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8E119C" w14:textId="77777777" w:rsidR="00144CF9" w:rsidRDefault="00144C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78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8E119D" w14:textId="77777777" w:rsidR="00144CF9" w:rsidRDefault="00144C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D8E0F" w14:textId="77777777" w:rsidR="00144CF9" w:rsidRDefault="00144CF9" w:rsidP="006D0763">
      <w:pPr>
        <w:spacing w:after="0" w:line="240" w:lineRule="auto"/>
      </w:pPr>
      <w:r>
        <w:separator/>
      </w:r>
    </w:p>
  </w:footnote>
  <w:footnote w:type="continuationSeparator" w:id="0">
    <w:p w14:paraId="1B7B1F40" w14:textId="77777777" w:rsidR="00144CF9" w:rsidRDefault="00144CF9" w:rsidP="006D0763">
      <w:pPr>
        <w:spacing w:after="0" w:line="240" w:lineRule="auto"/>
      </w:pPr>
      <w:r>
        <w:continuationSeparator/>
      </w:r>
    </w:p>
  </w:footnote>
  <w:footnote w:type="continuationNotice" w:id="1">
    <w:p w14:paraId="5F750015" w14:textId="77777777" w:rsidR="00144CF9" w:rsidRDefault="00144C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A12377" w14:textId="77777777" w:rsidR="00144CF9" w:rsidRDefault="00144C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90608"/>
    <w:multiLevelType w:val="hybridMultilevel"/>
    <w:tmpl w:val="66B23E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02182"/>
    <w:multiLevelType w:val="hybridMultilevel"/>
    <w:tmpl w:val="31B435CA"/>
    <w:lvl w:ilvl="0" w:tplc="EFD43CF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04E"/>
    <w:rsid w:val="0001536A"/>
    <w:rsid w:val="000A572F"/>
    <w:rsid w:val="000A676C"/>
    <w:rsid w:val="000A76E4"/>
    <w:rsid w:val="000B0799"/>
    <w:rsid w:val="00103DB9"/>
    <w:rsid w:val="0014149E"/>
    <w:rsid w:val="00144CF9"/>
    <w:rsid w:val="00190706"/>
    <w:rsid w:val="002006D5"/>
    <w:rsid w:val="002014C8"/>
    <w:rsid w:val="002138E0"/>
    <w:rsid w:val="00275684"/>
    <w:rsid w:val="002C6F81"/>
    <w:rsid w:val="00303C6E"/>
    <w:rsid w:val="00377190"/>
    <w:rsid w:val="003C5258"/>
    <w:rsid w:val="004002C5"/>
    <w:rsid w:val="0040404E"/>
    <w:rsid w:val="00420752"/>
    <w:rsid w:val="00447D75"/>
    <w:rsid w:val="00512FE3"/>
    <w:rsid w:val="005318CE"/>
    <w:rsid w:val="00547CF0"/>
    <w:rsid w:val="00556B06"/>
    <w:rsid w:val="006146F2"/>
    <w:rsid w:val="00666095"/>
    <w:rsid w:val="006B0784"/>
    <w:rsid w:val="006D0763"/>
    <w:rsid w:val="00733120"/>
    <w:rsid w:val="00737041"/>
    <w:rsid w:val="00747F13"/>
    <w:rsid w:val="007707B9"/>
    <w:rsid w:val="00771E01"/>
    <w:rsid w:val="007B2FE3"/>
    <w:rsid w:val="007D04DD"/>
    <w:rsid w:val="007E1338"/>
    <w:rsid w:val="009A05B9"/>
    <w:rsid w:val="009E6267"/>
    <w:rsid w:val="009F19CD"/>
    <w:rsid w:val="00A46E1D"/>
    <w:rsid w:val="00A914C9"/>
    <w:rsid w:val="00AE3D44"/>
    <w:rsid w:val="00B165F2"/>
    <w:rsid w:val="00B71AEC"/>
    <w:rsid w:val="00BB0837"/>
    <w:rsid w:val="00BE7C45"/>
    <w:rsid w:val="00C45043"/>
    <w:rsid w:val="00C50084"/>
    <w:rsid w:val="00C965AF"/>
    <w:rsid w:val="00D078D0"/>
    <w:rsid w:val="00DD266F"/>
    <w:rsid w:val="00E3338F"/>
    <w:rsid w:val="00E82075"/>
    <w:rsid w:val="00E9128A"/>
    <w:rsid w:val="00ED501E"/>
    <w:rsid w:val="00EE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E1124"/>
  <w15:docId w15:val="{8173EDDA-8924-4241-80A1-85A1BDB7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04E"/>
    <w:rPr>
      <w:rFonts w:asciiTheme="minorHAnsi" w:eastAsiaTheme="minorEastAsia" w:hAnsiTheme="minorHAnsi" w:cstheme="minorBidi"/>
      <w:sz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04E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BB0837"/>
    <w:pPr>
      <w:spacing w:after="0" w:line="240" w:lineRule="auto"/>
    </w:pPr>
    <w:rPr>
      <w:rFonts w:asciiTheme="minorHAnsi" w:hAnsiTheme="minorHAnsi" w:cstheme="minorBid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0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763"/>
    <w:rPr>
      <w:rFonts w:asciiTheme="minorHAnsi" w:eastAsiaTheme="minorEastAsia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6D0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763"/>
    <w:rPr>
      <w:rFonts w:asciiTheme="minorHAnsi" w:eastAsiaTheme="minorEastAsia" w:hAnsiTheme="minorHAnsi" w:cstheme="minorBid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E3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09B3E4788442159B25BFB0E40DE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2019-05-16T14:00:51Z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një ndryshim në vendimin nr.61, datë 3.2.2017,  të Këshillit të Ministrave, “Për miratimin e paketave të pajisjeve mjekësore te rimbursueshme”</Titulli>
    <Modifikuesi xmlns="0e656187-b300-4fb0-8bf4-3a50f872073c">vjollca.pacrami</Modifikuesi>
    <Nr_x002e__x0020_prot_x0020_QBZ xmlns="0e656187-b300-4fb0-8bf4-3a50f872073c">760</Nr_x002e__x0020_prot_x0020_QBZ>
    <Data_x0020_e_x0020_Modifikimit xmlns="0e656187-b300-4fb0-8bf4-3a50f872073c">2019-05-17T08:25:45Z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2549/1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09B3E4788442159B25BFB0E40DE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849BE-7C84-4958-B213-6A20918FB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A9FE9A-0579-4E2E-80F1-FDEA99AA736E}">
  <ds:schemaRefs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9E79043-B690-4CEC-9F48-5707A31352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457908-4636-4A50-8509-857CA7D3F3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275136-D4AF-470E-BE47-0BFAD9D62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A578F6-7C20-4760-83F6-F7D857BB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nr.61, datë 3.2.2017, të Këshillit të Ministrave, “Për miratimin e paketave të pajisjeve mjekësore te rimbursueshme”</vt:lpstr>
    </vt:vector>
  </TitlesOfParts>
  <Company>Microsoft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nr.61, datë 3.2.2017, të Këshillit të Ministrave, “Për miratimin e paketave të pajisjeve mjekësore te rimbursueshme”</dc:title>
  <dc:creator>User</dc:creator>
  <cp:lastModifiedBy>Fjora Cahani</cp:lastModifiedBy>
  <cp:revision>10</cp:revision>
  <cp:lastPrinted>2019-05-15T10:56:00Z</cp:lastPrinted>
  <dcterms:created xsi:type="dcterms:W3CDTF">2019-05-14T14:17:00Z</dcterms:created>
  <dcterms:modified xsi:type="dcterms:W3CDTF">2019-05-17T08:54:00Z</dcterms:modified>
</cp:coreProperties>
</file>