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C85FB0" w14:textId="77777777" w:rsidR="00877660" w:rsidRPr="009528B0" w:rsidRDefault="00877660" w:rsidP="009528B0">
      <w:pPr>
        <w:spacing w:after="0" w:line="240" w:lineRule="auto"/>
        <w:ind w:firstLine="284"/>
        <w:jc w:val="both"/>
        <w:rPr>
          <w:rFonts w:ascii="Garamond" w:hAnsi="Garamond"/>
          <w:sz w:val="24"/>
          <w:szCs w:val="24"/>
          <w:lang w:val="sq-AL"/>
        </w:rPr>
      </w:pPr>
    </w:p>
    <w:p w14:paraId="6EE9F3C8" w14:textId="77777777" w:rsidR="00877660" w:rsidRPr="00F52296" w:rsidRDefault="00877660" w:rsidP="00877660">
      <w:pPr>
        <w:jc w:val="center"/>
        <w:rPr>
          <w:rFonts w:ascii="Garamond" w:hAnsi="Garamond"/>
          <w:b/>
        </w:rPr>
      </w:pPr>
      <w:r w:rsidRPr="00F52296">
        <w:rPr>
          <w:rFonts w:ascii="Garamond" w:hAnsi="Garamond"/>
          <w:b/>
        </w:rPr>
        <w:t>VENDIM</w:t>
      </w:r>
    </w:p>
    <w:p w14:paraId="203A233D" w14:textId="77777777" w:rsidR="00877660" w:rsidRPr="00F52296" w:rsidRDefault="00877660" w:rsidP="00877660">
      <w:pPr>
        <w:jc w:val="center"/>
        <w:rPr>
          <w:rFonts w:ascii="Garamond" w:hAnsi="Garamond"/>
          <w:b/>
        </w:rPr>
      </w:pPr>
      <w:r w:rsidRPr="00F52296">
        <w:rPr>
          <w:rFonts w:ascii="Garamond" w:hAnsi="Garamond"/>
          <w:b/>
        </w:rPr>
        <w:t>Nr.</w:t>
      </w:r>
      <w:r>
        <w:rPr>
          <w:rFonts w:ascii="Garamond" w:hAnsi="Garamond"/>
          <w:b/>
        </w:rPr>
        <w:t xml:space="preserve"> </w:t>
      </w:r>
      <w:r w:rsidRPr="00F52296">
        <w:rPr>
          <w:rFonts w:ascii="Garamond" w:hAnsi="Garamond"/>
          <w:b/>
        </w:rPr>
        <w:t>321, datë 15.5.2019</w:t>
      </w:r>
    </w:p>
    <w:p w14:paraId="71669E12" w14:textId="77777777" w:rsidR="00877660" w:rsidRPr="00F52296" w:rsidRDefault="00877660" w:rsidP="00877660">
      <w:pPr>
        <w:jc w:val="center"/>
        <w:rPr>
          <w:rFonts w:ascii="Garamond" w:hAnsi="Garamond"/>
          <w:b/>
        </w:rPr>
      </w:pPr>
    </w:p>
    <w:p w14:paraId="08CAFA40" w14:textId="3F5E4DF9" w:rsidR="00877660" w:rsidRPr="00F52296" w:rsidRDefault="00877660" w:rsidP="00877660">
      <w:pPr>
        <w:jc w:val="center"/>
        <w:rPr>
          <w:rFonts w:ascii="Garamond" w:hAnsi="Garamond"/>
          <w:b/>
        </w:rPr>
      </w:pPr>
      <w:r w:rsidRPr="00F52296">
        <w:rPr>
          <w:rFonts w:ascii="Garamond" w:hAnsi="Garamond"/>
          <w:b/>
        </w:rPr>
        <w:t>PËR FINANCIMIN E PROJEKTIT “DIASPORA SHKENCORE SI NJË FAKTOR NDRYSHIMI NË PROCESIN E INTEGRIMIT EVROPIAN TË SHQIPËRISË” DHE ZBATIMIN E TIJ NGA FONDI SHQIPTAR PËR ZHVILLIMIN E DIASPORËS</w:t>
      </w:r>
    </w:p>
    <w:p w14:paraId="6DEF1754" w14:textId="77777777" w:rsidR="00877660" w:rsidRPr="00F52296" w:rsidRDefault="00877660" w:rsidP="00877660">
      <w:pPr>
        <w:jc w:val="both"/>
        <w:rPr>
          <w:rFonts w:ascii="Garamond" w:hAnsi="Garamond"/>
        </w:rPr>
      </w:pPr>
    </w:p>
    <w:p w14:paraId="085EE68F" w14:textId="77777777" w:rsidR="00877660" w:rsidRPr="00F52296" w:rsidRDefault="00877660" w:rsidP="00877660">
      <w:pPr>
        <w:ind w:firstLine="284"/>
        <w:jc w:val="both"/>
        <w:rPr>
          <w:rFonts w:ascii="Garamond" w:eastAsia="Calibri" w:hAnsi="Garamond"/>
        </w:rPr>
      </w:pPr>
      <w:r w:rsidRPr="00F52296">
        <w:rPr>
          <w:rFonts w:ascii="Garamond" w:eastAsia="Calibri" w:hAnsi="Garamond"/>
        </w:rPr>
        <w:t>Në mbështetje të nenit 100 të Kushtetutës, të neneve 5 e 45, të ligjit nr.</w:t>
      </w:r>
      <w:r>
        <w:rPr>
          <w:rFonts w:ascii="Garamond" w:eastAsia="Calibri" w:hAnsi="Garamond"/>
        </w:rPr>
        <w:t xml:space="preserve"> </w:t>
      </w:r>
      <w:r w:rsidRPr="00F52296">
        <w:rPr>
          <w:rFonts w:ascii="Garamond" w:eastAsia="Calibri" w:hAnsi="Garamond"/>
        </w:rPr>
        <w:t>9936, datë 26.6.2008, “Për menaxhimin e sistemit buxhetor në Republikën e Shqipërisë”, të ndryshuar, të nenit 13, të ligjit nr.</w:t>
      </w:r>
      <w:r>
        <w:rPr>
          <w:rFonts w:ascii="Garamond" w:eastAsia="Calibri" w:hAnsi="Garamond"/>
        </w:rPr>
        <w:t xml:space="preserve"> </w:t>
      </w:r>
      <w:r w:rsidRPr="00F52296">
        <w:rPr>
          <w:rFonts w:ascii="Garamond" w:eastAsia="Calibri" w:hAnsi="Garamond"/>
        </w:rPr>
        <w:t>99/2018, “Për buxhetin e vitit 2019”, dhe të shkronjës “b”, të pikës 1, të nenit 7, të ligjit nr.</w:t>
      </w:r>
      <w:r>
        <w:rPr>
          <w:rFonts w:ascii="Garamond" w:eastAsia="Calibri" w:hAnsi="Garamond"/>
        </w:rPr>
        <w:t xml:space="preserve"> </w:t>
      </w:r>
      <w:r w:rsidRPr="00F52296">
        <w:rPr>
          <w:rFonts w:ascii="Garamond" w:eastAsia="Calibri" w:hAnsi="Garamond"/>
        </w:rPr>
        <w:t xml:space="preserve">32/2018, “Për Fondin Shqiptar për Zhvillimin e Diasporës”, me propozimin e ministrit të Shtetit për Diasporën, Këshilli i Ministrave   </w:t>
      </w:r>
    </w:p>
    <w:p w14:paraId="3BBFA4F0" w14:textId="77777777" w:rsidR="00877660" w:rsidRPr="00F52296" w:rsidRDefault="00877660" w:rsidP="00877660">
      <w:pPr>
        <w:jc w:val="both"/>
        <w:rPr>
          <w:rFonts w:ascii="Garamond" w:hAnsi="Garamond"/>
        </w:rPr>
      </w:pPr>
      <w:r w:rsidRPr="00F52296">
        <w:rPr>
          <w:rFonts w:ascii="Garamond" w:hAnsi="Garamond"/>
        </w:rPr>
        <w:t> </w:t>
      </w:r>
    </w:p>
    <w:p w14:paraId="42274C60" w14:textId="77777777" w:rsidR="00877660" w:rsidRPr="00F52296" w:rsidRDefault="00877660" w:rsidP="00877660">
      <w:pPr>
        <w:jc w:val="center"/>
        <w:rPr>
          <w:rFonts w:ascii="Garamond" w:hAnsi="Garamond"/>
        </w:rPr>
      </w:pPr>
      <w:r>
        <w:rPr>
          <w:rFonts w:ascii="Garamond" w:hAnsi="Garamond"/>
        </w:rPr>
        <w:t>VENDOS</w:t>
      </w:r>
      <w:r w:rsidRPr="00F52296">
        <w:rPr>
          <w:rFonts w:ascii="Garamond" w:hAnsi="Garamond"/>
        </w:rPr>
        <w:t>I:</w:t>
      </w:r>
    </w:p>
    <w:p w14:paraId="78A9D9C3" w14:textId="77777777" w:rsidR="00877660" w:rsidRPr="00F52296" w:rsidRDefault="00877660" w:rsidP="00877660">
      <w:pPr>
        <w:jc w:val="both"/>
        <w:rPr>
          <w:rFonts w:ascii="Garamond" w:hAnsi="Garamond"/>
        </w:rPr>
      </w:pPr>
    </w:p>
    <w:p w14:paraId="2713F458" w14:textId="1FE20D58" w:rsidR="00877660" w:rsidRPr="00F52296" w:rsidRDefault="00877660" w:rsidP="00877660">
      <w:pPr>
        <w:ind w:firstLine="284"/>
        <w:jc w:val="both"/>
        <w:rPr>
          <w:rFonts w:ascii="Garamond" w:hAnsi="Garamond"/>
        </w:rPr>
      </w:pPr>
      <w:r>
        <w:rPr>
          <w:rFonts w:ascii="Garamond" w:hAnsi="Garamond"/>
        </w:rPr>
        <w:t xml:space="preserve">1. </w:t>
      </w:r>
      <w:r w:rsidRPr="00F52296">
        <w:rPr>
          <w:rFonts w:ascii="Garamond" w:hAnsi="Garamond"/>
        </w:rPr>
        <w:t>Financimin e projektit “Diaspora shkencore si një faktor ndryshimi në procesin e integrimit evropian të Shqipërisë”, me kohëzgjatje 30 (tridhjetë) muaj, me fond total prej 40 984 477 (dyzet milionë e nëntëqind e tetëdhjetë e katër mijë e katërqind e shtatëdhjetë e shtatë) lekësh, sipas dokumentit bashkëlidhur këtij vendimi.</w:t>
      </w:r>
    </w:p>
    <w:p w14:paraId="43919A07" w14:textId="77777777" w:rsidR="00877660" w:rsidRPr="00F52296" w:rsidRDefault="00877660" w:rsidP="00877660">
      <w:pPr>
        <w:ind w:firstLine="284"/>
        <w:jc w:val="both"/>
        <w:rPr>
          <w:rFonts w:ascii="Garamond" w:hAnsi="Garamond"/>
        </w:rPr>
      </w:pPr>
      <w:r>
        <w:rPr>
          <w:rFonts w:ascii="Garamond" w:hAnsi="Garamond"/>
        </w:rPr>
        <w:t xml:space="preserve">2. </w:t>
      </w:r>
      <w:r w:rsidRPr="00F52296">
        <w:rPr>
          <w:rFonts w:ascii="Garamond" w:hAnsi="Garamond"/>
        </w:rPr>
        <w:t xml:space="preserve">Për vitin 2019, për kryerjen e studimit të projektit “Diaspora shkencore si një faktor ndryshimi në procesin e integrimit evropian të Shqipërisë”, Fondit Shqiptar për Zhvillimin e Diasporës i shtohet fondi prej 4 214 895 (katër milionë e dyqind e katërmbëdhjetë mijë e tetëqind e nëntëdhjetë </w:t>
      </w:r>
      <w:proofErr w:type="gramStart"/>
      <w:r w:rsidRPr="00F52296">
        <w:rPr>
          <w:rFonts w:ascii="Garamond" w:hAnsi="Garamond"/>
        </w:rPr>
        <w:t>e  pesë</w:t>
      </w:r>
      <w:proofErr w:type="gramEnd"/>
      <w:r w:rsidRPr="00F52296">
        <w:rPr>
          <w:rFonts w:ascii="Garamond" w:hAnsi="Garamond"/>
        </w:rPr>
        <w:t>) lekësh.</w:t>
      </w:r>
    </w:p>
    <w:p w14:paraId="43CED203" w14:textId="77777777" w:rsidR="00877660" w:rsidRPr="00F52296" w:rsidRDefault="00877660" w:rsidP="00877660">
      <w:pPr>
        <w:ind w:firstLine="284"/>
        <w:jc w:val="both"/>
        <w:rPr>
          <w:rFonts w:ascii="Garamond" w:hAnsi="Garamond"/>
        </w:rPr>
      </w:pPr>
      <w:r>
        <w:rPr>
          <w:rFonts w:ascii="Garamond" w:hAnsi="Garamond"/>
        </w:rPr>
        <w:t xml:space="preserve">3. </w:t>
      </w:r>
      <w:r w:rsidRPr="00F52296">
        <w:rPr>
          <w:rFonts w:ascii="Garamond" w:hAnsi="Garamond"/>
        </w:rPr>
        <w:t>Fondi i parashikuar në pikën 2, të këtij vendimi, përballohet nga fondi rezervë i buxhetit të shtetit për vitin 2019.</w:t>
      </w:r>
    </w:p>
    <w:p w14:paraId="705BA443" w14:textId="77777777" w:rsidR="00877660" w:rsidRPr="00F52296" w:rsidRDefault="00877660" w:rsidP="00877660">
      <w:pPr>
        <w:ind w:firstLine="284"/>
        <w:jc w:val="both"/>
        <w:rPr>
          <w:rFonts w:ascii="Garamond" w:hAnsi="Garamond"/>
        </w:rPr>
      </w:pPr>
      <w:r>
        <w:rPr>
          <w:rFonts w:ascii="Garamond" w:hAnsi="Garamond"/>
        </w:rPr>
        <w:t xml:space="preserve">4. </w:t>
      </w:r>
      <w:r w:rsidRPr="00F52296">
        <w:rPr>
          <w:rFonts w:ascii="Garamond" w:hAnsi="Garamond"/>
        </w:rPr>
        <w:t xml:space="preserve">Fondet për vitet 2020 e 2021, për projektin bashkëlidhur këtij </w:t>
      </w:r>
      <w:proofErr w:type="gramStart"/>
      <w:r w:rsidRPr="00F52296">
        <w:rPr>
          <w:rFonts w:ascii="Garamond" w:hAnsi="Garamond"/>
        </w:rPr>
        <w:t>vendimi,  parashikohen</w:t>
      </w:r>
      <w:proofErr w:type="gramEnd"/>
      <w:r w:rsidRPr="00F52296">
        <w:rPr>
          <w:rFonts w:ascii="Garamond" w:hAnsi="Garamond"/>
        </w:rPr>
        <w:t xml:space="preserve"> në planin buxhetor afatmesëm të Fondit Shqiptar për Zhvillimin e Diasporës, për vitet 2020-2022.</w:t>
      </w:r>
    </w:p>
    <w:p w14:paraId="06B9A31E" w14:textId="77777777" w:rsidR="00877660" w:rsidRPr="00F52296" w:rsidRDefault="00877660" w:rsidP="00877660">
      <w:pPr>
        <w:ind w:firstLine="284"/>
        <w:jc w:val="both"/>
        <w:rPr>
          <w:rFonts w:ascii="Garamond" w:hAnsi="Garamond"/>
        </w:rPr>
      </w:pPr>
      <w:r>
        <w:rPr>
          <w:rFonts w:ascii="Garamond" w:hAnsi="Garamond"/>
        </w:rPr>
        <w:t xml:space="preserve">5. </w:t>
      </w:r>
      <w:r w:rsidRPr="00F52296">
        <w:rPr>
          <w:rFonts w:ascii="Garamond" w:hAnsi="Garamond"/>
        </w:rPr>
        <w:t>Projekti “Diaspora shkencore si një faktor ndryshimi në procesin e integrimit evropian të Shqipërisë”, bashkëlidhur këtij vendimi, do të zbatohet nga Fondi Shqiptar për Zhvillimin e Diasporës.</w:t>
      </w:r>
    </w:p>
    <w:p w14:paraId="1AB36448" w14:textId="77777777" w:rsidR="00877660" w:rsidRPr="00F52296" w:rsidRDefault="00877660" w:rsidP="00877660">
      <w:pPr>
        <w:ind w:firstLine="284"/>
        <w:jc w:val="both"/>
        <w:rPr>
          <w:rFonts w:ascii="Garamond" w:hAnsi="Garamond"/>
        </w:rPr>
      </w:pPr>
      <w:r>
        <w:rPr>
          <w:rFonts w:ascii="Garamond" w:hAnsi="Garamond"/>
        </w:rPr>
        <w:t xml:space="preserve">6. </w:t>
      </w:r>
      <w:r w:rsidRPr="00F52296">
        <w:rPr>
          <w:rFonts w:ascii="Garamond" w:hAnsi="Garamond"/>
        </w:rPr>
        <w:t>Ngarkohen Ministria e Financave dhe Ekonomisë, ministri i Shtetit për Diasporën dhe Fondi Shqiptar për Zhvillimin e Diasporës për zbatimin e këtij vendimi.</w:t>
      </w:r>
    </w:p>
    <w:p w14:paraId="6F1AE257" w14:textId="77777777" w:rsidR="00877660" w:rsidRPr="00F52296" w:rsidRDefault="00877660" w:rsidP="00877660">
      <w:pPr>
        <w:ind w:firstLine="284"/>
        <w:jc w:val="both"/>
        <w:rPr>
          <w:rFonts w:ascii="Garamond" w:hAnsi="Garamond"/>
        </w:rPr>
      </w:pPr>
      <w:r w:rsidRPr="00F52296">
        <w:rPr>
          <w:rFonts w:ascii="Garamond" w:hAnsi="Garamond"/>
        </w:rPr>
        <w:t>Ky vendim hyn në</w:t>
      </w:r>
      <w:r>
        <w:rPr>
          <w:rFonts w:ascii="Garamond" w:hAnsi="Garamond"/>
        </w:rPr>
        <w:t xml:space="preserve"> fuqi menjëherë dhe botohet në </w:t>
      </w:r>
      <w:r w:rsidRPr="00F52296">
        <w:rPr>
          <w:rFonts w:ascii="Garamond" w:hAnsi="Garamond"/>
        </w:rPr>
        <w:t>Fletoren Z</w:t>
      </w:r>
      <w:r>
        <w:rPr>
          <w:rFonts w:ascii="Garamond" w:hAnsi="Garamond"/>
        </w:rPr>
        <w:t>yrtare</w:t>
      </w:r>
      <w:r w:rsidRPr="00F52296">
        <w:rPr>
          <w:rFonts w:ascii="Garamond" w:hAnsi="Garamond"/>
        </w:rPr>
        <w:t>.</w:t>
      </w:r>
    </w:p>
    <w:p w14:paraId="756A08AE" w14:textId="77777777" w:rsidR="00877660" w:rsidRPr="00016244" w:rsidRDefault="00877660" w:rsidP="00877660">
      <w:pPr>
        <w:ind w:left="360"/>
        <w:jc w:val="both"/>
        <w:rPr>
          <w:sz w:val="28"/>
          <w:szCs w:val="28"/>
        </w:rPr>
      </w:pPr>
    </w:p>
    <w:p w14:paraId="7FDBFCC2" w14:textId="77777777" w:rsidR="00877660" w:rsidRPr="00016244" w:rsidRDefault="00877660" w:rsidP="00877660">
      <w:pPr>
        <w:autoSpaceDE w:val="0"/>
        <w:autoSpaceDN w:val="0"/>
        <w:adjustRightInd w:val="0"/>
        <w:jc w:val="center"/>
        <w:rPr>
          <w:b/>
          <w:caps/>
          <w:spacing w:val="20"/>
          <w:sz w:val="28"/>
          <w:szCs w:val="28"/>
        </w:rPr>
      </w:pPr>
    </w:p>
    <w:p w14:paraId="357CA0ED" w14:textId="77777777" w:rsidR="00877660" w:rsidRPr="00826D13" w:rsidRDefault="00877660" w:rsidP="00877660">
      <w:pPr>
        <w:jc w:val="right"/>
        <w:rPr>
          <w:rFonts w:ascii="Garamond" w:hAnsi="Garamond"/>
        </w:rPr>
      </w:pPr>
      <w:r w:rsidRPr="00932C30">
        <w:rPr>
          <w:rFonts w:ascii="Times New Roman Bold" w:hAnsi="Times New Roman Bold"/>
          <w:b/>
          <w:caps/>
          <w:sz w:val="28"/>
          <w:szCs w:val="28"/>
        </w:rPr>
        <w:t xml:space="preserve">  </w:t>
      </w:r>
      <w:r w:rsidRPr="00826D13">
        <w:rPr>
          <w:rFonts w:ascii="Garamond" w:hAnsi="Garamond"/>
        </w:rPr>
        <w:t>ZËVENDËSKRYEMINIST</w:t>
      </w:r>
      <w:r>
        <w:rPr>
          <w:rFonts w:ascii="Garamond" w:hAnsi="Garamond"/>
        </w:rPr>
        <w:t>Ë</w:t>
      </w:r>
      <w:r w:rsidRPr="00826D13">
        <w:rPr>
          <w:rFonts w:ascii="Garamond" w:hAnsi="Garamond"/>
        </w:rPr>
        <w:t>R</w:t>
      </w:r>
    </w:p>
    <w:p w14:paraId="09368715" w14:textId="77777777" w:rsidR="00877660" w:rsidRDefault="00877660" w:rsidP="00877660">
      <w:pPr>
        <w:jc w:val="right"/>
        <w:rPr>
          <w:rFonts w:ascii="Garamond" w:hAnsi="Garamond"/>
          <w:b/>
        </w:rPr>
      </w:pPr>
      <w:r w:rsidRPr="00A710B7">
        <w:rPr>
          <w:rFonts w:ascii="Garamond" w:hAnsi="Garamond"/>
          <w:b/>
        </w:rPr>
        <w:t>Erion Braçe</w:t>
      </w:r>
    </w:p>
    <w:p w14:paraId="0BE8E216" w14:textId="77777777" w:rsidR="00877660" w:rsidRDefault="00877660" w:rsidP="00877660">
      <w:pPr>
        <w:jc w:val="right"/>
        <w:rPr>
          <w:rFonts w:ascii="Garamond" w:hAnsi="Garamond"/>
          <w:b/>
        </w:rPr>
      </w:pPr>
    </w:p>
    <w:p w14:paraId="003614FA" w14:textId="77777777" w:rsidR="00877660" w:rsidRPr="00FE66CC" w:rsidRDefault="00877660" w:rsidP="00877660">
      <w:pPr>
        <w:jc w:val="both"/>
        <w:rPr>
          <w:rFonts w:ascii="Garamond" w:hAnsi="Garamond"/>
        </w:rPr>
      </w:pPr>
    </w:p>
    <w:p w14:paraId="35CF6A07" w14:textId="77777777" w:rsidR="00877660" w:rsidRPr="00FE66CC" w:rsidRDefault="00877660" w:rsidP="00877660">
      <w:pPr>
        <w:jc w:val="center"/>
        <w:rPr>
          <w:rFonts w:ascii="Garamond" w:hAnsi="Garamond"/>
          <w:b/>
        </w:rPr>
      </w:pPr>
      <w:r w:rsidRPr="00FE66CC">
        <w:rPr>
          <w:rFonts w:ascii="Garamond" w:hAnsi="Garamond"/>
          <w:b/>
        </w:rPr>
        <w:t>Titulli i projektit</w:t>
      </w:r>
    </w:p>
    <w:p w14:paraId="712352A7" w14:textId="77777777" w:rsidR="00877660" w:rsidRPr="00FE66CC" w:rsidRDefault="00877660" w:rsidP="00877660">
      <w:pPr>
        <w:jc w:val="center"/>
        <w:rPr>
          <w:rFonts w:ascii="Garamond" w:hAnsi="Garamond"/>
          <w:b/>
        </w:rPr>
      </w:pPr>
      <w:r w:rsidRPr="00FE66CC">
        <w:rPr>
          <w:rFonts w:ascii="Garamond" w:hAnsi="Garamond"/>
          <w:b/>
        </w:rPr>
        <w:t>“Diaspora Shkencore si një faktor ndryshimi në Procesin e Integrimit Europian të Shqipërisë”</w:t>
      </w:r>
    </w:p>
    <w:p w14:paraId="7326BD29" w14:textId="77777777" w:rsidR="00877660" w:rsidRPr="00FE66CC" w:rsidRDefault="00877660" w:rsidP="00877660">
      <w:pPr>
        <w:jc w:val="both"/>
        <w:rPr>
          <w:rFonts w:ascii="Garamond" w:hAnsi="Garamond"/>
          <w:b/>
        </w:rPr>
      </w:pPr>
    </w:p>
    <w:p w14:paraId="3033CEB3" w14:textId="77777777" w:rsidR="00877660" w:rsidRPr="00FE66CC" w:rsidRDefault="00877660" w:rsidP="00877660">
      <w:pPr>
        <w:jc w:val="center"/>
        <w:rPr>
          <w:rFonts w:ascii="Garamond" w:hAnsi="Garamond"/>
        </w:rPr>
      </w:pPr>
      <w:r w:rsidRPr="00FE66CC">
        <w:rPr>
          <w:rFonts w:ascii="Garamond" w:hAnsi="Garamond"/>
          <w:b/>
        </w:rPr>
        <w:t>Metodologjia e zbatimit:</w:t>
      </w:r>
      <w:r w:rsidRPr="00FE66CC">
        <w:rPr>
          <w:rFonts w:ascii="Garamond" w:hAnsi="Garamond"/>
        </w:rPr>
        <w:t xml:space="preserve"> Bashkëpunim ndërmjet Qeverisë, Diasporës dhe Akademisë</w:t>
      </w:r>
    </w:p>
    <w:p w14:paraId="4E8D65CB" w14:textId="77777777" w:rsidR="00877660" w:rsidRPr="00FE66CC" w:rsidRDefault="00877660" w:rsidP="00877660">
      <w:pPr>
        <w:jc w:val="both"/>
        <w:rPr>
          <w:rFonts w:ascii="Garamond" w:hAnsi="Garamond"/>
        </w:rPr>
      </w:pPr>
    </w:p>
    <w:p w14:paraId="21870280" w14:textId="77777777" w:rsidR="00877660" w:rsidRPr="00FE66CC" w:rsidRDefault="00877660" w:rsidP="00877660">
      <w:pPr>
        <w:jc w:val="both"/>
        <w:rPr>
          <w:rFonts w:ascii="Garamond" w:hAnsi="Garamond"/>
        </w:rPr>
      </w:pPr>
    </w:p>
    <w:p w14:paraId="5377B59A" w14:textId="77777777" w:rsidR="00877660" w:rsidRPr="00FE66CC" w:rsidRDefault="00877660" w:rsidP="00877660">
      <w:pPr>
        <w:ind w:firstLine="284"/>
        <w:jc w:val="both"/>
        <w:rPr>
          <w:rFonts w:ascii="Garamond" w:hAnsi="Garamond"/>
        </w:rPr>
      </w:pPr>
      <w:r w:rsidRPr="00FE66CC">
        <w:rPr>
          <w:rFonts w:ascii="Garamond" w:hAnsi="Garamond"/>
        </w:rPr>
        <w:t>Emigracioni është konsideruar vazhdimisht nga shqiptarët si një nga mundësitë kryesore për të përmirësuar gjendjen e tyre ekonomike, dhe jo vetëm. Pas luftës së dytë botërore qeveria e re ndoqi politika gradualisht të ashpra për reduktimin dhe eliminimin e këtij fenomeni. Por, në fillim të viteve ‘90 fenomeni u rikthye dhe një pjesë e madhe e popullsisë së vendit emigroi. Kështu në periudhën 1991 - 1992 emigruan rreth 10% e popullsisë së vendit, ose rreth 300.000 shqiptarë të cilët iu bashkuan diasporës shqiptare, e cila fillesat i ka me valën e madhe emigratore në shekullin e XV, pas pushtimit të vendit nga osmanët (Kjo valë çoi në krijimin e komunitetit arbëresh në Itali). Sot, diaspora shqiptare shtrihet në shtetet evropiane, Kanada, Australi dhe në Afrikë. Organizata dhe institucione të ndryshme vendase dhe ndërkombëtare janë përpjekur vazhdimisht të analizojnë faktorët që kanë ndikuar në emigrim, por mbetet ende një sfidë studimi i faktorëve të cilët mund të lehtësojnë dhe nxisin angazhimin dhe kontributin e Diasporës në atdhe.</w:t>
      </w:r>
    </w:p>
    <w:p w14:paraId="327EAB44" w14:textId="77777777" w:rsidR="00877660" w:rsidRPr="00FE66CC" w:rsidRDefault="00877660" w:rsidP="00877660">
      <w:pPr>
        <w:ind w:firstLine="284"/>
        <w:jc w:val="both"/>
        <w:rPr>
          <w:rFonts w:ascii="Garamond" w:hAnsi="Garamond"/>
        </w:rPr>
      </w:pPr>
      <w:r w:rsidRPr="00FE66CC">
        <w:rPr>
          <w:rFonts w:ascii="Garamond" w:hAnsi="Garamond"/>
        </w:rPr>
        <w:t xml:space="preserve">Diaspora rrallë herë përfshihet ose merret në konsideratë në hartimin e politikave ose në proceset vendimmarrëse. Si rrjedhojë, kapitali intelektual i vlefshëm dhe kontributi i mundshëm i diasporës, që mund të ndihmojë në adresimin e sfidave të vendit ose në promovimin e Shqipërisë në nivel global, mbetet kryesisht i pashfrytëzuar. </w:t>
      </w:r>
    </w:p>
    <w:p w14:paraId="407D0CC5" w14:textId="77777777" w:rsidR="00877660" w:rsidRPr="00FE66CC" w:rsidRDefault="00877660" w:rsidP="00877660">
      <w:pPr>
        <w:ind w:firstLine="284"/>
        <w:jc w:val="both"/>
        <w:rPr>
          <w:rFonts w:ascii="Garamond" w:hAnsi="Garamond"/>
        </w:rPr>
      </w:pPr>
      <w:r w:rsidRPr="00FE66CC">
        <w:rPr>
          <w:rFonts w:ascii="Garamond" w:hAnsi="Garamond"/>
        </w:rPr>
        <w:t>Në vitin 2004, Shqipëria miratoi “Strategjinë Kombëtare të Migracionit 2005–2010” për menaxhimin e migrimit në mënyrë sa më efikase. Ai ishte dokumenti i parë, që provoi të përfshijë interesat e shqiptarëve brenda dhe jashtë vendit në profilin e një politike shtetërore. Strategjia e parë shqiptare për migrimin e vitit 2004 kërkonte, që Shqipëria të konsiderohej vend i aftë për menaxhimin e rrjedhave të migrimit. Pavarësisht dëshirës, synimi kishte pak të bënte me zhvillimin ekonomik të vendit. Në vitin 2018 u miratua rishtazi “Strategjia Kombëtare e Diasporës 2018–2024 dhe Plani i Veprimit’’ një aset për zhvillimin e Shqipërisë dhe për të rivendosur lidhjet me diasporën në mënyrë institucionale. Strategjia nxit zhvillimin e politikave shtetërore për përfshirjen dhe kontributin e komuniteteve shqiptare jashtë vendit në zhvillimin socio- ekonomik dhe politik të Shqipërisë.</w:t>
      </w:r>
    </w:p>
    <w:p w14:paraId="185FBCD5" w14:textId="77777777" w:rsidR="00877660" w:rsidRPr="00FE66CC" w:rsidRDefault="00877660" w:rsidP="00877660">
      <w:pPr>
        <w:ind w:firstLine="284"/>
        <w:jc w:val="both"/>
        <w:rPr>
          <w:rFonts w:ascii="Garamond" w:hAnsi="Garamond"/>
        </w:rPr>
      </w:pPr>
      <w:r w:rsidRPr="00FE66CC">
        <w:rPr>
          <w:rFonts w:ascii="Garamond" w:hAnsi="Garamond"/>
        </w:rPr>
        <w:t>Në kuadër të kësaj Strategjie janë ngritur tre institucione për Diasporën: Agjencia Kombëtare e Diasporës, Fondi Shqiptar për Zhvillimin e Diasporës dhe Qendra e Botimeve të Diasporës.</w:t>
      </w:r>
    </w:p>
    <w:p w14:paraId="2BDBF3FF" w14:textId="77777777" w:rsidR="00877660" w:rsidRPr="00FE66CC" w:rsidRDefault="00877660" w:rsidP="00877660">
      <w:pPr>
        <w:ind w:firstLine="284"/>
        <w:jc w:val="both"/>
        <w:rPr>
          <w:rFonts w:ascii="Garamond" w:hAnsi="Garamond"/>
          <w:b/>
        </w:rPr>
      </w:pPr>
      <w:r w:rsidRPr="00FE66CC">
        <w:rPr>
          <w:rFonts w:ascii="Garamond" w:hAnsi="Garamond"/>
          <w:b/>
        </w:rPr>
        <w:t>Qëllimi i përgjithshëm i projektit është “Angazhimi i Diasporës shkencore shqiptare dhe profesionistëve të kualifikuar, përmes zbatimit të strategjive, me qëllim gjenerimin e transformimeve ekonomike dhe sociale në Shqipëri”.</w:t>
      </w:r>
    </w:p>
    <w:p w14:paraId="302C5574" w14:textId="77777777" w:rsidR="00877660" w:rsidRPr="00FE66CC" w:rsidRDefault="00877660" w:rsidP="00877660">
      <w:pPr>
        <w:ind w:firstLine="284"/>
        <w:jc w:val="both"/>
        <w:rPr>
          <w:rFonts w:ascii="Garamond" w:hAnsi="Garamond"/>
        </w:rPr>
      </w:pPr>
      <w:r w:rsidRPr="00FE66CC">
        <w:rPr>
          <w:rFonts w:ascii="Garamond" w:hAnsi="Garamond"/>
        </w:rPr>
        <w:t xml:space="preserve">Me anë të realizimit të punës kërkimore të këtij projekti synohet që të identifikohet një model i sjelljes së Diasporës shkencore dhe asaj të kualifikuar, duke i adresuar gjetjet në funksion të politikave sa më efektive për rritjen e kontributit të tyre në atdhe. </w:t>
      </w:r>
    </w:p>
    <w:p w14:paraId="2FD7187C" w14:textId="77777777" w:rsidR="00877660" w:rsidRPr="00FE66CC" w:rsidRDefault="00877660" w:rsidP="00877660">
      <w:pPr>
        <w:ind w:firstLine="284"/>
        <w:jc w:val="both"/>
        <w:rPr>
          <w:rFonts w:ascii="Garamond" w:hAnsi="Garamond"/>
        </w:rPr>
      </w:pPr>
      <w:r w:rsidRPr="00FE66CC">
        <w:rPr>
          <w:rFonts w:ascii="Garamond" w:hAnsi="Garamond"/>
        </w:rPr>
        <w:lastRenderedPageBreak/>
        <w:t>Koordinimi dhe angazh</w:t>
      </w:r>
      <w:r>
        <w:rPr>
          <w:rFonts w:ascii="Garamond" w:hAnsi="Garamond"/>
        </w:rPr>
        <w:t>imi më i plotë dhe rritja e efiçi</w:t>
      </w:r>
      <w:r w:rsidRPr="00FE66CC">
        <w:rPr>
          <w:rFonts w:ascii="Garamond" w:hAnsi="Garamond"/>
        </w:rPr>
        <w:t>encës së diasporës shkencore shqiptare përbën një mekanizëm kyç në krijimin e një marrëdhënie më të ngushtë të saj me institucionet kërkimore dhe akademike dhe aktivitetin/kërkimin shkencor.</w:t>
      </w:r>
    </w:p>
    <w:p w14:paraId="69D3229D" w14:textId="77777777" w:rsidR="00877660" w:rsidRPr="00FE66CC" w:rsidRDefault="00877660" w:rsidP="00877660">
      <w:pPr>
        <w:ind w:firstLine="284"/>
        <w:jc w:val="both"/>
        <w:rPr>
          <w:rFonts w:ascii="Garamond" w:hAnsi="Garamond"/>
        </w:rPr>
      </w:pPr>
    </w:p>
    <w:p w14:paraId="63E3CB82" w14:textId="77777777" w:rsidR="00877660" w:rsidRPr="0018347B" w:rsidRDefault="00877660" w:rsidP="00877660">
      <w:pPr>
        <w:ind w:firstLine="284"/>
        <w:jc w:val="both"/>
        <w:rPr>
          <w:rFonts w:ascii="Garamond" w:hAnsi="Garamond"/>
          <w:b/>
        </w:rPr>
      </w:pPr>
      <w:r w:rsidRPr="0018347B">
        <w:rPr>
          <w:rFonts w:ascii="Garamond" w:hAnsi="Garamond"/>
          <w:b/>
        </w:rPr>
        <w:t>Titulli i projektit: “Diaspora si një faktor ndryshimi në procesin e Integrimit Europian të Shqipërisë”</w:t>
      </w:r>
    </w:p>
    <w:p w14:paraId="35031856" w14:textId="77777777" w:rsidR="00877660" w:rsidRPr="0018347B" w:rsidRDefault="00877660" w:rsidP="00877660">
      <w:pPr>
        <w:ind w:firstLine="284"/>
        <w:jc w:val="both"/>
        <w:rPr>
          <w:rFonts w:ascii="Garamond" w:hAnsi="Garamond"/>
          <w:b/>
        </w:rPr>
      </w:pPr>
      <w:r w:rsidRPr="0018347B">
        <w:rPr>
          <w:rFonts w:ascii="Garamond" w:hAnsi="Garamond"/>
          <w:b/>
        </w:rPr>
        <w:t>1.1. Përmbledhje e projektit</w:t>
      </w:r>
    </w:p>
    <w:tbl>
      <w:tblPr>
        <w:tblW w:w="9356" w:type="dxa"/>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1E0" w:firstRow="1" w:lastRow="1" w:firstColumn="1" w:lastColumn="1" w:noHBand="0" w:noVBand="0"/>
      </w:tblPr>
      <w:tblGrid>
        <w:gridCol w:w="3119"/>
        <w:gridCol w:w="6237"/>
      </w:tblGrid>
      <w:tr w:rsidR="00877660" w:rsidRPr="0018347B" w14:paraId="58EAC37D" w14:textId="77777777" w:rsidTr="001364D5">
        <w:trPr>
          <w:tblCellSpacing w:w="20" w:type="dxa"/>
        </w:trPr>
        <w:tc>
          <w:tcPr>
            <w:tcW w:w="3059" w:type="dxa"/>
            <w:tcBorders>
              <w:top w:val="outset" w:sz="24" w:space="0" w:color="auto"/>
            </w:tcBorders>
            <w:shd w:val="clear" w:color="auto" w:fill="D9D9D9"/>
            <w:vAlign w:val="center"/>
          </w:tcPr>
          <w:p w14:paraId="52C97A7A" w14:textId="77777777" w:rsidR="00877660" w:rsidRPr="0018347B" w:rsidRDefault="00877660" w:rsidP="001364D5">
            <w:pPr>
              <w:spacing w:after="120"/>
              <w:rPr>
                <w:rFonts w:ascii="Garamond" w:hAnsi="Garamond"/>
                <w:b/>
                <w:lang w:val="en-GB" w:eastAsia="en-GB"/>
              </w:rPr>
            </w:pPr>
            <w:r w:rsidRPr="00163BC4">
              <w:rPr>
                <w:rFonts w:ascii="Garamond" w:hAnsi="Garamond"/>
                <w:b/>
                <w:lang w:eastAsia="en-GB"/>
              </w:rPr>
              <w:t>Objektivi</w:t>
            </w:r>
            <w:r w:rsidRPr="0018347B">
              <w:rPr>
                <w:rFonts w:ascii="Garamond" w:hAnsi="Garamond"/>
                <w:b/>
                <w:lang w:val="en-GB" w:eastAsia="en-GB"/>
              </w:rPr>
              <w:t xml:space="preserve"> </w:t>
            </w:r>
            <w:r w:rsidRPr="00163BC4">
              <w:rPr>
                <w:rFonts w:ascii="Garamond" w:hAnsi="Garamond"/>
                <w:b/>
                <w:lang w:eastAsia="en-GB"/>
              </w:rPr>
              <w:t>i</w:t>
            </w:r>
            <w:r w:rsidRPr="0018347B">
              <w:rPr>
                <w:rFonts w:ascii="Garamond" w:hAnsi="Garamond"/>
                <w:b/>
                <w:lang w:val="en-GB" w:eastAsia="en-GB"/>
              </w:rPr>
              <w:t xml:space="preserve"> Përgjithshëm</w:t>
            </w:r>
          </w:p>
        </w:tc>
        <w:tc>
          <w:tcPr>
            <w:tcW w:w="6177" w:type="dxa"/>
            <w:tcBorders>
              <w:top w:val="outset" w:sz="24" w:space="0" w:color="auto"/>
            </w:tcBorders>
          </w:tcPr>
          <w:p w14:paraId="166C6EFE" w14:textId="77777777" w:rsidR="00877660" w:rsidRPr="0018347B" w:rsidRDefault="00877660" w:rsidP="001364D5">
            <w:pPr>
              <w:spacing w:after="120"/>
              <w:jc w:val="both"/>
              <w:rPr>
                <w:rFonts w:ascii="Garamond" w:hAnsi="Garamond"/>
                <w:b/>
                <w:i/>
                <w:lang w:val="en-GB" w:eastAsia="en-GB"/>
              </w:rPr>
            </w:pPr>
            <w:r w:rsidRPr="0018347B">
              <w:rPr>
                <w:rFonts w:ascii="Garamond" w:hAnsi="Garamond"/>
                <w:b/>
                <w:i/>
                <w:lang w:val="en-GB" w:eastAsia="en-GB"/>
              </w:rPr>
              <w:t>“</w:t>
            </w:r>
            <w:r w:rsidRPr="00163BC4">
              <w:rPr>
                <w:rFonts w:ascii="Garamond" w:hAnsi="Garamond"/>
                <w:b/>
                <w:i/>
                <w:lang w:eastAsia="en-GB"/>
              </w:rPr>
              <w:t>Angazhimi</w:t>
            </w:r>
            <w:r w:rsidRPr="0018347B">
              <w:rPr>
                <w:rFonts w:ascii="Garamond" w:hAnsi="Garamond"/>
                <w:b/>
                <w:i/>
                <w:lang w:val="en-GB" w:eastAsia="en-GB"/>
              </w:rPr>
              <w:t xml:space="preserve"> i Diasporës shkencore shqiptare </w:t>
            </w:r>
            <w:r w:rsidRPr="00163BC4">
              <w:rPr>
                <w:rFonts w:ascii="Garamond" w:hAnsi="Garamond"/>
                <w:b/>
                <w:i/>
                <w:lang w:eastAsia="en-GB"/>
              </w:rPr>
              <w:t>dhe</w:t>
            </w:r>
            <w:r w:rsidRPr="0018347B">
              <w:rPr>
                <w:rFonts w:ascii="Garamond" w:hAnsi="Garamond"/>
                <w:b/>
                <w:i/>
                <w:lang w:val="en-GB" w:eastAsia="en-GB"/>
              </w:rPr>
              <w:t xml:space="preserve"> profesionistëve të kualifikuar, përmes zbatimit të strategjive, me qëllim gjenerimin e transformimeve ekonomike dhe sociale në Shqipëri”.</w:t>
            </w:r>
          </w:p>
        </w:tc>
      </w:tr>
      <w:tr w:rsidR="00877660" w:rsidRPr="0018347B" w14:paraId="39E196B6" w14:textId="77777777" w:rsidTr="001364D5">
        <w:trPr>
          <w:tblCellSpacing w:w="20" w:type="dxa"/>
        </w:trPr>
        <w:tc>
          <w:tcPr>
            <w:tcW w:w="3059" w:type="dxa"/>
            <w:shd w:val="clear" w:color="auto" w:fill="D9D9D9"/>
            <w:vAlign w:val="center"/>
          </w:tcPr>
          <w:p w14:paraId="415A7B9C" w14:textId="77777777" w:rsidR="00877660" w:rsidRPr="0018347B" w:rsidRDefault="00877660" w:rsidP="001364D5">
            <w:pPr>
              <w:spacing w:after="120"/>
              <w:rPr>
                <w:rFonts w:ascii="Garamond" w:hAnsi="Garamond"/>
                <w:b/>
                <w:lang w:val="en-GB" w:eastAsia="en-GB"/>
              </w:rPr>
            </w:pPr>
            <w:r w:rsidRPr="00163BC4">
              <w:rPr>
                <w:rFonts w:ascii="Garamond" w:hAnsi="Garamond"/>
                <w:b/>
                <w:lang w:eastAsia="en-GB"/>
              </w:rPr>
              <w:t>Grupet</w:t>
            </w:r>
            <w:r w:rsidRPr="0018347B">
              <w:rPr>
                <w:rFonts w:ascii="Garamond" w:hAnsi="Garamond"/>
                <w:b/>
                <w:lang w:val="en-GB" w:eastAsia="en-GB"/>
              </w:rPr>
              <w:t xml:space="preserve"> e </w:t>
            </w:r>
            <w:r w:rsidRPr="00163BC4">
              <w:rPr>
                <w:rFonts w:ascii="Garamond" w:hAnsi="Garamond"/>
                <w:b/>
                <w:lang w:eastAsia="en-GB"/>
              </w:rPr>
              <w:t>synuara</w:t>
            </w:r>
            <w:r w:rsidRPr="0018347B">
              <w:rPr>
                <w:rFonts w:ascii="Garamond" w:hAnsi="Garamond"/>
                <w:b/>
                <w:vertAlign w:val="superscript"/>
                <w:lang w:val="en-GB" w:eastAsia="x-none"/>
              </w:rPr>
              <w:footnoteReference w:id="1"/>
            </w:r>
          </w:p>
        </w:tc>
        <w:tc>
          <w:tcPr>
            <w:tcW w:w="6177" w:type="dxa"/>
          </w:tcPr>
          <w:p w14:paraId="4744EA69" w14:textId="77777777" w:rsidR="00877660" w:rsidRPr="0018347B" w:rsidRDefault="00877660" w:rsidP="001364D5">
            <w:pPr>
              <w:spacing w:after="120"/>
              <w:jc w:val="both"/>
              <w:rPr>
                <w:rFonts w:ascii="Garamond" w:hAnsi="Garamond"/>
                <w:lang w:val="en-GB" w:eastAsia="en-GB"/>
              </w:rPr>
            </w:pPr>
            <w:r w:rsidRPr="0018347B">
              <w:rPr>
                <w:rFonts w:ascii="Garamond" w:hAnsi="Garamond"/>
                <w:lang w:eastAsia="en-GB"/>
              </w:rPr>
              <w:t>Diaspora shkencore shqiptare; Profesionist</w:t>
            </w:r>
            <w:r w:rsidRPr="0018347B">
              <w:rPr>
                <w:rFonts w:ascii="Garamond" w:hAnsi="Garamond"/>
                <w:lang w:val="en-GB" w:eastAsia="en-GB"/>
              </w:rPr>
              <w:t>ë</w:t>
            </w:r>
            <w:r w:rsidRPr="0018347B">
              <w:rPr>
                <w:rFonts w:ascii="Garamond" w:hAnsi="Garamond"/>
                <w:lang w:eastAsia="en-GB"/>
              </w:rPr>
              <w:t>t e kualifikuar t</w:t>
            </w:r>
            <w:r w:rsidRPr="0018347B">
              <w:rPr>
                <w:rFonts w:ascii="Garamond" w:hAnsi="Garamond"/>
                <w:lang w:val="en-GB" w:eastAsia="en-GB"/>
              </w:rPr>
              <w:t>ë</w:t>
            </w:r>
            <w:r w:rsidRPr="0018347B">
              <w:rPr>
                <w:rFonts w:ascii="Garamond" w:hAnsi="Garamond"/>
                <w:lang w:eastAsia="en-GB"/>
              </w:rPr>
              <w:t xml:space="preserve"> diaspor</w:t>
            </w:r>
            <w:r w:rsidRPr="0018347B">
              <w:rPr>
                <w:rFonts w:ascii="Garamond" w:hAnsi="Garamond"/>
                <w:lang w:val="en-GB" w:eastAsia="en-GB"/>
              </w:rPr>
              <w:t>ë</w:t>
            </w:r>
            <w:r w:rsidRPr="0018347B">
              <w:rPr>
                <w:rFonts w:ascii="Garamond" w:hAnsi="Garamond"/>
                <w:lang w:eastAsia="en-GB"/>
              </w:rPr>
              <w:t>s; Institucionet K</w:t>
            </w:r>
            <w:r w:rsidRPr="0018347B">
              <w:rPr>
                <w:rFonts w:ascii="Garamond" w:hAnsi="Garamond"/>
                <w:lang w:val="en-GB" w:eastAsia="en-GB"/>
              </w:rPr>
              <w:t>ë</w:t>
            </w:r>
            <w:r w:rsidRPr="0018347B">
              <w:rPr>
                <w:rFonts w:ascii="Garamond" w:hAnsi="Garamond"/>
                <w:lang w:eastAsia="en-GB"/>
              </w:rPr>
              <w:t>rkimore; Media; Institucionet Publike; Vendimmarr</w:t>
            </w:r>
            <w:r w:rsidRPr="0018347B">
              <w:rPr>
                <w:rFonts w:ascii="Garamond" w:hAnsi="Garamond"/>
                <w:lang w:val="en-GB" w:eastAsia="en-GB"/>
              </w:rPr>
              <w:t>ë</w:t>
            </w:r>
            <w:r w:rsidRPr="0018347B">
              <w:rPr>
                <w:rFonts w:ascii="Garamond" w:hAnsi="Garamond"/>
                <w:lang w:eastAsia="en-GB"/>
              </w:rPr>
              <w:t xml:space="preserve">sit; </w:t>
            </w:r>
            <w:r w:rsidRPr="005F443A">
              <w:rPr>
                <w:rFonts w:ascii="Garamond" w:hAnsi="Garamond"/>
                <w:i/>
                <w:lang w:eastAsia="en-GB"/>
              </w:rPr>
              <w:t>think-tank</w:t>
            </w:r>
            <w:r>
              <w:rPr>
                <w:rFonts w:ascii="Garamond" w:hAnsi="Garamond"/>
                <w:i/>
                <w:lang w:eastAsia="en-GB"/>
              </w:rPr>
              <w:t>-</w:t>
            </w:r>
            <w:r w:rsidRPr="005F443A">
              <w:rPr>
                <w:rFonts w:ascii="Garamond" w:hAnsi="Garamond"/>
                <w:lang w:eastAsia="en-GB"/>
              </w:rPr>
              <w:t>et</w:t>
            </w:r>
            <w:r w:rsidRPr="0018347B">
              <w:rPr>
                <w:rFonts w:ascii="Garamond" w:hAnsi="Garamond"/>
                <w:lang w:eastAsia="en-GB"/>
              </w:rPr>
              <w:t xml:space="preserve"> etj.</w:t>
            </w:r>
          </w:p>
        </w:tc>
      </w:tr>
      <w:tr w:rsidR="00877660" w:rsidRPr="0018347B" w14:paraId="12F4C014" w14:textId="77777777" w:rsidTr="001364D5">
        <w:trPr>
          <w:tblCellSpacing w:w="20" w:type="dxa"/>
        </w:trPr>
        <w:tc>
          <w:tcPr>
            <w:tcW w:w="3059" w:type="dxa"/>
            <w:shd w:val="clear" w:color="auto" w:fill="D9D9D9"/>
            <w:vAlign w:val="center"/>
          </w:tcPr>
          <w:p w14:paraId="1E5F926B" w14:textId="77777777" w:rsidR="00877660" w:rsidRPr="0018347B" w:rsidRDefault="00877660" w:rsidP="001364D5">
            <w:pPr>
              <w:spacing w:after="120"/>
              <w:rPr>
                <w:rFonts w:ascii="Garamond" w:hAnsi="Garamond"/>
                <w:b/>
                <w:lang w:val="en-GB" w:eastAsia="en-GB"/>
              </w:rPr>
            </w:pPr>
            <w:r w:rsidRPr="0018347B">
              <w:rPr>
                <w:rFonts w:ascii="Garamond" w:hAnsi="Garamond"/>
                <w:b/>
                <w:lang w:val="en-GB" w:eastAsia="en-GB"/>
              </w:rPr>
              <w:t>Përfituesit finalë</w:t>
            </w:r>
            <w:r w:rsidRPr="0018347B">
              <w:rPr>
                <w:rFonts w:ascii="Garamond" w:hAnsi="Garamond"/>
                <w:b/>
                <w:vertAlign w:val="superscript"/>
                <w:lang w:val="en-GB" w:eastAsia="x-none"/>
              </w:rPr>
              <w:footnoteReference w:id="2"/>
            </w:r>
          </w:p>
        </w:tc>
        <w:tc>
          <w:tcPr>
            <w:tcW w:w="6177" w:type="dxa"/>
          </w:tcPr>
          <w:p w14:paraId="5380E597" w14:textId="77777777" w:rsidR="00877660" w:rsidRPr="0018347B" w:rsidRDefault="00877660" w:rsidP="001364D5">
            <w:pPr>
              <w:spacing w:after="120"/>
              <w:jc w:val="both"/>
              <w:rPr>
                <w:rFonts w:ascii="Garamond" w:hAnsi="Garamond"/>
                <w:lang w:val="en-GB" w:eastAsia="en-GB"/>
              </w:rPr>
            </w:pPr>
            <w:r w:rsidRPr="0018347B">
              <w:rPr>
                <w:rFonts w:ascii="Garamond" w:hAnsi="Garamond"/>
                <w:lang w:val="en-GB" w:eastAsia="en-GB"/>
              </w:rPr>
              <w:t>Institucionet Publike; Sektori Privat; Organizatat e shoqërisë civile të diasporës, kërkimtarët e rinj etj.</w:t>
            </w:r>
          </w:p>
        </w:tc>
      </w:tr>
      <w:tr w:rsidR="00877660" w:rsidRPr="0018347B" w14:paraId="6C5F1860" w14:textId="77777777" w:rsidTr="001364D5">
        <w:trPr>
          <w:tblCellSpacing w:w="20" w:type="dxa"/>
        </w:trPr>
        <w:tc>
          <w:tcPr>
            <w:tcW w:w="3059" w:type="dxa"/>
            <w:tcBorders>
              <w:bottom w:val="outset" w:sz="24" w:space="0" w:color="auto"/>
            </w:tcBorders>
            <w:shd w:val="clear" w:color="auto" w:fill="D9D9D9"/>
            <w:vAlign w:val="center"/>
          </w:tcPr>
          <w:p w14:paraId="52797A29" w14:textId="77777777" w:rsidR="00877660" w:rsidRPr="0018347B" w:rsidRDefault="00877660" w:rsidP="001364D5">
            <w:pPr>
              <w:spacing w:after="120"/>
              <w:rPr>
                <w:rFonts w:ascii="Garamond" w:hAnsi="Garamond"/>
                <w:b/>
                <w:lang w:val="en-GB" w:eastAsia="en-GB"/>
              </w:rPr>
            </w:pPr>
            <w:r w:rsidRPr="0018347B">
              <w:rPr>
                <w:rFonts w:ascii="Garamond" w:hAnsi="Garamond"/>
                <w:b/>
                <w:lang w:val="en-GB" w:eastAsia="en-GB"/>
              </w:rPr>
              <w:t>Rezultatet e pritshme</w:t>
            </w:r>
          </w:p>
        </w:tc>
        <w:tc>
          <w:tcPr>
            <w:tcW w:w="6177" w:type="dxa"/>
            <w:tcBorders>
              <w:bottom w:val="outset" w:sz="24" w:space="0" w:color="auto"/>
            </w:tcBorders>
          </w:tcPr>
          <w:p w14:paraId="195047E5" w14:textId="77777777" w:rsidR="00877660" w:rsidRPr="0018347B" w:rsidRDefault="00877660" w:rsidP="001364D5">
            <w:pPr>
              <w:jc w:val="both"/>
              <w:rPr>
                <w:rFonts w:ascii="Garamond" w:hAnsi="Garamond"/>
              </w:rPr>
            </w:pPr>
            <w:r>
              <w:rPr>
                <w:rFonts w:ascii="Garamond" w:hAnsi="Garamond"/>
              </w:rPr>
              <w:t xml:space="preserve">- </w:t>
            </w:r>
            <w:r w:rsidRPr="0018347B">
              <w:rPr>
                <w:rFonts w:ascii="Garamond" w:hAnsi="Garamond"/>
              </w:rPr>
              <w:t>Shkëmbimi shkencor nëpërmjet transferimit të dijeve;</w:t>
            </w:r>
          </w:p>
          <w:p w14:paraId="37E2DD3B" w14:textId="77777777" w:rsidR="00877660" w:rsidRPr="0018347B" w:rsidRDefault="00877660" w:rsidP="001364D5">
            <w:pPr>
              <w:jc w:val="both"/>
              <w:rPr>
                <w:rFonts w:ascii="Garamond" w:hAnsi="Garamond"/>
              </w:rPr>
            </w:pPr>
            <w:r>
              <w:rPr>
                <w:rFonts w:ascii="Garamond" w:hAnsi="Garamond"/>
              </w:rPr>
              <w:t xml:space="preserve">- </w:t>
            </w:r>
            <w:r w:rsidRPr="0018347B">
              <w:rPr>
                <w:rFonts w:ascii="Garamond" w:hAnsi="Garamond"/>
              </w:rPr>
              <w:t>Krijimi i databazës së diasporës shkencore/profesionistëve të kualifikuar si dhe një platforme informacioni mbi fushat prioritare të zhvillimit në Shqipëri;</w:t>
            </w:r>
          </w:p>
          <w:p w14:paraId="154DED63" w14:textId="77777777" w:rsidR="00877660" w:rsidRPr="0018347B" w:rsidRDefault="00877660" w:rsidP="001364D5">
            <w:pPr>
              <w:jc w:val="both"/>
              <w:rPr>
                <w:rFonts w:ascii="Garamond" w:hAnsi="Garamond"/>
              </w:rPr>
            </w:pPr>
            <w:r>
              <w:rPr>
                <w:rFonts w:ascii="Garamond" w:hAnsi="Garamond"/>
              </w:rPr>
              <w:t xml:space="preserve">- </w:t>
            </w:r>
            <w:r w:rsidRPr="0018347B">
              <w:rPr>
                <w:rFonts w:ascii="Garamond" w:hAnsi="Garamond"/>
              </w:rPr>
              <w:t>Krijimi i programeve mediatike dedikuar Diasporës;</w:t>
            </w:r>
          </w:p>
          <w:p w14:paraId="6998B758" w14:textId="77777777" w:rsidR="00877660" w:rsidRPr="0018347B" w:rsidRDefault="00877660" w:rsidP="001364D5">
            <w:pPr>
              <w:jc w:val="both"/>
              <w:rPr>
                <w:rFonts w:ascii="Garamond" w:hAnsi="Garamond"/>
              </w:rPr>
            </w:pPr>
            <w:r>
              <w:rPr>
                <w:rFonts w:ascii="Garamond" w:hAnsi="Garamond"/>
              </w:rPr>
              <w:t xml:space="preserve">- </w:t>
            </w:r>
            <w:r w:rsidRPr="0018347B">
              <w:rPr>
                <w:rFonts w:ascii="Garamond" w:hAnsi="Garamond"/>
              </w:rPr>
              <w:t>Perspektiva të reja të zhvillimit përmes bashkëpunimit ndërkombëtar;</w:t>
            </w:r>
          </w:p>
          <w:p w14:paraId="22BE96A5" w14:textId="77777777" w:rsidR="00877660" w:rsidRPr="0018347B" w:rsidRDefault="00877660" w:rsidP="001364D5">
            <w:pPr>
              <w:jc w:val="both"/>
              <w:rPr>
                <w:rFonts w:ascii="Garamond" w:hAnsi="Garamond"/>
              </w:rPr>
            </w:pPr>
            <w:r>
              <w:rPr>
                <w:rFonts w:ascii="Garamond" w:hAnsi="Garamond"/>
              </w:rPr>
              <w:t xml:space="preserve">- </w:t>
            </w:r>
            <w:r w:rsidRPr="0018347B">
              <w:rPr>
                <w:rFonts w:ascii="Garamond" w:hAnsi="Garamond"/>
              </w:rPr>
              <w:t>Zhvillim i qëndrueshëm;</w:t>
            </w:r>
          </w:p>
          <w:p w14:paraId="04A5EC18" w14:textId="77777777" w:rsidR="00877660" w:rsidRPr="0018347B" w:rsidRDefault="00877660" w:rsidP="001364D5">
            <w:pPr>
              <w:jc w:val="both"/>
              <w:rPr>
                <w:lang w:val="en-GB" w:eastAsia="en-GB"/>
              </w:rPr>
            </w:pPr>
            <w:r>
              <w:rPr>
                <w:rFonts w:ascii="Garamond" w:hAnsi="Garamond"/>
              </w:rPr>
              <w:t xml:space="preserve">- </w:t>
            </w:r>
            <w:r w:rsidRPr="0018347B">
              <w:rPr>
                <w:rFonts w:ascii="Garamond" w:hAnsi="Garamond"/>
              </w:rPr>
              <w:t>Hapa jetikë drejt integrimit në BE.</w:t>
            </w:r>
          </w:p>
        </w:tc>
      </w:tr>
    </w:tbl>
    <w:p w14:paraId="17371BE8" w14:textId="77777777" w:rsidR="00877660" w:rsidRPr="00FE66CC" w:rsidRDefault="00877660" w:rsidP="00877660">
      <w:pPr>
        <w:ind w:firstLine="284"/>
        <w:jc w:val="both"/>
        <w:rPr>
          <w:rFonts w:ascii="Garamond" w:hAnsi="Garamond"/>
        </w:rPr>
      </w:pPr>
    </w:p>
    <w:p w14:paraId="38363EAA" w14:textId="77777777" w:rsidR="00877660" w:rsidRPr="0018347B" w:rsidRDefault="00877660" w:rsidP="00877660">
      <w:pPr>
        <w:ind w:firstLine="284"/>
        <w:jc w:val="both"/>
        <w:rPr>
          <w:rFonts w:ascii="Garamond" w:hAnsi="Garamond"/>
          <w:b/>
        </w:rPr>
      </w:pPr>
      <w:r w:rsidRPr="0018347B">
        <w:rPr>
          <w:rFonts w:ascii="Garamond" w:hAnsi="Garamond"/>
          <w:b/>
        </w:rPr>
        <w:t>1.2. Përshkrimi i Projektit</w:t>
      </w:r>
    </w:p>
    <w:p w14:paraId="140EE01E" w14:textId="77777777" w:rsidR="00877660" w:rsidRPr="00FE66CC" w:rsidRDefault="00877660" w:rsidP="00877660">
      <w:pPr>
        <w:ind w:firstLine="284"/>
        <w:jc w:val="both"/>
        <w:rPr>
          <w:rFonts w:ascii="Garamond" w:hAnsi="Garamond"/>
        </w:rPr>
      </w:pPr>
      <w:r w:rsidRPr="00FE66CC">
        <w:rPr>
          <w:rFonts w:ascii="Garamond" w:hAnsi="Garamond"/>
        </w:rPr>
        <w:t>Pothuajse tre dekada pas fillimit të tranzicionit post-socialist, migrimi ndërkombëtar dhe pasojat e tij ekonomike, politike dhe sociale mbeten një çështje e rëndësishme në Shqipëri. Aktualisht, më shumë se 1.4 milion qytetarë shqiptarë, të barabartë me gati gjysmën e popullsisë aktuale të vendit, kanë emigruar, kryesisht në Itali dhe Greqi, dhe në një masë më të vogël në Shtetet e Bashkuara, Mbretërinë e Bashkuar dhe Gjermani.</w:t>
      </w:r>
    </w:p>
    <w:p w14:paraId="19B8A901" w14:textId="77777777" w:rsidR="00877660" w:rsidRPr="00FE66CC" w:rsidRDefault="00877660" w:rsidP="00877660">
      <w:pPr>
        <w:ind w:firstLine="284"/>
        <w:jc w:val="both"/>
        <w:rPr>
          <w:rFonts w:ascii="Garamond" w:hAnsi="Garamond"/>
        </w:rPr>
      </w:pPr>
      <w:r w:rsidRPr="00FE66CC">
        <w:rPr>
          <w:rFonts w:ascii="Garamond" w:hAnsi="Garamond"/>
        </w:rPr>
        <w:t xml:space="preserve">Deri më tani, Shqipëria nuk ka qenë në gjendje të përfitojë nga mundësitë e migracionit ndërkombëtar (lidhur me dërgesat e emigrantëve, kursimet dhe kthimin e emigrantëve), gjë që shpjegon edhe potencialin </w:t>
      </w:r>
      <w:r w:rsidRPr="00FE66CC">
        <w:rPr>
          <w:rFonts w:ascii="Garamond" w:hAnsi="Garamond"/>
        </w:rPr>
        <w:lastRenderedPageBreak/>
        <w:t>migrues të vazhdueshëm. Për më tepër, ky fakt thekson mundësitë e humbura, sepse kjo mund të ndodhë përsëri në të ardhmen me kapacitetet potenciale zhvillimore të diasporës shkencore shqiptare.</w:t>
      </w:r>
    </w:p>
    <w:p w14:paraId="5C38577D" w14:textId="77777777" w:rsidR="00877660" w:rsidRPr="00FE66CC" w:rsidRDefault="00877660" w:rsidP="00877660">
      <w:pPr>
        <w:ind w:firstLine="284"/>
        <w:jc w:val="both"/>
        <w:rPr>
          <w:rFonts w:ascii="Garamond" w:hAnsi="Garamond"/>
        </w:rPr>
      </w:pPr>
      <w:r w:rsidRPr="00FE66CC">
        <w:rPr>
          <w:rFonts w:ascii="Garamond" w:hAnsi="Garamond"/>
        </w:rPr>
        <w:t xml:space="preserve"> Angazhimi i diasporës shkencore dhe profesionistëve të kualifikuar është potencialisht shumë i rëndësishëm për rritjen ekonomike të Shqipërisë, pasi ky grup i synuar mund të rikthejë kapitalin financiar, përvojën e punës të fituar jashtë dhe idetë e reja.</w:t>
      </w:r>
    </w:p>
    <w:p w14:paraId="7881453A" w14:textId="77777777" w:rsidR="00877660" w:rsidRPr="00FE66CC" w:rsidRDefault="00877660" w:rsidP="00877660">
      <w:pPr>
        <w:ind w:firstLine="284"/>
        <w:jc w:val="both"/>
        <w:rPr>
          <w:rFonts w:ascii="Garamond" w:hAnsi="Garamond"/>
        </w:rPr>
      </w:pPr>
      <w:r w:rsidRPr="00FE66CC">
        <w:rPr>
          <w:rFonts w:ascii="Garamond" w:hAnsi="Garamond"/>
        </w:rPr>
        <w:t>Në vitin 2010 dhe 2011, sipas statistikave të Bankës Botërore, rreth 31.3 për qind e personave me arsim të lartë në Shqipëri mendohej të ishin emigrantë.</w:t>
      </w:r>
    </w:p>
    <w:p w14:paraId="1249B4B7" w14:textId="77777777" w:rsidR="00877660" w:rsidRPr="00FE66CC" w:rsidRDefault="00877660" w:rsidP="00877660">
      <w:pPr>
        <w:ind w:firstLine="284"/>
        <w:jc w:val="both"/>
        <w:rPr>
          <w:rFonts w:ascii="Garamond" w:hAnsi="Garamond"/>
        </w:rPr>
      </w:pPr>
      <w:r w:rsidRPr="00FE66CC">
        <w:rPr>
          <w:rFonts w:ascii="Garamond" w:hAnsi="Garamond"/>
        </w:rPr>
        <w:t>Në këtë kontekst, nevojitet njohja e rëndësisë së njohurive për zhvillim, vlerës së bashkëpunimit ndërkombëtar dhe konsiderimit të diasporës shkencore shqiptare/profesionistëve të kualifikuar që jetojnë dhe punojnë në diasporë si një aktor relevant.</w:t>
      </w:r>
    </w:p>
    <w:p w14:paraId="30A680A9" w14:textId="77777777" w:rsidR="00877660" w:rsidRPr="00FE66CC" w:rsidRDefault="00877660" w:rsidP="00877660">
      <w:pPr>
        <w:ind w:firstLine="284"/>
        <w:jc w:val="both"/>
        <w:rPr>
          <w:rFonts w:ascii="Garamond" w:hAnsi="Garamond"/>
        </w:rPr>
      </w:pPr>
      <w:r w:rsidRPr="00FE66CC">
        <w:rPr>
          <w:rFonts w:ascii="Garamond" w:hAnsi="Garamond"/>
        </w:rPr>
        <w:t>Ndërsa globalizimi dhe përparimet teknologjike kanë promovuar mënyra të reja për të kontribuar nga distanca, sfida tani është gjetja e mënyrës më të mirë për të përfshirë kapitalin njerëzor të emigruar në progresin social-ekonomik të Shqipërisë</w:t>
      </w:r>
    </w:p>
    <w:p w14:paraId="7EA2A55D" w14:textId="77777777" w:rsidR="00877660" w:rsidRPr="00FE66CC" w:rsidRDefault="00877660" w:rsidP="00877660">
      <w:pPr>
        <w:ind w:firstLine="284"/>
        <w:jc w:val="both"/>
        <w:rPr>
          <w:rFonts w:ascii="Garamond" w:hAnsi="Garamond"/>
        </w:rPr>
      </w:pPr>
      <w:r w:rsidRPr="00FE66CC">
        <w:rPr>
          <w:rFonts w:ascii="Garamond" w:hAnsi="Garamond"/>
        </w:rPr>
        <w:t>Ekzistojnë tri grupe të mëdha në fenomenin e rrjedhjes së trurit të Shqipërisë, që kanë kontribuar në krijimin dhe zgjerimin e diasporës shkencore shqiptare/profesionistëve të kualifikuar:</w:t>
      </w:r>
    </w:p>
    <w:p w14:paraId="40AED60C" w14:textId="77777777" w:rsidR="00877660" w:rsidRPr="00FE66CC" w:rsidRDefault="00877660" w:rsidP="00877660">
      <w:pPr>
        <w:ind w:firstLine="284"/>
        <w:jc w:val="both"/>
        <w:rPr>
          <w:rFonts w:ascii="Garamond" w:hAnsi="Garamond"/>
        </w:rPr>
      </w:pPr>
      <w:r w:rsidRPr="00FE66CC">
        <w:rPr>
          <w:rFonts w:ascii="Garamond" w:hAnsi="Garamond"/>
        </w:rPr>
        <w:t>- Grupi i parë përfshin inxhinierë, agronomë, mësues, gjeologë, ekonomistë, mjekë dhe artistë.</w:t>
      </w:r>
    </w:p>
    <w:p w14:paraId="0E566E8B" w14:textId="77777777" w:rsidR="00877660" w:rsidRPr="00FE66CC" w:rsidRDefault="00877660" w:rsidP="00877660">
      <w:pPr>
        <w:ind w:firstLine="284"/>
        <w:jc w:val="both"/>
        <w:rPr>
          <w:rFonts w:ascii="Garamond" w:hAnsi="Garamond"/>
        </w:rPr>
      </w:pPr>
      <w:r w:rsidRPr="00FE66CC">
        <w:rPr>
          <w:rFonts w:ascii="Garamond" w:hAnsi="Garamond"/>
        </w:rPr>
        <w:t>- Grupi i dytë përbëhet nga pedagogë universiteti, hulumtues dhe profesionistë të tjerë, kryesisht rreth 35 vjeç, të arsimuar ose të kualifikuar në vendet e BE-së ose në SHBA.</w:t>
      </w:r>
    </w:p>
    <w:p w14:paraId="24DB785B" w14:textId="77777777" w:rsidR="00877660" w:rsidRPr="00FE66CC" w:rsidRDefault="00877660" w:rsidP="00877660">
      <w:pPr>
        <w:ind w:firstLine="284"/>
        <w:jc w:val="both"/>
        <w:rPr>
          <w:rFonts w:ascii="Garamond" w:hAnsi="Garamond"/>
        </w:rPr>
      </w:pPr>
      <w:r w:rsidRPr="00FE66CC">
        <w:rPr>
          <w:rFonts w:ascii="Garamond" w:hAnsi="Garamond"/>
        </w:rPr>
        <w:t>- Grupi i tretë përbëhet nga studentë shqiptarë që studiojnë jashtë vendit.</w:t>
      </w:r>
    </w:p>
    <w:p w14:paraId="12A4F4D5" w14:textId="77777777" w:rsidR="00877660" w:rsidRPr="00FE66CC" w:rsidRDefault="00877660" w:rsidP="00877660">
      <w:pPr>
        <w:ind w:firstLine="284"/>
        <w:jc w:val="both"/>
        <w:rPr>
          <w:rFonts w:ascii="Garamond" w:hAnsi="Garamond"/>
        </w:rPr>
      </w:pPr>
      <w:r w:rsidRPr="00FE66CC">
        <w:rPr>
          <w:rFonts w:ascii="Garamond" w:hAnsi="Garamond"/>
        </w:rPr>
        <w:t>Ky rezervuar gjithnjë në rritje i "trurit" shqiptar mund dhe duhet të mobilizohet për të mirën e zhvillimit social-ekonomik të vendit, veçanërisht nëse ekzistojnë kushte specifike.</w:t>
      </w:r>
    </w:p>
    <w:p w14:paraId="5D514494" w14:textId="77777777" w:rsidR="00877660" w:rsidRPr="00FE66CC" w:rsidRDefault="00877660" w:rsidP="00877660">
      <w:pPr>
        <w:ind w:firstLine="284"/>
        <w:jc w:val="both"/>
        <w:rPr>
          <w:rFonts w:ascii="Garamond" w:hAnsi="Garamond"/>
        </w:rPr>
      </w:pPr>
      <w:r w:rsidRPr="00FE66CC">
        <w:rPr>
          <w:rFonts w:ascii="Garamond" w:hAnsi="Garamond"/>
        </w:rPr>
        <w:t>Projekti synon të nxisë, të krijojë kushte dhe struktura të duhura, të nevojshme për diasporën, për të vepruar si ë të ndryshimit në dobi të vendit të tyre të origjinës.</w:t>
      </w:r>
    </w:p>
    <w:p w14:paraId="11C0BA42" w14:textId="77777777" w:rsidR="00877660" w:rsidRPr="00FE66CC" w:rsidRDefault="00877660" w:rsidP="00877660">
      <w:pPr>
        <w:ind w:firstLine="284"/>
        <w:jc w:val="both"/>
        <w:rPr>
          <w:rFonts w:ascii="Garamond" w:hAnsi="Garamond"/>
        </w:rPr>
      </w:pPr>
      <w:r w:rsidRPr="00FE66CC">
        <w:rPr>
          <w:rFonts w:ascii="Garamond" w:hAnsi="Garamond"/>
        </w:rPr>
        <w:t>Projekti synon të identifikojë diasporën shkencore, të krijojë një komunitet të dijeve, të nxisë bashkëpunimin ndërkombëtar për zhvillimin social-ekonomik në Shqipëri, bazuar në politikat e zgjerimit të Bashkimit Europian, nëpërmjet institucioneve shtetërore shqiptare, institucioneve shkencore dhe organizatave të shoqërisë civile të diasporës.</w:t>
      </w:r>
    </w:p>
    <w:p w14:paraId="29B63D4F" w14:textId="77777777" w:rsidR="00877660" w:rsidRPr="00FE66CC" w:rsidRDefault="00877660" w:rsidP="00877660">
      <w:pPr>
        <w:ind w:firstLine="284"/>
        <w:jc w:val="both"/>
        <w:rPr>
          <w:rFonts w:ascii="Garamond" w:hAnsi="Garamond"/>
        </w:rPr>
      </w:pPr>
      <w:r w:rsidRPr="00FE66CC">
        <w:rPr>
          <w:rFonts w:ascii="Garamond" w:hAnsi="Garamond"/>
        </w:rPr>
        <w:t xml:space="preserve">Ministri i Shtetit për Diasporën dhe institucionet përkatëse (Fondi Shqiptar i Zhvillimit për Diasporën, Agjencia Kombëtare për Diasporën dhe Qendra e Botimit për Diasporën) janë përgjegjëse/palët kyçe për komunikimin dhe trajtimin e çështjeve që prekin diasporën shqiptare, duke e konsideruar Diasporën </w:t>
      </w:r>
      <w:proofErr w:type="gramStart"/>
      <w:r w:rsidRPr="00FE66CC">
        <w:rPr>
          <w:rFonts w:ascii="Garamond" w:hAnsi="Garamond"/>
        </w:rPr>
        <w:t>si  të</w:t>
      </w:r>
      <w:proofErr w:type="gramEnd"/>
      <w:r w:rsidRPr="00FE66CC">
        <w:rPr>
          <w:rFonts w:ascii="Garamond" w:hAnsi="Garamond"/>
        </w:rPr>
        <w:t xml:space="preserve"> zhvillimit social-ekonomik në vendin e origjinës që përfshin shkencën, teknologjinë, inovacionin, investimet dhe demokratizimin e shoqërisë shqiptare për të arritur në familjen evropiane.</w:t>
      </w:r>
    </w:p>
    <w:p w14:paraId="4F5AD68A" w14:textId="77777777" w:rsidR="00877660" w:rsidRPr="00FE66CC" w:rsidRDefault="00877660" w:rsidP="00877660">
      <w:pPr>
        <w:ind w:firstLine="284"/>
        <w:jc w:val="both"/>
        <w:rPr>
          <w:rFonts w:ascii="Garamond" w:hAnsi="Garamond"/>
        </w:rPr>
      </w:pPr>
      <w:r w:rsidRPr="00FE66CC">
        <w:rPr>
          <w:rFonts w:ascii="Garamond" w:hAnsi="Garamond"/>
        </w:rPr>
        <w:t>Aktivitetet e parashikuara në projekt konsistojnë në zbatimin e strategjive që udhëheqin dinamikat e njohurive dhe burimeve të tjera, teknologjisë, të diasporës shkencore dhe profesionistëve të kualifikuar me qëllim të gjenerimit të transformimeve ekonomike dhe shoqërore në Shqipëri.</w:t>
      </w:r>
    </w:p>
    <w:p w14:paraId="6AE559FA" w14:textId="77777777" w:rsidR="00877660" w:rsidRPr="00FE66CC" w:rsidRDefault="00877660" w:rsidP="00877660">
      <w:pPr>
        <w:ind w:firstLine="284"/>
        <w:jc w:val="both"/>
        <w:rPr>
          <w:rFonts w:ascii="Garamond" w:hAnsi="Garamond"/>
        </w:rPr>
      </w:pPr>
      <w:r w:rsidRPr="00FE66CC">
        <w:rPr>
          <w:rFonts w:ascii="Garamond" w:hAnsi="Garamond"/>
        </w:rPr>
        <w:t xml:space="preserve">Përfaqësuesit e diasporës shkencore shqiptare do të përfshihen në zhvillimet ekonomike kombëtare, politikbërje dhe shkencore në Shqipëri nëpërmjet takimeve dhe pjesëmarrjes në debate ku do të kontribuojnë lidhur me këto fusha. </w:t>
      </w:r>
    </w:p>
    <w:p w14:paraId="7BB9B098" w14:textId="77777777" w:rsidR="00877660" w:rsidRPr="0018347B" w:rsidRDefault="00877660" w:rsidP="00877660">
      <w:pPr>
        <w:ind w:firstLine="284"/>
        <w:jc w:val="both"/>
        <w:rPr>
          <w:rFonts w:ascii="Garamond" w:hAnsi="Garamond"/>
          <w:b/>
        </w:rPr>
      </w:pPr>
      <w:r w:rsidRPr="0018347B">
        <w:rPr>
          <w:rFonts w:ascii="Garamond" w:hAnsi="Garamond"/>
          <w:b/>
        </w:rPr>
        <w:t xml:space="preserve">Rezultatet kryesore të projektit përfshijnë: </w:t>
      </w:r>
    </w:p>
    <w:p w14:paraId="1DB8C343" w14:textId="77777777" w:rsidR="00877660" w:rsidRPr="00FE66CC" w:rsidRDefault="00877660" w:rsidP="00877660">
      <w:pPr>
        <w:ind w:firstLine="284"/>
        <w:jc w:val="both"/>
        <w:rPr>
          <w:rFonts w:ascii="Garamond" w:hAnsi="Garamond"/>
        </w:rPr>
      </w:pPr>
      <w:r w:rsidRPr="0018347B">
        <w:rPr>
          <w:rFonts w:ascii="Garamond" w:hAnsi="Garamond"/>
          <w:b/>
        </w:rPr>
        <w:lastRenderedPageBreak/>
        <w:t>Rezultati 1.</w:t>
      </w:r>
      <w:r w:rsidRPr="00FE66CC">
        <w:rPr>
          <w:rFonts w:ascii="Garamond" w:hAnsi="Garamond"/>
        </w:rPr>
        <w:t xml:space="preserve"> Shkëmbimi shkencor nëpërmjet transferimit të dijeve;</w:t>
      </w:r>
    </w:p>
    <w:p w14:paraId="5427A78C" w14:textId="77777777" w:rsidR="00877660" w:rsidRPr="00FE66CC" w:rsidRDefault="00877660" w:rsidP="00877660">
      <w:pPr>
        <w:ind w:firstLine="284"/>
        <w:jc w:val="both"/>
        <w:rPr>
          <w:rFonts w:ascii="Garamond" w:hAnsi="Garamond"/>
        </w:rPr>
      </w:pPr>
      <w:r w:rsidRPr="0018347B">
        <w:rPr>
          <w:rFonts w:ascii="Garamond" w:hAnsi="Garamond"/>
          <w:b/>
        </w:rPr>
        <w:t>Rezultati 2.</w:t>
      </w:r>
      <w:r w:rsidRPr="00FE66CC">
        <w:rPr>
          <w:rFonts w:ascii="Garamond" w:hAnsi="Garamond"/>
        </w:rPr>
        <w:t xml:space="preserve"> Organizimi i konferencës/forumeve vjetore të Diasporës</w:t>
      </w:r>
      <w:r>
        <w:rPr>
          <w:rFonts w:ascii="Garamond" w:hAnsi="Garamond"/>
        </w:rPr>
        <w:t>;</w:t>
      </w:r>
    </w:p>
    <w:p w14:paraId="10538745" w14:textId="77777777" w:rsidR="00877660" w:rsidRPr="00FE66CC" w:rsidRDefault="00877660" w:rsidP="00877660">
      <w:pPr>
        <w:ind w:firstLine="284"/>
        <w:jc w:val="both"/>
        <w:rPr>
          <w:rFonts w:ascii="Garamond" w:hAnsi="Garamond"/>
        </w:rPr>
      </w:pPr>
      <w:r w:rsidRPr="0018347B">
        <w:rPr>
          <w:rFonts w:ascii="Garamond" w:hAnsi="Garamond"/>
          <w:b/>
        </w:rPr>
        <w:t>Rezultati 3</w:t>
      </w:r>
      <w:r w:rsidRPr="00FE66CC">
        <w:rPr>
          <w:rFonts w:ascii="Garamond" w:hAnsi="Garamond"/>
        </w:rPr>
        <w:t>. Mbështetje në organizimin e Samitit/forumeve të Grave të Diasporës shkencore</w:t>
      </w:r>
      <w:r>
        <w:rPr>
          <w:rFonts w:ascii="Garamond" w:hAnsi="Garamond"/>
        </w:rPr>
        <w:t>;</w:t>
      </w:r>
      <w:r w:rsidRPr="00FE66CC">
        <w:rPr>
          <w:rFonts w:ascii="Garamond" w:hAnsi="Garamond"/>
        </w:rPr>
        <w:t xml:space="preserve"> </w:t>
      </w:r>
    </w:p>
    <w:p w14:paraId="6F791AA2" w14:textId="77777777" w:rsidR="00877660" w:rsidRPr="00FE66CC" w:rsidRDefault="00877660" w:rsidP="00877660">
      <w:pPr>
        <w:ind w:firstLine="284"/>
        <w:jc w:val="both"/>
        <w:rPr>
          <w:rFonts w:ascii="Garamond" w:hAnsi="Garamond"/>
        </w:rPr>
      </w:pPr>
      <w:r w:rsidRPr="0018347B">
        <w:rPr>
          <w:rFonts w:ascii="Garamond" w:hAnsi="Garamond"/>
          <w:b/>
        </w:rPr>
        <w:t>Rezultati 4.</w:t>
      </w:r>
      <w:r w:rsidRPr="00FE66CC">
        <w:rPr>
          <w:rFonts w:ascii="Garamond" w:hAnsi="Garamond"/>
        </w:rPr>
        <w:t xml:space="preserve"> Publikimi i Punimeve të Diasporës Shkencore dhe Informimi nëpërmjet/ Krijimi i programeve mediatike dedikuar Diasporës Shkencore;</w:t>
      </w:r>
    </w:p>
    <w:p w14:paraId="13FFBE60" w14:textId="77777777" w:rsidR="00877660" w:rsidRPr="00FE66CC" w:rsidRDefault="00877660" w:rsidP="00877660">
      <w:pPr>
        <w:ind w:firstLine="284"/>
        <w:jc w:val="both"/>
        <w:rPr>
          <w:rFonts w:ascii="Garamond" w:hAnsi="Garamond"/>
        </w:rPr>
      </w:pPr>
      <w:r w:rsidRPr="0018347B">
        <w:rPr>
          <w:rFonts w:ascii="Garamond" w:hAnsi="Garamond"/>
          <w:b/>
        </w:rPr>
        <w:t>Rezultati 5</w:t>
      </w:r>
      <w:r w:rsidRPr="00FE66CC">
        <w:rPr>
          <w:rFonts w:ascii="Garamond" w:hAnsi="Garamond"/>
        </w:rPr>
        <w:t>.  Faktorë dhe kapacitete suportuese drejt integrimit në BE</w:t>
      </w:r>
      <w:r>
        <w:rPr>
          <w:rFonts w:ascii="Garamond" w:hAnsi="Garamond"/>
        </w:rPr>
        <w:t>;</w:t>
      </w:r>
      <w:r w:rsidRPr="00FE66CC">
        <w:rPr>
          <w:rFonts w:ascii="Garamond" w:hAnsi="Garamond"/>
        </w:rPr>
        <w:t xml:space="preserve"> </w:t>
      </w:r>
    </w:p>
    <w:p w14:paraId="553736B9" w14:textId="77777777" w:rsidR="00877660" w:rsidRPr="00FE66CC" w:rsidRDefault="00877660" w:rsidP="00877660">
      <w:pPr>
        <w:ind w:firstLine="284"/>
        <w:jc w:val="both"/>
        <w:rPr>
          <w:rFonts w:ascii="Garamond" w:hAnsi="Garamond"/>
        </w:rPr>
      </w:pPr>
      <w:r w:rsidRPr="0018347B">
        <w:rPr>
          <w:rFonts w:ascii="Garamond" w:hAnsi="Garamond"/>
          <w:b/>
        </w:rPr>
        <w:t>Rezultati 6</w:t>
      </w:r>
      <w:r w:rsidRPr="00FE66CC">
        <w:rPr>
          <w:rFonts w:ascii="Garamond" w:hAnsi="Garamond"/>
        </w:rPr>
        <w:t xml:space="preserve">. Roli i Diasporës </w:t>
      </w:r>
      <w:proofErr w:type="gramStart"/>
      <w:r w:rsidRPr="00FE66CC">
        <w:rPr>
          <w:rFonts w:ascii="Garamond" w:hAnsi="Garamond"/>
        </w:rPr>
        <w:t>në  proceset</w:t>
      </w:r>
      <w:proofErr w:type="gramEnd"/>
      <w:r w:rsidRPr="00FE66CC">
        <w:rPr>
          <w:rFonts w:ascii="Garamond" w:hAnsi="Garamond"/>
        </w:rPr>
        <w:t xml:space="preserve"> e Zhvillimit të Vendit dhe në zhvillimin e balancuar rajonal</w:t>
      </w:r>
      <w:r>
        <w:rPr>
          <w:rFonts w:ascii="Garamond" w:hAnsi="Garamond"/>
        </w:rPr>
        <w:t>.</w:t>
      </w:r>
    </w:p>
    <w:p w14:paraId="423B4CD8" w14:textId="77777777" w:rsidR="00877660" w:rsidRPr="00041898" w:rsidRDefault="00877660" w:rsidP="00877660">
      <w:pPr>
        <w:ind w:firstLine="284"/>
        <w:jc w:val="both"/>
        <w:rPr>
          <w:rFonts w:ascii="Garamond" w:hAnsi="Garamond"/>
          <w:b/>
        </w:rPr>
      </w:pPr>
      <w:r w:rsidRPr="00041898">
        <w:rPr>
          <w:rFonts w:ascii="Garamond" w:hAnsi="Garamond"/>
          <w:b/>
        </w:rPr>
        <w:t>Aktivitetet që kontribuojnë në arritjen e rezultateve të mësipërme:</w:t>
      </w:r>
    </w:p>
    <w:p w14:paraId="77FFDB0C" w14:textId="77777777" w:rsidR="00877660" w:rsidRPr="00FE66CC" w:rsidRDefault="00877660" w:rsidP="00877660">
      <w:pPr>
        <w:ind w:firstLine="284"/>
        <w:jc w:val="both"/>
        <w:rPr>
          <w:rFonts w:ascii="Garamond" w:hAnsi="Garamond"/>
        </w:rPr>
      </w:pPr>
      <w:r w:rsidRPr="00041898">
        <w:rPr>
          <w:rFonts w:ascii="Garamond" w:hAnsi="Garamond"/>
          <w:b/>
        </w:rPr>
        <w:t>Aktiviteti 1</w:t>
      </w:r>
      <w:r w:rsidRPr="00FE66CC">
        <w:rPr>
          <w:rFonts w:ascii="Garamond" w:hAnsi="Garamond"/>
        </w:rPr>
        <w:t xml:space="preserve">. Fillimi i Projektit i cili do të përqendrohet në takimet me rrjetin e diasporës shkencore/profesionistëve të kualifikuar për ngritjen e vetëdijes dhe nisjen e mundësive të projektit, lançimi i tij, dhe kryerja e studimit “Diaspora Shkencore si </w:t>
      </w:r>
      <w:proofErr w:type="gramStart"/>
      <w:r w:rsidRPr="00FE66CC">
        <w:rPr>
          <w:rFonts w:ascii="Garamond" w:hAnsi="Garamond"/>
        </w:rPr>
        <w:t>një  Ndryshimi</w:t>
      </w:r>
      <w:proofErr w:type="gramEnd"/>
      <w:r w:rsidRPr="00FE66CC">
        <w:rPr>
          <w:rFonts w:ascii="Garamond" w:hAnsi="Garamond"/>
        </w:rPr>
        <w:t xml:space="preserve"> në Procesin e Integrimit Europian të Shqipërisë”. </w:t>
      </w:r>
    </w:p>
    <w:p w14:paraId="2D8360BC" w14:textId="77777777" w:rsidR="00877660" w:rsidRPr="00FE66CC" w:rsidRDefault="00877660" w:rsidP="00877660">
      <w:pPr>
        <w:ind w:firstLine="284"/>
        <w:jc w:val="both"/>
        <w:rPr>
          <w:rFonts w:ascii="Garamond" w:hAnsi="Garamond"/>
        </w:rPr>
      </w:pPr>
      <w:r w:rsidRPr="00041898">
        <w:rPr>
          <w:rFonts w:ascii="Garamond" w:hAnsi="Garamond"/>
          <w:b/>
        </w:rPr>
        <w:t>Aktiviteti 2.</w:t>
      </w:r>
      <w:r w:rsidRPr="00FE66CC">
        <w:rPr>
          <w:rFonts w:ascii="Garamond" w:hAnsi="Garamond"/>
        </w:rPr>
        <w:t xml:space="preserve"> Organizimi i konferencës/forumeve vjetore të Diasporës Shkencore Shqiptare, ku nënkuptohet organizimi i konferencave/forumeve të Diasporës Shkencore mbi strategjitë aktuale si "Strategjia Kombëtare për Zhvillim”, si dhe mbi proceset dhe kapitujt e integrimit, si dhe mbështetja e shkëmbimit të dialogut, bashkë</w:t>
      </w:r>
      <w:r>
        <w:rPr>
          <w:rFonts w:ascii="Garamond" w:hAnsi="Garamond"/>
        </w:rPr>
        <w:t>-</w:t>
      </w:r>
      <w:r w:rsidRPr="00FE66CC">
        <w:rPr>
          <w:rFonts w:ascii="Garamond" w:hAnsi="Garamond"/>
        </w:rPr>
        <w:t>ndarjes së praktikave të mira dhe mësimit nga historitë e suksesit dhe sfidat. Synimi qëndron edhe në mbledhjen së bashku të studiuesve shqiptarë në Shqipëri dhe në Diasporë për të lehtësuar bashkëpunimin në drejtim të krijimit të partneriteteve dhe rrjeteve që mu</w:t>
      </w:r>
      <w:r>
        <w:rPr>
          <w:rFonts w:ascii="Garamond" w:hAnsi="Garamond"/>
        </w:rPr>
        <w:t>nd të ndihmojnë në krijimin e a</w:t>
      </w:r>
      <w:r w:rsidRPr="00FE66CC">
        <w:rPr>
          <w:rFonts w:ascii="Garamond" w:hAnsi="Garamond"/>
        </w:rPr>
        <w:t>sociimeve për aplikime të përbashkëta në programe të ndryshme.</w:t>
      </w:r>
    </w:p>
    <w:p w14:paraId="2422CC10" w14:textId="77777777" w:rsidR="00877660" w:rsidRPr="00FE66CC" w:rsidRDefault="00877660" w:rsidP="00877660">
      <w:pPr>
        <w:ind w:firstLine="284"/>
        <w:jc w:val="both"/>
        <w:rPr>
          <w:rFonts w:ascii="Garamond" w:hAnsi="Garamond"/>
        </w:rPr>
      </w:pPr>
      <w:r w:rsidRPr="00FE66CC">
        <w:rPr>
          <w:rFonts w:ascii="Garamond" w:hAnsi="Garamond"/>
        </w:rPr>
        <w:t xml:space="preserve">Në këtë rast do të synohet edhe krijimi i disa bashkëpunimeve prioritare ndërmjet institucioneve shqiptare (Universitete, Institute kërkimore, Qendra të specializuara, etj.) dhe institucioneve analoge ndërkombëtare ku janë të përfshirë individë apo struktura nga diaspora shqiptare, të ndara sipas fushave kryesore në kapitujt me BE por edhe ato të teknologjisë dhe informacionit; në BE, me të ftuar nga diaspora shkencore dhe profesionale nga jashtë. </w:t>
      </w:r>
    </w:p>
    <w:p w14:paraId="65FB4B64" w14:textId="77777777" w:rsidR="00877660" w:rsidRPr="00FE66CC" w:rsidRDefault="00877660" w:rsidP="00877660">
      <w:pPr>
        <w:ind w:firstLine="284"/>
        <w:jc w:val="both"/>
        <w:rPr>
          <w:rFonts w:ascii="Garamond" w:hAnsi="Garamond"/>
        </w:rPr>
      </w:pPr>
      <w:r w:rsidRPr="00041898">
        <w:rPr>
          <w:rFonts w:ascii="Garamond" w:hAnsi="Garamond"/>
          <w:b/>
        </w:rPr>
        <w:t>Aktiviteti 3.</w:t>
      </w:r>
      <w:r w:rsidRPr="00FE66CC">
        <w:rPr>
          <w:rFonts w:ascii="Garamond" w:hAnsi="Garamond"/>
        </w:rPr>
        <w:t xml:space="preserve"> Mbështetje në organizimin e forumeve të Grave të Diasporës shkencore, përsëri lidhur me fushat prioritare, mbi të cilat po punohet lidhur me integrimin ne BE, event në të cilin synohet të promovohen edhe një ekspozim i punimeve shkencore nga gratë e diasporës.</w:t>
      </w:r>
    </w:p>
    <w:p w14:paraId="74882367" w14:textId="77777777" w:rsidR="00877660" w:rsidRPr="00FE66CC" w:rsidRDefault="00877660" w:rsidP="00877660">
      <w:pPr>
        <w:ind w:firstLine="284"/>
        <w:jc w:val="both"/>
        <w:rPr>
          <w:rFonts w:ascii="Garamond" w:hAnsi="Garamond"/>
        </w:rPr>
      </w:pPr>
      <w:r w:rsidRPr="00041898">
        <w:rPr>
          <w:rFonts w:ascii="Garamond" w:hAnsi="Garamond"/>
          <w:b/>
        </w:rPr>
        <w:t>Aktiviteti 4.</w:t>
      </w:r>
      <w:r w:rsidRPr="00FE66CC">
        <w:rPr>
          <w:rFonts w:ascii="Garamond" w:hAnsi="Garamond"/>
        </w:rPr>
        <w:t xml:space="preserve"> Publikimi i Punimeve dhe Hulumtimeve të Diasporës Shkencore dhe Informimi nëpërmjet kanaleve të komunikimit. </w:t>
      </w:r>
    </w:p>
    <w:p w14:paraId="25C30BB9" w14:textId="77777777" w:rsidR="00877660" w:rsidRPr="00FE66CC" w:rsidRDefault="00877660" w:rsidP="00877660">
      <w:pPr>
        <w:ind w:firstLine="284"/>
        <w:jc w:val="both"/>
        <w:rPr>
          <w:rFonts w:ascii="Garamond" w:hAnsi="Garamond"/>
        </w:rPr>
      </w:pPr>
      <w:r w:rsidRPr="00FE66CC">
        <w:rPr>
          <w:rFonts w:ascii="Garamond" w:hAnsi="Garamond"/>
        </w:rPr>
        <w:t xml:space="preserve">Nëpërmjet këtij aktiviteti synohet mbështetja e përgatitjes së dokumenteve strategjike politike në fusha të ndryshme, hulumtimeve të bazuara në evidenca, raporteve të monitorimit, raporteve të vlerësimit dhe informacioneve që lidhen me politikat, strategjitë, reformat specifike në funksion edhe të procesit të integrimit në BE, por edhe identifikimin e boshllëqeve, sfidave dhe praktikave të mira. Këtu do të përfshihen analiza strategjike për vlerësimin e impaktit të ikjes së trurit dhe analizimi i ndikimit të flukseve migratore (diaspora shkencore) ndërmjet rajoneve nga faktorë të ndryshëm ekonomiko-social. Ky aktivitet lidhen ekspertizën e Diasporës shkencore për çështje të ndryshme, lidhur edhe me kapitujt e BE –së, në veçanti ato që kanë më shumë nevojë nga diaspora si mjedisi, siguria ushqimore, konkurrenca, etj. </w:t>
      </w:r>
    </w:p>
    <w:p w14:paraId="46A581DD" w14:textId="77777777" w:rsidR="00877660" w:rsidRPr="00041898" w:rsidRDefault="00877660" w:rsidP="00877660">
      <w:pPr>
        <w:ind w:firstLine="284"/>
        <w:jc w:val="both"/>
        <w:rPr>
          <w:rFonts w:ascii="Garamond" w:hAnsi="Garamond"/>
          <w:b/>
        </w:rPr>
      </w:pPr>
      <w:r w:rsidRPr="00041898">
        <w:rPr>
          <w:rFonts w:ascii="Garamond" w:hAnsi="Garamond"/>
          <w:b/>
        </w:rPr>
        <w:t>Rëndësia e Projektit</w:t>
      </w:r>
    </w:p>
    <w:p w14:paraId="5673C3F7" w14:textId="77777777" w:rsidR="00877660" w:rsidRPr="00FE66CC" w:rsidRDefault="00877660" w:rsidP="00877660">
      <w:pPr>
        <w:ind w:firstLine="284"/>
        <w:jc w:val="both"/>
        <w:rPr>
          <w:rFonts w:ascii="Garamond" w:hAnsi="Garamond"/>
        </w:rPr>
      </w:pPr>
      <w:r w:rsidRPr="00FE66CC">
        <w:rPr>
          <w:rFonts w:ascii="Garamond" w:hAnsi="Garamond"/>
        </w:rPr>
        <w:t xml:space="preserve">Pjesëmarrja e diasporës është thelbësore për demokracinë. Sigurimi i përfshirjes së gjerë të diasporës si opinion publik kontribuon në demokratizimin e vendit, por gjithashtu konsolidon konsensusin </w:t>
      </w:r>
      <w:r w:rsidRPr="00FE66CC">
        <w:rPr>
          <w:rFonts w:ascii="Garamond" w:hAnsi="Garamond"/>
        </w:rPr>
        <w:lastRenderedPageBreak/>
        <w:t>mbarëkombëtar mbi Integrimin në BE dhe ofron një kuadër për të kanalizuar të ekspertizën dhe energjinë brenda shoqërisë shqiptare në politikbërje dhe implementim.</w:t>
      </w:r>
    </w:p>
    <w:p w14:paraId="3231BBEA" w14:textId="77777777" w:rsidR="00877660" w:rsidRPr="00FE66CC" w:rsidRDefault="00877660" w:rsidP="00877660">
      <w:pPr>
        <w:ind w:firstLine="284"/>
        <w:jc w:val="both"/>
        <w:rPr>
          <w:rFonts w:ascii="Garamond" w:hAnsi="Garamond"/>
        </w:rPr>
      </w:pPr>
      <w:r>
        <w:rPr>
          <w:rFonts w:ascii="Garamond" w:hAnsi="Garamond"/>
        </w:rPr>
        <w:t>Shumë vende,</w:t>
      </w:r>
      <w:r w:rsidRPr="00FE66CC">
        <w:rPr>
          <w:rFonts w:ascii="Garamond" w:hAnsi="Garamond"/>
        </w:rPr>
        <w:t xml:space="preserve"> duke përfshirë Hungarinë, Rumaninë, Poloninë, Sllovakinë, Indinë, Kinën, Korenë e Jugut, Singaporin, Tajvanin, Tunizinë, Marokun, Kiliun,</w:t>
      </w:r>
      <w:r>
        <w:rPr>
          <w:rFonts w:ascii="Garamond" w:hAnsi="Garamond"/>
        </w:rPr>
        <w:t xml:space="preserve"> Afrikën e Jugut dhe Kolumbinë,</w:t>
      </w:r>
      <w:r w:rsidRPr="00FE66CC">
        <w:rPr>
          <w:rFonts w:ascii="Garamond" w:hAnsi="Garamond"/>
        </w:rPr>
        <w:t xml:space="preserve"> tanimë i kushtojnë më shumë vëmendje Diasporës akademike, studiuesve dhe inxhinierëve të tyre emigrantë të cilët mund të mobilizohen dhe organizohen në dobi të vendit të tyre të origjinës.</w:t>
      </w:r>
    </w:p>
    <w:p w14:paraId="3902CA0A" w14:textId="77777777" w:rsidR="00877660" w:rsidRPr="00FE66CC" w:rsidRDefault="00877660" w:rsidP="00877660">
      <w:pPr>
        <w:ind w:firstLine="284"/>
        <w:jc w:val="both"/>
        <w:rPr>
          <w:rFonts w:ascii="Garamond" w:hAnsi="Garamond"/>
        </w:rPr>
      </w:pPr>
      <w:r w:rsidRPr="00FE66CC">
        <w:rPr>
          <w:rFonts w:ascii="Garamond" w:hAnsi="Garamond"/>
        </w:rPr>
        <w:t>Diaspora shqiptare mund të japë një kontribut të vlefshëm dhe duhet të përfshihet në debatin publik mbi integrimin në BE, procesin e aderimit dhe reformat përkatëse. Format e tjera të bashkëpunimit përfshijnë pjesëmarrjen në projekte të përbashkëta, këshillim për qeverinë shqiptare ose sektorin privat.</w:t>
      </w:r>
    </w:p>
    <w:p w14:paraId="3B0DA6CB" w14:textId="77777777" w:rsidR="00877660" w:rsidRPr="00FE66CC" w:rsidRDefault="00877660" w:rsidP="00877660">
      <w:pPr>
        <w:ind w:firstLine="284"/>
        <w:jc w:val="both"/>
        <w:rPr>
          <w:rFonts w:ascii="Garamond" w:hAnsi="Garamond"/>
        </w:rPr>
      </w:pPr>
      <w:r w:rsidRPr="00FE66CC">
        <w:rPr>
          <w:rFonts w:ascii="Garamond" w:hAnsi="Garamond"/>
        </w:rPr>
        <w:t>Në vitin 1994 Bhagwati shkroi se vendet në zhvillim kanë ndryshuar mendësinë duke shpresuar që tani të përfitojnë nga aftësitë/talentet e qyte</w:t>
      </w:r>
      <w:r>
        <w:rPr>
          <w:rFonts w:ascii="Garamond" w:hAnsi="Garamond"/>
        </w:rPr>
        <w:t>tarëve të tyre jashtë vendit</w:t>
      </w:r>
      <w:r>
        <w:rPr>
          <w:rStyle w:val="FootnoteReference"/>
          <w:rFonts w:ascii="Garamond" w:hAnsi="Garamond"/>
        </w:rPr>
        <w:footnoteReference w:id="3"/>
      </w:r>
      <w:r w:rsidRPr="00FE66CC">
        <w:rPr>
          <w:rFonts w:ascii="Garamond" w:hAnsi="Garamond"/>
        </w:rPr>
        <w:t xml:space="preserve">. Qasja aktuale nuk është më ajo e parandalimit të ikjes së trurit, por ajo Diasporës. Pra, nëse ekzistojnë kushte të caktuara, emigrimi i njerëzve të kualifikuar, në vend të varfërimit të vendit të origjinës, mund ta çojë atë në prosperitet, me kusht që diaspora të mund të "mobilizohet" për këtë qëllim. </w:t>
      </w:r>
    </w:p>
    <w:p w14:paraId="15C48653" w14:textId="77777777" w:rsidR="00877660" w:rsidRPr="00FE66CC" w:rsidRDefault="00877660" w:rsidP="00877660">
      <w:pPr>
        <w:ind w:firstLine="284"/>
        <w:jc w:val="both"/>
        <w:rPr>
          <w:rFonts w:ascii="Garamond" w:hAnsi="Garamond"/>
        </w:rPr>
      </w:pPr>
      <w:r w:rsidRPr="00FE66CC">
        <w:rPr>
          <w:rFonts w:ascii="Garamond" w:hAnsi="Garamond"/>
        </w:rPr>
        <w:t>Diaspora shkencore shqiptare mund të ndikojë në zhvillimin social-ekonomik të vendit në dy mënyra kryesore:</w:t>
      </w:r>
    </w:p>
    <w:p w14:paraId="2F61EA0E" w14:textId="77777777" w:rsidR="00877660" w:rsidRPr="00FE66CC" w:rsidRDefault="00877660" w:rsidP="00877660">
      <w:pPr>
        <w:ind w:firstLine="284"/>
        <w:jc w:val="both"/>
        <w:rPr>
          <w:rFonts w:ascii="Garamond" w:hAnsi="Garamond"/>
        </w:rPr>
      </w:pPr>
      <w:r w:rsidRPr="00FE66CC">
        <w:rPr>
          <w:rFonts w:ascii="Garamond" w:hAnsi="Garamond"/>
        </w:rPr>
        <w:t xml:space="preserve">- Angazhimi i Diasporës së kualifikuar, trajnuar për shumë vite në universitete, laboratorë dhe institute kërkimore në vendet e zhvilluara të OCDE-së, do të sillte në vend aftësi dhe </w:t>
      </w:r>
      <w:proofErr w:type="gramStart"/>
      <w:r w:rsidRPr="00FE66CC">
        <w:rPr>
          <w:rFonts w:ascii="Garamond" w:hAnsi="Garamond"/>
        </w:rPr>
        <w:t>njohuri  të</w:t>
      </w:r>
      <w:proofErr w:type="gramEnd"/>
      <w:r w:rsidRPr="00FE66CC">
        <w:rPr>
          <w:rFonts w:ascii="Garamond" w:hAnsi="Garamond"/>
        </w:rPr>
        <w:t xml:space="preserve"> reja, në gjendje për t’i dhënë një shtysë dinamike proceseve të reformave në Shqipëri, në kuadrin e Integrimit Europian.</w:t>
      </w:r>
    </w:p>
    <w:p w14:paraId="5A5CF500" w14:textId="77777777" w:rsidR="00877660" w:rsidRPr="00FE66CC" w:rsidRDefault="00877660" w:rsidP="00877660">
      <w:pPr>
        <w:ind w:firstLine="284"/>
        <w:jc w:val="both"/>
        <w:rPr>
          <w:rFonts w:ascii="Garamond" w:hAnsi="Garamond"/>
        </w:rPr>
      </w:pPr>
      <w:r w:rsidRPr="00FE66CC">
        <w:rPr>
          <w:rFonts w:ascii="Garamond" w:hAnsi="Garamond"/>
        </w:rPr>
        <w:t>- Bashkëpunimi me universitetet dhe institucionet kërkimore në Shqipëri për të zhvilluar jetën akademike dhe shkencore në Shqipëri.</w:t>
      </w:r>
    </w:p>
    <w:p w14:paraId="3B2FD9A4" w14:textId="77777777" w:rsidR="00877660" w:rsidRPr="00FE66CC" w:rsidRDefault="00877660" w:rsidP="00877660">
      <w:pPr>
        <w:ind w:firstLine="284"/>
        <w:jc w:val="both"/>
        <w:rPr>
          <w:rFonts w:ascii="Garamond" w:hAnsi="Garamond"/>
        </w:rPr>
      </w:pPr>
      <w:r w:rsidRPr="00FE66CC">
        <w:rPr>
          <w:rFonts w:ascii="Garamond" w:hAnsi="Garamond"/>
        </w:rPr>
        <w:t>Disa nga sektorët/fushat tematike në të cilat projekti synon të kontribuojë, mund të përmblidhen si më poshtë:</w:t>
      </w:r>
    </w:p>
    <w:p w14:paraId="35BD3DD9" w14:textId="77777777" w:rsidR="00877660" w:rsidRPr="00FE66CC" w:rsidRDefault="00877660" w:rsidP="00877660">
      <w:pPr>
        <w:ind w:firstLine="284"/>
        <w:jc w:val="both"/>
        <w:rPr>
          <w:rFonts w:ascii="Garamond" w:hAnsi="Garamond"/>
        </w:rPr>
      </w:pPr>
      <w:r w:rsidRPr="00FE66CC">
        <w:rPr>
          <w:rFonts w:ascii="Garamond" w:hAnsi="Garamond"/>
        </w:rPr>
        <w:t>a)</w:t>
      </w:r>
      <w:r>
        <w:rPr>
          <w:rFonts w:ascii="Garamond" w:hAnsi="Garamond"/>
        </w:rPr>
        <w:t xml:space="preserve"> </w:t>
      </w:r>
      <w:r w:rsidRPr="00FE66CC">
        <w:rPr>
          <w:rFonts w:ascii="Garamond" w:hAnsi="Garamond"/>
        </w:rPr>
        <w:t xml:space="preserve">Strategjia e Punës dhe Aftësive - Krijimi i mekanizmave për transferimin e dijeve nga Diaspora. Të dhënat tregojnë se niveli arsimor i diasporës është i lartë, duke treguar një potencial të konsiderueshëm në aspektin e kapitalit njerëzor dhe transferimin e dijeve. </w:t>
      </w:r>
    </w:p>
    <w:p w14:paraId="37FA7C6F" w14:textId="77777777" w:rsidR="00877660" w:rsidRPr="00AA2093" w:rsidRDefault="00877660" w:rsidP="00877660">
      <w:pPr>
        <w:ind w:firstLine="284"/>
        <w:jc w:val="both"/>
        <w:rPr>
          <w:rFonts w:ascii="Garamond" w:hAnsi="Garamond"/>
        </w:rPr>
      </w:pPr>
      <w:r w:rsidRPr="00AA2093">
        <w:rPr>
          <w:rFonts w:ascii="Garamond" w:hAnsi="Garamond"/>
        </w:rPr>
        <w:t xml:space="preserve">b) Në mënyrë të veçantë, diaspora shkencore është e interesuar të kontribuojë, duke besuar se ata mund të kenë një ndikim pozitiv në progresin e vendit, siç ishte rasti me programin </w:t>
      </w:r>
      <w:r w:rsidRPr="00AA2093">
        <w:rPr>
          <w:rFonts w:ascii="Garamond" w:hAnsi="Garamond"/>
          <w:i/>
        </w:rPr>
        <w:t>Brain Gain</w:t>
      </w:r>
      <w:r w:rsidRPr="00AA2093">
        <w:rPr>
          <w:rFonts w:ascii="Garamond" w:hAnsi="Garamond"/>
        </w:rPr>
        <w:t>. Partnerët e Diasporës transferojnë njohuritë dhe aftësitë dhe bëjnë investime të përbashkëta me aktorët e sektorit privat në Shqipëri, duke krijuar kështu vende të reja pune.</w:t>
      </w:r>
    </w:p>
    <w:p w14:paraId="1F84768F" w14:textId="77777777" w:rsidR="00877660" w:rsidRPr="00FE66CC" w:rsidRDefault="00877660" w:rsidP="00877660">
      <w:pPr>
        <w:ind w:firstLine="284"/>
        <w:jc w:val="both"/>
        <w:rPr>
          <w:rFonts w:ascii="Garamond" w:hAnsi="Garamond"/>
        </w:rPr>
      </w:pPr>
      <w:r w:rsidRPr="00AA2093">
        <w:rPr>
          <w:rFonts w:ascii="Garamond" w:hAnsi="Garamond"/>
        </w:rPr>
        <w:t>c)</w:t>
      </w:r>
      <w:r w:rsidRPr="00FE66CC">
        <w:rPr>
          <w:rFonts w:ascii="Garamond" w:hAnsi="Garamond"/>
        </w:rPr>
        <w:t xml:space="preserve"> Mjedisi dhe ndryshimi klimatik - Angazhimi i kapitalit njerëzor të Diasporës si një potencial për të rritur efikasitetin e burimeve energjetikë në Shqipëri.</w:t>
      </w:r>
    </w:p>
    <w:p w14:paraId="37C50352" w14:textId="77777777" w:rsidR="00877660" w:rsidRPr="00FE66CC" w:rsidRDefault="00877660" w:rsidP="00877660">
      <w:pPr>
        <w:ind w:firstLine="284"/>
        <w:jc w:val="both"/>
        <w:rPr>
          <w:rFonts w:ascii="Garamond" w:hAnsi="Garamond"/>
        </w:rPr>
      </w:pPr>
      <w:r>
        <w:rPr>
          <w:rFonts w:ascii="Garamond" w:hAnsi="Garamond"/>
        </w:rPr>
        <w:t>d</w:t>
      </w:r>
      <w:r w:rsidRPr="00FE66CC">
        <w:rPr>
          <w:rFonts w:ascii="Garamond" w:hAnsi="Garamond"/>
        </w:rPr>
        <w:t>) Zhvillimi i Turizmit dhe Zhvillimi Ekonomik - Diaspora mund të nxisë tregtinë dhe investimet e huaja direkte, të krijojë biznese dhe të nxisë sipërmarrjen. Kontributi ekonomik i diasporës bazohet në burimet financiare (remitancat, kursimet, investimet) dhe burimet njerëzore. Është inkurajues fakti që diaspora është e gatshme të iniciojë ose zgjerojë investimet në Shqipëri kryesisht në vendlindjet e tyre. Përsa i përket të rinjve, ata gjithashtu tregojnë interes për të kontribuar në zhvillimin e atdheut të tyre, nëpërmjet pjesëmarrjes në tregun e punës, fillimit të një biznesi, duke formuar lidhjeve të biznesit me kompani në Shqipëri dhe duke ofruar konsultime falas me kolegët dhe kompanitë në vendin e tyre.</w:t>
      </w:r>
    </w:p>
    <w:p w14:paraId="1C1D438C" w14:textId="77777777" w:rsidR="00877660" w:rsidRPr="00FE66CC" w:rsidRDefault="00877660" w:rsidP="00877660">
      <w:pPr>
        <w:ind w:firstLine="284"/>
        <w:jc w:val="both"/>
        <w:rPr>
          <w:rFonts w:ascii="Garamond" w:hAnsi="Garamond"/>
        </w:rPr>
      </w:pPr>
      <w:r w:rsidRPr="00FE66CC">
        <w:rPr>
          <w:rFonts w:ascii="Garamond" w:hAnsi="Garamond"/>
        </w:rPr>
        <w:lastRenderedPageBreak/>
        <w:t>Angazhimi i Shqiptarëve të kualifikuar nga Diaspora Shkencore mund të jetë një faktor shumë i rëndësishëm për zhvillimin social-ekonomik të Shqipërisë në përgjithësi, dhe në veçanti të universiteteve dhe institucioneve kërkimore.</w:t>
      </w:r>
    </w:p>
    <w:p w14:paraId="29B514C6" w14:textId="77777777" w:rsidR="00877660" w:rsidRPr="00041898" w:rsidRDefault="00877660" w:rsidP="00877660">
      <w:pPr>
        <w:ind w:firstLine="284"/>
        <w:jc w:val="both"/>
        <w:rPr>
          <w:rFonts w:ascii="Garamond" w:hAnsi="Garamond"/>
          <w:b/>
        </w:rPr>
      </w:pPr>
      <w:r w:rsidRPr="00041898">
        <w:rPr>
          <w:rFonts w:ascii="Garamond" w:hAnsi="Garamond"/>
          <w:b/>
        </w:rPr>
        <w:t>Lidhje me strategjitë dhe kuadrin kombëtar dhe ndërkombëtar</w:t>
      </w:r>
    </w:p>
    <w:p w14:paraId="22EAAB46" w14:textId="77777777" w:rsidR="00877660" w:rsidRPr="00FE66CC" w:rsidRDefault="00877660" w:rsidP="00877660">
      <w:pPr>
        <w:ind w:firstLine="284"/>
        <w:jc w:val="both"/>
        <w:rPr>
          <w:rFonts w:ascii="Garamond" w:hAnsi="Garamond"/>
        </w:rPr>
      </w:pPr>
      <w:r w:rsidRPr="00FE66CC">
        <w:rPr>
          <w:rFonts w:ascii="Garamond" w:hAnsi="Garamond"/>
        </w:rPr>
        <w:t>Në kuadrin e lidhjes se migracionit me zhvillimin, duke përfshirë angazhimin e diasporës, kryesisht si një koncept i orientuar drejt zhvillimit, projekti ka një rëndësi të madhe për nevojat aktuale strategjike të Shqipërisë, veçanërisht, ato që lidhen me trajtimin e papunësisë së lartë dhe nxitjen e rritjes ekonomike:</w:t>
      </w:r>
    </w:p>
    <w:p w14:paraId="1FB970E0" w14:textId="77777777" w:rsidR="00877660" w:rsidRPr="00FE66CC" w:rsidRDefault="00877660" w:rsidP="00877660">
      <w:pPr>
        <w:ind w:firstLine="284"/>
        <w:jc w:val="both"/>
        <w:rPr>
          <w:rFonts w:ascii="Garamond" w:hAnsi="Garamond"/>
        </w:rPr>
      </w:pPr>
      <w:r w:rsidRPr="00FE66CC">
        <w:rPr>
          <w:rFonts w:ascii="Garamond" w:hAnsi="Garamond"/>
        </w:rPr>
        <w:t>-</w:t>
      </w:r>
      <w:r>
        <w:rPr>
          <w:rFonts w:ascii="Garamond" w:hAnsi="Garamond"/>
        </w:rPr>
        <w:t xml:space="preserve"> </w:t>
      </w:r>
      <w:r w:rsidRPr="00FE66CC">
        <w:rPr>
          <w:rFonts w:ascii="Garamond" w:hAnsi="Garamond"/>
        </w:rPr>
        <w:t>Projekti do të kontribuojë në arritjen e objektivave strategjikë për Shqipërinë, siç janë përshkruar në strategjitë e shumta në mënyrë specifike në drejtim të rritjes ekonomike dhe krijimit të vendeve të punës.</w:t>
      </w:r>
    </w:p>
    <w:p w14:paraId="282C100D" w14:textId="77777777" w:rsidR="00877660" w:rsidRPr="00FE66CC" w:rsidRDefault="00877660" w:rsidP="00877660">
      <w:pPr>
        <w:ind w:firstLine="284"/>
        <w:jc w:val="both"/>
        <w:rPr>
          <w:rFonts w:ascii="Garamond" w:hAnsi="Garamond"/>
        </w:rPr>
      </w:pPr>
      <w:r w:rsidRPr="00FE66CC">
        <w:rPr>
          <w:rFonts w:ascii="Garamond" w:hAnsi="Garamond"/>
        </w:rPr>
        <w:t>-</w:t>
      </w:r>
      <w:r>
        <w:rPr>
          <w:rFonts w:ascii="Garamond" w:hAnsi="Garamond"/>
        </w:rPr>
        <w:t xml:space="preserve"> </w:t>
      </w:r>
      <w:r w:rsidRPr="00FE66CC">
        <w:rPr>
          <w:rFonts w:ascii="Garamond" w:hAnsi="Garamond"/>
        </w:rPr>
        <w:t>Projekti, gjithashtu, do të kontribuojë drejtpërsëdrejti në realizimin e Strategjisë kombëtare të diasporës dhe planit të saj të veprimit 2018–2024, më konkretisht, qëllimit të tij strategjik lidhur me forcimin e kapaciteteve institucionale për të lidhur migracionin me zhvillimin.</w:t>
      </w:r>
    </w:p>
    <w:p w14:paraId="3D7091EC" w14:textId="77777777" w:rsidR="00877660" w:rsidRPr="00FE66CC" w:rsidRDefault="00877660" w:rsidP="00877660">
      <w:pPr>
        <w:ind w:firstLine="284"/>
        <w:jc w:val="both"/>
        <w:rPr>
          <w:rFonts w:ascii="Garamond" w:hAnsi="Garamond"/>
        </w:rPr>
      </w:pPr>
      <w:r w:rsidRPr="00FE66CC">
        <w:rPr>
          <w:rFonts w:ascii="Garamond" w:hAnsi="Garamond"/>
        </w:rPr>
        <w:t>-</w:t>
      </w:r>
      <w:r>
        <w:rPr>
          <w:rFonts w:ascii="Garamond" w:hAnsi="Garamond"/>
        </w:rPr>
        <w:t xml:space="preserve"> </w:t>
      </w:r>
      <w:r w:rsidRPr="00FE66CC">
        <w:rPr>
          <w:rFonts w:ascii="Garamond" w:hAnsi="Garamond"/>
        </w:rPr>
        <w:t>Duke pasur parasysh ndërmarrjen aktuale të qeverisë së Shqipërisë për të zhvilluar politikën e angazhimit të diasporës, projekti në fakt do të operacionalizojë dokumentin e politikave, duke mbështetur strategjinë dhe planin e veprimit, si dhe duke zhvilluar një kuadër monitorimi dhe vlerësimi.</w:t>
      </w:r>
    </w:p>
    <w:p w14:paraId="229AE45A" w14:textId="77777777" w:rsidR="00877660" w:rsidRPr="00FE66CC" w:rsidRDefault="00877660" w:rsidP="00877660">
      <w:pPr>
        <w:ind w:firstLine="284"/>
        <w:jc w:val="both"/>
        <w:rPr>
          <w:rFonts w:ascii="Garamond" w:hAnsi="Garamond"/>
        </w:rPr>
      </w:pPr>
      <w:r w:rsidRPr="00FE66CC">
        <w:rPr>
          <w:rFonts w:ascii="Garamond" w:hAnsi="Garamond"/>
        </w:rPr>
        <w:t>-</w:t>
      </w:r>
      <w:r>
        <w:rPr>
          <w:rFonts w:ascii="Garamond" w:hAnsi="Garamond"/>
        </w:rPr>
        <w:t xml:space="preserve"> </w:t>
      </w:r>
      <w:r w:rsidRPr="00FE66CC">
        <w:rPr>
          <w:rFonts w:ascii="Garamond" w:hAnsi="Garamond"/>
        </w:rPr>
        <w:t>Projekti është i rëndësishëm për Strategjinë e Evropës Juglindore 2020, si dhe për Agjendën e Objektivave të Zhvillimit të Qëndrueshëm 2030.</w:t>
      </w:r>
    </w:p>
    <w:p w14:paraId="2B370D77" w14:textId="77777777" w:rsidR="00877660" w:rsidRPr="00FE66CC" w:rsidRDefault="00877660" w:rsidP="00877660">
      <w:pPr>
        <w:ind w:firstLine="284"/>
        <w:jc w:val="both"/>
        <w:rPr>
          <w:rFonts w:ascii="Garamond" w:hAnsi="Garamond"/>
        </w:rPr>
      </w:pPr>
      <w:r w:rsidRPr="00FE66CC">
        <w:rPr>
          <w:rFonts w:ascii="Garamond" w:hAnsi="Garamond"/>
        </w:rPr>
        <w:t>Ai kontribuon në arritjen e:</w:t>
      </w:r>
    </w:p>
    <w:p w14:paraId="7A0C4D9E" w14:textId="77777777" w:rsidR="00877660" w:rsidRPr="00FE66CC" w:rsidRDefault="00877660" w:rsidP="00877660">
      <w:pPr>
        <w:ind w:firstLine="284"/>
        <w:jc w:val="both"/>
        <w:rPr>
          <w:rFonts w:ascii="Garamond" w:hAnsi="Garamond"/>
        </w:rPr>
      </w:pPr>
      <w:r w:rsidRPr="00041898">
        <w:rPr>
          <w:rFonts w:ascii="Garamond" w:hAnsi="Garamond"/>
          <w:b/>
        </w:rPr>
        <w:t>OZHQ 8.</w:t>
      </w:r>
      <w:r w:rsidRPr="00FE66CC">
        <w:rPr>
          <w:rFonts w:ascii="Garamond" w:hAnsi="Garamond"/>
        </w:rPr>
        <w:t xml:space="preserve"> “Promovimi i rritjes ekonomike afatgjatë, përfshirëse dhe të qëndrueshme, punësimit të plotë dhe produktiv dhe punës së denjë për të gjithë”.</w:t>
      </w:r>
    </w:p>
    <w:p w14:paraId="450A99DD" w14:textId="77777777" w:rsidR="00877660" w:rsidRPr="00FE66CC" w:rsidRDefault="00877660" w:rsidP="00877660">
      <w:pPr>
        <w:ind w:firstLine="284"/>
        <w:jc w:val="both"/>
        <w:rPr>
          <w:rFonts w:ascii="Garamond" w:hAnsi="Garamond"/>
        </w:rPr>
      </w:pPr>
      <w:r w:rsidRPr="00041898">
        <w:rPr>
          <w:rFonts w:ascii="Garamond" w:hAnsi="Garamond"/>
          <w:b/>
        </w:rPr>
        <w:t>OZHQ 9.</w:t>
      </w:r>
      <w:r w:rsidRPr="00FE66CC">
        <w:rPr>
          <w:rFonts w:ascii="Garamond" w:hAnsi="Garamond"/>
        </w:rPr>
        <w:t xml:space="preserve"> </w:t>
      </w:r>
      <w:r w:rsidRPr="00AA2093">
        <w:rPr>
          <w:rFonts w:ascii="Garamond" w:hAnsi="Garamond"/>
        </w:rPr>
        <w:t>“Ndërtimi i infrastrukturës përshtatëse,</w:t>
      </w:r>
      <w:r w:rsidRPr="00FE66CC">
        <w:rPr>
          <w:rFonts w:ascii="Garamond" w:hAnsi="Garamond"/>
        </w:rPr>
        <w:t xml:space="preserve"> promovimi i industrializimit gjithëpërfshirës e të qëndrueshëm dhe nxitja e inovacionit”.</w:t>
      </w:r>
    </w:p>
    <w:p w14:paraId="42BD89AD" w14:textId="77777777" w:rsidR="00877660" w:rsidRPr="00FE66CC" w:rsidRDefault="00877660" w:rsidP="00877660">
      <w:pPr>
        <w:ind w:firstLine="284"/>
        <w:jc w:val="both"/>
        <w:rPr>
          <w:rFonts w:ascii="Garamond" w:hAnsi="Garamond"/>
        </w:rPr>
      </w:pPr>
      <w:r w:rsidRPr="00041898">
        <w:rPr>
          <w:rFonts w:ascii="Garamond" w:hAnsi="Garamond"/>
          <w:b/>
        </w:rPr>
        <w:t>OZHQ 10</w:t>
      </w:r>
      <w:r w:rsidRPr="00FE66CC">
        <w:rPr>
          <w:rFonts w:ascii="Garamond" w:hAnsi="Garamond"/>
        </w:rPr>
        <w:t>. “Reduktimi i pabarazisë së të ardhurave brenda dhe midis vendeve”.</w:t>
      </w:r>
    </w:p>
    <w:p w14:paraId="7C579C3E" w14:textId="77777777" w:rsidR="00877660" w:rsidRPr="00FE66CC" w:rsidRDefault="00877660" w:rsidP="00877660">
      <w:pPr>
        <w:ind w:firstLine="284"/>
        <w:jc w:val="both"/>
        <w:rPr>
          <w:rFonts w:ascii="Garamond" w:hAnsi="Garamond"/>
        </w:rPr>
      </w:pPr>
      <w:r w:rsidRPr="00FE66CC">
        <w:rPr>
          <w:rFonts w:ascii="Garamond" w:hAnsi="Garamond"/>
        </w:rPr>
        <w:t>Ndërhyrja kontribuon në negociatat e BE-së, kapitulli 20, “Bizneset dhe politika industriale” nga pikëpamja e rritjes së konkurrencës së sektorit privat, inkurajimit të një mjedisi të favorshëm për biznesin, si dhe lehtësimin e investimeve të huaja.</w:t>
      </w:r>
    </w:p>
    <w:p w14:paraId="4811F407" w14:textId="77777777" w:rsidR="00877660" w:rsidRPr="00041898" w:rsidRDefault="00877660" w:rsidP="00877660">
      <w:pPr>
        <w:ind w:firstLine="284"/>
        <w:jc w:val="both"/>
        <w:rPr>
          <w:rFonts w:ascii="Garamond" w:hAnsi="Garamond"/>
          <w:b/>
        </w:rPr>
      </w:pPr>
      <w:r w:rsidRPr="00041898">
        <w:rPr>
          <w:rFonts w:ascii="Garamond" w:hAnsi="Garamond"/>
          <w:b/>
        </w:rPr>
        <w:t>2. Rëndësia e projektit kundrejt nevojave të vendit, rajonit dhe sektorëve përkatës</w:t>
      </w:r>
    </w:p>
    <w:p w14:paraId="73CB93F8" w14:textId="77777777" w:rsidR="00877660" w:rsidRPr="00FE66CC" w:rsidRDefault="00877660" w:rsidP="00877660">
      <w:pPr>
        <w:ind w:firstLine="284"/>
        <w:jc w:val="both"/>
        <w:rPr>
          <w:rFonts w:ascii="Garamond" w:hAnsi="Garamond"/>
        </w:rPr>
      </w:pPr>
      <w:r w:rsidRPr="00FE66CC">
        <w:rPr>
          <w:rFonts w:ascii="Garamond" w:hAnsi="Garamond"/>
        </w:rPr>
        <w:t>Nuk ka përfshirje të mjaftueshme të diasporës shkencore shqiptare/profesionistëve të kualifikuar në proceset e zhvillimit dhe vendimmarrjes në vendin e tyre të origjinës.</w:t>
      </w:r>
    </w:p>
    <w:p w14:paraId="63F892B8" w14:textId="77777777" w:rsidR="00877660" w:rsidRPr="00FE66CC" w:rsidRDefault="00877660" w:rsidP="00877660">
      <w:pPr>
        <w:ind w:firstLine="284"/>
        <w:jc w:val="both"/>
        <w:rPr>
          <w:rFonts w:ascii="Garamond" w:hAnsi="Garamond"/>
        </w:rPr>
      </w:pPr>
      <w:r w:rsidRPr="00FE66CC">
        <w:rPr>
          <w:rFonts w:ascii="Garamond" w:hAnsi="Garamond"/>
        </w:rPr>
        <w:t>Nga ana tjetër ky bashkëpunim është theksuar dhe kërkuar nga BE gjatë Samiteve të Zagrebit dh</w:t>
      </w:r>
      <w:r>
        <w:rPr>
          <w:rFonts w:ascii="Garamond" w:hAnsi="Garamond"/>
        </w:rPr>
        <w:t>e të Selanikut (Kapitulli 25 – “Shkenca”</w:t>
      </w:r>
      <w:r w:rsidRPr="00FE66CC">
        <w:rPr>
          <w:rFonts w:ascii="Garamond" w:hAnsi="Garamond"/>
        </w:rPr>
        <w:t xml:space="preserve"> e </w:t>
      </w:r>
      <w:r>
        <w:rPr>
          <w:rFonts w:ascii="Garamond" w:hAnsi="Garamond"/>
        </w:rPr>
        <w:t>“</w:t>
      </w:r>
      <w:r w:rsidRPr="003A5547">
        <w:rPr>
          <w:rFonts w:ascii="Garamond" w:hAnsi="Garamond"/>
          <w:i/>
        </w:rPr>
        <w:t>acquis communautaire</w:t>
      </w:r>
      <w:r>
        <w:rPr>
          <w:rFonts w:ascii="Garamond" w:hAnsi="Garamond"/>
        </w:rPr>
        <w:t>”</w:t>
      </w:r>
      <w:r w:rsidRPr="00FE66CC">
        <w:rPr>
          <w:rFonts w:ascii="Garamond" w:hAnsi="Garamond"/>
        </w:rPr>
        <w:t>).</w:t>
      </w:r>
    </w:p>
    <w:p w14:paraId="52217FF9" w14:textId="77777777" w:rsidR="00877660" w:rsidRPr="00FE66CC" w:rsidRDefault="00877660" w:rsidP="00877660">
      <w:pPr>
        <w:ind w:firstLine="284"/>
        <w:jc w:val="both"/>
        <w:rPr>
          <w:rFonts w:ascii="Garamond" w:hAnsi="Garamond"/>
        </w:rPr>
      </w:pPr>
      <w:r w:rsidRPr="00FE66CC">
        <w:rPr>
          <w:rFonts w:ascii="Garamond" w:hAnsi="Garamond"/>
        </w:rPr>
        <w:t>Duke pasur parasysh se shumë prej sfidave globale – nga problemet mjedisore tek ulja e varfërisë – kanë dimensione shkencore, kërkohet bashkëpunim midis palëve të interesuara brenda dhe jashtë Shqipërisë, të tilla si institucionet shkencore, institucionet shtetërore dhe sektori privat.</w:t>
      </w:r>
    </w:p>
    <w:p w14:paraId="6A375935" w14:textId="77777777" w:rsidR="00877660" w:rsidRPr="00FE66CC" w:rsidRDefault="00877660" w:rsidP="00877660">
      <w:pPr>
        <w:ind w:firstLine="284"/>
        <w:jc w:val="both"/>
        <w:rPr>
          <w:rFonts w:ascii="Garamond" w:hAnsi="Garamond"/>
        </w:rPr>
      </w:pPr>
      <w:r w:rsidRPr="00FE66CC">
        <w:rPr>
          <w:rFonts w:ascii="Garamond" w:hAnsi="Garamond"/>
        </w:rPr>
        <w:t>Duke pasur parasysh mosrealizimin e një kthimi përfundimtar në Shqipëri, mënyra më realiste për diasporën shkencore për të kontribuar në zhvillimin e vendit është të bashkëpunojë me universitetet dhe institucionet shkencore. Është argumentuar se, Diaspora shkencore, si një komunitet i dijeve, kërkon, mbi të gjitha, të prodhojë njohuri të reja dhe t’i qarkullojë ato në dobi të vendit të origjinës.</w:t>
      </w:r>
    </w:p>
    <w:p w14:paraId="686639B7" w14:textId="77777777" w:rsidR="00877660" w:rsidRPr="00FE66CC" w:rsidRDefault="00877660" w:rsidP="00877660">
      <w:pPr>
        <w:ind w:firstLine="284"/>
        <w:jc w:val="both"/>
        <w:rPr>
          <w:rFonts w:ascii="Garamond" w:hAnsi="Garamond"/>
        </w:rPr>
      </w:pPr>
      <w:r w:rsidRPr="00FE66CC">
        <w:rPr>
          <w:rFonts w:ascii="Garamond" w:hAnsi="Garamond"/>
        </w:rPr>
        <w:lastRenderedPageBreak/>
        <w:t xml:space="preserve">Diaspora shkencore konsiderohet </w:t>
      </w:r>
      <w:proofErr w:type="gramStart"/>
      <w:r w:rsidRPr="00FE66CC">
        <w:rPr>
          <w:rFonts w:ascii="Garamond" w:hAnsi="Garamond"/>
        </w:rPr>
        <w:t>si  i</w:t>
      </w:r>
      <w:proofErr w:type="gramEnd"/>
      <w:r w:rsidRPr="00FE66CC">
        <w:rPr>
          <w:rFonts w:ascii="Garamond" w:hAnsi="Garamond"/>
        </w:rPr>
        <w:t xml:space="preserve"> zhvillimit në vendin e origjinës. Diaspora kontribuon në gjetjen e zgjidhjeve për shumë çështje që lidhen me zhvillimin e vendit të origjinës, duke i siguruar institucionet e larta shtetërore me këshilla dhe ekspertizë të përshtatshme</w:t>
      </w:r>
      <w:r>
        <w:rPr>
          <w:rFonts w:ascii="Garamond" w:hAnsi="Garamond"/>
        </w:rPr>
        <w:t>.</w:t>
      </w:r>
    </w:p>
    <w:p w14:paraId="34C11E2A" w14:textId="77777777" w:rsidR="00877660" w:rsidRPr="00FE66CC" w:rsidRDefault="00877660" w:rsidP="00877660">
      <w:pPr>
        <w:ind w:firstLine="284"/>
        <w:jc w:val="both"/>
        <w:rPr>
          <w:rFonts w:ascii="Garamond" w:hAnsi="Garamond"/>
        </w:rPr>
      </w:pPr>
      <w:r w:rsidRPr="00FE66CC">
        <w:rPr>
          <w:rFonts w:ascii="Garamond" w:hAnsi="Garamond"/>
        </w:rPr>
        <w:t>Qeveria shqiptare duhet të identifikojë dhe të lokalizojë akademikë dhe hulumtues shqiptarë në vendet e OCDE-së dhe të krijojë një databazë. Një databazë e tillë duhet të përmbajë të dhënat sociale dhe demografike të personit, gradën shkencore apo arsimore, fushën e studimit, universitetin dhe pozicionin aktual të punës. Databaza do të shërbejë për universitetet shqiptare, institucionet kërkimore, admin</w:t>
      </w:r>
      <w:r>
        <w:rPr>
          <w:rFonts w:ascii="Garamond" w:hAnsi="Garamond"/>
        </w:rPr>
        <w:t xml:space="preserve">istratën publike, njësitë </w:t>
      </w:r>
      <w:r w:rsidRPr="004B3E4D">
        <w:rPr>
          <w:rFonts w:ascii="Garamond" w:hAnsi="Garamond"/>
          <w:i/>
        </w:rPr>
        <w:t>think-tank</w:t>
      </w:r>
      <w:r w:rsidRPr="00FE66CC">
        <w:rPr>
          <w:rFonts w:ascii="Garamond" w:hAnsi="Garamond"/>
        </w:rPr>
        <w:t>, etj</w:t>
      </w:r>
      <w:r>
        <w:rPr>
          <w:rFonts w:ascii="Garamond" w:hAnsi="Garamond"/>
        </w:rPr>
        <w:t>.</w:t>
      </w:r>
      <w:r w:rsidRPr="00FE66CC">
        <w:rPr>
          <w:rFonts w:ascii="Garamond" w:hAnsi="Garamond"/>
        </w:rPr>
        <w:t xml:space="preserve">, si një burim të dhënash nga i cili, përkohësisht ose për periudha afatgjata, akademikë, shkencëtarë, ekspertë që punojnë në këto vende mund të tërhiqen për në Shqipëri. </w:t>
      </w:r>
    </w:p>
    <w:p w14:paraId="6FAEEE52" w14:textId="77777777" w:rsidR="00877660" w:rsidRPr="00FE66CC" w:rsidRDefault="00877660" w:rsidP="00877660">
      <w:pPr>
        <w:ind w:firstLine="284"/>
        <w:jc w:val="both"/>
        <w:rPr>
          <w:rFonts w:ascii="Garamond" w:hAnsi="Garamond"/>
        </w:rPr>
      </w:pPr>
      <w:r w:rsidRPr="00FE66CC">
        <w:rPr>
          <w:rFonts w:ascii="Garamond" w:hAnsi="Garamond"/>
        </w:rPr>
        <w:t xml:space="preserve">Projekti ka si qëllim të mbështesë qeverinë shqiptare, me kontributin e organizatave ndërkombëtare, të themelojë një program të veçantë, me qëllim ofrimin e mundësive financiare për universitetet dhe institucionet kërkimore për të ftuar për periudha të shkurtra kohore akademikë shqiptarë dhe hulumtues prej vendeve të OCDE-së për të kontribuar në forcimin e dialogut në procesin e reformave dhe Integrimit Europian të Shqipërisë. </w:t>
      </w:r>
    </w:p>
    <w:p w14:paraId="24F9C16B" w14:textId="77777777" w:rsidR="00877660" w:rsidRPr="00A84724" w:rsidRDefault="00877660" w:rsidP="00877660">
      <w:pPr>
        <w:ind w:firstLine="284"/>
        <w:jc w:val="both"/>
        <w:rPr>
          <w:rFonts w:ascii="Garamond" w:hAnsi="Garamond"/>
          <w:b/>
        </w:rPr>
      </w:pPr>
      <w:r w:rsidRPr="00A84724">
        <w:rPr>
          <w:rFonts w:ascii="Garamond" w:hAnsi="Garamond"/>
          <w:b/>
        </w:rPr>
        <w:t>2.1 Grupet e synuara dhe përfituesit finalë</w:t>
      </w:r>
    </w:p>
    <w:p w14:paraId="1C7DE2A4" w14:textId="77777777" w:rsidR="00877660" w:rsidRPr="00FE66CC" w:rsidRDefault="00877660" w:rsidP="00877660">
      <w:pPr>
        <w:ind w:firstLine="284"/>
        <w:jc w:val="both"/>
        <w:rPr>
          <w:rFonts w:ascii="Garamond" w:hAnsi="Garamond"/>
        </w:rPr>
      </w:pPr>
      <w:r w:rsidRPr="00FE66CC">
        <w:rPr>
          <w:rFonts w:ascii="Garamond" w:hAnsi="Garamond"/>
        </w:rPr>
        <w:t>Diaspora ka nevojë për strukturat e duhura</w:t>
      </w:r>
      <w:r>
        <w:rPr>
          <w:rFonts w:ascii="Garamond" w:hAnsi="Garamond"/>
        </w:rPr>
        <w:t xml:space="preserve"> që e lejojnë atë të </w:t>
      </w:r>
      <w:r w:rsidRPr="00AA2093">
        <w:rPr>
          <w:rFonts w:ascii="Garamond" w:hAnsi="Garamond"/>
        </w:rPr>
        <w:t>veprojë si i ndryshimit.</w:t>
      </w:r>
      <w:r w:rsidRPr="00FE66CC">
        <w:rPr>
          <w:rFonts w:ascii="Garamond" w:hAnsi="Garamond"/>
        </w:rPr>
        <w:t xml:space="preserve"> Ekzistojnë mundësi, në vend, të kontribuimit nga distanca. Kjo duhet të konsiderohet si një alternativë premtuese për ruajtjen dhe kthimin e kapitalit njerëzor, duke i lejuar vendit të përfitojë nga bashkëpunimi me shkencëtarët e emigruar dhe profesionistët e kualifikuar.</w:t>
      </w:r>
    </w:p>
    <w:p w14:paraId="246C6CF8" w14:textId="77777777" w:rsidR="00877660" w:rsidRPr="00FE66CC" w:rsidRDefault="00877660" w:rsidP="00877660">
      <w:pPr>
        <w:ind w:firstLine="284"/>
        <w:jc w:val="both"/>
        <w:rPr>
          <w:rFonts w:ascii="Garamond" w:hAnsi="Garamond"/>
        </w:rPr>
      </w:pPr>
      <w:r w:rsidRPr="00FE66CC">
        <w:rPr>
          <w:rFonts w:ascii="Garamond" w:hAnsi="Garamond"/>
        </w:rPr>
        <w:t>Diaspora shkencore shqiptare mund të veprojë si një urë dhe të lidhë njerëzit që jetojnë jashtë vendit me ato të vendit të origjinës, duke i inkurajuar ata që të kryejnë kërkime shkencore dhe të ndihmojnë në transferimin e njohurive.</w:t>
      </w:r>
    </w:p>
    <w:p w14:paraId="6E9D3331" w14:textId="77777777" w:rsidR="00877660" w:rsidRPr="00FE66CC" w:rsidRDefault="00877660" w:rsidP="00877660">
      <w:pPr>
        <w:ind w:firstLine="284"/>
        <w:jc w:val="both"/>
        <w:rPr>
          <w:rFonts w:ascii="Garamond" w:hAnsi="Garamond"/>
        </w:rPr>
      </w:pPr>
      <w:r w:rsidRPr="00FE66CC">
        <w:rPr>
          <w:rFonts w:ascii="Garamond" w:hAnsi="Garamond"/>
        </w:rPr>
        <w:t>Në përputhje me Strategjinë Kombëtare për Zhvillim dhe Integrim 2015-2020 (SKZHI), projekti do të ofrojë kornizën strategjike për dialogun politik publik me grupet e synuara të mëposhtme dhe përfituesit finalë:</w:t>
      </w:r>
    </w:p>
    <w:p w14:paraId="1FC1DB7C" w14:textId="77777777" w:rsidR="00877660" w:rsidRPr="00FE66CC" w:rsidRDefault="00877660" w:rsidP="00877660">
      <w:pPr>
        <w:ind w:firstLine="284"/>
        <w:jc w:val="both"/>
        <w:rPr>
          <w:rFonts w:ascii="Garamond" w:hAnsi="Garamond"/>
        </w:rPr>
      </w:pPr>
      <w:r w:rsidRPr="00FE66CC">
        <w:rPr>
          <w:rFonts w:ascii="Garamond" w:hAnsi="Garamond"/>
        </w:rPr>
        <w:t>Shoqëria civile - Përfshirja e Diasporës Shkencore dhe Organizatave të Shoqërisë Civile të Diasporës si opinion publik;</w:t>
      </w:r>
    </w:p>
    <w:p w14:paraId="6B0DE11C" w14:textId="77777777" w:rsidR="00877660" w:rsidRPr="00FE66CC" w:rsidRDefault="00877660" w:rsidP="00877660">
      <w:pPr>
        <w:ind w:firstLine="284"/>
        <w:jc w:val="both"/>
        <w:rPr>
          <w:rFonts w:ascii="Garamond" w:hAnsi="Garamond"/>
        </w:rPr>
      </w:pPr>
      <w:r w:rsidRPr="00FE66CC">
        <w:rPr>
          <w:rFonts w:ascii="Garamond" w:hAnsi="Garamond"/>
        </w:rPr>
        <w:t>Media - Përmes krijimit në Shqipëri të programeve mediatike dedikuar diasporës shk</w:t>
      </w:r>
      <w:r>
        <w:rPr>
          <w:rFonts w:ascii="Garamond" w:hAnsi="Garamond"/>
        </w:rPr>
        <w:t>encore</w:t>
      </w:r>
      <w:r w:rsidRPr="00FE66CC">
        <w:rPr>
          <w:rFonts w:ascii="Garamond" w:hAnsi="Garamond"/>
        </w:rPr>
        <w:t xml:space="preserve">; </w:t>
      </w:r>
    </w:p>
    <w:p w14:paraId="0E81F0CD" w14:textId="77777777" w:rsidR="00877660" w:rsidRPr="00FE66CC" w:rsidRDefault="00877660" w:rsidP="00877660">
      <w:pPr>
        <w:ind w:firstLine="284"/>
        <w:jc w:val="both"/>
        <w:rPr>
          <w:rFonts w:ascii="Garamond" w:hAnsi="Garamond"/>
        </w:rPr>
      </w:pPr>
      <w:r w:rsidRPr="00FE66CC">
        <w:rPr>
          <w:rFonts w:ascii="Garamond" w:hAnsi="Garamond"/>
        </w:rPr>
        <w:t xml:space="preserve">Akademia - Akademia e Shkencave e Shqipërisë, Universitete, Institute kërkimore dhe Shkencore, Hulumtuesit e Rinj, </w:t>
      </w:r>
      <w:r>
        <w:rPr>
          <w:rFonts w:ascii="Garamond" w:hAnsi="Garamond"/>
          <w:i/>
        </w:rPr>
        <w:t>think-</w:t>
      </w:r>
      <w:r w:rsidRPr="004B3E4D">
        <w:rPr>
          <w:rFonts w:ascii="Garamond" w:hAnsi="Garamond"/>
          <w:i/>
        </w:rPr>
        <w:t>tanket</w:t>
      </w:r>
      <w:r w:rsidRPr="00FE66CC">
        <w:rPr>
          <w:rFonts w:ascii="Garamond" w:hAnsi="Garamond"/>
        </w:rPr>
        <w:t xml:space="preserve"> etj</w:t>
      </w:r>
      <w:r>
        <w:rPr>
          <w:rFonts w:ascii="Garamond" w:hAnsi="Garamond"/>
        </w:rPr>
        <w:t>.</w:t>
      </w:r>
      <w:r w:rsidRPr="00FE66CC">
        <w:rPr>
          <w:rFonts w:ascii="Garamond" w:hAnsi="Garamond"/>
        </w:rPr>
        <w:t>;</w:t>
      </w:r>
    </w:p>
    <w:p w14:paraId="29FFA53E" w14:textId="77777777" w:rsidR="00877660" w:rsidRPr="00FE66CC" w:rsidRDefault="00877660" w:rsidP="00877660">
      <w:pPr>
        <w:ind w:firstLine="284"/>
        <w:jc w:val="both"/>
        <w:rPr>
          <w:rFonts w:ascii="Garamond" w:hAnsi="Garamond"/>
        </w:rPr>
      </w:pPr>
      <w:r w:rsidRPr="00FE66CC">
        <w:rPr>
          <w:rFonts w:ascii="Garamond" w:hAnsi="Garamond"/>
        </w:rPr>
        <w:t xml:space="preserve">Institucionet shtetërore dhe aktorët e tjerë relevantë; </w:t>
      </w:r>
    </w:p>
    <w:p w14:paraId="4F72FAEA" w14:textId="77777777" w:rsidR="00877660" w:rsidRPr="00FE66CC" w:rsidRDefault="00877660" w:rsidP="00877660">
      <w:pPr>
        <w:ind w:firstLine="284"/>
        <w:jc w:val="both"/>
        <w:rPr>
          <w:rFonts w:ascii="Garamond" w:hAnsi="Garamond"/>
        </w:rPr>
      </w:pPr>
      <w:r w:rsidRPr="00FE66CC">
        <w:rPr>
          <w:rFonts w:ascii="Garamond" w:hAnsi="Garamond"/>
        </w:rPr>
        <w:t>Ministri i Shtetit për Diasporën, Ambasadat dhe Konsullatat si dhe institucionet e tjera publike lokale dhe kombëtare;</w:t>
      </w:r>
    </w:p>
    <w:p w14:paraId="0910B01D" w14:textId="77777777" w:rsidR="00877660" w:rsidRPr="00FE66CC" w:rsidRDefault="00877660" w:rsidP="00877660">
      <w:pPr>
        <w:ind w:firstLine="284"/>
        <w:jc w:val="both"/>
        <w:rPr>
          <w:rFonts w:ascii="Garamond" w:hAnsi="Garamond"/>
        </w:rPr>
      </w:pPr>
      <w:r w:rsidRPr="00FE66CC">
        <w:rPr>
          <w:rFonts w:ascii="Garamond" w:hAnsi="Garamond"/>
        </w:rPr>
        <w:t>Sektori Privat, Dhoma e Biznesit të Diasporës, Agjencitë e Investimeve etj.</w:t>
      </w:r>
    </w:p>
    <w:p w14:paraId="6040F87D" w14:textId="77777777" w:rsidR="00877660" w:rsidRPr="00FE66CC" w:rsidRDefault="00877660" w:rsidP="00877660">
      <w:pPr>
        <w:ind w:firstLine="284"/>
        <w:jc w:val="both"/>
        <w:rPr>
          <w:rFonts w:ascii="Garamond" w:hAnsi="Garamond"/>
        </w:rPr>
      </w:pPr>
      <w:r w:rsidRPr="00FE66CC">
        <w:rPr>
          <w:rFonts w:ascii="Garamond" w:hAnsi="Garamond"/>
        </w:rPr>
        <w:t>Duke kuptuar lidhjen e migracionit me zhvillimin, përmes angazhimit të Diasporës, kryesisht si një koncept i orientuar drejt zhvillimit, projekti ka një rëndësi të madhe për nevojat aktuale strategjike të Shqipërisë, veçanërisht ato që lidhen me trajtimin e papunësisë së lartë dhe nxitjen e rritjes ekonomike, luftimin e korrupsionit dhe ndikimin e debatit publik mbi reformat politike. Në këtë kontekst, projekti do të kontribuojë në arritjen e qëllimeve strategjike për Shqipërinë, siç përshkruhet në strategjitë e ndryshme.</w:t>
      </w:r>
    </w:p>
    <w:p w14:paraId="3789B6D7" w14:textId="77777777" w:rsidR="00877660" w:rsidRPr="00A84724" w:rsidRDefault="00877660" w:rsidP="00877660">
      <w:pPr>
        <w:ind w:firstLine="284"/>
        <w:jc w:val="both"/>
        <w:rPr>
          <w:rFonts w:ascii="Garamond" w:hAnsi="Garamond"/>
          <w:b/>
        </w:rPr>
      </w:pPr>
      <w:r w:rsidRPr="00A84724">
        <w:rPr>
          <w:rFonts w:ascii="Garamond" w:hAnsi="Garamond"/>
          <w:b/>
        </w:rPr>
        <w:lastRenderedPageBreak/>
        <w:t>Tabela më poshtë jep një tregues të numrit të përfituesve që do të përfshihen direkt në projekt në nivele të ndryshme.</w:t>
      </w:r>
    </w:p>
    <w:p w14:paraId="3938315E" w14:textId="77777777" w:rsidR="00877660" w:rsidRPr="00FE66CC" w:rsidRDefault="00877660" w:rsidP="00877660">
      <w:pPr>
        <w:ind w:firstLine="284"/>
        <w:jc w:val="both"/>
        <w:rPr>
          <w:rFonts w:ascii="Garamond" w:hAnsi="Garamond"/>
        </w:rPr>
      </w:pPr>
      <w:r w:rsidRPr="00A84724">
        <w:rPr>
          <w:rFonts w:ascii="Garamond" w:hAnsi="Garamond"/>
          <w:b/>
        </w:rPr>
        <w:t>Perfituesit finalë:</w:t>
      </w:r>
      <w:r w:rsidRPr="00FE66CC">
        <w:rPr>
          <w:rFonts w:ascii="Garamond" w:hAnsi="Garamond"/>
        </w:rPr>
        <w:t xml:space="preserve"> Institucionet Publike; Universitetet, Njësi Kërkimore, Organizatat e Shoqërisë Civile të Diasporës, Kërkuesit e Rinj, </w:t>
      </w:r>
      <w:proofErr w:type="gramStart"/>
      <w:r w:rsidRPr="00FE66CC">
        <w:rPr>
          <w:rFonts w:ascii="Garamond" w:hAnsi="Garamond"/>
        </w:rPr>
        <w:t>etj.</w:t>
      </w:r>
      <w:r>
        <w:rPr>
          <w:rFonts w:ascii="Garamond" w:hAnsi="Garamond"/>
        </w:rPr>
        <w:t>.</w:t>
      </w:r>
      <w:proofErr w:type="gramEnd"/>
    </w:p>
    <w:p w14:paraId="3BCAC621" w14:textId="77777777" w:rsidR="00877660" w:rsidRPr="00FE66CC" w:rsidRDefault="00877660" w:rsidP="00877660">
      <w:pPr>
        <w:ind w:firstLine="284"/>
        <w:jc w:val="both"/>
        <w:rPr>
          <w:rFonts w:ascii="Garamond" w:hAnsi="Garamond"/>
        </w:rPr>
      </w:pPr>
      <w:r w:rsidRPr="00A84724">
        <w:rPr>
          <w:rFonts w:ascii="Garamond" w:hAnsi="Garamond"/>
          <w:b/>
        </w:rPr>
        <w:t>Grupet e synuara</w:t>
      </w:r>
      <w:r>
        <w:rPr>
          <w:rStyle w:val="FootnoteReference"/>
          <w:rFonts w:ascii="Garamond" w:hAnsi="Garamond"/>
          <w:b/>
        </w:rPr>
        <w:footnoteReference w:id="4"/>
      </w:r>
      <w:r w:rsidRPr="00FE66CC">
        <w:rPr>
          <w:rFonts w:ascii="Garamond" w:hAnsi="Garamond"/>
        </w:rPr>
        <w:t xml:space="preserve">  : Diaspora Shkencore Shqiptare; Profesionistët e Kualifikuar të Diasporës; Organizatat Kërkimore; Media; Institucionet Qeveri</w:t>
      </w:r>
      <w:r>
        <w:rPr>
          <w:rFonts w:ascii="Garamond" w:hAnsi="Garamond"/>
        </w:rPr>
        <w:t>tar</w:t>
      </w:r>
      <w:r w:rsidRPr="00FE66CC">
        <w:rPr>
          <w:rFonts w:ascii="Garamond" w:hAnsi="Garamond"/>
        </w:rPr>
        <w:t xml:space="preserve">e; Politikëbërësit; </w:t>
      </w:r>
      <w:r w:rsidRPr="004B3E4D">
        <w:rPr>
          <w:rFonts w:ascii="Garamond" w:hAnsi="Garamond"/>
          <w:i/>
        </w:rPr>
        <w:t>think-tanks</w:t>
      </w:r>
      <w:r w:rsidRPr="00FE66CC">
        <w:rPr>
          <w:rFonts w:ascii="Garamond" w:hAnsi="Garamond"/>
        </w:rPr>
        <w:t xml:space="preserve"> </w:t>
      </w:r>
      <w:proofErr w:type="gramStart"/>
      <w:r w:rsidRPr="00FE66CC">
        <w:rPr>
          <w:rFonts w:ascii="Garamond" w:hAnsi="Garamond"/>
        </w:rPr>
        <w:t>etj.</w:t>
      </w:r>
      <w:r>
        <w:rPr>
          <w:rFonts w:ascii="Garamond" w:hAnsi="Garamond"/>
        </w:rPr>
        <w:t>.</w:t>
      </w:r>
      <w:proofErr w:type="gramEnd"/>
    </w:p>
    <w:p w14:paraId="6D1FB7CD" w14:textId="77777777" w:rsidR="00877660" w:rsidRPr="00FE66CC" w:rsidRDefault="00877660" w:rsidP="00877660">
      <w:pPr>
        <w:ind w:firstLine="284"/>
        <w:jc w:val="both"/>
        <w:rPr>
          <w:rFonts w:ascii="Garamond" w:hAnsi="Garamond"/>
        </w:rPr>
      </w:pPr>
      <w:r w:rsidRPr="00A84724">
        <w:rPr>
          <w:rFonts w:ascii="Garamond" w:hAnsi="Garamond"/>
          <w:b/>
        </w:rPr>
        <w:t>Përfituesit finalë</w:t>
      </w:r>
      <w:r>
        <w:rPr>
          <w:rStyle w:val="FootnoteReference"/>
          <w:rFonts w:ascii="Garamond" w:hAnsi="Garamond"/>
          <w:b/>
        </w:rPr>
        <w:footnoteReference w:id="5"/>
      </w:r>
      <w:r w:rsidRPr="00FE66CC">
        <w:rPr>
          <w:rFonts w:ascii="Garamond" w:hAnsi="Garamond"/>
        </w:rPr>
        <w:t xml:space="preserve">  : Institucionet Publike; Universitete, Sektori Privat; Organizatat e shoqërisë civile të diasporës, Kërkimtarët e rinj </w:t>
      </w:r>
      <w:proofErr w:type="gramStart"/>
      <w:r w:rsidRPr="00FE66CC">
        <w:rPr>
          <w:rFonts w:ascii="Garamond" w:hAnsi="Garamond"/>
        </w:rPr>
        <w:t>etj.</w:t>
      </w:r>
      <w:r>
        <w:rPr>
          <w:rFonts w:ascii="Garamond" w:hAnsi="Garamond"/>
        </w:rPr>
        <w:t>.</w:t>
      </w:r>
      <w:proofErr w:type="gramEnd"/>
    </w:p>
    <w:p w14:paraId="74DB2F2D" w14:textId="77777777" w:rsidR="00877660" w:rsidRPr="00FE66CC" w:rsidRDefault="00877660" w:rsidP="00877660">
      <w:pPr>
        <w:ind w:firstLine="284"/>
        <w:jc w:val="both"/>
        <w:rPr>
          <w:rFonts w:ascii="Garamond" w:hAnsi="Garamond"/>
        </w:rPr>
      </w:pPr>
    </w:p>
    <w:tbl>
      <w:tblPr>
        <w:tblW w:w="9303" w:type="dxa"/>
        <w:tblInd w:w="110" w:type="dxa"/>
        <w:tblLayout w:type="fixed"/>
        <w:tblCellMar>
          <w:left w:w="0" w:type="dxa"/>
          <w:right w:w="0" w:type="dxa"/>
        </w:tblCellMar>
        <w:tblLook w:val="01E0" w:firstRow="1" w:lastRow="1" w:firstColumn="1" w:lastColumn="1" w:noHBand="0" w:noVBand="0"/>
      </w:tblPr>
      <w:tblGrid>
        <w:gridCol w:w="8086"/>
        <w:gridCol w:w="1217"/>
      </w:tblGrid>
      <w:tr w:rsidR="00877660" w:rsidRPr="00BC020C" w14:paraId="01ABE737" w14:textId="77777777" w:rsidTr="001364D5">
        <w:trPr>
          <w:trHeight w:val="306"/>
        </w:trPr>
        <w:tc>
          <w:tcPr>
            <w:tcW w:w="9303" w:type="dxa"/>
            <w:gridSpan w:val="2"/>
            <w:tcBorders>
              <w:top w:val="single" w:sz="4" w:space="0" w:color="000000"/>
              <w:left w:val="single" w:sz="4" w:space="0" w:color="000000"/>
              <w:bottom w:val="single" w:sz="4" w:space="0" w:color="000000"/>
              <w:right w:val="single" w:sz="4" w:space="0" w:color="000000"/>
            </w:tcBorders>
          </w:tcPr>
          <w:p w14:paraId="17ADCD5B" w14:textId="77777777" w:rsidR="00877660" w:rsidRPr="00BC020C" w:rsidRDefault="00877660" w:rsidP="001364D5">
            <w:pPr>
              <w:pStyle w:val="TableParagraph"/>
              <w:spacing w:line="203" w:lineRule="exact"/>
              <w:rPr>
                <w:rFonts w:ascii="Garamond" w:hAnsi="Garamond"/>
                <w:b/>
                <w:sz w:val="24"/>
                <w:szCs w:val="24"/>
                <w:lang w:val="it-IT"/>
              </w:rPr>
            </w:pPr>
            <w:r w:rsidRPr="00BC020C">
              <w:rPr>
                <w:rFonts w:ascii="Garamond" w:hAnsi="Garamond"/>
                <w:b/>
                <w:color w:val="212121"/>
                <w:sz w:val="24"/>
                <w:szCs w:val="24"/>
                <w:lang w:val="it-IT"/>
              </w:rPr>
              <w:t>Përfituesit e drejtpërdrejtë të projektit</w:t>
            </w:r>
          </w:p>
        </w:tc>
      </w:tr>
      <w:tr w:rsidR="00877660" w:rsidRPr="00C07182" w14:paraId="211459E5" w14:textId="77777777" w:rsidTr="001364D5">
        <w:trPr>
          <w:trHeight w:val="297"/>
        </w:trPr>
        <w:tc>
          <w:tcPr>
            <w:tcW w:w="9303" w:type="dxa"/>
            <w:gridSpan w:val="2"/>
            <w:tcBorders>
              <w:top w:val="single" w:sz="4" w:space="0" w:color="000000"/>
              <w:left w:val="single" w:sz="4" w:space="0" w:color="000000"/>
              <w:bottom w:val="single" w:sz="4" w:space="0" w:color="000000"/>
              <w:right w:val="single" w:sz="4" w:space="0" w:color="000000"/>
            </w:tcBorders>
          </w:tcPr>
          <w:p w14:paraId="3AD1E393" w14:textId="77777777" w:rsidR="00877660" w:rsidRPr="00C07182" w:rsidRDefault="00877660" w:rsidP="001364D5">
            <w:pPr>
              <w:pStyle w:val="TableParagraph"/>
              <w:spacing w:line="203" w:lineRule="exact"/>
              <w:rPr>
                <w:rFonts w:ascii="Garamond" w:hAnsi="Garamond"/>
                <w:b/>
                <w:sz w:val="24"/>
                <w:szCs w:val="24"/>
              </w:rPr>
            </w:pPr>
            <w:r w:rsidRPr="00C07182">
              <w:rPr>
                <w:rFonts w:ascii="Garamond" w:hAnsi="Garamond"/>
                <w:b/>
                <w:sz w:val="24"/>
                <w:szCs w:val="24"/>
              </w:rPr>
              <w:t>Diaspora</w:t>
            </w:r>
          </w:p>
        </w:tc>
      </w:tr>
      <w:tr w:rsidR="00877660" w:rsidRPr="00C07182" w14:paraId="51CF34A0" w14:textId="77777777" w:rsidTr="001364D5">
        <w:trPr>
          <w:trHeight w:val="210"/>
        </w:trPr>
        <w:tc>
          <w:tcPr>
            <w:tcW w:w="8086" w:type="dxa"/>
            <w:tcBorders>
              <w:top w:val="single" w:sz="4" w:space="0" w:color="000000"/>
              <w:left w:val="single" w:sz="4" w:space="0" w:color="000000"/>
            </w:tcBorders>
          </w:tcPr>
          <w:p w14:paraId="24C9685B" w14:textId="77777777" w:rsidR="00877660" w:rsidRPr="00C07182" w:rsidRDefault="00877660" w:rsidP="001364D5">
            <w:pPr>
              <w:pStyle w:val="TableParagraph"/>
              <w:spacing w:line="190" w:lineRule="exact"/>
              <w:rPr>
                <w:rFonts w:ascii="Garamond" w:hAnsi="Garamond"/>
                <w:color w:val="212121"/>
                <w:spacing w:val="-3"/>
                <w:w w:val="105"/>
                <w:sz w:val="24"/>
                <w:szCs w:val="24"/>
              </w:rPr>
            </w:pPr>
          </w:p>
          <w:p w14:paraId="5DB52D72" w14:textId="77777777" w:rsidR="00877660" w:rsidRPr="00C07182" w:rsidRDefault="00877660" w:rsidP="001364D5">
            <w:pPr>
              <w:pStyle w:val="TableParagraph"/>
              <w:spacing w:line="190" w:lineRule="exact"/>
              <w:rPr>
                <w:rFonts w:ascii="Garamond" w:hAnsi="Garamond"/>
                <w:sz w:val="24"/>
                <w:szCs w:val="24"/>
              </w:rPr>
            </w:pPr>
            <w:r w:rsidRPr="00C07182">
              <w:rPr>
                <w:rFonts w:ascii="Garamond" w:hAnsi="Garamond"/>
                <w:color w:val="212121"/>
                <w:spacing w:val="-3"/>
                <w:w w:val="105"/>
                <w:sz w:val="24"/>
                <w:szCs w:val="24"/>
              </w:rPr>
              <w:t>N</w:t>
            </w:r>
            <w:r w:rsidRPr="00C07182">
              <w:rPr>
                <w:rFonts w:ascii="Garamond" w:hAnsi="Garamond"/>
                <w:color w:val="212121"/>
                <w:spacing w:val="-6"/>
                <w:w w:val="99"/>
                <w:sz w:val="24"/>
                <w:szCs w:val="24"/>
              </w:rPr>
              <w:t>r</w:t>
            </w:r>
            <w:r w:rsidRPr="00C07182">
              <w:rPr>
                <w:rFonts w:ascii="Garamond" w:hAnsi="Garamond"/>
                <w:color w:val="212121"/>
                <w:w w:val="86"/>
                <w:sz w:val="24"/>
                <w:szCs w:val="24"/>
              </w:rPr>
              <w:t>.</w:t>
            </w:r>
            <w:r w:rsidRPr="00C07182">
              <w:rPr>
                <w:rFonts w:ascii="Garamond" w:hAnsi="Garamond"/>
                <w:color w:val="212121"/>
                <w:spacing w:val="-8"/>
                <w:sz w:val="24"/>
                <w:szCs w:val="24"/>
              </w:rPr>
              <w:t xml:space="preserve"> </w:t>
            </w:r>
            <w:r w:rsidRPr="00C07182">
              <w:rPr>
                <w:rFonts w:ascii="Garamond" w:hAnsi="Garamond"/>
                <w:color w:val="212121"/>
                <w:w w:val="81"/>
                <w:sz w:val="24"/>
                <w:szCs w:val="24"/>
              </w:rPr>
              <w:t>i</w:t>
            </w:r>
            <w:r w:rsidRPr="00C07182">
              <w:rPr>
                <w:rFonts w:ascii="Garamond" w:hAnsi="Garamond"/>
                <w:color w:val="212121"/>
                <w:spacing w:val="-9"/>
                <w:sz w:val="24"/>
                <w:szCs w:val="24"/>
              </w:rPr>
              <w:t xml:space="preserve"> </w:t>
            </w:r>
            <w:r w:rsidRPr="00C07182">
              <w:rPr>
                <w:rFonts w:ascii="Garamond" w:hAnsi="Garamond"/>
                <w:color w:val="212121"/>
                <w:spacing w:val="-4"/>
                <w:w w:val="94"/>
                <w:sz w:val="24"/>
                <w:szCs w:val="24"/>
              </w:rPr>
              <w:t>organi</w:t>
            </w:r>
            <w:r w:rsidRPr="00C07182">
              <w:rPr>
                <w:rFonts w:ascii="Garamond" w:hAnsi="Garamond"/>
                <w:color w:val="212121"/>
                <w:spacing w:val="-5"/>
                <w:w w:val="94"/>
                <w:sz w:val="24"/>
                <w:szCs w:val="24"/>
              </w:rPr>
              <w:t>z</w:t>
            </w:r>
            <w:r w:rsidRPr="00C07182">
              <w:rPr>
                <w:rFonts w:ascii="Garamond" w:hAnsi="Garamond"/>
                <w:color w:val="212121"/>
                <w:spacing w:val="-4"/>
                <w:w w:val="90"/>
                <w:sz w:val="24"/>
                <w:szCs w:val="24"/>
              </w:rPr>
              <w:t>a</w:t>
            </w:r>
            <w:r w:rsidRPr="00C07182">
              <w:rPr>
                <w:rFonts w:ascii="Garamond" w:hAnsi="Garamond"/>
                <w:color w:val="212121"/>
                <w:spacing w:val="-4"/>
                <w:w w:val="94"/>
                <w:sz w:val="24"/>
                <w:szCs w:val="24"/>
              </w:rPr>
              <w:t>tav</w:t>
            </w:r>
            <w:r w:rsidRPr="00C07182">
              <w:rPr>
                <w:rFonts w:ascii="Garamond" w:hAnsi="Garamond"/>
                <w:color w:val="212121"/>
                <w:spacing w:val="-6"/>
                <w:w w:val="94"/>
                <w:sz w:val="24"/>
                <w:szCs w:val="24"/>
              </w:rPr>
              <w:t>e</w:t>
            </w:r>
            <w:r w:rsidRPr="00C07182">
              <w:rPr>
                <w:rFonts w:ascii="Garamond" w:hAnsi="Garamond"/>
                <w:color w:val="212121"/>
                <w:spacing w:val="-2"/>
                <w:w w:val="178"/>
                <w:sz w:val="24"/>
                <w:szCs w:val="24"/>
              </w:rPr>
              <w:t>/</w:t>
            </w:r>
            <w:r w:rsidRPr="00C07182">
              <w:rPr>
                <w:rFonts w:ascii="Garamond" w:hAnsi="Garamond"/>
                <w:color w:val="212121"/>
                <w:spacing w:val="-5"/>
                <w:w w:val="99"/>
                <w:sz w:val="24"/>
                <w:szCs w:val="24"/>
              </w:rPr>
              <w:t>r</w:t>
            </w:r>
            <w:r w:rsidRPr="00C07182">
              <w:rPr>
                <w:rFonts w:ascii="Garamond" w:hAnsi="Garamond"/>
                <w:color w:val="212121"/>
                <w:spacing w:val="-6"/>
                <w:w w:val="99"/>
                <w:sz w:val="24"/>
                <w:szCs w:val="24"/>
              </w:rPr>
              <w:t>r</w:t>
            </w:r>
            <w:r w:rsidRPr="00C07182">
              <w:rPr>
                <w:rFonts w:ascii="Garamond" w:hAnsi="Garamond"/>
                <w:color w:val="212121"/>
                <w:spacing w:val="-4"/>
                <w:w w:val="81"/>
                <w:sz w:val="24"/>
                <w:szCs w:val="24"/>
              </w:rPr>
              <w:t>j</w:t>
            </w:r>
            <w:r w:rsidRPr="00C07182">
              <w:rPr>
                <w:rFonts w:ascii="Garamond" w:hAnsi="Garamond"/>
                <w:color w:val="212121"/>
                <w:spacing w:val="-4"/>
                <w:w w:val="97"/>
                <w:sz w:val="24"/>
                <w:szCs w:val="24"/>
              </w:rPr>
              <w:t>e</w:t>
            </w:r>
            <w:r w:rsidRPr="00C07182">
              <w:rPr>
                <w:rFonts w:ascii="Garamond" w:hAnsi="Garamond"/>
                <w:color w:val="212121"/>
                <w:spacing w:val="-3"/>
                <w:w w:val="97"/>
                <w:sz w:val="24"/>
                <w:szCs w:val="24"/>
              </w:rPr>
              <w:t>t</w:t>
            </w:r>
            <w:r w:rsidRPr="00C07182">
              <w:rPr>
                <w:rFonts w:ascii="Garamond" w:hAnsi="Garamond"/>
                <w:color w:val="212121"/>
                <w:spacing w:val="-6"/>
                <w:w w:val="93"/>
                <w:sz w:val="24"/>
                <w:szCs w:val="24"/>
              </w:rPr>
              <w:t>e</w:t>
            </w:r>
            <w:r w:rsidRPr="00C07182">
              <w:rPr>
                <w:rFonts w:ascii="Garamond" w:hAnsi="Garamond"/>
                <w:color w:val="212121"/>
                <w:w w:val="104"/>
                <w:sz w:val="24"/>
                <w:szCs w:val="24"/>
              </w:rPr>
              <w:t>t</w:t>
            </w:r>
            <w:r w:rsidRPr="00C07182">
              <w:rPr>
                <w:rFonts w:ascii="Garamond" w:hAnsi="Garamond"/>
                <w:color w:val="212121"/>
                <w:spacing w:val="-8"/>
                <w:sz w:val="24"/>
                <w:szCs w:val="24"/>
              </w:rPr>
              <w:t xml:space="preserve"> </w:t>
            </w:r>
            <w:r w:rsidRPr="00C07182">
              <w:rPr>
                <w:rFonts w:ascii="Garamond" w:hAnsi="Garamond"/>
                <w:color w:val="212121"/>
                <w:w w:val="93"/>
                <w:sz w:val="24"/>
                <w:szCs w:val="24"/>
              </w:rPr>
              <w:t>e</w:t>
            </w:r>
            <w:r w:rsidRPr="00C07182">
              <w:rPr>
                <w:rFonts w:ascii="Garamond" w:hAnsi="Garamond"/>
                <w:color w:val="212121"/>
                <w:spacing w:val="-9"/>
                <w:sz w:val="24"/>
                <w:szCs w:val="24"/>
              </w:rPr>
              <w:t xml:space="preserve"> </w:t>
            </w:r>
            <w:r w:rsidRPr="00C07182">
              <w:rPr>
                <w:rFonts w:ascii="Garamond" w:hAnsi="Garamond"/>
                <w:color w:val="212121"/>
                <w:spacing w:val="-5"/>
                <w:w w:val="95"/>
                <w:sz w:val="24"/>
                <w:szCs w:val="24"/>
              </w:rPr>
              <w:t>diasporë</w:t>
            </w:r>
            <w:r w:rsidRPr="00C07182">
              <w:rPr>
                <w:rFonts w:ascii="Garamond" w:hAnsi="Garamond"/>
                <w:color w:val="212121"/>
                <w:w w:val="95"/>
                <w:sz w:val="24"/>
                <w:szCs w:val="24"/>
              </w:rPr>
              <w:t>s</w:t>
            </w:r>
            <w:r w:rsidRPr="00C07182">
              <w:rPr>
                <w:rFonts w:ascii="Garamond" w:hAnsi="Garamond"/>
                <w:color w:val="212121"/>
                <w:spacing w:val="-9"/>
                <w:sz w:val="24"/>
                <w:szCs w:val="24"/>
              </w:rPr>
              <w:t xml:space="preserve"> </w:t>
            </w:r>
            <w:r w:rsidRPr="00C07182">
              <w:rPr>
                <w:rFonts w:ascii="Garamond" w:hAnsi="Garamond"/>
                <w:color w:val="212121"/>
                <w:spacing w:val="-3"/>
                <w:w w:val="97"/>
                <w:sz w:val="24"/>
                <w:szCs w:val="24"/>
              </w:rPr>
              <w:t>q</w:t>
            </w:r>
            <w:r w:rsidRPr="00C07182">
              <w:rPr>
                <w:rFonts w:ascii="Garamond" w:hAnsi="Garamond"/>
                <w:color w:val="212121"/>
                <w:w w:val="93"/>
                <w:sz w:val="24"/>
                <w:szCs w:val="24"/>
              </w:rPr>
              <w:t>ë</w:t>
            </w:r>
            <w:r w:rsidRPr="00C07182">
              <w:rPr>
                <w:rFonts w:ascii="Garamond" w:hAnsi="Garamond"/>
                <w:color w:val="212121"/>
                <w:spacing w:val="-9"/>
                <w:sz w:val="24"/>
                <w:szCs w:val="24"/>
              </w:rPr>
              <w:t xml:space="preserve"> </w:t>
            </w:r>
            <w:r w:rsidRPr="00C07182">
              <w:rPr>
                <w:rFonts w:ascii="Garamond" w:hAnsi="Garamond"/>
                <w:color w:val="212121"/>
                <w:spacing w:val="-5"/>
                <w:w w:val="97"/>
                <w:sz w:val="24"/>
                <w:szCs w:val="24"/>
              </w:rPr>
              <w:t>përfit</w:t>
            </w:r>
            <w:r w:rsidRPr="00C07182">
              <w:rPr>
                <w:rFonts w:ascii="Garamond" w:hAnsi="Garamond"/>
                <w:color w:val="212121"/>
                <w:spacing w:val="-6"/>
                <w:w w:val="97"/>
                <w:sz w:val="24"/>
                <w:szCs w:val="24"/>
              </w:rPr>
              <w:t>o</w:t>
            </w:r>
            <w:r w:rsidRPr="00C07182">
              <w:rPr>
                <w:rFonts w:ascii="Garamond" w:hAnsi="Garamond"/>
                <w:color w:val="212121"/>
                <w:spacing w:val="-5"/>
                <w:w w:val="81"/>
                <w:sz w:val="24"/>
                <w:szCs w:val="24"/>
              </w:rPr>
              <w:t>j</w:t>
            </w:r>
            <w:r w:rsidRPr="00C07182">
              <w:rPr>
                <w:rFonts w:ascii="Garamond" w:hAnsi="Garamond"/>
                <w:color w:val="212121"/>
                <w:spacing w:val="-4"/>
                <w:w w:val="97"/>
                <w:sz w:val="24"/>
                <w:szCs w:val="24"/>
              </w:rPr>
              <w:t>n</w:t>
            </w:r>
            <w:r w:rsidRPr="00C07182">
              <w:rPr>
                <w:rFonts w:ascii="Garamond" w:hAnsi="Garamond"/>
                <w:color w:val="212121"/>
                <w:w w:val="97"/>
                <w:sz w:val="24"/>
                <w:szCs w:val="24"/>
              </w:rPr>
              <w:t>ë</w:t>
            </w:r>
            <w:r w:rsidRPr="00C07182">
              <w:rPr>
                <w:rFonts w:ascii="Garamond" w:hAnsi="Garamond"/>
                <w:color w:val="212121"/>
                <w:spacing w:val="-10"/>
                <w:sz w:val="24"/>
                <w:szCs w:val="24"/>
              </w:rPr>
              <w:t xml:space="preserve"> </w:t>
            </w:r>
            <w:r w:rsidRPr="00C07182">
              <w:rPr>
                <w:rFonts w:ascii="Garamond" w:hAnsi="Garamond"/>
                <w:color w:val="212121"/>
                <w:spacing w:val="-4"/>
                <w:w w:val="93"/>
                <w:sz w:val="24"/>
                <w:szCs w:val="24"/>
              </w:rPr>
              <w:t>ng</w:t>
            </w:r>
            <w:r w:rsidRPr="00C07182">
              <w:rPr>
                <w:rFonts w:ascii="Garamond" w:hAnsi="Garamond"/>
                <w:color w:val="212121"/>
                <w:w w:val="93"/>
                <w:sz w:val="24"/>
                <w:szCs w:val="24"/>
              </w:rPr>
              <w:t>a</w:t>
            </w:r>
            <w:r w:rsidRPr="00C07182">
              <w:rPr>
                <w:rFonts w:ascii="Garamond" w:hAnsi="Garamond"/>
                <w:color w:val="212121"/>
                <w:spacing w:val="-9"/>
                <w:sz w:val="24"/>
                <w:szCs w:val="24"/>
              </w:rPr>
              <w:t xml:space="preserve"> </w:t>
            </w:r>
            <w:r w:rsidRPr="00C07182">
              <w:rPr>
                <w:rFonts w:ascii="Garamond" w:hAnsi="Garamond"/>
                <w:color w:val="212121"/>
                <w:spacing w:val="-4"/>
                <w:w w:val="96"/>
                <w:sz w:val="24"/>
                <w:szCs w:val="24"/>
              </w:rPr>
              <w:t>nd</w:t>
            </w:r>
            <w:r w:rsidRPr="00C07182">
              <w:rPr>
                <w:rFonts w:ascii="Garamond" w:hAnsi="Garamond"/>
                <w:color w:val="212121"/>
                <w:spacing w:val="-5"/>
                <w:w w:val="96"/>
                <w:sz w:val="24"/>
                <w:szCs w:val="24"/>
              </w:rPr>
              <w:t>i</w:t>
            </w:r>
            <w:r w:rsidRPr="00C07182">
              <w:rPr>
                <w:rFonts w:ascii="Garamond" w:hAnsi="Garamond"/>
                <w:color w:val="212121"/>
                <w:spacing w:val="-4"/>
                <w:w w:val="101"/>
                <w:sz w:val="24"/>
                <w:szCs w:val="24"/>
              </w:rPr>
              <w:t>h</w:t>
            </w:r>
            <w:r w:rsidRPr="00C07182">
              <w:rPr>
                <w:rFonts w:ascii="Garamond" w:hAnsi="Garamond"/>
                <w:color w:val="212121"/>
                <w:spacing w:val="-4"/>
                <w:w w:val="95"/>
                <w:sz w:val="24"/>
                <w:szCs w:val="24"/>
              </w:rPr>
              <w:t>m</w:t>
            </w:r>
            <w:r w:rsidRPr="00C07182">
              <w:rPr>
                <w:rFonts w:ascii="Garamond" w:hAnsi="Garamond"/>
                <w:color w:val="212121"/>
                <w:w w:val="95"/>
                <w:sz w:val="24"/>
                <w:szCs w:val="24"/>
              </w:rPr>
              <w:t>a</w:t>
            </w:r>
            <w:r w:rsidRPr="00C07182">
              <w:rPr>
                <w:rFonts w:ascii="Garamond" w:hAnsi="Garamond"/>
                <w:color w:val="212121"/>
                <w:spacing w:val="-8"/>
                <w:sz w:val="24"/>
                <w:szCs w:val="24"/>
              </w:rPr>
              <w:t xml:space="preserve"> </w:t>
            </w:r>
            <w:r w:rsidRPr="00C07182">
              <w:rPr>
                <w:rFonts w:ascii="Garamond" w:hAnsi="Garamond"/>
                <w:color w:val="212121"/>
                <w:w w:val="93"/>
                <w:sz w:val="24"/>
                <w:szCs w:val="24"/>
              </w:rPr>
              <w:t>e</w:t>
            </w:r>
            <w:r w:rsidRPr="00C07182">
              <w:rPr>
                <w:rFonts w:ascii="Garamond" w:hAnsi="Garamond"/>
                <w:color w:val="212121"/>
                <w:spacing w:val="-10"/>
                <w:sz w:val="24"/>
                <w:szCs w:val="24"/>
              </w:rPr>
              <w:t xml:space="preserve"> </w:t>
            </w:r>
            <w:r w:rsidRPr="00C07182">
              <w:rPr>
                <w:rFonts w:ascii="Garamond" w:hAnsi="Garamond"/>
                <w:color w:val="212121"/>
                <w:spacing w:val="-4"/>
                <w:sz w:val="24"/>
                <w:szCs w:val="24"/>
              </w:rPr>
              <w:t>pr</w:t>
            </w:r>
            <w:r w:rsidRPr="00C07182">
              <w:rPr>
                <w:rFonts w:ascii="Garamond" w:hAnsi="Garamond"/>
                <w:color w:val="212121"/>
                <w:spacing w:val="-3"/>
                <w:sz w:val="24"/>
                <w:szCs w:val="24"/>
              </w:rPr>
              <w:t>o</w:t>
            </w:r>
            <w:r w:rsidRPr="00C07182">
              <w:rPr>
                <w:rFonts w:ascii="Garamond" w:hAnsi="Garamond"/>
                <w:color w:val="212121"/>
                <w:spacing w:val="-4"/>
                <w:w w:val="81"/>
                <w:sz w:val="24"/>
                <w:szCs w:val="24"/>
              </w:rPr>
              <w:t>j</w:t>
            </w:r>
            <w:r w:rsidRPr="00C07182">
              <w:rPr>
                <w:rFonts w:ascii="Garamond" w:hAnsi="Garamond"/>
                <w:color w:val="212121"/>
                <w:spacing w:val="-4"/>
                <w:w w:val="94"/>
                <w:sz w:val="24"/>
                <w:szCs w:val="24"/>
              </w:rPr>
              <w:t>ektit</w:t>
            </w:r>
          </w:p>
        </w:tc>
        <w:tc>
          <w:tcPr>
            <w:tcW w:w="1217" w:type="dxa"/>
            <w:tcBorders>
              <w:top w:val="single" w:sz="4" w:space="0" w:color="000000"/>
              <w:right w:val="single" w:sz="4" w:space="0" w:color="000000"/>
            </w:tcBorders>
          </w:tcPr>
          <w:p w14:paraId="0A9D45B6" w14:textId="77777777" w:rsidR="00877660" w:rsidRPr="00C07182" w:rsidRDefault="00877660" w:rsidP="001364D5">
            <w:pPr>
              <w:pStyle w:val="TableParagraph"/>
              <w:spacing w:line="190" w:lineRule="exact"/>
              <w:ind w:left="0" w:right="89"/>
              <w:jc w:val="right"/>
              <w:rPr>
                <w:rFonts w:ascii="Garamond" w:hAnsi="Garamond"/>
                <w:w w:val="90"/>
                <w:sz w:val="24"/>
                <w:szCs w:val="24"/>
              </w:rPr>
            </w:pPr>
          </w:p>
          <w:p w14:paraId="4E87FBAE" w14:textId="77777777" w:rsidR="00877660" w:rsidRPr="00C07182" w:rsidRDefault="00877660" w:rsidP="001364D5">
            <w:pPr>
              <w:pStyle w:val="TableParagraph"/>
              <w:spacing w:line="190" w:lineRule="exact"/>
              <w:ind w:left="0" w:right="89"/>
              <w:jc w:val="right"/>
              <w:rPr>
                <w:rFonts w:ascii="Garamond" w:hAnsi="Garamond"/>
                <w:sz w:val="24"/>
                <w:szCs w:val="24"/>
              </w:rPr>
            </w:pPr>
            <w:r w:rsidRPr="00C07182">
              <w:rPr>
                <w:rFonts w:ascii="Garamond" w:hAnsi="Garamond"/>
                <w:w w:val="90"/>
                <w:sz w:val="24"/>
                <w:szCs w:val="24"/>
              </w:rPr>
              <w:t>40</w:t>
            </w:r>
          </w:p>
        </w:tc>
      </w:tr>
      <w:tr w:rsidR="00877660" w:rsidRPr="00C07182" w14:paraId="31A0B25D" w14:textId="77777777" w:rsidTr="001364D5">
        <w:trPr>
          <w:trHeight w:val="290"/>
        </w:trPr>
        <w:tc>
          <w:tcPr>
            <w:tcW w:w="8086" w:type="dxa"/>
            <w:tcBorders>
              <w:left w:val="single" w:sz="4" w:space="0" w:color="000000"/>
            </w:tcBorders>
          </w:tcPr>
          <w:p w14:paraId="1522C5FB" w14:textId="77777777" w:rsidR="00877660" w:rsidRPr="00C07182" w:rsidRDefault="00877660" w:rsidP="001364D5">
            <w:pPr>
              <w:pStyle w:val="TableParagraph"/>
              <w:rPr>
                <w:rFonts w:ascii="Garamond" w:hAnsi="Garamond"/>
                <w:sz w:val="24"/>
                <w:szCs w:val="24"/>
              </w:rPr>
            </w:pPr>
            <w:r w:rsidRPr="00C07182">
              <w:rPr>
                <w:rFonts w:ascii="Garamond" w:hAnsi="Garamond"/>
                <w:color w:val="212121"/>
                <w:spacing w:val="-4"/>
                <w:sz w:val="24"/>
                <w:szCs w:val="24"/>
              </w:rPr>
              <w:t xml:space="preserve">Anëtarë të Diasporës Shkencore              </w:t>
            </w:r>
          </w:p>
        </w:tc>
        <w:tc>
          <w:tcPr>
            <w:tcW w:w="1217" w:type="dxa"/>
            <w:tcBorders>
              <w:right w:val="single" w:sz="4" w:space="0" w:color="000000"/>
            </w:tcBorders>
          </w:tcPr>
          <w:p w14:paraId="7211D837" w14:textId="77777777" w:rsidR="00877660" w:rsidRPr="00C07182" w:rsidRDefault="00877660" w:rsidP="001364D5">
            <w:pPr>
              <w:pStyle w:val="TableParagraph"/>
              <w:spacing w:line="240" w:lineRule="auto"/>
              <w:ind w:left="0"/>
              <w:rPr>
                <w:rFonts w:ascii="Garamond" w:hAnsi="Garamond"/>
                <w:sz w:val="24"/>
                <w:szCs w:val="24"/>
              </w:rPr>
            </w:pPr>
            <w:r w:rsidRPr="00C07182">
              <w:rPr>
                <w:rFonts w:ascii="Garamond" w:hAnsi="Garamond"/>
                <w:sz w:val="24"/>
                <w:szCs w:val="24"/>
              </w:rPr>
              <w:t xml:space="preserve">        50.000</w:t>
            </w:r>
          </w:p>
        </w:tc>
      </w:tr>
      <w:tr w:rsidR="00877660" w:rsidRPr="00C07182" w14:paraId="112E8854" w14:textId="77777777" w:rsidTr="001364D5">
        <w:trPr>
          <w:trHeight w:val="211"/>
        </w:trPr>
        <w:tc>
          <w:tcPr>
            <w:tcW w:w="8086" w:type="dxa"/>
            <w:tcBorders>
              <w:left w:val="single" w:sz="4" w:space="0" w:color="000000"/>
            </w:tcBorders>
          </w:tcPr>
          <w:p w14:paraId="7CE76157" w14:textId="77777777" w:rsidR="00877660" w:rsidRPr="00C07182" w:rsidRDefault="00877660" w:rsidP="001364D5">
            <w:pPr>
              <w:pStyle w:val="TableParagraph"/>
              <w:ind w:left="0"/>
              <w:rPr>
                <w:rFonts w:ascii="Garamond" w:hAnsi="Garamond"/>
                <w:sz w:val="24"/>
                <w:szCs w:val="24"/>
              </w:rPr>
            </w:pPr>
            <w:r w:rsidRPr="00C07182">
              <w:rPr>
                <w:rFonts w:ascii="Garamond" w:hAnsi="Garamond"/>
                <w:color w:val="212121"/>
                <w:sz w:val="24"/>
                <w:szCs w:val="24"/>
              </w:rPr>
              <w:t xml:space="preserve">  administrative (duke përfshirë platformën e </w:t>
            </w:r>
            <w:r w:rsidRPr="00C07182">
              <w:rPr>
                <w:rFonts w:ascii="Garamond" w:hAnsi="Garamond"/>
                <w:i/>
                <w:color w:val="212121"/>
                <w:sz w:val="24"/>
                <w:szCs w:val="24"/>
              </w:rPr>
              <w:t>web</w:t>
            </w:r>
            <w:r w:rsidRPr="00C07182">
              <w:rPr>
                <w:rFonts w:ascii="Garamond" w:hAnsi="Garamond"/>
                <w:color w:val="212121"/>
                <w:sz w:val="24"/>
                <w:szCs w:val="24"/>
              </w:rPr>
              <w:t>-it)</w:t>
            </w:r>
          </w:p>
        </w:tc>
        <w:tc>
          <w:tcPr>
            <w:tcW w:w="1217" w:type="dxa"/>
            <w:tcBorders>
              <w:right w:val="single" w:sz="4" w:space="0" w:color="000000"/>
            </w:tcBorders>
          </w:tcPr>
          <w:p w14:paraId="538E325A" w14:textId="77777777" w:rsidR="00877660" w:rsidRPr="00C07182" w:rsidRDefault="00877660" w:rsidP="001364D5">
            <w:pPr>
              <w:pStyle w:val="TableParagraph"/>
              <w:ind w:left="0" w:right="85"/>
              <w:jc w:val="right"/>
              <w:rPr>
                <w:rFonts w:ascii="Garamond" w:hAnsi="Garamond"/>
                <w:sz w:val="24"/>
                <w:szCs w:val="24"/>
              </w:rPr>
            </w:pPr>
            <w:r w:rsidRPr="00C07182">
              <w:rPr>
                <w:rFonts w:ascii="Garamond" w:hAnsi="Garamond"/>
                <w:w w:val="90"/>
                <w:sz w:val="24"/>
                <w:szCs w:val="24"/>
              </w:rPr>
              <w:t>100,000</w:t>
            </w:r>
          </w:p>
        </w:tc>
      </w:tr>
      <w:tr w:rsidR="00877660" w:rsidRPr="00C07182" w14:paraId="346C5B5D" w14:textId="77777777" w:rsidTr="001364D5">
        <w:trPr>
          <w:trHeight w:val="211"/>
        </w:trPr>
        <w:tc>
          <w:tcPr>
            <w:tcW w:w="8086" w:type="dxa"/>
            <w:tcBorders>
              <w:left w:val="single" w:sz="4" w:space="0" w:color="000000"/>
            </w:tcBorders>
          </w:tcPr>
          <w:p w14:paraId="4130CBFE" w14:textId="77777777" w:rsidR="00877660" w:rsidRPr="00C07182" w:rsidRDefault="00877660" w:rsidP="001364D5">
            <w:pPr>
              <w:pStyle w:val="TableParagraph"/>
              <w:rPr>
                <w:rFonts w:ascii="Garamond" w:hAnsi="Garamond"/>
                <w:sz w:val="24"/>
                <w:szCs w:val="24"/>
              </w:rPr>
            </w:pPr>
            <w:r w:rsidRPr="00C07182">
              <w:rPr>
                <w:rFonts w:ascii="Garamond" w:hAnsi="Garamond"/>
                <w:color w:val="212121"/>
                <w:sz w:val="24"/>
                <w:szCs w:val="24"/>
              </w:rPr>
              <w:t>Numri i përfaqësuesve të diasporës që përfitojnë nga Projekti</w:t>
            </w:r>
          </w:p>
        </w:tc>
        <w:tc>
          <w:tcPr>
            <w:tcW w:w="1217" w:type="dxa"/>
            <w:tcBorders>
              <w:right w:val="single" w:sz="4" w:space="0" w:color="000000"/>
            </w:tcBorders>
          </w:tcPr>
          <w:p w14:paraId="080EA213" w14:textId="77777777" w:rsidR="00877660" w:rsidRPr="00C07182" w:rsidRDefault="00877660" w:rsidP="001364D5">
            <w:pPr>
              <w:pStyle w:val="TableParagraph"/>
              <w:ind w:left="0" w:right="86"/>
              <w:jc w:val="right"/>
              <w:rPr>
                <w:rFonts w:ascii="Garamond" w:hAnsi="Garamond"/>
                <w:sz w:val="24"/>
                <w:szCs w:val="24"/>
              </w:rPr>
            </w:pPr>
            <w:r w:rsidRPr="00C07182">
              <w:rPr>
                <w:rFonts w:ascii="Garamond" w:hAnsi="Garamond"/>
                <w:w w:val="90"/>
                <w:sz w:val="24"/>
                <w:szCs w:val="24"/>
              </w:rPr>
              <w:t>1,000,000</w:t>
            </w:r>
          </w:p>
        </w:tc>
      </w:tr>
      <w:tr w:rsidR="00877660" w:rsidRPr="00C07182" w14:paraId="1567F5B1" w14:textId="77777777" w:rsidTr="001364D5">
        <w:trPr>
          <w:trHeight w:val="211"/>
        </w:trPr>
        <w:tc>
          <w:tcPr>
            <w:tcW w:w="8086" w:type="dxa"/>
            <w:tcBorders>
              <w:left w:val="single" w:sz="4" w:space="0" w:color="000000"/>
            </w:tcBorders>
          </w:tcPr>
          <w:p w14:paraId="3BF9DBEC" w14:textId="77777777" w:rsidR="00877660" w:rsidRPr="00C07182" w:rsidRDefault="00877660" w:rsidP="001364D5">
            <w:pPr>
              <w:pStyle w:val="TableParagraph"/>
              <w:rPr>
                <w:rFonts w:ascii="Garamond" w:hAnsi="Garamond"/>
                <w:sz w:val="24"/>
                <w:szCs w:val="24"/>
                <w:lang w:val="it-IT"/>
              </w:rPr>
            </w:pPr>
            <w:r w:rsidRPr="00C07182">
              <w:rPr>
                <w:rFonts w:ascii="Garamond" w:hAnsi="Garamond"/>
                <w:color w:val="212121"/>
                <w:sz w:val="24"/>
                <w:szCs w:val="24"/>
                <w:lang w:val="it-IT"/>
              </w:rPr>
              <w:t>Numri i grave të përfshira në rrjet</w:t>
            </w:r>
          </w:p>
        </w:tc>
        <w:tc>
          <w:tcPr>
            <w:tcW w:w="1217" w:type="dxa"/>
            <w:tcBorders>
              <w:right w:val="single" w:sz="4" w:space="0" w:color="000000"/>
            </w:tcBorders>
          </w:tcPr>
          <w:p w14:paraId="7B76BE1A" w14:textId="77777777" w:rsidR="00877660" w:rsidRPr="00C07182" w:rsidRDefault="00877660" w:rsidP="001364D5">
            <w:pPr>
              <w:pStyle w:val="TableParagraph"/>
              <w:ind w:left="0" w:right="85"/>
              <w:jc w:val="right"/>
              <w:rPr>
                <w:rFonts w:ascii="Garamond" w:hAnsi="Garamond"/>
                <w:sz w:val="24"/>
                <w:szCs w:val="24"/>
              </w:rPr>
            </w:pPr>
            <w:r w:rsidRPr="00C07182">
              <w:rPr>
                <w:rFonts w:ascii="Garamond" w:hAnsi="Garamond"/>
                <w:w w:val="90"/>
                <w:sz w:val="24"/>
                <w:szCs w:val="24"/>
              </w:rPr>
              <w:t>100,000</w:t>
            </w:r>
          </w:p>
        </w:tc>
      </w:tr>
      <w:tr w:rsidR="00877660" w:rsidRPr="00C07182" w14:paraId="1B58EAE8" w14:textId="77777777" w:rsidTr="001364D5">
        <w:trPr>
          <w:trHeight w:val="189"/>
        </w:trPr>
        <w:tc>
          <w:tcPr>
            <w:tcW w:w="8086" w:type="dxa"/>
            <w:tcBorders>
              <w:left w:val="single" w:sz="4" w:space="0" w:color="000000"/>
              <w:bottom w:val="single" w:sz="4" w:space="0" w:color="000000"/>
            </w:tcBorders>
          </w:tcPr>
          <w:p w14:paraId="50493FB9" w14:textId="77777777" w:rsidR="00877660" w:rsidRPr="00C07182" w:rsidRDefault="00877660" w:rsidP="001364D5">
            <w:pPr>
              <w:pStyle w:val="TableParagraph"/>
              <w:spacing w:line="204" w:lineRule="exact"/>
              <w:rPr>
                <w:rFonts w:ascii="Garamond" w:hAnsi="Garamond"/>
                <w:sz w:val="24"/>
                <w:szCs w:val="24"/>
              </w:rPr>
            </w:pPr>
            <w:r w:rsidRPr="00C07182">
              <w:rPr>
                <w:rFonts w:ascii="Garamond" w:hAnsi="Garamond"/>
                <w:color w:val="212121"/>
                <w:sz w:val="24"/>
                <w:szCs w:val="24"/>
              </w:rPr>
              <w:t>Numri i profesionistëve të angazhuar në rrjet</w:t>
            </w:r>
          </w:p>
        </w:tc>
        <w:tc>
          <w:tcPr>
            <w:tcW w:w="1217" w:type="dxa"/>
            <w:tcBorders>
              <w:bottom w:val="single" w:sz="4" w:space="0" w:color="000000"/>
              <w:right w:val="single" w:sz="4" w:space="0" w:color="000000"/>
            </w:tcBorders>
          </w:tcPr>
          <w:p w14:paraId="251E6D6E" w14:textId="77777777" w:rsidR="00877660" w:rsidRPr="00C07182" w:rsidRDefault="00877660" w:rsidP="001364D5">
            <w:pPr>
              <w:pStyle w:val="TableParagraph"/>
              <w:spacing w:line="204" w:lineRule="exact"/>
              <w:ind w:left="0" w:right="85"/>
              <w:jc w:val="right"/>
              <w:rPr>
                <w:rFonts w:ascii="Garamond" w:hAnsi="Garamond"/>
                <w:sz w:val="24"/>
                <w:szCs w:val="24"/>
              </w:rPr>
            </w:pPr>
            <w:r w:rsidRPr="00C07182">
              <w:rPr>
                <w:rFonts w:ascii="Garamond" w:hAnsi="Garamond"/>
                <w:w w:val="90"/>
                <w:sz w:val="24"/>
                <w:szCs w:val="24"/>
              </w:rPr>
              <w:t>250,000</w:t>
            </w:r>
          </w:p>
        </w:tc>
      </w:tr>
    </w:tbl>
    <w:p w14:paraId="3D3886DF" w14:textId="77777777" w:rsidR="00877660" w:rsidRPr="00FE66CC" w:rsidRDefault="00877660" w:rsidP="00877660">
      <w:pPr>
        <w:ind w:firstLine="284"/>
        <w:jc w:val="both"/>
        <w:rPr>
          <w:rFonts w:ascii="Garamond" w:hAnsi="Garamond"/>
        </w:rPr>
      </w:pPr>
    </w:p>
    <w:p w14:paraId="3C9AE284" w14:textId="77777777" w:rsidR="00877660" w:rsidRPr="004812B5" w:rsidRDefault="00877660" w:rsidP="00877660">
      <w:pPr>
        <w:ind w:firstLine="284"/>
        <w:jc w:val="both"/>
        <w:rPr>
          <w:rFonts w:ascii="Garamond" w:hAnsi="Garamond"/>
          <w:b/>
        </w:rPr>
      </w:pPr>
      <w:r w:rsidRPr="004812B5">
        <w:rPr>
          <w:rFonts w:ascii="Garamond" w:hAnsi="Garamond"/>
          <w:b/>
        </w:rPr>
        <w:t>2.2 Vlera e shtuar e projektit</w:t>
      </w:r>
    </w:p>
    <w:p w14:paraId="1CF0C310" w14:textId="77777777" w:rsidR="00877660" w:rsidRPr="00FE66CC" w:rsidRDefault="00877660" w:rsidP="00877660">
      <w:pPr>
        <w:ind w:firstLine="284"/>
        <w:jc w:val="both"/>
        <w:rPr>
          <w:rFonts w:ascii="Garamond" w:hAnsi="Garamond"/>
        </w:rPr>
      </w:pPr>
      <w:r w:rsidRPr="00FE66CC">
        <w:rPr>
          <w:rFonts w:ascii="Garamond" w:hAnsi="Garamond"/>
        </w:rPr>
        <w:t>Disa elementë të vlerës së shtuar të projektit konsistojnë në:</w:t>
      </w:r>
    </w:p>
    <w:p w14:paraId="5B77FFDF" w14:textId="77777777" w:rsidR="00877660" w:rsidRPr="00FE66CC" w:rsidRDefault="00877660" w:rsidP="00877660">
      <w:pPr>
        <w:ind w:firstLine="284"/>
        <w:jc w:val="both"/>
        <w:rPr>
          <w:rFonts w:ascii="Garamond" w:hAnsi="Garamond"/>
        </w:rPr>
      </w:pPr>
      <w:r w:rsidRPr="00FE66CC">
        <w:rPr>
          <w:rFonts w:ascii="Garamond" w:hAnsi="Garamond"/>
        </w:rPr>
        <w:t>- Promovimin e partneritetit midis</w:t>
      </w:r>
      <w:r>
        <w:rPr>
          <w:rFonts w:ascii="Garamond" w:hAnsi="Garamond"/>
        </w:rPr>
        <w:t xml:space="preserve"> institucioneve: Publike–Private, njësi kërkimore–</w:t>
      </w:r>
      <w:r>
        <w:rPr>
          <w:rFonts w:ascii="Garamond" w:hAnsi="Garamond"/>
          <w:i/>
        </w:rPr>
        <w:t>think-</w:t>
      </w:r>
      <w:r w:rsidRPr="00CE6A0C">
        <w:rPr>
          <w:rFonts w:ascii="Garamond" w:hAnsi="Garamond"/>
          <w:i/>
        </w:rPr>
        <w:t>tank</w:t>
      </w:r>
      <w:r>
        <w:rPr>
          <w:rFonts w:ascii="Garamond" w:hAnsi="Garamond"/>
        </w:rPr>
        <w:t>-</w:t>
      </w:r>
      <w:r w:rsidRPr="00FE66CC">
        <w:rPr>
          <w:rFonts w:ascii="Garamond" w:hAnsi="Garamond"/>
        </w:rPr>
        <w:t>e dhe Akademike;</w:t>
      </w:r>
    </w:p>
    <w:p w14:paraId="259FFDA8" w14:textId="77777777" w:rsidR="00877660" w:rsidRPr="00FE66CC" w:rsidRDefault="00877660" w:rsidP="00877660">
      <w:pPr>
        <w:ind w:firstLine="284"/>
        <w:jc w:val="both"/>
        <w:rPr>
          <w:rFonts w:ascii="Garamond" w:hAnsi="Garamond"/>
        </w:rPr>
      </w:pPr>
      <w:r w:rsidRPr="00FE66CC">
        <w:rPr>
          <w:rFonts w:ascii="Garamond" w:hAnsi="Garamond"/>
        </w:rPr>
        <w:t>- Forcimin e bashkëpunimit midis biznesit dhe komunitetit kërkimor të Diasporës përmes angazhimit të Diasporës shkencore shqiptare në shkencë, teknologji dhe inovacion për zhvillimin e vendit;</w:t>
      </w:r>
    </w:p>
    <w:p w14:paraId="05D2E23D" w14:textId="77777777" w:rsidR="00877660" w:rsidRPr="00FE66CC" w:rsidRDefault="00877660" w:rsidP="00877660">
      <w:pPr>
        <w:ind w:firstLine="284"/>
        <w:jc w:val="both"/>
        <w:rPr>
          <w:rFonts w:ascii="Garamond" w:hAnsi="Garamond"/>
        </w:rPr>
      </w:pPr>
      <w:r w:rsidRPr="00FE66CC">
        <w:rPr>
          <w:rFonts w:ascii="Garamond" w:hAnsi="Garamond"/>
        </w:rPr>
        <w:t>- Nxitjen e sipërmarrjes inovative të femrave përmes mbështetjes së iniciativave të grave të Diasporës në biznes;</w:t>
      </w:r>
    </w:p>
    <w:p w14:paraId="063DE73A" w14:textId="77777777" w:rsidR="00877660" w:rsidRPr="00FE66CC" w:rsidRDefault="00877660" w:rsidP="00877660">
      <w:pPr>
        <w:ind w:firstLine="284"/>
        <w:jc w:val="both"/>
        <w:rPr>
          <w:rFonts w:ascii="Garamond" w:hAnsi="Garamond"/>
        </w:rPr>
      </w:pPr>
      <w:r w:rsidRPr="00FE66CC">
        <w:rPr>
          <w:rFonts w:ascii="Garamond" w:hAnsi="Garamond"/>
        </w:rPr>
        <w:t>- Promovimin e praktikave më të mira të angazhimit të Diasporës brenda dhe jashtë Shqipërisë.</w:t>
      </w:r>
    </w:p>
    <w:p w14:paraId="0FDC3DDE" w14:textId="77777777" w:rsidR="00877660" w:rsidRPr="00FE66CC" w:rsidRDefault="00877660" w:rsidP="00877660">
      <w:pPr>
        <w:ind w:firstLine="284"/>
        <w:jc w:val="both"/>
        <w:rPr>
          <w:rFonts w:ascii="Garamond" w:hAnsi="Garamond"/>
        </w:rPr>
      </w:pPr>
      <w:r w:rsidRPr="00FE66CC">
        <w:rPr>
          <w:rFonts w:ascii="Garamond" w:hAnsi="Garamond"/>
        </w:rPr>
        <w:t>Edhe pse nuk disponohen të dhëna të plota në lidhje me nivelin arsimor të diasporës, të dhënat e pjesshme tregojnë se niveli arsimor i diasporës është i lartë, duke krijuar një potencial të konsiderueshëm në aspektin e kapitalit njerëzor dhe të transferimit të njohurive. Shembulli i fenomenit të largimit të “trurit” drejt Kanadasë.</w:t>
      </w:r>
    </w:p>
    <w:p w14:paraId="0F3E1E0E" w14:textId="77777777" w:rsidR="00877660" w:rsidRPr="00FE66CC" w:rsidRDefault="00877660" w:rsidP="00877660">
      <w:pPr>
        <w:ind w:firstLine="284"/>
        <w:jc w:val="both"/>
        <w:rPr>
          <w:rFonts w:ascii="Garamond" w:hAnsi="Garamond"/>
        </w:rPr>
      </w:pPr>
      <w:r w:rsidRPr="00FE66CC">
        <w:rPr>
          <w:rFonts w:ascii="Garamond" w:hAnsi="Garamond"/>
        </w:rPr>
        <w:t>-</w:t>
      </w:r>
      <w:r>
        <w:rPr>
          <w:rFonts w:ascii="Garamond" w:hAnsi="Garamond"/>
        </w:rPr>
        <w:t xml:space="preserve"> </w:t>
      </w:r>
      <w:r w:rsidRPr="00FE66CC">
        <w:rPr>
          <w:rFonts w:ascii="Garamond" w:hAnsi="Garamond"/>
        </w:rPr>
        <w:t xml:space="preserve">Veçanërisht, pjesa e nivelit shkencor të kapitalit njerëzor të diasporës është e interesuar të kontribuojë, duke besuar se ata mund të kenë një ndikim pozitiv në progresin e vendit, siç ishte rasti me programin </w:t>
      </w:r>
      <w:r w:rsidRPr="00CE6A0C">
        <w:rPr>
          <w:rFonts w:ascii="Garamond" w:hAnsi="Garamond"/>
          <w:i/>
        </w:rPr>
        <w:t>Brain Gain</w:t>
      </w:r>
      <w:r w:rsidRPr="00FE66CC">
        <w:rPr>
          <w:rFonts w:ascii="Garamond" w:hAnsi="Garamond"/>
        </w:rPr>
        <w:t>.</w:t>
      </w:r>
    </w:p>
    <w:p w14:paraId="5D13BF99" w14:textId="77777777" w:rsidR="00877660" w:rsidRPr="00FE66CC" w:rsidRDefault="00877660" w:rsidP="00877660">
      <w:pPr>
        <w:ind w:firstLine="284"/>
        <w:jc w:val="both"/>
        <w:rPr>
          <w:rFonts w:ascii="Garamond" w:hAnsi="Garamond"/>
        </w:rPr>
      </w:pPr>
      <w:r w:rsidRPr="00FE66CC">
        <w:rPr>
          <w:rFonts w:ascii="Garamond" w:hAnsi="Garamond"/>
        </w:rPr>
        <w:lastRenderedPageBreak/>
        <w:t>-</w:t>
      </w:r>
      <w:r>
        <w:rPr>
          <w:rFonts w:ascii="Garamond" w:hAnsi="Garamond"/>
        </w:rPr>
        <w:t xml:space="preserve"> </w:t>
      </w:r>
      <w:r w:rsidRPr="00FE66CC">
        <w:rPr>
          <w:rFonts w:ascii="Garamond" w:hAnsi="Garamond"/>
        </w:rPr>
        <w:t>Megjithatë, pavarësisht nga iniciativat sporadike të institucioneve, individëve dhe organizatave të diasporës, mungojnë mekanizmat e qëndrueshëm për transferimin e njohurive të diasporës për zhvillimin e vendit.</w:t>
      </w:r>
    </w:p>
    <w:p w14:paraId="59AA397B" w14:textId="77777777" w:rsidR="00877660" w:rsidRPr="00FE66CC" w:rsidRDefault="00877660" w:rsidP="00877660">
      <w:pPr>
        <w:ind w:firstLine="284"/>
        <w:jc w:val="both"/>
        <w:rPr>
          <w:rFonts w:ascii="Garamond" w:hAnsi="Garamond"/>
        </w:rPr>
      </w:pPr>
      <w:r w:rsidRPr="004812B5">
        <w:rPr>
          <w:rFonts w:ascii="Garamond" w:hAnsi="Garamond"/>
          <w:b/>
        </w:rPr>
        <w:t>- Ministri i Shtetit për Diasporën</w:t>
      </w:r>
      <w:r w:rsidRPr="00FE66CC">
        <w:rPr>
          <w:rFonts w:ascii="Garamond" w:hAnsi="Garamond"/>
        </w:rPr>
        <w:t xml:space="preserve"> është ndër aktorët kyç institucional, të mandatuar me përgjegjësinë për të drejtuar ndërveprimin me diasporën dhe, në koordinim me tre institucionet e krijuara të udhëheqë zhvillimin e politikave, strategjive dhe shërbimeve lidhur dhe për Diasporën. MSHD-ja është një aktor i fuqishëm i cili ka një forcë shtytëse në këtë fushë. Ky rol mund të përforcohet më tej, duke forcuar kapacitetin e tij njerëzor dhe organizativ, veçanërisht, të sektorit të institucioneve nën kujdesin e tij, si dhe pozicionimin e tij si institucion i frontit të parë për drejtimin e politikave, strategjive dhe koordinimin e angazhimit të diasporës në vend. Për më tepër, MSHD-ja ka mundësi të rëndësishme për të nxitur përkushtimin politik për veprimet në këtë fushë.</w:t>
      </w:r>
    </w:p>
    <w:p w14:paraId="726C08E9" w14:textId="77777777" w:rsidR="00877660" w:rsidRPr="004812B5" w:rsidRDefault="00877660" w:rsidP="00877660">
      <w:pPr>
        <w:ind w:firstLine="284"/>
        <w:jc w:val="both"/>
        <w:rPr>
          <w:rFonts w:ascii="Garamond" w:hAnsi="Garamond"/>
          <w:b/>
        </w:rPr>
      </w:pPr>
      <w:r w:rsidRPr="004812B5">
        <w:rPr>
          <w:rFonts w:ascii="Garamond" w:hAnsi="Garamond"/>
          <w:b/>
        </w:rPr>
        <w:t>Kohëzgjatja e Projektit</w:t>
      </w:r>
    </w:p>
    <w:p w14:paraId="359EBBB2" w14:textId="77777777" w:rsidR="00877660" w:rsidRPr="00FE66CC" w:rsidRDefault="00877660" w:rsidP="00877660">
      <w:pPr>
        <w:ind w:firstLine="284"/>
        <w:jc w:val="both"/>
        <w:rPr>
          <w:rFonts w:ascii="Garamond" w:hAnsi="Garamond"/>
        </w:rPr>
      </w:pPr>
      <w:r w:rsidRPr="00FE66CC">
        <w:rPr>
          <w:rFonts w:ascii="Garamond" w:hAnsi="Garamond"/>
        </w:rPr>
        <w:t xml:space="preserve">Projekti është parashikuar të zgjasë 30 muaj. Zbatimi i aktiviteteve të Projektit “Diaspora Shkencore si një Faktor Ndryshimi në Procesin e Integrimit Europian të Shqipërisë” do të nisë në vitin 2020. </w:t>
      </w:r>
    </w:p>
    <w:p w14:paraId="2593689E" w14:textId="77777777" w:rsidR="00877660" w:rsidRPr="004812B5" w:rsidRDefault="00877660" w:rsidP="00877660">
      <w:pPr>
        <w:ind w:firstLine="284"/>
        <w:jc w:val="both"/>
        <w:rPr>
          <w:rFonts w:ascii="Garamond" w:hAnsi="Garamond"/>
          <w:b/>
        </w:rPr>
      </w:pPr>
      <w:r w:rsidRPr="004812B5">
        <w:rPr>
          <w:rFonts w:ascii="Garamond" w:hAnsi="Garamond"/>
          <w:b/>
        </w:rPr>
        <w:t>MENAXHIMI I PROJEKTIT</w:t>
      </w:r>
    </w:p>
    <w:p w14:paraId="23213DC8" w14:textId="77777777" w:rsidR="00877660" w:rsidRPr="00FE66CC" w:rsidRDefault="00877660" w:rsidP="00877660">
      <w:pPr>
        <w:ind w:firstLine="284"/>
        <w:jc w:val="both"/>
        <w:rPr>
          <w:rFonts w:ascii="Garamond" w:hAnsi="Garamond"/>
        </w:rPr>
      </w:pPr>
      <w:r w:rsidRPr="00FE66CC">
        <w:rPr>
          <w:rFonts w:ascii="Garamond" w:hAnsi="Garamond"/>
        </w:rPr>
        <w:t>Menaxhimi i projektit do të bëhet Fondi Shqiptar Për Zhvillimin e Diasporës. Projekti do të implementohet nga Fondi Shqiptar për Zhvillimin e Diasporës.</w:t>
      </w:r>
    </w:p>
    <w:p w14:paraId="4D4BE6F7" w14:textId="77777777" w:rsidR="00877660" w:rsidRPr="00FE66CC" w:rsidRDefault="00877660" w:rsidP="00877660">
      <w:pPr>
        <w:ind w:firstLine="284"/>
        <w:jc w:val="both"/>
        <w:rPr>
          <w:rFonts w:ascii="Garamond" w:hAnsi="Garamond"/>
        </w:rPr>
      </w:pPr>
      <w:r w:rsidRPr="00FE66CC">
        <w:rPr>
          <w:rFonts w:ascii="Garamond" w:hAnsi="Garamond"/>
        </w:rPr>
        <w:t xml:space="preserve">FSHZHD-ja është person juridik publik i cili menaxhon projektet e financuara nga Këshilli i Ministrave ose donatorët, në përputhje me objektin e veprimtarisë së tij, sipas kushteve dhe kritereve të parashikuara në marrëveshje përkatëse.  Gjithashtu, FSHZHD-ja ka për objekt të veprimtarisë hartimin, menaxhimin, financimin, zbatimin dhe mbikëqyrjen e projekteve të lidhura me misionin e saj. </w:t>
      </w:r>
    </w:p>
    <w:p w14:paraId="73E86C3E" w14:textId="77777777" w:rsidR="00877660" w:rsidRPr="004812B5" w:rsidRDefault="00877660" w:rsidP="00877660">
      <w:pPr>
        <w:ind w:firstLine="284"/>
        <w:jc w:val="both"/>
        <w:rPr>
          <w:rFonts w:ascii="Garamond" w:hAnsi="Garamond"/>
          <w:b/>
        </w:rPr>
      </w:pPr>
      <w:r w:rsidRPr="004812B5">
        <w:rPr>
          <w:rFonts w:ascii="Garamond" w:hAnsi="Garamond"/>
          <w:b/>
        </w:rPr>
        <w:t>RAPORTIMI DHE BURIMET</w:t>
      </w:r>
    </w:p>
    <w:p w14:paraId="368D708C" w14:textId="77777777" w:rsidR="00877660" w:rsidRPr="004812B5" w:rsidRDefault="00877660" w:rsidP="00877660">
      <w:pPr>
        <w:ind w:firstLine="284"/>
        <w:jc w:val="both"/>
        <w:rPr>
          <w:rFonts w:ascii="Garamond" w:hAnsi="Garamond"/>
          <w:b/>
        </w:rPr>
      </w:pPr>
      <w:r w:rsidRPr="004812B5">
        <w:rPr>
          <w:rFonts w:ascii="Garamond" w:hAnsi="Garamond"/>
          <w:b/>
        </w:rPr>
        <w:t>Raportimi</w:t>
      </w:r>
    </w:p>
    <w:p w14:paraId="6B238598" w14:textId="77777777" w:rsidR="00877660" w:rsidRPr="00FE66CC" w:rsidRDefault="00877660" w:rsidP="00877660">
      <w:pPr>
        <w:ind w:firstLine="284"/>
        <w:jc w:val="both"/>
        <w:rPr>
          <w:rFonts w:ascii="Garamond" w:hAnsi="Garamond"/>
        </w:rPr>
      </w:pPr>
      <w:r w:rsidRPr="00FE66CC">
        <w:rPr>
          <w:rFonts w:ascii="Garamond" w:hAnsi="Garamond"/>
        </w:rPr>
        <w:t>Raporti narrativ dhe financiar i projektit do të bëhet në bazë vjetore.</w:t>
      </w:r>
    </w:p>
    <w:p w14:paraId="4CC91726" w14:textId="77777777" w:rsidR="00877660" w:rsidRPr="00FE66CC" w:rsidRDefault="00877660" w:rsidP="00877660">
      <w:pPr>
        <w:ind w:firstLine="284"/>
        <w:jc w:val="both"/>
        <w:rPr>
          <w:rFonts w:ascii="Garamond" w:hAnsi="Garamond"/>
        </w:rPr>
      </w:pPr>
      <w:r w:rsidRPr="00FE66CC">
        <w:rPr>
          <w:rFonts w:ascii="Garamond" w:hAnsi="Garamond"/>
        </w:rPr>
        <w:t>Ky raportim do të jetë i disponueshëm pranë zyrave të FSHZHD-së për konsultim nga donatori dhe çdo institucion i interesuar për mbarëvajtjen e projektit.</w:t>
      </w:r>
    </w:p>
    <w:p w14:paraId="5989DB41" w14:textId="77777777" w:rsidR="00877660" w:rsidRPr="00552CA8" w:rsidRDefault="00877660" w:rsidP="00877660">
      <w:pPr>
        <w:ind w:firstLine="284"/>
        <w:jc w:val="both"/>
        <w:rPr>
          <w:rFonts w:ascii="Garamond" w:hAnsi="Garamond"/>
          <w:b/>
        </w:rPr>
      </w:pPr>
      <w:r>
        <w:rPr>
          <w:rFonts w:ascii="Garamond" w:hAnsi="Garamond"/>
          <w:b/>
        </w:rPr>
        <w:t>Buxheti i projektit</w:t>
      </w:r>
    </w:p>
    <w:p w14:paraId="18AD2D46" w14:textId="77777777" w:rsidR="00877660" w:rsidRDefault="00877660" w:rsidP="00877660">
      <w:pPr>
        <w:ind w:firstLine="284"/>
        <w:jc w:val="both"/>
        <w:rPr>
          <w:rFonts w:ascii="Garamond" w:hAnsi="Garamond"/>
        </w:rPr>
      </w:pPr>
      <w:r w:rsidRPr="00FE66CC">
        <w:rPr>
          <w:rFonts w:ascii="Garamond" w:hAnsi="Garamond"/>
        </w:rPr>
        <w:t>Buxheti i përgjithshëm i Projektit arrin në 40, 984,477 (dyzet milion e nëntëqind e tetëdhjetë e katërmijë e katërqind e shtatëdhjetë</w:t>
      </w:r>
      <w:r>
        <w:rPr>
          <w:rFonts w:ascii="Garamond" w:hAnsi="Garamond"/>
        </w:rPr>
        <w:t xml:space="preserve"> e shtatë</w:t>
      </w:r>
      <w:r w:rsidRPr="00FE66CC">
        <w:rPr>
          <w:rFonts w:ascii="Garamond" w:hAnsi="Garamond"/>
        </w:rPr>
        <w:t>) lekë</w:t>
      </w:r>
      <w:r>
        <w:rPr>
          <w:rFonts w:ascii="Garamond" w:hAnsi="Garamond"/>
        </w:rPr>
        <w:t>.</w:t>
      </w:r>
      <w:r w:rsidRPr="00FE66CC">
        <w:rPr>
          <w:rFonts w:ascii="Garamond" w:hAnsi="Garamond"/>
        </w:rPr>
        <w:t xml:space="preserve"> Detajimi i tij është në file </w:t>
      </w:r>
      <w:r w:rsidRPr="00CE6A0C">
        <w:rPr>
          <w:rFonts w:ascii="Garamond" w:hAnsi="Garamond"/>
          <w:i/>
        </w:rPr>
        <w:t>Excel</w:t>
      </w:r>
      <w:r>
        <w:rPr>
          <w:rFonts w:ascii="Garamond" w:hAnsi="Garamond"/>
        </w:rPr>
        <w:t>,</w:t>
      </w:r>
      <w:r w:rsidRPr="00FE66CC">
        <w:rPr>
          <w:rFonts w:ascii="Garamond" w:hAnsi="Garamond"/>
        </w:rPr>
        <w:t xml:space="preserve"> bashkëlidhur projekt propozimit</w:t>
      </w:r>
      <w:r>
        <w:rPr>
          <w:rFonts w:ascii="Garamond" w:hAnsi="Garamond"/>
        </w:rPr>
        <w:t>.</w:t>
      </w:r>
    </w:p>
    <w:p w14:paraId="46AE960B" w14:textId="77777777" w:rsidR="00877660" w:rsidRDefault="00877660" w:rsidP="00877660">
      <w:pPr>
        <w:ind w:firstLine="284"/>
        <w:jc w:val="both"/>
        <w:rPr>
          <w:rFonts w:ascii="Garamond" w:hAnsi="Garamond"/>
        </w:rPr>
      </w:pPr>
    </w:p>
    <w:p w14:paraId="32BF0601" w14:textId="77777777" w:rsidR="00877660" w:rsidRDefault="00877660" w:rsidP="00877660">
      <w:pPr>
        <w:ind w:firstLine="284"/>
        <w:jc w:val="both"/>
        <w:rPr>
          <w:rFonts w:ascii="Garamond" w:hAnsi="Garamond"/>
        </w:rPr>
      </w:pPr>
    </w:p>
    <w:p w14:paraId="65561E51" w14:textId="77777777" w:rsidR="00877660" w:rsidRDefault="00877660" w:rsidP="00877660">
      <w:pPr>
        <w:ind w:firstLine="284"/>
        <w:jc w:val="both"/>
        <w:rPr>
          <w:rFonts w:ascii="Garamond" w:hAnsi="Garamond"/>
        </w:rPr>
      </w:pPr>
    </w:p>
    <w:p w14:paraId="33D5EDFB" w14:textId="77777777" w:rsidR="00877660" w:rsidRDefault="00877660" w:rsidP="00877660">
      <w:pPr>
        <w:ind w:firstLine="284"/>
        <w:jc w:val="both"/>
        <w:rPr>
          <w:rFonts w:ascii="Garamond" w:hAnsi="Garamond"/>
        </w:rPr>
      </w:pPr>
    </w:p>
    <w:p w14:paraId="311786E2" w14:textId="77777777" w:rsidR="00877660" w:rsidRDefault="00877660" w:rsidP="00877660">
      <w:pPr>
        <w:ind w:firstLine="284"/>
        <w:jc w:val="both"/>
        <w:rPr>
          <w:rFonts w:ascii="Garamond" w:hAnsi="Garamond"/>
        </w:rPr>
      </w:pPr>
      <w:bookmarkStart w:id="0" w:name="_GoBack"/>
      <w:bookmarkEnd w:id="0"/>
    </w:p>
    <w:p w14:paraId="6E9E57A0" w14:textId="77777777" w:rsidR="00877660" w:rsidRDefault="00877660" w:rsidP="00877660">
      <w:pPr>
        <w:ind w:firstLine="284"/>
        <w:jc w:val="both"/>
        <w:rPr>
          <w:rFonts w:ascii="Garamond" w:hAnsi="Garamond"/>
        </w:rPr>
      </w:pPr>
    </w:p>
    <w:p w14:paraId="4B9498EC" w14:textId="77777777" w:rsidR="00877660" w:rsidRDefault="00877660" w:rsidP="00877660">
      <w:pPr>
        <w:ind w:firstLine="284"/>
        <w:jc w:val="both"/>
        <w:rPr>
          <w:rFonts w:ascii="Garamond" w:hAnsi="Garamond"/>
        </w:rPr>
      </w:pPr>
    </w:p>
    <w:p w14:paraId="6FC2E796" w14:textId="77777777" w:rsidR="00792812" w:rsidRPr="00ED37A6" w:rsidRDefault="00792812" w:rsidP="00FD0977">
      <w:pPr>
        <w:spacing w:after="0" w:line="240" w:lineRule="auto"/>
        <w:ind w:firstLine="284"/>
        <w:jc w:val="both"/>
        <w:rPr>
          <w:rFonts w:ascii="Garamond" w:hAnsi="Garamond"/>
          <w:sz w:val="24"/>
          <w:szCs w:val="24"/>
          <w:lang w:val="sq-AL"/>
        </w:rPr>
        <w:sectPr w:rsidR="00792812" w:rsidRPr="00ED37A6">
          <w:pgSz w:w="12240" w:h="15840"/>
          <w:pgMar w:top="1440" w:right="1440" w:bottom="1440" w:left="1440" w:header="720" w:footer="720" w:gutter="0"/>
          <w:cols w:space="720"/>
          <w:docGrid w:linePitch="360"/>
        </w:sectPr>
      </w:pPr>
    </w:p>
    <w:tbl>
      <w:tblPr>
        <w:tblW w:w="17035" w:type="dxa"/>
        <w:tblInd w:w="93" w:type="dxa"/>
        <w:tblLayout w:type="fixed"/>
        <w:tblLook w:val="04A0" w:firstRow="1" w:lastRow="0" w:firstColumn="1" w:lastColumn="0" w:noHBand="0" w:noVBand="1"/>
      </w:tblPr>
      <w:tblGrid>
        <w:gridCol w:w="2283"/>
        <w:gridCol w:w="651"/>
        <w:gridCol w:w="623"/>
        <w:gridCol w:w="711"/>
        <w:gridCol w:w="817"/>
        <w:gridCol w:w="236"/>
        <w:gridCol w:w="709"/>
        <w:gridCol w:w="235"/>
        <w:gridCol w:w="388"/>
        <w:gridCol w:w="83"/>
        <w:gridCol w:w="753"/>
        <w:gridCol w:w="270"/>
        <w:gridCol w:w="436"/>
        <w:gridCol w:w="216"/>
        <w:gridCol w:w="64"/>
        <w:gridCol w:w="563"/>
        <w:gridCol w:w="106"/>
        <w:gridCol w:w="339"/>
        <w:gridCol w:w="188"/>
        <w:gridCol w:w="709"/>
        <w:gridCol w:w="264"/>
        <w:gridCol w:w="236"/>
        <w:gridCol w:w="297"/>
        <w:gridCol w:w="280"/>
        <w:gridCol w:w="40"/>
        <w:gridCol w:w="503"/>
        <w:gridCol w:w="81"/>
        <w:gridCol w:w="425"/>
        <w:gridCol w:w="40"/>
        <w:gridCol w:w="527"/>
        <w:gridCol w:w="340"/>
        <w:gridCol w:w="510"/>
        <w:gridCol w:w="40"/>
        <w:gridCol w:w="429"/>
        <w:gridCol w:w="623"/>
        <w:gridCol w:w="880"/>
        <w:gridCol w:w="1140"/>
      </w:tblGrid>
      <w:tr w:rsidR="00792812" w:rsidRPr="00ED37A6" w14:paraId="5FB70BE8" w14:textId="77777777" w:rsidTr="00792812">
        <w:trPr>
          <w:trHeight w:val="139"/>
        </w:trPr>
        <w:tc>
          <w:tcPr>
            <w:tcW w:w="2283" w:type="dxa"/>
            <w:tcBorders>
              <w:top w:val="nil"/>
              <w:left w:val="nil"/>
              <w:bottom w:val="nil"/>
              <w:right w:val="nil"/>
            </w:tcBorders>
            <w:shd w:val="clear" w:color="auto" w:fill="auto"/>
            <w:noWrap/>
            <w:vAlign w:val="bottom"/>
            <w:hideMark/>
          </w:tcPr>
          <w:p w14:paraId="4586F9FB" w14:textId="481C273C" w:rsidR="00792812" w:rsidRPr="00ED37A6" w:rsidRDefault="00792812" w:rsidP="00792812">
            <w:pPr>
              <w:spacing w:after="0" w:line="240" w:lineRule="auto"/>
              <w:rPr>
                <w:rFonts w:ascii="Arial" w:eastAsia="Times New Roman" w:hAnsi="Arial" w:cs="Arial"/>
                <w:b/>
                <w:bCs/>
                <w:color w:val="000000"/>
                <w:sz w:val="11"/>
                <w:szCs w:val="11"/>
                <w:lang w:val="sq-AL"/>
              </w:rPr>
            </w:pPr>
            <w:r w:rsidRPr="00ED37A6">
              <w:rPr>
                <w:rFonts w:ascii="Arial" w:eastAsia="Times New Roman" w:hAnsi="Arial" w:cs="Arial"/>
                <w:b/>
                <w:bCs/>
                <w:color w:val="000000"/>
                <w:sz w:val="11"/>
                <w:szCs w:val="11"/>
                <w:lang w:val="sq-AL"/>
              </w:rPr>
              <w:lastRenderedPageBreak/>
              <w:t xml:space="preserve">FONDI SHQIPTAR </w:t>
            </w:r>
            <w:r w:rsidR="00ED37A6" w:rsidRPr="00ED37A6">
              <w:rPr>
                <w:rFonts w:ascii="Arial" w:eastAsia="Times New Roman" w:hAnsi="Arial" w:cs="Arial"/>
                <w:b/>
                <w:bCs/>
                <w:color w:val="000000"/>
                <w:sz w:val="11"/>
                <w:szCs w:val="11"/>
                <w:lang w:val="sq-AL"/>
              </w:rPr>
              <w:t>PËR</w:t>
            </w:r>
            <w:r w:rsidRPr="00ED37A6">
              <w:rPr>
                <w:rFonts w:ascii="Arial" w:eastAsia="Times New Roman" w:hAnsi="Arial" w:cs="Arial"/>
                <w:b/>
                <w:bCs/>
                <w:color w:val="000000"/>
                <w:sz w:val="11"/>
                <w:szCs w:val="11"/>
                <w:lang w:val="sq-AL"/>
              </w:rPr>
              <w:t xml:space="preserve"> ZHVILLIMIN E </w:t>
            </w:r>
            <w:r w:rsidR="00ED37A6" w:rsidRPr="00ED37A6">
              <w:rPr>
                <w:rFonts w:ascii="Arial" w:eastAsia="Times New Roman" w:hAnsi="Arial" w:cs="Arial"/>
                <w:b/>
                <w:bCs/>
                <w:color w:val="000000"/>
                <w:sz w:val="11"/>
                <w:szCs w:val="11"/>
                <w:lang w:val="sq-AL"/>
              </w:rPr>
              <w:t>DIASPORËS</w:t>
            </w:r>
          </w:p>
        </w:tc>
        <w:tc>
          <w:tcPr>
            <w:tcW w:w="651" w:type="dxa"/>
            <w:tcBorders>
              <w:top w:val="nil"/>
              <w:left w:val="nil"/>
              <w:bottom w:val="nil"/>
              <w:right w:val="nil"/>
            </w:tcBorders>
            <w:shd w:val="clear" w:color="auto" w:fill="auto"/>
            <w:noWrap/>
            <w:vAlign w:val="bottom"/>
            <w:hideMark/>
          </w:tcPr>
          <w:p w14:paraId="6630E1D5"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3331" w:type="dxa"/>
            <w:gridSpan w:val="6"/>
            <w:tcBorders>
              <w:top w:val="nil"/>
              <w:left w:val="nil"/>
              <w:bottom w:val="nil"/>
              <w:right w:val="nil"/>
            </w:tcBorders>
            <w:shd w:val="clear" w:color="auto" w:fill="auto"/>
            <w:noWrap/>
            <w:vAlign w:val="bottom"/>
            <w:hideMark/>
          </w:tcPr>
          <w:p w14:paraId="7C548570"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p>
        </w:tc>
        <w:tc>
          <w:tcPr>
            <w:tcW w:w="471" w:type="dxa"/>
            <w:gridSpan w:val="2"/>
            <w:tcBorders>
              <w:top w:val="nil"/>
              <w:left w:val="nil"/>
              <w:bottom w:val="nil"/>
              <w:right w:val="nil"/>
            </w:tcBorders>
            <w:shd w:val="clear" w:color="auto" w:fill="auto"/>
            <w:noWrap/>
            <w:vAlign w:val="bottom"/>
            <w:hideMark/>
          </w:tcPr>
          <w:p w14:paraId="51900A74"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53" w:type="dxa"/>
            <w:tcBorders>
              <w:top w:val="nil"/>
              <w:left w:val="nil"/>
              <w:bottom w:val="nil"/>
              <w:right w:val="nil"/>
            </w:tcBorders>
            <w:shd w:val="clear" w:color="auto" w:fill="auto"/>
            <w:noWrap/>
            <w:vAlign w:val="bottom"/>
            <w:hideMark/>
          </w:tcPr>
          <w:p w14:paraId="1DEDEC38"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p>
        </w:tc>
        <w:tc>
          <w:tcPr>
            <w:tcW w:w="270" w:type="dxa"/>
            <w:tcBorders>
              <w:top w:val="nil"/>
              <w:left w:val="nil"/>
              <w:bottom w:val="nil"/>
              <w:right w:val="nil"/>
            </w:tcBorders>
            <w:shd w:val="clear" w:color="auto" w:fill="auto"/>
            <w:noWrap/>
            <w:vAlign w:val="bottom"/>
            <w:hideMark/>
          </w:tcPr>
          <w:p w14:paraId="4B8BDF48"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52" w:type="dxa"/>
            <w:gridSpan w:val="2"/>
            <w:tcBorders>
              <w:top w:val="nil"/>
              <w:left w:val="nil"/>
              <w:bottom w:val="nil"/>
              <w:right w:val="nil"/>
            </w:tcBorders>
            <w:shd w:val="clear" w:color="auto" w:fill="auto"/>
            <w:noWrap/>
            <w:vAlign w:val="bottom"/>
            <w:hideMark/>
          </w:tcPr>
          <w:p w14:paraId="5001BD2C"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7" w:type="dxa"/>
            <w:gridSpan w:val="2"/>
            <w:tcBorders>
              <w:top w:val="nil"/>
              <w:left w:val="nil"/>
              <w:bottom w:val="nil"/>
              <w:right w:val="nil"/>
            </w:tcBorders>
            <w:shd w:val="clear" w:color="auto" w:fill="auto"/>
            <w:noWrap/>
            <w:vAlign w:val="bottom"/>
            <w:hideMark/>
          </w:tcPr>
          <w:p w14:paraId="6DC33007"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p>
        </w:tc>
        <w:tc>
          <w:tcPr>
            <w:tcW w:w="445" w:type="dxa"/>
            <w:gridSpan w:val="2"/>
            <w:tcBorders>
              <w:top w:val="nil"/>
              <w:left w:val="nil"/>
              <w:bottom w:val="nil"/>
              <w:right w:val="nil"/>
            </w:tcBorders>
            <w:shd w:val="clear" w:color="auto" w:fill="auto"/>
            <w:noWrap/>
            <w:vAlign w:val="bottom"/>
            <w:hideMark/>
          </w:tcPr>
          <w:p w14:paraId="74165DB9" w14:textId="77777777" w:rsidR="00792812" w:rsidRPr="00ED37A6" w:rsidRDefault="00792812" w:rsidP="00792812">
            <w:pPr>
              <w:spacing w:after="0" w:line="240" w:lineRule="auto"/>
              <w:jc w:val="right"/>
              <w:rPr>
                <w:rFonts w:ascii="Arial" w:eastAsia="Times New Roman" w:hAnsi="Arial" w:cs="Arial"/>
                <w:color w:val="000000"/>
                <w:sz w:val="11"/>
                <w:szCs w:val="11"/>
                <w:lang w:val="sq-AL"/>
              </w:rPr>
            </w:pPr>
          </w:p>
        </w:tc>
        <w:tc>
          <w:tcPr>
            <w:tcW w:w="1161" w:type="dxa"/>
            <w:gridSpan w:val="3"/>
            <w:tcBorders>
              <w:top w:val="nil"/>
              <w:left w:val="nil"/>
              <w:bottom w:val="nil"/>
              <w:right w:val="nil"/>
            </w:tcBorders>
            <w:shd w:val="clear" w:color="auto" w:fill="auto"/>
            <w:noWrap/>
            <w:vAlign w:val="bottom"/>
            <w:hideMark/>
          </w:tcPr>
          <w:p w14:paraId="191672AD"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p>
        </w:tc>
        <w:tc>
          <w:tcPr>
            <w:tcW w:w="236" w:type="dxa"/>
            <w:tcBorders>
              <w:top w:val="nil"/>
              <w:left w:val="nil"/>
              <w:bottom w:val="nil"/>
              <w:right w:val="nil"/>
            </w:tcBorders>
            <w:shd w:val="clear" w:color="auto" w:fill="auto"/>
            <w:noWrap/>
            <w:vAlign w:val="bottom"/>
            <w:hideMark/>
          </w:tcPr>
          <w:p w14:paraId="0D3A230E"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17" w:type="dxa"/>
            <w:gridSpan w:val="3"/>
            <w:tcBorders>
              <w:top w:val="nil"/>
              <w:left w:val="nil"/>
              <w:bottom w:val="nil"/>
              <w:right w:val="nil"/>
            </w:tcBorders>
            <w:shd w:val="clear" w:color="auto" w:fill="auto"/>
            <w:noWrap/>
            <w:vAlign w:val="bottom"/>
            <w:hideMark/>
          </w:tcPr>
          <w:p w14:paraId="0A5F7926"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503" w:type="dxa"/>
            <w:tcBorders>
              <w:top w:val="nil"/>
              <w:left w:val="nil"/>
              <w:bottom w:val="nil"/>
              <w:right w:val="nil"/>
            </w:tcBorders>
            <w:shd w:val="clear" w:color="auto" w:fill="auto"/>
            <w:noWrap/>
            <w:vAlign w:val="bottom"/>
            <w:hideMark/>
          </w:tcPr>
          <w:p w14:paraId="0BB76EF7"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p>
        </w:tc>
        <w:tc>
          <w:tcPr>
            <w:tcW w:w="546" w:type="dxa"/>
            <w:gridSpan w:val="3"/>
            <w:tcBorders>
              <w:top w:val="nil"/>
              <w:left w:val="nil"/>
              <w:bottom w:val="nil"/>
              <w:right w:val="nil"/>
            </w:tcBorders>
            <w:shd w:val="clear" w:color="auto" w:fill="auto"/>
            <w:noWrap/>
            <w:vAlign w:val="bottom"/>
            <w:hideMark/>
          </w:tcPr>
          <w:p w14:paraId="1728AA23" w14:textId="77777777" w:rsidR="00792812" w:rsidRPr="00ED37A6" w:rsidRDefault="00792812" w:rsidP="00792812">
            <w:pPr>
              <w:spacing w:after="0" w:line="240" w:lineRule="auto"/>
              <w:jc w:val="right"/>
              <w:rPr>
                <w:rFonts w:ascii="Arial" w:eastAsia="Times New Roman" w:hAnsi="Arial" w:cs="Arial"/>
                <w:color w:val="000000"/>
                <w:sz w:val="11"/>
                <w:szCs w:val="11"/>
                <w:lang w:val="sq-AL"/>
              </w:rPr>
            </w:pPr>
          </w:p>
        </w:tc>
        <w:tc>
          <w:tcPr>
            <w:tcW w:w="867" w:type="dxa"/>
            <w:gridSpan w:val="2"/>
            <w:tcBorders>
              <w:top w:val="nil"/>
              <w:left w:val="nil"/>
              <w:bottom w:val="nil"/>
              <w:right w:val="nil"/>
            </w:tcBorders>
            <w:shd w:val="clear" w:color="auto" w:fill="auto"/>
            <w:noWrap/>
            <w:vAlign w:val="bottom"/>
            <w:hideMark/>
          </w:tcPr>
          <w:p w14:paraId="0E13C13B"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p>
        </w:tc>
        <w:tc>
          <w:tcPr>
            <w:tcW w:w="550" w:type="dxa"/>
            <w:gridSpan w:val="2"/>
            <w:tcBorders>
              <w:top w:val="nil"/>
              <w:left w:val="nil"/>
              <w:bottom w:val="nil"/>
              <w:right w:val="nil"/>
            </w:tcBorders>
            <w:shd w:val="clear" w:color="auto" w:fill="auto"/>
            <w:noWrap/>
            <w:vAlign w:val="bottom"/>
            <w:hideMark/>
          </w:tcPr>
          <w:p w14:paraId="26E8B6F9"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429" w:type="dxa"/>
            <w:tcBorders>
              <w:top w:val="nil"/>
              <w:left w:val="nil"/>
              <w:bottom w:val="nil"/>
              <w:right w:val="nil"/>
            </w:tcBorders>
            <w:shd w:val="clear" w:color="auto" w:fill="auto"/>
            <w:noWrap/>
            <w:vAlign w:val="bottom"/>
            <w:hideMark/>
          </w:tcPr>
          <w:p w14:paraId="48C02D52"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3" w:type="dxa"/>
            <w:tcBorders>
              <w:top w:val="nil"/>
              <w:left w:val="nil"/>
              <w:bottom w:val="nil"/>
              <w:right w:val="nil"/>
            </w:tcBorders>
            <w:shd w:val="clear" w:color="auto" w:fill="auto"/>
            <w:noWrap/>
            <w:vAlign w:val="bottom"/>
            <w:hideMark/>
          </w:tcPr>
          <w:p w14:paraId="0F978BD8"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p>
        </w:tc>
        <w:tc>
          <w:tcPr>
            <w:tcW w:w="880" w:type="dxa"/>
            <w:tcBorders>
              <w:top w:val="nil"/>
              <w:left w:val="nil"/>
              <w:bottom w:val="nil"/>
              <w:right w:val="nil"/>
            </w:tcBorders>
            <w:shd w:val="clear" w:color="auto" w:fill="auto"/>
            <w:noWrap/>
            <w:vAlign w:val="bottom"/>
            <w:hideMark/>
          </w:tcPr>
          <w:p w14:paraId="43DC83E8" w14:textId="77777777" w:rsidR="00792812" w:rsidRPr="00ED37A6" w:rsidRDefault="00792812" w:rsidP="00792812">
            <w:pPr>
              <w:spacing w:after="0" w:line="240" w:lineRule="auto"/>
              <w:jc w:val="right"/>
              <w:rPr>
                <w:rFonts w:ascii="Arial" w:eastAsia="Times New Roman" w:hAnsi="Arial" w:cs="Arial"/>
                <w:color w:val="000000"/>
                <w:sz w:val="11"/>
                <w:szCs w:val="11"/>
                <w:lang w:val="sq-AL"/>
              </w:rPr>
            </w:pPr>
          </w:p>
        </w:tc>
        <w:tc>
          <w:tcPr>
            <w:tcW w:w="1140" w:type="dxa"/>
            <w:tcBorders>
              <w:top w:val="nil"/>
              <w:left w:val="nil"/>
              <w:bottom w:val="nil"/>
              <w:right w:val="nil"/>
            </w:tcBorders>
            <w:shd w:val="clear" w:color="auto" w:fill="auto"/>
            <w:noWrap/>
            <w:vAlign w:val="bottom"/>
            <w:hideMark/>
          </w:tcPr>
          <w:p w14:paraId="7DBD3C16"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p>
        </w:tc>
      </w:tr>
      <w:tr w:rsidR="00792812" w:rsidRPr="00ED37A6" w14:paraId="1AB56ADC" w14:textId="77777777" w:rsidTr="00792812">
        <w:trPr>
          <w:trHeight w:val="139"/>
        </w:trPr>
        <w:tc>
          <w:tcPr>
            <w:tcW w:w="2283" w:type="dxa"/>
            <w:tcBorders>
              <w:top w:val="single" w:sz="8" w:space="0" w:color="auto"/>
              <w:left w:val="nil"/>
              <w:bottom w:val="single" w:sz="8" w:space="0" w:color="auto"/>
              <w:right w:val="nil"/>
            </w:tcBorders>
            <w:shd w:val="clear" w:color="auto" w:fill="auto"/>
            <w:noWrap/>
            <w:vAlign w:val="center"/>
            <w:hideMark/>
          </w:tcPr>
          <w:p w14:paraId="0C509D20" w14:textId="77777777" w:rsidR="00792812" w:rsidRPr="00ED37A6" w:rsidRDefault="00792812" w:rsidP="00792812">
            <w:pPr>
              <w:spacing w:after="0" w:line="240" w:lineRule="auto"/>
              <w:jc w:val="center"/>
              <w:rPr>
                <w:rFonts w:ascii="Arial" w:eastAsia="Times New Roman" w:hAnsi="Arial" w:cs="Arial"/>
                <w:b/>
                <w:bCs/>
                <w:color w:val="000000"/>
                <w:sz w:val="11"/>
                <w:szCs w:val="11"/>
                <w:lang w:val="sq-AL"/>
              </w:rPr>
            </w:pPr>
            <w:r w:rsidRPr="00ED37A6">
              <w:rPr>
                <w:rFonts w:ascii="Arial" w:eastAsia="Times New Roman" w:hAnsi="Arial" w:cs="Arial"/>
                <w:b/>
                <w:bCs/>
                <w:color w:val="000000"/>
                <w:sz w:val="11"/>
                <w:szCs w:val="11"/>
                <w:lang w:val="sq-AL"/>
              </w:rPr>
              <w:t> </w:t>
            </w:r>
          </w:p>
        </w:tc>
        <w:tc>
          <w:tcPr>
            <w:tcW w:w="651" w:type="dxa"/>
            <w:tcBorders>
              <w:top w:val="nil"/>
              <w:left w:val="nil"/>
              <w:bottom w:val="nil"/>
              <w:right w:val="nil"/>
            </w:tcBorders>
            <w:shd w:val="clear" w:color="auto" w:fill="auto"/>
            <w:noWrap/>
            <w:vAlign w:val="bottom"/>
            <w:hideMark/>
          </w:tcPr>
          <w:p w14:paraId="0BA87FF0"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3331" w:type="dxa"/>
            <w:gridSpan w:val="6"/>
            <w:tcBorders>
              <w:top w:val="nil"/>
              <w:left w:val="nil"/>
              <w:bottom w:val="nil"/>
              <w:right w:val="nil"/>
            </w:tcBorders>
            <w:shd w:val="clear" w:color="auto" w:fill="auto"/>
            <w:noWrap/>
            <w:vAlign w:val="bottom"/>
            <w:hideMark/>
          </w:tcPr>
          <w:p w14:paraId="5A40CD36"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p>
        </w:tc>
        <w:tc>
          <w:tcPr>
            <w:tcW w:w="471" w:type="dxa"/>
            <w:gridSpan w:val="2"/>
            <w:tcBorders>
              <w:top w:val="nil"/>
              <w:left w:val="nil"/>
              <w:bottom w:val="nil"/>
              <w:right w:val="nil"/>
            </w:tcBorders>
            <w:shd w:val="clear" w:color="auto" w:fill="auto"/>
            <w:noWrap/>
            <w:vAlign w:val="bottom"/>
            <w:hideMark/>
          </w:tcPr>
          <w:p w14:paraId="030D8536" w14:textId="77777777" w:rsidR="00792812" w:rsidRPr="00ED37A6" w:rsidRDefault="00792812" w:rsidP="00792812">
            <w:pPr>
              <w:spacing w:after="0" w:line="240" w:lineRule="auto"/>
              <w:jc w:val="right"/>
              <w:rPr>
                <w:rFonts w:ascii="Arial" w:eastAsia="Times New Roman" w:hAnsi="Arial" w:cs="Arial"/>
                <w:color w:val="000000"/>
                <w:sz w:val="11"/>
                <w:szCs w:val="11"/>
                <w:lang w:val="sq-AL"/>
              </w:rPr>
            </w:pPr>
          </w:p>
        </w:tc>
        <w:tc>
          <w:tcPr>
            <w:tcW w:w="753" w:type="dxa"/>
            <w:tcBorders>
              <w:top w:val="nil"/>
              <w:left w:val="nil"/>
              <w:bottom w:val="nil"/>
              <w:right w:val="nil"/>
            </w:tcBorders>
            <w:shd w:val="clear" w:color="auto" w:fill="auto"/>
            <w:noWrap/>
            <w:vAlign w:val="bottom"/>
            <w:hideMark/>
          </w:tcPr>
          <w:p w14:paraId="38BC0E02"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270" w:type="dxa"/>
            <w:tcBorders>
              <w:top w:val="nil"/>
              <w:left w:val="nil"/>
              <w:bottom w:val="nil"/>
              <w:right w:val="nil"/>
            </w:tcBorders>
            <w:shd w:val="clear" w:color="auto" w:fill="auto"/>
            <w:noWrap/>
            <w:vAlign w:val="bottom"/>
            <w:hideMark/>
          </w:tcPr>
          <w:p w14:paraId="21722EB5"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52" w:type="dxa"/>
            <w:gridSpan w:val="2"/>
            <w:tcBorders>
              <w:top w:val="nil"/>
              <w:left w:val="nil"/>
              <w:bottom w:val="nil"/>
              <w:right w:val="nil"/>
            </w:tcBorders>
            <w:shd w:val="clear" w:color="auto" w:fill="auto"/>
            <w:noWrap/>
            <w:vAlign w:val="bottom"/>
            <w:hideMark/>
          </w:tcPr>
          <w:p w14:paraId="3476A747"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7" w:type="dxa"/>
            <w:gridSpan w:val="2"/>
            <w:tcBorders>
              <w:top w:val="nil"/>
              <w:left w:val="nil"/>
              <w:bottom w:val="nil"/>
              <w:right w:val="nil"/>
            </w:tcBorders>
            <w:shd w:val="clear" w:color="auto" w:fill="auto"/>
            <w:noWrap/>
            <w:vAlign w:val="bottom"/>
            <w:hideMark/>
          </w:tcPr>
          <w:p w14:paraId="46FC1A3F"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p>
        </w:tc>
        <w:tc>
          <w:tcPr>
            <w:tcW w:w="445" w:type="dxa"/>
            <w:gridSpan w:val="2"/>
            <w:tcBorders>
              <w:top w:val="nil"/>
              <w:left w:val="nil"/>
              <w:bottom w:val="nil"/>
              <w:right w:val="nil"/>
            </w:tcBorders>
            <w:shd w:val="clear" w:color="auto" w:fill="auto"/>
            <w:noWrap/>
            <w:vAlign w:val="bottom"/>
            <w:hideMark/>
          </w:tcPr>
          <w:p w14:paraId="5087B95A" w14:textId="77777777" w:rsidR="00792812" w:rsidRPr="00ED37A6" w:rsidRDefault="00792812" w:rsidP="00792812">
            <w:pPr>
              <w:spacing w:after="0" w:line="240" w:lineRule="auto"/>
              <w:jc w:val="right"/>
              <w:rPr>
                <w:rFonts w:ascii="Arial" w:eastAsia="Times New Roman" w:hAnsi="Arial" w:cs="Arial"/>
                <w:color w:val="000000"/>
                <w:sz w:val="11"/>
                <w:szCs w:val="11"/>
                <w:lang w:val="sq-AL"/>
              </w:rPr>
            </w:pPr>
          </w:p>
        </w:tc>
        <w:tc>
          <w:tcPr>
            <w:tcW w:w="1161" w:type="dxa"/>
            <w:gridSpan w:val="3"/>
            <w:tcBorders>
              <w:top w:val="nil"/>
              <w:left w:val="nil"/>
              <w:bottom w:val="nil"/>
              <w:right w:val="nil"/>
            </w:tcBorders>
            <w:shd w:val="clear" w:color="auto" w:fill="auto"/>
            <w:noWrap/>
            <w:vAlign w:val="bottom"/>
            <w:hideMark/>
          </w:tcPr>
          <w:p w14:paraId="01DEA311"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236" w:type="dxa"/>
            <w:tcBorders>
              <w:top w:val="nil"/>
              <w:left w:val="nil"/>
              <w:bottom w:val="nil"/>
              <w:right w:val="nil"/>
            </w:tcBorders>
            <w:shd w:val="clear" w:color="auto" w:fill="auto"/>
            <w:noWrap/>
            <w:vAlign w:val="bottom"/>
            <w:hideMark/>
          </w:tcPr>
          <w:p w14:paraId="55226FD5"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17" w:type="dxa"/>
            <w:gridSpan w:val="3"/>
            <w:tcBorders>
              <w:top w:val="nil"/>
              <w:left w:val="nil"/>
              <w:bottom w:val="nil"/>
              <w:right w:val="nil"/>
            </w:tcBorders>
            <w:shd w:val="clear" w:color="auto" w:fill="auto"/>
            <w:noWrap/>
            <w:vAlign w:val="bottom"/>
            <w:hideMark/>
          </w:tcPr>
          <w:p w14:paraId="2529221D"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503" w:type="dxa"/>
            <w:tcBorders>
              <w:top w:val="nil"/>
              <w:left w:val="nil"/>
              <w:bottom w:val="nil"/>
              <w:right w:val="nil"/>
            </w:tcBorders>
            <w:shd w:val="clear" w:color="auto" w:fill="auto"/>
            <w:noWrap/>
            <w:vAlign w:val="bottom"/>
            <w:hideMark/>
          </w:tcPr>
          <w:p w14:paraId="360E73F3"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p>
        </w:tc>
        <w:tc>
          <w:tcPr>
            <w:tcW w:w="546" w:type="dxa"/>
            <w:gridSpan w:val="3"/>
            <w:tcBorders>
              <w:top w:val="nil"/>
              <w:left w:val="nil"/>
              <w:bottom w:val="nil"/>
              <w:right w:val="nil"/>
            </w:tcBorders>
            <w:shd w:val="clear" w:color="auto" w:fill="auto"/>
            <w:noWrap/>
            <w:vAlign w:val="bottom"/>
            <w:hideMark/>
          </w:tcPr>
          <w:p w14:paraId="6382FAB5" w14:textId="77777777" w:rsidR="00792812" w:rsidRPr="00ED37A6" w:rsidRDefault="00792812" w:rsidP="00792812">
            <w:pPr>
              <w:spacing w:after="0" w:line="240" w:lineRule="auto"/>
              <w:jc w:val="right"/>
              <w:rPr>
                <w:rFonts w:ascii="Arial" w:eastAsia="Times New Roman" w:hAnsi="Arial" w:cs="Arial"/>
                <w:color w:val="000000"/>
                <w:sz w:val="11"/>
                <w:szCs w:val="11"/>
                <w:lang w:val="sq-AL"/>
              </w:rPr>
            </w:pPr>
          </w:p>
        </w:tc>
        <w:tc>
          <w:tcPr>
            <w:tcW w:w="867" w:type="dxa"/>
            <w:gridSpan w:val="2"/>
            <w:tcBorders>
              <w:top w:val="nil"/>
              <w:left w:val="nil"/>
              <w:bottom w:val="nil"/>
              <w:right w:val="nil"/>
            </w:tcBorders>
            <w:shd w:val="clear" w:color="auto" w:fill="auto"/>
            <w:noWrap/>
            <w:vAlign w:val="bottom"/>
            <w:hideMark/>
          </w:tcPr>
          <w:p w14:paraId="32D8CBE5"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550" w:type="dxa"/>
            <w:gridSpan w:val="2"/>
            <w:tcBorders>
              <w:top w:val="nil"/>
              <w:left w:val="nil"/>
              <w:bottom w:val="nil"/>
              <w:right w:val="nil"/>
            </w:tcBorders>
            <w:shd w:val="clear" w:color="auto" w:fill="auto"/>
            <w:noWrap/>
            <w:vAlign w:val="bottom"/>
            <w:hideMark/>
          </w:tcPr>
          <w:p w14:paraId="4212D760"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429" w:type="dxa"/>
            <w:tcBorders>
              <w:top w:val="nil"/>
              <w:left w:val="nil"/>
              <w:bottom w:val="nil"/>
              <w:right w:val="nil"/>
            </w:tcBorders>
            <w:shd w:val="clear" w:color="auto" w:fill="auto"/>
            <w:noWrap/>
            <w:vAlign w:val="bottom"/>
            <w:hideMark/>
          </w:tcPr>
          <w:p w14:paraId="67DD46C7"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3" w:type="dxa"/>
            <w:tcBorders>
              <w:top w:val="nil"/>
              <w:left w:val="nil"/>
              <w:bottom w:val="nil"/>
              <w:right w:val="nil"/>
            </w:tcBorders>
            <w:shd w:val="clear" w:color="auto" w:fill="auto"/>
            <w:noWrap/>
            <w:vAlign w:val="bottom"/>
            <w:hideMark/>
          </w:tcPr>
          <w:p w14:paraId="2EF13662"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p>
        </w:tc>
        <w:tc>
          <w:tcPr>
            <w:tcW w:w="880" w:type="dxa"/>
            <w:tcBorders>
              <w:top w:val="nil"/>
              <w:left w:val="nil"/>
              <w:bottom w:val="nil"/>
              <w:right w:val="nil"/>
            </w:tcBorders>
            <w:shd w:val="clear" w:color="auto" w:fill="auto"/>
            <w:noWrap/>
            <w:vAlign w:val="bottom"/>
            <w:hideMark/>
          </w:tcPr>
          <w:p w14:paraId="76C00B44" w14:textId="77777777" w:rsidR="00792812" w:rsidRPr="00ED37A6" w:rsidRDefault="00792812" w:rsidP="00792812">
            <w:pPr>
              <w:spacing w:after="0" w:line="240" w:lineRule="auto"/>
              <w:jc w:val="right"/>
              <w:rPr>
                <w:rFonts w:ascii="Arial" w:eastAsia="Times New Roman" w:hAnsi="Arial" w:cs="Arial"/>
                <w:color w:val="000000"/>
                <w:sz w:val="11"/>
                <w:szCs w:val="11"/>
                <w:lang w:val="sq-AL"/>
              </w:rPr>
            </w:pPr>
          </w:p>
        </w:tc>
        <w:tc>
          <w:tcPr>
            <w:tcW w:w="1140" w:type="dxa"/>
            <w:tcBorders>
              <w:top w:val="nil"/>
              <w:left w:val="nil"/>
              <w:bottom w:val="nil"/>
              <w:right w:val="nil"/>
            </w:tcBorders>
            <w:shd w:val="clear" w:color="auto" w:fill="auto"/>
            <w:noWrap/>
            <w:vAlign w:val="bottom"/>
            <w:hideMark/>
          </w:tcPr>
          <w:p w14:paraId="407D1C59"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r>
      <w:tr w:rsidR="00792812" w:rsidRPr="00ED37A6" w14:paraId="5CDA198E" w14:textId="77777777" w:rsidTr="00792812">
        <w:trPr>
          <w:trHeight w:val="139"/>
        </w:trPr>
        <w:tc>
          <w:tcPr>
            <w:tcW w:w="2283" w:type="dxa"/>
            <w:tcBorders>
              <w:top w:val="nil"/>
              <w:left w:val="nil"/>
              <w:bottom w:val="single" w:sz="4" w:space="0" w:color="auto"/>
              <w:right w:val="nil"/>
            </w:tcBorders>
            <w:shd w:val="clear" w:color="auto" w:fill="auto"/>
            <w:vAlign w:val="center"/>
            <w:hideMark/>
          </w:tcPr>
          <w:p w14:paraId="3CD13C4F" w14:textId="0A6D5DB6" w:rsidR="00792812" w:rsidRPr="00ED37A6" w:rsidRDefault="00792812" w:rsidP="00A71D09">
            <w:pPr>
              <w:spacing w:after="0" w:line="240" w:lineRule="auto"/>
              <w:jc w:val="right"/>
              <w:rPr>
                <w:rFonts w:ascii="Arial" w:eastAsia="Times New Roman" w:hAnsi="Arial" w:cs="Arial"/>
                <w:b/>
                <w:bCs/>
                <w:sz w:val="11"/>
                <w:szCs w:val="11"/>
                <w:lang w:val="sq-AL"/>
              </w:rPr>
            </w:pPr>
            <w:r w:rsidRPr="00ED37A6">
              <w:rPr>
                <w:rFonts w:ascii="Arial" w:eastAsia="Times New Roman" w:hAnsi="Arial" w:cs="Arial"/>
                <w:b/>
                <w:bCs/>
                <w:sz w:val="11"/>
                <w:szCs w:val="11"/>
                <w:lang w:val="sq-AL"/>
              </w:rPr>
              <w:t>Burimet e financimit t</w:t>
            </w:r>
            <w:r w:rsidR="00A71D09">
              <w:rPr>
                <w:rFonts w:ascii="Arial" w:eastAsia="Times New Roman" w:hAnsi="Arial" w:cs="Arial"/>
                <w:b/>
                <w:bCs/>
                <w:sz w:val="11"/>
                <w:szCs w:val="11"/>
                <w:lang w:val="sq-AL"/>
              </w:rPr>
              <w:t>ë</w:t>
            </w:r>
            <w:r w:rsidRPr="00ED37A6">
              <w:rPr>
                <w:rFonts w:ascii="Arial" w:eastAsia="Times New Roman" w:hAnsi="Arial" w:cs="Arial"/>
                <w:b/>
                <w:bCs/>
                <w:sz w:val="11"/>
                <w:szCs w:val="11"/>
                <w:lang w:val="sq-AL"/>
              </w:rPr>
              <w:t xml:space="preserve"> projektit</w:t>
            </w:r>
          </w:p>
        </w:tc>
        <w:tc>
          <w:tcPr>
            <w:tcW w:w="651" w:type="dxa"/>
            <w:tcBorders>
              <w:top w:val="nil"/>
              <w:left w:val="nil"/>
              <w:bottom w:val="nil"/>
              <w:right w:val="nil"/>
            </w:tcBorders>
            <w:shd w:val="clear" w:color="auto" w:fill="auto"/>
            <w:noWrap/>
            <w:vAlign w:val="bottom"/>
            <w:hideMark/>
          </w:tcPr>
          <w:p w14:paraId="420379FE"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3331" w:type="dxa"/>
            <w:gridSpan w:val="6"/>
            <w:tcBorders>
              <w:top w:val="nil"/>
              <w:left w:val="nil"/>
              <w:bottom w:val="nil"/>
              <w:right w:val="nil"/>
            </w:tcBorders>
            <w:shd w:val="clear" w:color="auto" w:fill="auto"/>
            <w:noWrap/>
            <w:vAlign w:val="bottom"/>
            <w:hideMark/>
          </w:tcPr>
          <w:p w14:paraId="1A6BD034"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p>
        </w:tc>
        <w:tc>
          <w:tcPr>
            <w:tcW w:w="471" w:type="dxa"/>
            <w:gridSpan w:val="2"/>
            <w:tcBorders>
              <w:top w:val="nil"/>
              <w:left w:val="nil"/>
              <w:bottom w:val="nil"/>
              <w:right w:val="nil"/>
            </w:tcBorders>
            <w:shd w:val="clear" w:color="auto" w:fill="auto"/>
            <w:noWrap/>
            <w:vAlign w:val="bottom"/>
            <w:hideMark/>
          </w:tcPr>
          <w:p w14:paraId="351F26F2" w14:textId="77777777" w:rsidR="00792812" w:rsidRPr="00ED37A6" w:rsidRDefault="00792812" w:rsidP="00792812">
            <w:pPr>
              <w:spacing w:after="0" w:line="240" w:lineRule="auto"/>
              <w:jc w:val="right"/>
              <w:rPr>
                <w:rFonts w:ascii="Arial" w:eastAsia="Times New Roman" w:hAnsi="Arial" w:cs="Arial"/>
                <w:color w:val="000000"/>
                <w:sz w:val="11"/>
                <w:szCs w:val="11"/>
                <w:lang w:val="sq-AL"/>
              </w:rPr>
            </w:pPr>
          </w:p>
        </w:tc>
        <w:tc>
          <w:tcPr>
            <w:tcW w:w="753" w:type="dxa"/>
            <w:tcBorders>
              <w:top w:val="single" w:sz="8" w:space="0" w:color="auto"/>
              <w:left w:val="single" w:sz="4" w:space="0" w:color="auto"/>
              <w:bottom w:val="nil"/>
              <w:right w:val="single" w:sz="8" w:space="0" w:color="auto"/>
            </w:tcBorders>
            <w:shd w:val="clear" w:color="auto" w:fill="auto"/>
            <w:vAlign w:val="center"/>
            <w:hideMark/>
          </w:tcPr>
          <w:p w14:paraId="0725D368"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Buxheti i shtetit</w:t>
            </w:r>
          </w:p>
        </w:tc>
        <w:tc>
          <w:tcPr>
            <w:tcW w:w="270" w:type="dxa"/>
            <w:tcBorders>
              <w:top w:val="nil"/>
              <w:left w:val="nil"/>
              <w:bottom w:val="nil"/>
              <w:right w:val="nil"/>
            </w:tcBorders>
            <w:shd w:val="clear" w:color="auto" w:fill="auto"/>
            <w:noWrap/>
            <w:vAlign w:val="bottom"/>
            <w:hideMark/>
          </w:tcPr>
          <w:p w14:paraId="512BE6D1"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52" w:type="dxa"/>
            <w:gridSpan w:val="2"/>
            <w:tcBorders>
              <w:top w:val="nil"/>
              <w:left w:val="nil"/>
              <w:bottom w:val="nil"/>
              <w:right w:val="nil"/>
            </w:tcBorders>
            <w:shd w:val="clear" w:color="auto" w:fill="auto"/>
            <w:noWrap/>
            <w:vAlign w:val="bottom"/>
            <w:hideMark/>
          </w:tcPr>
          <w:p w14:paraId="1C42B5F2"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7" w:type="dxa"/>
            <w:gridSpan w:val="2"/>
            <w:tcBorders>
              <w:top w:val="nil"/>
              <w:left w:val="nil"/>
              <w:bottom w:val="nil"/>
              <w:right w:val="nil"/>
            </w:tcBorders>
            <w:shd w:val="clear" w:color="auto" w:fill="auto"/>
            <w:noWrap/>
            <w:vAlign w:val="bottom"/>
            <w:hideMark/>
          </w:tcPr>
          <w:p w14:paraId="464ACC78"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p>
        </w:tc>
        <w:tc>
          <w:tcPr>
            <w:tcW w:w="445" w:type="dxa"/>
            <w:gridSpan w:val="2"/>
            <w:tcBorders>
              <w:top w:val="nil"/>
              <w:left w:val="nil"/>
              <w:bottom w:val="nil"/>
              <w:right w:val="nil"/>
            </w:tcBorders>
            <w:shd w:val="clear" w:color="auto" w:fill="auto"/>
            <w:noWrap/>
            <w:vAlign w:val="bottom"/>
            <w:hideMark/>
          </w:tcPr>
          <w:p w14:paraId="3E930357" w14:textId="77777777" w:rsidR="00792812" w:rsidRPr="00ED37A6" w:rsidRDefault="00792812" w:rsidP="00792812">
            <w:pPr>
              <w:spacing w:after="0" w:line="240" w:lineRule="auto"/>
              <w:jc w:val="right"/>
              <w:rPr>
                <w:rFonts w:ascii="Arial" w:eastAsia="Times New Roman" w:hAnsi="Arial" w:cs="Arial"/>
                <w:color w:val="000000"/>
                <w:sz w:val="11"/>
                <w:szCs w:val="11"/>
                <w:lang w:val="sq-AL"/>
              </w:rPr>
            </w:pPr>
          </w:p>
        </w:tc>
        <w:tc>
          <w:tcPr>
            <w:tcW w:w="1161" w:type="dxa"/>
            <w:gridSpan w:val="3"/>
            <w:tcBorders>
              <w:top w:val="single" w:sz="8" w:space="0" w:color="auto"/>
              <w:left w:val="single" w:sz="4" w:space="0" w:color="auto"/>
              <w:bottom w:val="nil"/>
              <w:right w:val="single" w:sz="8" w:space="0" w:color="auto"/>
            </w:tcBorders>
            <w:shd w:val="clear" w:color="auto" w:fill="auto"/>
            <w:vAlign w:val="center"/>
            <w:hideMark/>
          </w:tcPr>
          <w:p w14:paraId="28F40217"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Buxheti i shtetit</w:t>
            </w:r>
          </w:p>
        </w:tc>
        <w:tc>
          <w:tcPr>
            <w:tcW w:w="236" w:type="dxa"/>
            <w:tcBorders>
              <w:top w:val="nil"/>
              <w:left w:val="nil"/>
              <w:bottom w:val="nil"/>
              <w:right w:val="nil"/>
            </w:tcBorders>
            <w:shd w:val="clear" w:color="auto" w:fill="auto"/>
            <w:noWrap/>
            <w:vAlign w:val="bottom"/>
            <w:hideMark/>
          </w:tcPr>
          <w:p w14:paraId="3400EBE5"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17" w:type="dxa"/>
            <w:gridSpan w:val="3"/>
            <w:tcBorders>
              <w:top w:val="nil"/>
              <w:left w:val="nil"/>
              <w:bottom w:val="nil"/>
              <w:right w:val="nil"/>
            </w:tcBorders>
            <w:shd w:val="clear" w:color="auto" w:fill="auto"/>
            <w:noWrap/>
            <w:vAlign w:val="bottom"/>
            <w:hideMark/>
          </w:tcPr>
          <w:p w14:paraId="22668B3B"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503" w:type="dxa"/>
            <w:tcBorders>
              <w:top w:val="nil"/>
              <w:left w:val="nil"/>
              <w:bottom w:val="nil"/>
              <w:right w:val="nil"/>
            </w:tcBorders>
            <w:shd w:val="clear" w:color="auto" w:fill="auto"/>
            <w:noWrap/>
            <w:vAlign w:val="bottom"/>
            <w:hideMark/>
          </w:tcPr>
          <w:p w14:paraId="52F82482"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p>
        </w:tc>
        <w:tc>
          <w:tcPr>
            <w:tcW w:w="546" w:type="dxa"/>
            <w:gridSpan w:val="3"/>
            <w:tcBorders>
              <w:top w:val="nil"/>
              <w:left w:val="nil"/>
              <w:bottom w:val="nil"/>
              <w:right w:val="nil"/>
            </w:tcBorders>
            <w:shd w:val="clear" w:color="auto" w:fill="auto"/>
            <w:noWrap/>
            <w:vAlign w:val="bottom"/>
            <w:hideMark/>
          </w:tcPr>
          <w:p w14:paraId="149D7369" w14:textId="77777777" w:rsidR="00792812" w:rsidRPr="00ED37A6" w:rsidRDefault="00792812" w:rsidP="00792812">
            <w:pPr>
              <w:spacing w:after="0" w:line="240" w:lineRule="auto"/>
              <w:jc w:val="right"/>
              <w:rPr>
                <w:rFonts w:ascii="Arial" w:eastAsia="Times New Roman" w:hAnsi="Arial" w:cs="Arial"/>
                <w:color w:val="000000"/>
                <w:sz w:val="11"/>
                <w:szCs w:val="11"/>
                <w:lang w:val="sq-AL"/>
              </w:rPr>
            </w:pPr>
          </w:p>
        </w:tc>
        <w:tc>
          <w:tcPr>
            <w:tcW w:w="867" w:type="dxa"/>
            <w:gridSpan w:val="2"/>
            <w:tcBorders>
              <w:top w:val="single" w:sz="8" w:space="0" w:color="auto"/>
              <w:left w:val="single" w:sz="4" w:space="0" w:color="auto"/>
              <w:bottom w:val="nil"/>
              <w:right w:val="single" w:sz="8" w:space="0" w:color="auto"/>
            </w:tcBorders>
            <w:shd w:val="clear" w:color="auto" w:fill="auto"/>
            <w:vAlign w:val="center"/>
            <w:hideMark/>
          </w:tcPr>
          <w:p w14:paraId="776130FF"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Buxheti i shtetit</w:t>
            </w:r>
          </w:p>
        </w:tc>
        <w:tc>
          <w:tcPr>
            <w:tcW w:w="550" w:type="dxa"/>
            <w:gridSpan w:val="2"/>
            <w:tcBorders>
              <w:top w:val="nil"/>
              <w:left w:val="nil"/>
              <w:bottom w:val="nil"/>
              <w:right w:val="nil"/>
            </w:tcBorders>
            <w:shd w:val="clear" w:color="auto" w:fill="auto"/>
            <w:noWrap/>
            <w:vAlign w:val="bottom"/>
            <w:hideMark/>
          </w:tcPr>
          <w:p w14:paraId="66A1AD22"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429" w:type="dxa"/>
            <w:tcBorders>
              <w:top w:val="nil"/>
              <w:left w:val="nil"/>
              <w:bottom w:val="nil"/>
              <w:right w:val="nil"/>
            </w:tcBorders>
            <w:shd w:val="clear" w:color="auto" w:fill="auto"/>
            <w:noWrap/>
            <w:vAlign w:val="bottom"/>
            <w:hideMark/>
          </w:tcPr>
          <w:p w14:paraId="637BCCFD"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3" w:type="dxa"/>
            <w:tcBorders>
              <w:top w:val="nil"/>
              <w:left w:val="nil"/>
              <w:bottom w:val="nil"/>
              <w:right w:val="nil"/>
            </w:tcBorders>
            <w:shd w:val="clear" w:color="auto" w:fill="auto"/>
            <w:noWrap/>
            <w:vAlign w:val="bottom"/>
            <w:hideMark/>
          </w:tcPr>
          <w:p w14:paraId="1F73E55F"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p>
        </w:tc>
        <w:tc>
          <w:tcPr>
            <w:tcW w:w="880" w:type="dxa"/>
            <w:tcBorders>
              <w:top w:val="nil"/>
              <w:left w:val="nil"/>
              <w:bottom w:val="nil"/>
              <w:right w:val="nil"/>
            </w:tcBorders>
            <w:shd w:val="clear" w:color="auto" w:fill="auto"/>
            <w:noWrap/>
            <w:vAlign w:val="bottom"/>
            <w:hideMark/>
          </w:tcPr>
          <w:p w14:paraId="3C3330B9" w14:textId="77777777" w:rsidR="00792812" w:rsidRPr="00ED37A6" w:rsidRDefault="00792812" w:rsidP="00792812">
            <w:pPr>
              <w:spacing w:after="0" w:line="240" w:lineRule="auto"/>
              <w:jc w:val="right"/>
              <w:rPr>
                <w:rFonts w:ascii="Arial" w:eastAsia="Times New Roman" w:hAnsi="Arial" w:cs="Arial"/>
                <w:color w:val="000000"/>
                <w:sz w:val="11"/>
                <w:szCs w:val="11"/>
                <w:lang w:val="sq-AL"/>
              </w:rPr>
            </w:pPr>
          </w:p>
        </w:tc>
        <w:tc>
          <w:tcPr>
            <w:tcW w:w="1140" w:type="dxa"/>
            <w:tcBorders>
              <w:top w:val="single" w:sz="8" w:space="0" w:color="auto"/>
              <w:left w:val="single" w:sz="4" w:space="0" w:color="auto"/>
              <w:bottom w:val="nil"/>
              <w:right w:val="single" w:sz="8" w:space="0" w:color="auto"/>
            </w:tcBorders>
            <w:shd w:val="clear" w:color="auto" w:fill="auto"/>
            <w:vAlign w:val="center"/>
            <w:hideMark/>
          </w:tcPr>
          <w:p w14:paraId="12E1006D"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Buxheti i shtetit</w:t>
            </w:r>
          </w:p>
        </w:tc>
      </w:tr>
      <w:tr w:rsidR="00792812" w:rsidRPr="00ED37A6" w14:paraId="7E2672D9" w14:textId="77777777" w:rsidTr="00792812">
        <w:trPr>
          <w:gridAfter w:val="5"/>
          <w:wAfter w:w="3112" w:type="dxa"/>
          <w:trHeight w:val="139"/>
        </w:trPr>
        <w:tc>
          <w:tcPr>
            <w:tcW w:w="2283" w:type="dxa"/>
            <w:tcBorders>
              <w:top w:val="nil"/>
              <w:left w:val="nil"/>
              <w:bottom w:val="nil"/>
              <w:right w:val="nil"/>
            </w:tcBorders>
            <w:shd w:val="clear" w:color="auto" w:fill="auto"/>
            <w:noWrap/>
            <w:vAlign w:val="center"/>
            <w:hideMark/>
          </w:tcPr>
          <w:p w14:paraId="36135320" w14:textId="77777777" w:rsidR="00792812" w:rsidRPr="00ED37A6" w:rsidRDefault="00792812" w:rsidP="00792812">
            <w:pPr>
              <w:spacing w:after="0" w:line="240" w:lineRule="auto"/>
              <w:jc w:val="right"/>
              <w:rPr>
                <w:rFonts w:ascii="Arial" w:eastAsia="Times New Roman" w:hAnsi="Arial" w:cs="Arial"/>
                <w:b/>
                <w:bCs/>
                <w:color w:val="000000"/>
                <w:sz w:val="11"/>
                <w:szCs w:val="11"/>
                <w:lang w:val="sq-AL"/>
              </w:rPr>
            </w:pPr>
          </w:p>
        </w:tc>
        <w:tc>
          <w:tcPr>
            <w:tcW w:w="651" w:type="dxa"/>
            <w:tcBorders>
              <w:top w:val="nil"/>
              <w:left w:val="nil"/>
              <w:bottom w:val="nil"/>
              <w:right w:val="nil"/>
            </w:tcBorders>
            <w:shd w:val="clear" w:color="auto" w:fill="auto"/>
            <w:noWrap/>
            <w:vAlign w:val="bottom"/>
            <w:hideMark/>
          </w:tcPr>
          <w:p w14:paraId="1E68B3BD"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2151"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31C42D95" w14:textId="77777777" w:rsidR="00792812" w:rsidRPr="00ED37A6" w:rsidRDefault="00792812" w:rsidP="00792812">
            <w:pPr>
              <w:spacing w:after="0" w:line="240" w:lineRule="auto"/>
              <w:jc w:val="center"/>
              <w:rPr>
                <w:rFonts w:ascii="Arial" w:eastAsia="Times New Roman" w:hAnsi="Arial" w:cs="Arial"/>
                <w:b/>
                <w:bCs/>
                <w:color w:val="000000"/>
                <w:sz w:val="11"/>
                <w:szCs w:val="11"/>
                <w:lang w:val="sq-AL"/>
              </w:rPr>
            </w:pPr>
            <w:r w:rsidRPr="00ED37A6">
              <w:rPr>
                <w:rFonts w:ascii="Arial" w:eastAsia="Times New Roman" w:hAnsi="Arial" w:cs="Arial"/>
                <w:b/>
                <w:bCs/>
                <w:color w:val="000000"/>
                <w:sz w:val="11"/>
                <w:szCs w:val="11"/>
                <w:lang w:val="sq-AL"/>
              </w:rPr>
              <w:t>30 muaj (Total projekti)</w:t>
            </w:r>
          </w:p>
        </w:tc>
        <w:tc>
          <w:tcPr>
            <w:tcW w:w="236" w:type="dxa"/>
            <w:tcBorders>
              <w:top w:val="nil"/>
              <w:left w:val="nil"/>
              <w:bottom w:val="nil"/>
              <w:right w:val="nil"/>
            </w:tcBorders>
            <w:shd w:val="clear" w:color="auto" w:fill="auto"/>
            <w:noWrap/>
            <w:vAlign w:val="bottom"/>
            <w:hideMark/>
          </w:tcPr>
          <w:p w14:paraId="4E157163"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nil"/>
              <w:bottom w:val="nil"/>
              <w:right w:val="nil"/>
            </w:tcBorders>
            <w:shd w:val="clear" w:color="auto" w:fill="auto"/>
            <w:noWrap/>
            <w:vAlign w:val="bottom"/>
            <w:hideMark/>
          </w:tcPr>
          <w:p w14:paraId="27ABCF03"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2165"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5317D16" w14:textId="77777777" w:rsidR="00792812" w:rsidRPr="00ED37A6" w:rsidRDefault="00792812" w:rsidP="00792812">
            <w:pPr>
              <w:spacing w:after="0" w:line="240" w:lineRule="auto"/>
              <w:jc w:val="center"/>
              <w:rPr>
                <w:rFonts w:ascii="Arial" w:eastAsia="Times New Roman" w:hAnsi="Arial" w:cs="Arial"/>
                <w:b/>
                <w:bCs/>
                <w:color w:val="000000"/>
                <w:sz w:val="11"/>
                <w:szCs w:val="11"/>
                <w:lang w:val="sq-AL"/>
              </w:rPr>
            </w:pPr>
            <w:r w:rsidRPr="00ED37A6">
              <w:rPr>
                <w:rFonts w:ascii="Arial" w:eastAsia="Times New Roman" w:hAnsi="Arial" w:cs="Arial"/>
                <w:b/>
                <w:bCs/>
                <w:color w:val="000000"/>
                <w:sz w:val="11"/>
                <w:szCs w:val="11"/>
                <w:lang w:val="sq-AL"/>
              </w:rPr>
              <w:t>2019</w:t>
            </w:r>
          </w:p>
        </w:tc>
        <w:tc>
          <w:tcPr>
            <w:tcW w:w="280" w:type="dxa"/>
            <w:gridSpan w:val="2"/>
            <w:tcBorders>
              <w:top w:val="nil"/>
              <w:left w:val="nil"/>
              <w:bottom w:val="nil"/>
              <w:right w:val="nil"/>
            </w:tcBorders>
            <w:shd w:val="clear" w:color="auto" w:fill="auto"/>
            <w:noWrap/>
            <w:vAlign w:val="bottom"/>
            <w:hideMark/>
          </w:tcPr>
          <w:p w14:paraId="5698640C"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nil"/>
              <w:bottom w:val="nil"/>
              <w:right w:val="nil"/>
            </w:tcBorders>
            <w:shd w:val="clear" w:color="auto" w:fill="auto"/>
            <w:noWrap/>
            <w:vAlign w:val="bottom"/>
            <w:hideMark/>
          </w:tcPr>
          <w:p w14:paraId="2F42FCE6"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2033"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37ECC38B" w14:textId="77777777" w:rsidR="00792812" w:rsidRPr="00ED37A6" w:rsidRDefault="00792812" w:rsidP="00792812">
            <w:pPr>
              <w:spacing w:after="0" w:line="240" w:lineRule="auto"/>
              <w:jc w:val="center"/>
              <w:rPr>
                <w:rFonts w:ascii="Arial" w:eastAsia="Times New Roman" w:hAnsi="Arial" w:cs="Arial"/>
                <w:b/>
                <w:bCs/>
                <w:color w:val="000000"/>
                <w:sz w:val="11"/>
                <w:szCs w:val="11"/>
                <w:lang w:val="sq-AL"/>
              </w:rPr>
            </w:pPr>
            <w:r w:rsidRPr="00ED37A6">
              <w:rPr>
                <w:rFonts w:ascii="Arial" w:eastAsia="Times New Roman" w:hAnsi="Arial" w:cs="Arial"/>
                <w:b/>
                <w:bCs/>
                <w:color w:val="000000"/>
                <w:sz w:val="11"/>
                <w:szCs w:val="11"/>
                <w:lang w:val="sq-AL"/>
              </w:rPr>
              <w:t>2020</w:t>
            </w:r>
          </w:p>
        </w:tc>
        <w:tc>
          <w:tcPr>
            <w:tcW w:w="280" w:type="dxa"/>
            <w:tcBorders>
              <w:top w:val="nil"/>
              <w:left w:val="nil"/>
              <w:bottom w:val="nil"/>
              <w:right w:val="nil"/>
            </w:tcBorders>
            <w:shd w:val="clear" w:color="auto" w:fill="auto"/>
            <w:noWrap/>
            <w:vAlign w:val="bottom"/>
            <w:hideMark/>
          </w:tcPr>
          <w:p w14:paraId="111689FC"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nil"/>
              <w:bottom w:val="nil"/>
              <w:right w:val="nil"/>
            </w:tcBorders>
            <w:shd w:val="clear" w:color="auto" w:fill="auto"/>
            <w:noWrap/>
            <w:vAlign w:val="bottom"/>
            <w:hideMark/>
          </w:tcPr>
          <w:p w14:paraId="28B83DE6"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1842"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3F2B609E" w14:textId="77777777" w:rsidR="00792812" w:rsidRPr="00ED37A6" w:rsidRDefault="00792812" w:rsidP="00792812">
            <w:pPr>
              <w:spacing w:after="0" w:line="240" w:lineRule="auto"/>
              <w:jc w:val="center"/>
              <w:rPr>
                <w:rFonts w:ascii="Arial" w:eastAsia="Times New Roman" w:hAnsi="Arial" w:cs="Arial"/>
                <w:b/>
                <w:bCs/>
                <w:color w:val="000000"/>
                <w:sz w:val="11"/>
                <w:szCs w:val="11"/>
                <w:lang w:val="sq-AL"/>
              </w:rPr>
            </w:pPr>
            <w:r w:rsidRPr="00ED37A6">
              <w:rPr>
                <w:rFonts w:ascii="Arial" w:eastAsia="Times New Roman" w:hAnsi="Arial" w:cs="Arial"/>
                <w:b/>
                <w:bCs/>
                <w:color w:val="000000"/>
                <w:sz w:val="11"/>
                <w:szCs w:val="11"/>
                <w:lang w:val="sq-AL"/>
              </w:rPr>
              <w:t>2021</w:t>
            </w:r>
          </w:p>
        </w:tc>
      </w:tr>
      <w:tr w:rsidR="00792812" w:rsidRPr="00ED37A6" w14:paraId="78646C75" w14:textId="77777777" w:rsidTr="00792812">
        <w:trPr>
          <w:gridAfter w:val="5"/>
          <w:wAfter w:w="3112" w:type="dxa"/>
          <w:trHeight w:val="139"/>
        </w:trPr>
        <w:tc>
          <w:tcPr>
            <w:tcW w:w="2283" w:type="dxa"/>
            <w:tcBorders>
              <w:top w:val="nil"/>
              <w:left w:val="nil"/>
              <w:bottom w:val="nil"/>
              <w:right w:val="nil"/>
            </w:tcBorders>
            <w:shd w:val="clear" w:color="auto" w:fill="auto"/>
            <w:noWrap/>
            <w:vAlign w:val="center"/>
            <w:hideMark/>
          </w:tcPr>
          <w:p w14:paraId="2410ECCA" w14:textId="10FFA57A" w:rsidR="00792812" w:rsidRPr="00ED37A6" w:rsidRDefault="00792812" w:rsidP="00ED37A6">
            <w:pPr>
              <w:spacing w:after="0" w:line="240" w:lineRule="auto"/>
              <w:rPr>
                <w:rFonts w:ascii="Arial" w:eastAsia="Times New Roman" w:hAnsi="Arial" w:cs="Arial"/>
                <w:b/>
                <w:bCs/>
                <w:sz w:val="11"/>
                <w:szCs w:val="11"/>
                <w:lang w:val="sq-AL"/>
              </w:rPr>
            </w:pPr>
            <w:r w:rsidRPr="00ED37A6">
              <w:rPr>
                <w:rFonts w:ascii="Arial" w:eastAsia="Times New Roman" w:hAnsi="Arial" w:cs="Arial"/>
                <w:b/>
                <w:bCs/>
                <w:sz w:val="11"/>
                <w:szCs w:val="11"/>
                <w:lang w:val="sq-AL"/>
              </w:rPr>
              <w:t xml:space="preserve">Buxheti </w:t>
            </w:r>
            <w:r w:rsidR="00ED37A6" w:rsidRPr="00ED37A6">
              <w:rPr>
                <w:rFonts w:ascii="Arial" w:eastAsia="Times New Roman" w:hAnsi="Arial" w:cs="Arial"/>
                <w:b/>
                <w:bCs/>
                <w:sz w:val="11"/>
                <w:szCs w:val="11"/>
                <w:lang w:val="sq-AL"/>
              </w:rPr>
              <w:t>për</w:t>
            </w:r>
            <w:r w:rsidRPr="00ED37A6">
              <w:rPr>
                <w:rFonts w:ascii="Arial" w:eastAsia="Times New Roman" w:hAnsi="Arial" w:cs="Arial"/>
                <w:b/>
                <w:bCs/>
                <w:sz w:val="11"/>
                <w:szCs w:val="11"/>
                <w:lang w:val="sq-AL"/>
              </w:rPr>
              <w:t xml:space="preserve"> projektin "Diaspora dhe kapacitetet n</w:t>
            </w:r>
            <w:r w:rsidR="00ED37A6">
              <w:rPr>
                <w:rFonts w:ascii="Arial" w:eastAsia="Times New Roman" w:hAnsi="Arial" w:cs="Arial"/>
                <w:b/>
                <w:bCs/>
                <w:sz w:val="11"/>
                <w:szCs w:val="11"/>
                <w:lang w:val="sq-AL"/>
              </w:rPr>
              <w:t>ë</w:t>
            </w:r>
            <w:r w:rsidRPr="00ED37A6">
              <w:rPr>
                <w:rFonts w:ascii="Arial" w:eastAsia="Times New Roman" w:hAnsi="Arial" w:cs="Arial"/>
                <w:b/>
                <w:bCs/>
                <w:sz w:val="11"/>
                <w:szCs w:val="11"/>
                <w:lang w:val="sq-AL"/>
              </w:rPr>
              <w:t xml:space="preserve"> </w:t>
            </w:r>
            <w:r w:rsidR="00ED37A6" w:rsidRPr="00ED37A6">
              <w:rPr>
                <w:rFonts w:ascii="Arial" w:eastAsia="Times New Roman" w:hAnsi="Arial" w:cs="Arial"/>
                <w:b/>
                <w:bCs/>
                <w:sz w:val="11"/>
                <w:szCs w:val="11"/>
                <w:lang w:val="sq-AL"/>
              </w:rPr>
              <w:t>kërkimin</w:t>
            </w:r>
            <w:r w:rsidRPr="00ED37A6">
              <w:rPr>
                <w:rFonts w:ascii="Arial" w:eastAsia="Times New Roman" w:hAnsi="Arial" w:cs="Arial"/>
                <w:b/>
                <w:bCs/>
                <w:sz w:val="11"/>
                <w:szCs w:val="11"/>
                <w:lang w:val="sq-AL"/>
              </w:rPr>
              <w:t xml:space="preserve"> shkencor"</w:t>
            </w:r>
          </w:p>
        </w:tc>
        <w:tc>
          <w:tcPr>
            <w:tcW w:w="651" w:type="dxa"/>
            <w:tcBorders>
              <w:top w:val="nil"/>
              <w:left w:val="nil"/>
              <w:bottom w:val="nil"/>
              <w:right w:val="nil"/>
            </w:tcBorders>
            <w:shd w:val="clear" w:color="auto" w:fill="auto"/>
            <w:noWrap/>
            <w:vAlign w:val="center"/>
            <w:hideMark/>
          </w:tcPr>
          <w:p w14:paraId="3858C1E6"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3" w:type="dxa"/>
            <w:tcBorders>
              <w:top w:val="nil"/>
              <w:left w:val="nil"/>
              <w:bottom w:val="nil"/>
              <w:right w:val="nil"/>
            </w:tcBorders>
            <w:shd w:val="clear" w:color="auto" w:fill="auto"/>
            <w:noWrap/>
            <w:vAlign w:val="center"/>
            <w:hideMark/>
          </w:tcPr>
          <w:p w14:paraId="40135717"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11" w:type="dxa"/>
            <w:tcBorders>
              <w:top w:val="nil"/>
              <w:left w:val="nil"/>
              <w:bottom w:val="single" w:sz="8" w:space="0" w:color="auto"/>
              <w:right w:val="nil"/>
            </w:tcBorders>
            <w:shd w:val="clear" w:color="auto" w:fill="auto"/>
            <w:noWrap/>
            <w:vAlign w:val="center"/>
            <w:hideMark/>
          </w:tcPr>
          <w:p w14:paraId="4100F295" w14:textId="77777777" w:rsidR="00792812" w:rsidRPr="00ED37A6" w:rsidRDefault="00792812" w:rsidP="00792812">
            <w:pPr>
              <w:spacing w:after="0" w:line="240" w:lineRule="auto"/>
              <w:jc w:val="right"/>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 </w:t>
            </w:r>
          </w:p>
        </w:tc>
        <w:tc>
          <w:tcPr>
            <w:tcW w:w="817" w:type="dxa"/>
            <w:tcBorders>
              <w:top w:val="nil"/>
              <w:left w:val="nil"/>
              <w:bottom w:val="single" w:sz="8" w:space="0" w:color="auto"/>
              <w:right w:val="single" w:sz="8" w:space="0" w:color="auto"/>
            </w:tcBorders>
            <w:shd w:val="clear" w:color="auto" w:fill="auto"/>
            <w:noWrap/>
            <w:vAlign w:val="center"/>
            <w:hideMark/>
          </w:tcPr>
          <w:p w14:paraId="5C67272D"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 </w:t>
            </w:r>
          </w:p>
        </w:tc>
        <w:tc>
          <w:tcPr>
            <w:tcW w:w="236" w:type="dxa"/>
            <w:tcBorders>
              <w:top w:val="nil"/>
              <w:left w:val="nil"/>
              <w:bottom w:val="nil"/>
              <w:right w:val="nil"/>
            </w:tcBorders>
            <w:shd w:val="clear" w:color="auto" w:fill="auto"/>
            <w:noWrap/>
            <w:vAlign w:val="center"/>
            <w:hideMark/>
          </w:tcPr>
          <w:p w14:paraId="7C56DC82"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nil"/>
              <w:bottom w:val="nil"/>
              <w:right w:val="nil"/>
            </w:tcBorders>
            <w:shd w:val="clear" w:color="auto" w:fill="auto"/>
            <w:noWrap/>
            <w:vAlign w:val="center"/>
            <w:hideMark/>
          </w:tcPr>
          <w:p w14:paraId="2B566E66"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3" w:type="dxa"/>
            <w:gridSpan w:val="2"/>
            <w:tcBorders>
              <w:top w:val="nil"/>
              <w:left w:val="nil"/>
              <w:bottom w:val="nil"/>
              <w:right w:val="nil"/>
            </w:tcBorders>
            <w:shd w:val="clear" w:color="auto" w:fill="auto"/>
            <w:noWrap/>
            <w:vAlign w:val="center"/>
            <w:hideMark/>
          </w:tcPr>
          <w:p w14:paraId="2DD60C9B"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836" w:type="dxa"/>
            <w:gridSpan w:val="2"/>
            <w:tcBorders>
              <w:top w:val="nil"/>
              <w:left w:val="nil"/>
              <w:bottom w:val="single" w:sz="8" w:space="0" w:color="auto"/>
              <w:right w:val="nil"/>
            </w:tcBorders>
            <w:shd w:val="clear" w:color="auto" w:fill="auto"/>
            <w:noWrap/>
            <w:vAlign w:val="center"/>
            <w:hideMark/>
          </w:tcPr>
          <w:p w14:paraId="07AE7014" w14:textId="77777777" w:rsidR="00792812" w:rsidRPr="00ED37A6" w:rsidRDefault="00792812" w:rsidP="00792812">
            <w:pPr>
              <w:spacing w:after="0" w:line="240" w:lineRule="auto"/>
              <w:jc w:val="right"/>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 </w:t>
            </w:r>
          </w:p>
        </w:tc>
        <w:tc>
          <w:tcPr>
            <w:tcW w:w="706" w:type="dxa"/>
            <w:gridSpan w:val="2"/>
            <w:tcBorders>
              <w:top w:val="nil"/>
              <w:left w:val="nil"/>
              <w:bottom w:val="single" w:sz="8" w:space="0" w:color="auto"/>
              <w:right w:val="single" w:sz="8" w:space="0" w:color="auto"/>
            </w:tcBorders>
            <w:shd w:val="clear" w:color="auto" w:fill="auto"/>
            <w:noWrap/>
            <w:vAlign w:val="center"/>
            <w:hideMark/>
          </w:tcPr>
          <w:p w14:paraId="4A0E539B"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 </w:t>
            </w:r>
          </w:p>
        </w:tc>
        <w:tc>
          <w:tcPr>
            <w:tcW w:w="280" w:type="dxa"/>
            <w:gridSpan w:val="2"/>
            <w:tcBorders>
              <w:top w:val="nil"/>
              <w:left w:val="nil"/>
              <w:bottom w:val="nil"/>
              <w:right w:val="nil"/>
            </w:tcBorders>
            <w:shd w:val="clear" w:color="auto" w:fill="auto"/>
            <w:noWrap/>
            <w:vAlign w:val="center"/>
            <w:hideMark/>
          </w:tcPr>
          <w:p w14:paraId="22AA3ED2"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nil"/>
              <w:bottom w:val="nil"/>
              <w:right w:val="nil"/>
            </w:tcBorders>
            <w:shd w:val="clear" w:color="auto" w:fill="auto"/>
            <w:noWrap/>
            <w:vAlign w:val="center"/>
            <w:hideMark/>
          </w:tcPr>
          <w:p w14:paraId="7838CC23"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527" w:type="dxa"/>
            <w:gridSpan w:val="2"/>
            <w:tcBorders>
              <w:top w:val="nil"/>
              <w:left w:val="nil"/>
              <w:bottom w:val="nil"/>
              <w:right w:val="nil"/>
            </w:tcBorders>
            <w:shd w:val="clear" w:color="auto" w:fill="auto"/>
            <w:noWrap/>
            <w:vAlign w:val="center"/>
            <w:hideMark/>
          </w:tcPr>
          <w:p w14:paraId="35FC505A"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nil"/>
              <w:bottom w:val="single" w:sz="8" w:space="0" w:color="auto"/>
              <w:right w:val="nil"/>
            </w:tcBorders>
            <w:shd w:val="clear" w:color="auto" w:fill="auto"/>
            <w:noWrap/>
            <w:vAlign w:val="center"/>
            <w:hideMark/>
          </w:tcPr>
          <w:p w14:paraId="2BA36D6E" w14:textId="77777777" w:rsidR="00792812" w:rsidRPr="00ED37A6" w:rsidRDefault="00792812" w:rsidP="00792812">
            <w:pPr>
              <w:spacing w:after="0" w:line="240" w:lineRule="auto"/>
              <w:jc w:val="right"/>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 </w:t>
            </w:r>
          </w:p>
        </w:tc>
        <w:tc>
          <w:tcPr>
            <w:tcW w:w="797" w:type="dxa"/>
            <w:gridSpan w:val="3"/>
            <w:tcBorders>
              <w:top w:val="nil"/>
              <w:left w:val="nil"/>
              <w:bottom w:val="single" w:sz="8" w:space="0" w:color="auto"/>
              <w:right w:val="single" w:sz="8" w:space="0" w:color="auto"/>
            </w:tcBorders>
            <w:shd w:val="clear" w:color="auto" w:fill="auto"/>
            <w:noWrap/>
            <w:vAlign w:val="center"/>
            <w:hideMark/>
          </w:tcPr>
          <w:p w14:paraId="37A9DB8B"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 </w:t>
            </w:r>
          </w:p>
        </w:tc>
        <w:tc>
          <w:tcPr>
            <w:tcW w:w="280" w:type="dxa"/>
            <w:tcBorders>
              <w:top w:val="nil"/>
              <w:left w:val="nil"/>
              <w:bottom w:val="nil"/>
              <w:right w:val="nil"/>
            </w:tcBorders>
            <w:shd w:val="clear" w:color="auto" w:fill="auto"/>
            <w:noWrap/>
            <w:vAlign w:val="center"/>
            <w:hideMark/>
          </w:tcPr>
          <w:p w14:paraId="0A584163"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nil"/>
              <w:bottom w:val="nil"/>
              <w:right w:val="nil"/>
            </w:tcBorders>
            <w:shd w:val="clear" w:color="auto" w:fill="auto"/>
            <w:noWrap/>
            <w:vAlign w:val="center"/>
            <w:hideMark/>
          </w:tcPr>
          <w:p w14:paraId="76D116ED"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425" w:type="dxa"/>
            <w:tcBorders>
              <w:top w:val="nil"/>
              <w:left w:val="nil"/>
              <w:bottom w:val="nil"/>
              <w:right w:val="nil"/>
            </w:tcBorders>
            <w:shd w:val="clear" w:color="auto" w:fill="auto"/>
            <w:noWrap/>
            <w:vAlign w:val="center"/>
            <w:hideMark/>
          </w:tcPr>
          <w:p w14:paraId="4E69897E"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567" w:type="dxa"/>
            <w:gridSpan w:val="2"/>
            <w:tcBorders>
              <w:top w:val="nil"/>
              <w:left w:val="nil"/>
              <w:bottom w:val="single" w:sz="8" w:space="0" w:color="auto"/>
              <w:right w:val="nil"/>
            </w:tcBorders>
            <w:shd w:val="clear" w:color="auto" w:fill="auto"/>
            <w:noWrap/>
            <w:vAlign w:val="center"/>
            <w:hideMark/>
          </w:tcPr>
          <w:p w14:paraId="41CC894E" w14:textId="77777777" w:rsidR="00792812" w:rsidRPr="00ED37A6" w:rsidRDefault="00792812" w:rsidP="00792812">
            <w:pPr>
              <w:spacing w:after="0" w:line="240" w:lineRule="auto"/>
              <w:jc w:val="right"/>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 </w:t>
            </w:r>
          </w:p>
        </w:tc>
        <w:tc>
          <w:tcPr>
            <w:tcW w:w="850" w:type="dxa"/>
            <w:gridSpan w:val="2"/>
            <w:tcBorders>
              <w:top w:val="nil"/>
              <w:left w:val="nil"/>
              <w:bottom w:val="single" w:sz="8" w:space="0" w:color="auto"/>
              <w:right w:val="single" w:sz="8" w:space="0" w:color="auto"/>
            </w:tcBorders>
            <w:shd w:val="clear" w:color="auto" w:fill="auto"/>
            <w:noWrap/>
            <w:vAlign w:val="center"/>
            <w:hideMark/>
          </w:tcPr>
          <w:p w14:paraId="5EBC49B4" w14:textId="77777777" w:rsidR="00792812" w:rsidRPr="00ED37A6" w:rsidRDefault="00792812" w:rsidP="00792812">
            <w:pPr>
              <w:spacing w:after="0" w:line="240" w:lineRule="auto"/>
              <w:jc w:val="center"/>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 </w:t>
            </w:r>
          </w:p>
        </w:tc>
      </w:tr>
      <w:tr w:rsidR="00792812" w:rsidRPr="00ED37A6" w14:paraId="3B9C9713" w14:textId="77777777" w:rsidTr="00792812">
        <w:trPr>
          <w:gridAfter w:val="5"/>
          <w:wAfter w:w="3112" w:type="dxa"/>
          <w:trHeight w:val="139"/>
        </w:trPr>
        <w:tc>
          <w:tcPr>
            <w:tcW w:w="2283" w:type="dxa"/>
            <w:tcBorders>
              <w:top w:val="single" w:sz="8" w:space="0" w:color="auto"/>
              <w:left w:val="single" w:sz="8" w:space="0" w:color="auto"/>
              <w:bottom w:val="single" w:sz="4" w:space="0" w:color="auto"/>
              <w:right w:val="single" w:sz="4" w:space="0" w:color="auto"/>
            </w:tcBorders>
            <w:shd w:val="clear" w:color="000000" w:fill="E6B8B7"/>
            <w:vAlign w:val="center"/>
            <w:hideMark/>
          </w:tcPr>
          <w:p w14:paraId="3FA1BE30" w14:textId="77777777" w:rsidR="00792812" w:rsidRPr="00ED37A6" w:rsidRDefault="00792812" w:rsidP="00792812">
            <w:pPr>
              <w:spacing w:after="0" w:line="240" w:lineRule="auto"/>
              <w:rPr>
                <w:rFonts w:ascii="Arial" w:eastAsia="Times New Roman" w:hAnsi="Arial" w:cs="Arial"/>
                <w:b/>
                <w:bCs/>
                <w:sz w:val="11"/>
                <w:szCs w:val="11"/>
                <w:lang w:val="sq-AL"/>
              </w:rPr>
            </w:pPr>
            <w:r w:rsidRPr="00ED37A6">
              <w:rPr>
                <w:rFonts w:ascii="Arial" w:eastAsia="Times New Roman" w:hAnsi="Arial" w:cs="Arial"/>
                <w:b/>
                <w:bCs/>
                <w:sz w:val="11"/>
                <w:szCs w:val="11"/>
                <w:lang w:val="sq-AL"/>
              </w:rPr>
              <w:t>Kosto</w:t>
            </w:r>
          </w:p>
        </w:tc>
        <w:tc>
          <w:tcPr>
            <w:tcW w:w="651" w:type="dxa"/>
            <w:tcBorders>
              <w:top w:val="single" w:sz="8" w:space="0" w:color="auto"/>
              <w:left w:val="nil"/>
              <w:bottom w:val="single" w:sz="4" w:space="0" w:color="auto"/>
              <w:right w:val="single" w:sz="4" w:space="0" w:color="auto"/>
            </w:tcBorders>
            <w:shd w:val="clear" w:color="000000" w:fill="E6B8B7"/>
            <w:noWrap/>
            <w:vAlign w:val="center"/>
            <w:hideMark/>
          </w:tcPr>
          <w:p w14:paraId="3B0A10AD" w14:textId="3E5DC09D" w:rsidR="00792812" w:rsidRPr="00ED37A6" w:rsidRDefault="00ED37A6"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Njësi</w:t>
            </w:r>
          </w:p>
        </w:tc>
        <w:tc>
          <w:tcPr>
            <w:tcW w:w="623" w:type="dxa"/>
            <w:tcBorders>
              <w:top w:val="single" w:sz="8" w:space="0" w:color="auto"/>
              <w:left w:val="nil"/>
              <w:bottom w:val="single" w:sz="4" w:space="0" w:color="auto"/>
              <w:right w:val="single" w:sz="4" w:space="0" w:color="auto"/>
            </w:tcBorders>
            <w:shd w:val="clear" w:color="000000" w:fill="E6B8B7"/>
            <w:vAlign w:val="center"/>
            <w:hideMark/>
          </w:tcPr>
          <w:p w14:paraId="0C2EA381" w14:textId="70C818B4" w:rsidR="00792812" w:rsidRPr="00ED37A6" w:rsidRDefault="00ED37A6"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N</w:t>
            </w:r>
            <w:r w:rsidR="00792812" w:rsidRPr="00ED37A6">
              <w:rPr>
                <w:rFonts w:ascii="Arial" w:eastAsia="Times New Roman" w:hAnsi="Arial" w:cs="Arial"/>
                <w:b/>
                <w:bCs/>
                <w:sz w:val="11"/>
                <w:szCs w:val="11"/>
                <w:lang w:val="sq-AL"/>
              </w:rPr>
              <w:t>r</w:t>
            </w:r>
            <w:r>
              <w:rPr>
                <w:rFonts w:ascii="Arial" w:eastAsia="Times New Roman" w:hAnsi="Arial" w:cs="Arial"/>
                <w:b/>
                <w:bCs/>
                <w:sz w:val="11"/>
                <w:szCs w:val="11"/>
                <w:lang w:val="sq-AL"/>
              </w:rPr>
              <w:t>.</w:t>
            </w:r>
            <w:r w:rsidR="00792812" w:rsidRPr="00ED37A6">
              <w:rPr>
                <w:rFonts w:ascii="Arial" w:eastAsia="Times New Roman" w:hAnsi="Arial" w:cs="Arial"/>
                <w:b/>
                <w:bCs/>
                <w:sz w:val="11"/>
                <w:szCs w:val="11"/>
                <w:lang w:val="sq-AL"/>
              </w:rPr>
              <w:t xml:space="preserve"> i </w:t>
            </w:r>
            <w:r w:rsidRPr="00ED37A6">
              <w:rPr>
                <w:rFonts w:ascii="Arial" w:eastAsia="Times New Roman" w:hAnsi="Arial" w:cs="Arial"/>
                <w:b/>
                <w:bCs/>
                <w:sz w:val="11"/>
                <w:szCs w:val="11"/>
                <w:lang w:val="sq-AL"/>
              </w:rPr>
              <w:t>njësive</w:t>
            </w:r>
          </w:p>
        </w:tc>
        <w:tc>
          <w:tcPr>
            <w:tcW w:w="711" w:type="dxa"/>
            <w:tcBorders>
              <w:top w:val="nil"/>
              <w:left w:val="nil"/>
              <w:bottom w:val="single" w:sz="4" w:space="0" w:color="auto"/>
              <w:right w:val="single" w:sz="4" w:space="0" w:color="auto"/>
            </w:tcBorders>
            <w:shd w:val="clear" w:color="000000" w:fill="E6B8B7"/>
            <w:vAlign w:val="center"/>
            <w:hideMark/>
          </w:tcPr>
          <w:p w14:paraId="7443397E" w14:textId="6CD270E8" w:rsidR="00792812" w:rsidRPr="00ED37A6" w:rsidRDefault="00792812" w:rsidP="00ED37A6">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 xml:space="preserve">Norma e njësisë </w:t>
            </w:r>
            <w:r w:rsidRPr="00ED37A6">
              <w:rPr>
                <w:rFonts w:ascii="Arial" w:eastAsia="Times New Roman" w:hAnsi="Arial" w:cs="Arial"/>
                <w:b/>
                <w:bCs/>
                <w:sz w:val="11"/>
                <w:szCs w:val="11"/>
                <w:lang w:val="sq-AL"/>
              </w:rPr>
              <w:br/>
              <w:t>(n</w:t>
            </w:r>
            <w:r w:rsidR="00ED37A6">
              <w:rPr>
                <w:rFonts w:ascii="Arial" w:eastAsia="Times New Roman" w:hAnsi="Arial" w:cs="Arial"/>
                <w:b/>
                <w:bCs/>
                <w:sz w:val="11"/>
                <w:szCs w:val="11"/>
                <w:lang w:val="sq-AL"/>
              </w:rPr>
              <w:t>ë</w:t>
            </w:r>
            <w:r w:rsidRPr="00ED37A6">
              <w:rPr>
                <w:rFonts w:ascii="Arial" w:eastAsia="Times New Roman" w:hAnsi="Arial" w:cs="Arial"/>
                <w:b/>
                <w:bCs/>
                <w:sz w:val="11"/>
                <w:szCs w:val="11"/>
                <w:lang w:val="sq-AL"/>
              </w:rPr>
              <w:t xml:space="preserve"> </w:t>
            </w:r>
            <w:r w:rsidR="00ED37A6">
              <w:rPr>
                <w:rFonts w:ascii="Arial" w:eastAsia="Times New Roman" w:hAnsi="Arial" w:cs="Arial"/>
                <w:b/>
                <w:bCs/>
                <w:sz w:val="11"/>
                <w:szCs w:val="11"/>
                <w:lang w:val="sq-AL"/>
              </w:rPr>
              <w:t>l</w:t>
            </w:r>
            <w:r w:rsidRPr="00ED37A6">
              <w:rPr>
                <w:rFonts w:ascii="Arial" w:eastAsia="Times New Roman" w:hAnsi="Arial" w:cs="Arial"/>
                <w:b/>
                <w:bCs/>
                <w:sz w:val="11"/>
                <w:szCs w:val="11"/>
                <w:lang w:val="sq-AL"/>
              </w:rPr>
              <w:t>ek</w:t>
            </w:r>
            <w:r w:rsidR="00ED37A6">
              <w:rPr>
                <w:rFonts w:ascii="Arial" w:eastAsia="Times New Roman" w:hAnsi="Arial" w:cs="Arial"/>
                <w:b/>
                <w:bCs/>
                <w:sz w:val="11"/>
                <w:szCs w:val="11"/>
                <w:lang w:val="sq-AL"/>
              </w:rPr>
              <w:t>ë</w:t>
            </w:r>
            <w:r w:rsidRPr="00ED37A6">
              <w:rPr>
                <w:rFonts w:ascii="Arial" w:eastAsia="Times New Roman" w:hAnsi="Arial" w:cs="Arial"/>
                <w:b/>
                <w:bCs/>
                <w:sz w:val="11"/>
                <w:szCs w:val="11"/>
                <w:lang w:val="sq-AL"/>
              </w:rPr>
              <w:t>)</w:t>
            </w:r>
          </w:p>
        </w:tc>
        <w:tc>
          <w:tcPr>
            <w:tcW w:w="817" w:type="dxa"/>
            <w:tcBorders>
              <w:top w:val="nil"/>
              <w:left w:val="nil"/>
              <w:bottom w:val="single" w:sz="4" w:space="0" w:color="auto"/>
              <w:right w:val="single" w:sz="8" w:space="0" w:color="auto"/>
            </w:tcBorders>
            <w:shd w:val="clear" w:color="000000" w:fill="E6B8B7"/>
            <w:vAlign w:val="center"/>
            <w:hideMark/>
          </w:tcPr>
          <w:p w14:paraId="5201885D"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TOTAL Kosto projekti</w:t>
            </w:r>
          </w:p>
        </w:tc>
        <w:tc>
          <w:tcPr>
            <w:tcW w:w="236" w:type="dxa"/>
            <w:tcBorders>
              <w:top w:val="nil"/>
              <w:left w:val="nil"/>
              <w:bottom w:val="nil"/>
              <w:right w:val="nil"/>
            </w:tcBorders>
            <w:shd w:val="clear" w:color="auto" w:fill="auto"/>
            <w:noWrap/>
            <w:vAlign w:val="center"/>
            <w:hideMark/>
          </w:tcPr>
          <w:p w14:paraId="1FD93FB7"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single" w:sz="8" w:space="0" w:color="auto"/>
              <w:left w:val="single" w:sz="4" w:space="0" w:color="auto"/>
              <w:bottom w:val="single" w:sz="4" w:space="0" w:color="auto"/>
              <w:right w:val="single" w:sz="4" w:space="0" w:color="auto"/>
            </w:tcBorders>
            <w:shd w:val="clear" w:color="000000" w:fill="E6B8B7"/>
            <w:noWrap/>
            <w:vAlign w:val="center"/>
            <w:hideMark/>
          </w:tcPr>
          <w:p w14:paraId="6C6E007B" w14:textId="6C2BBC74" w:rsidR="00792812" w:rsidRPr="00ED37A6" w:rsidRDefault="00ED37A6" w:rsidP="00792812">
            <w:pPr>
              <w:spacing w:after="0" w:line="240" w:lineRule="auto"/>
              <w:ind w:left="-2113" w:firstLine="2113"/>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Njësi</w:t>
            </w:r>
          </w:p>
        </w:tc>
        <w:tc>
          <w:tcPr>
            <w:tcW w:w="623" w:type="dxa"/>
            <w:gridSpan w:val="2"/>
            <w:tcBorders>
              <w:top w:val="single" w:sz="8" w:space="0" w:color="auto"/>
              <w:left w:val="nil"/>
              <w:bottom w:val="single" w:sz="4" w:space="0" w:color="auto"/>
              <w:right w:val="single" w:sz="4" w:space="0" w:color="auto"/>
            </w:tcBorders>
            <w:shd w:val="clear" w:color="000000" w:fill="E6B8B7"/>
            <w:vAlign w:val="center"/>
            <w:hideMark/>
          </w:tcPr>
          <w:p w14:paraId="531566F1" w14:textId="0EA73007" w:rsidR="00792812" w:rsidRPr="00ED37A6" w:rsidRDefault="00ED37A6"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N</w:t>
            </w:r>
            <w:r w:rsidR="00792812" w:rsidRPr="00ED37A6">
              <w:rPr>
                <w:rFonts w:ascii="Arial" w:eastAsia="Times New Roman" w:hAnsi="Arial" w:cs="Arial"/>
                <w:b/>
                <w:bCs/>
                <w:sz w:val="11"/>
                <w:szCs w:val="11"/>
                <w:lang w:val="sq-AL"/>
              </w:rPr>
              <w:t>r</w:t>
            </w:r>
            <w:r>
              <w:rPr>
                <w:rFonts w:ascii="Arial" w:eastAsia="Times New Roman" w:hAnsi="Arial" w:cs="Arial"/>
                <w:b/>
                <w:bCs/>
                <w:sz w:val="11"/>
                <w:szCs w:val="11"/>
                <w:lang w:val="sq-AL"/>
              </w:rPr>
              <w:t>.</w:t>
            </w:r>
            <w:r w:rsidR="00792812" w:rsidRPr="00ED37A6">
              <w:rPr>
                <w:rFonts w:ascii="Arial" w:eastAsia="Times New Roman" w:hAnsi="Arial" w:cs="Arial"/>
                <w:b/>
                <w:bCs/>
                <w:sz w:val="11"/>
                <w:szCs w:val="11"/>
                <w:lang w:val="sq-AL"/>
              </w:rPr>
              <w:t xml:space="preserve"> i </w:t>
            </w:r>
            <w:r w:rsidRPr="00ED37A6">
              <w:rPr>
                <w:rFonts w:ascii="Arial" w:eastAsia="Times New Roman" w:hAnsi="Arial" w:cs="Arial"/>
                <w:b/>
                <w:bCs/>
                <w:sz w:val="11"/>
                <w:szCs w:val="11"/>
                <w:lang w:val="sq-AL"/>
              </w:rPr>
              <w:t>njësive</w:t>
            </w:r>
          </w:p>
        </w:tc>
        <w:tc>
          <w:tcPr>
            <w:tcW w:w="836" w:type="dxa"/>
            <w:gridSpan w:val="2"/>
            <w:tcBorders>
              <w:top w:val="nil"/>
              <w:left w:val="nil"/>
              <w:bottom w:val="single" w:sz="4" w:space="0" w:color="auto"/>
              <w:right w:val="single" w:sz="4" w:space="0" w:color="auto"/>
            </w:tcBorders>
            <w:shd w:val="clear" w:color="000000" w:fill="E6B8B7"/>
            <w:vAlign w:val="center"/>
            <w:hideMark/>
          </w:tcPr>
          <w:p w14:paraId="771B19EB" w14:textId="39EABF6E"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 xml:space="preserve">Norma e njësisë </w:t>
            </w:r>
            <w:r w:rsidRPr="00ED37A6">
              <w:rPr>
                <w:rFonts w:ascii="Arial" w:eastAsia="Times New Roman" w:hAnsi="Arial" w:cs="Arial"/>
                <w:b/>
                <w:bCs/>
                <w:sz w:val="11"/>
                <w:szCs w:val="11"/>
                <w:lang w:val="sq-AL"/>
              </w:rPr>
              <w:br/>
              <w:t>(</w:t>
            </w:r>
            <w:r w:rsidR="00ED37A6" w:rsidRPr="00ED37A6">
              <w:rPr>
                <w:rFonts w:ascii="Arial" w:eastAsia="Times New Roman" w:hAnsi="Arial" w:cs="Arial"/>
                <w:b/>
                <w:bCs/>
                <w:sz w:val="11"/>
                <w:szCs w:val="11"/>
                <w:lang w:val="sq-AL"/>
              </w:rPr>
              <w:t>n</w:t>
            </w:r>
            <w:r w:rsidR="00ED37A6">
              <w:rPr>
                <w:rFonts w:ascii="Arial" w:eastAsia="Times New Roman" w:hAnsi="Arial" w:cs="Arial"/>
                <w:b/>
                <w:bCs/>
                <w:sz w:val="11"/>
                <w:szCs w:val="11"/>
                <w:lang w:val="sq-AL"/>
              </w:rPr>
              <w:t>ë</w:t>
            </w:r>
            <w:r w:rsidR="00ED37A6" w:rsidRPr="00ED37A6">
              <w:rPr>
                <w:rFonts w:ascii="Arial" w:eastAsia="Times New Roman" w:hAnsi="Arial" w:cs="Arial"/>
                <w:b/>
                <w:bCs/>
                <w:sz w:val="11"/>
                <w:szCs w:val="11"/>
                <w:lang w:val="sq-AL"/>
              </w:rPr>
              <w:t xml:space="preserve"> </w:t>
            </w:r>
            <w:r w:rsidR="00ED37A6">
              <w:rPr>
                <w:rFonts w:ascii="Arial" w:eastAsia="Times New Roman" w:hAnsi="Arial" w:cs="Arial"/>
                <w:b/>
                <w:bCs/>
                <w:sz w:val="11"/>
                <w:szCs w:val="11"/>
                <w:lang w:val="sq-AL"/>
              </w:rPr>
              <w:t>l</w:t>
            </w:r>
            <w:r w:rsidR="00ED37A6" w:rsidRPr="00ED37A6">
              <w:rPr>
                <w:rFonts w:ascii="Arial" w:eastAsia="Times New Roman" w:hAnsi="Arial" w:cs="Arial"/>
                <w:b/>
                <w:bCs/>
                <w:sz w:val="11"/>
                <w:szCs w:val="11"/>
                <w:lang w:val="sq-AL"/>
              </w:rPr>
              <w:t>ek</w:t>
            </w:r>
            <w:r w:rsidR="00ED37A6">
              <w:rPr>
                <w:rFonts w:ascii="Arial" w:eastAsia="Times New Roman" w:hAnsi="Arial" w:cs="Arial"/>
                <w:b/>
                <w:bCs/>
                <w:sz w:val="11"/>
                <w:szCs w:val="11"/>
                <w:lang w:val="sq-AL"/>
              </w:rPr>
              <w:t>ë</w:t>
            </w:r>
            <w:r w:rsidRPr="00ED37A6">
              <w:rPr>
                <w:rFonts w:ascii="Arial" w:eastAsia="Times New Roman" w:hAnsi="Arial" w:cs="Arial"/>
                <w:b/>
                <w:bCs/>
                <w:sz w:val="11"/>
                <w:szCs w:val="11"/>
                <w:lang w:val="sq-AL"/>
              </w:rPr>
              <w:t>)</w:t>
            </w:r>
          </w:p>
        </w:tc>
        <w:tc>
          <w:tcPr>
            <w:tcW w:w="706" w:type="dxa"/>
            <w:gridSpan w:val="2"/>
            <w:tcBorders>
              <w:top w:val="nil"/>
              <w:left w:val="nil"/>
              <w:bottom w:val="single" w:sz="4" w:space="0" w:color="auto"/>
              <w:right w:val="single" w:sz="8" w:space="0" w:color="auto"/>
            </w:tcBorders>
            <w:shd w:val="clear" w:color="000000" w:fill="E6B8B7"/>
            <w:vAlign w:val="center"/>
            <w:hideMark/>
          </w:tcPr>
          <w:p w14:paraId="65BE3B90"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TOTAL Kosto projekti</w:t>
            </w:r>
          </w:p>
        </w:tc>
        <w:tc>
          <w:tcPr>
            <w:tcW w:w="280" w:type="dxa"/>
            <w:gridSpan w:val="2"/>
            <w:tcBorders>
              <w:top w:val="nil"/>
              <w:left w:val="nil"/>
              <w:bottom w:val="nil"/>
              <w:right w:val="nil"/>
            </w:tcBorders>
            <w:shd w:val="clear" w:color="auto" w:fill="auto"/>
            <w:noWrap/>
            <w:vAlign w:val="center"/>
            <w:hideMark/>
          </w:tcPr>
          <w:p w14:paraId="4DFFF26E"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single" w:sz="8" w:space="0" w:color="auto"/>
              <w:left w:val="single" w:sz="4" w:space="0" w:color="auto"/>
              <w:bottom w:val="single" w:sz="4" w:space="0" w:color="auto"/>
              <w:right w:val="single" w:sz="4" w:space="0" w:color="auto"/>
            </w:tcBorders>
            <w:shd w:val="clear" w:color="000000" w:fill="E6B8B7"/>
            <w:noWrap/>
            <w:vAlign w:val="center"/>
            <w:hideMark/>
          </w:tcPr>
          <w:p w14:paraId="6F044E1C" w14:textId="12B8FD6E" w:rsidR="00792812" w:rsidRPr="00ED37A6" w:rsidRDefault="00ED37A6"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Njësi</w:t>
            </w:r>
          </w:p>
        </w:tc>
        <w:tc>
          <w:tcPr>
            <w:tcW w:w="527" w:type="dxa"/>
            <w:gridSpan w:val="2"/>
            <w:tcBorders>
              <w:top w:val="single" w:sz="8" w:space="0" w:color="auto"/>
              <w:left w:val="nil"/>
              <w:bottom w:val="single" w:sz="4" w:space="0" w:color="auto"/>
              <w:right w:val="single" w:sz="4" w:space="0" w:color="auto"/>
            </w:tcBorders>
            <w:shd w:val="clear" w:color="000000" w:fill="E6B8B7"/>
            <w:vAlign w:val="center"/>
            <w:hideMark/>
          </w:tcPr>
          <w:p w14:paraId="13357472" w14:textId="03F7D180" w:rsidR="00792812" w:rsidRPr="00ED37A6" w:rsidRDefault="00ED37A6"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N</w:t>
            </w:r>
            <w:r w:rsidR="00792812" w:rsidRPr="00ED37A6">
              <w:rPr>
                <w:rFonts w:ascii="Arial" w:eastAsia="Times New Roman" w:hAnsi="Arial" w:cs="Arial"/>
                <w:b/>
                <w:bCs/>
                <w:sz w:val="11"/>
                <w:szCs w:val="11"/>
                <w:lang w:val="sq-AL"/>
              </w:rPr>
              <w:t>r</w:t>
            </w:r>
            <w:r>
              <w:rPr>
                <w:rFonts w:ascii="Arial" w:eastAsia="Times New Roman" w:hAnsi="Arial" w:cs="Arial"/>
                <w:b/>
                <w:bCs/>
                <w:sz w:val="11"/>
                <w:szCs w:val="11"/>
                <w:lang w:val="sq-AL"/>
              </w:rPr>
              <w:t>.</w:t>
            </w:r>
            <w:r w:rsidR="00792812" w:rsidRPr="00ED37A6">
              <w:rPr>
                <w:rFonts w:ascii="Arial" w:eastAsia="Times New Roman" w:hAnsi="Arial" w:cs="Arial"/>
                <w:b/>
                <w:bCs/>
                <w:sz w:val="11"/>
                <w:szCs w:val="11"/>
                <w:lang w:val="sq-AL"/>
              </w:rPr>
              <w:t xml:space="preserve"> i </w:t>
            </w:r>
            <w:r w:rsidRPr="00ED37A6">
              <w:rPr>
                <w:rFonts w:ascii="Arial" w:eastAsia="Times New Roman" w:hAnsi="Arial" w:cs="Arial"/>
                <w:b/>
                <w:bCs/>
                <w:sz w:val="11"/>
                <w:szCs w:val="11"/>
                <w:lang w:val="sq-AL"/>
              </w:rPr>
              <w:t>njësive</w:t>
            </w:r>
          </w:p>
        </w:tc>
        <w:tc>
          <w:tcPr>
            <w:tcW w:w="709" w:type="dxa"/>
            <w:tcBorders>
              <w:top w:val="nil"/>
              <w:left w:val="nil"/>
              <w:bottom w:val="single" w:sz="4" w:space="0" w:color="auto"/>
              <w:right w:val="single" w:sz="4" w:space="0" w:color="auto"/>
            </w:tcBorders>
            <w:shd w:val="clear" w:color="000000" w:fill="E6B8B7"/>
            <w:vAlign w:val="center"/>
            <w:hideMark/>
          </w:tcPr>
          <w:p w14:paraId="04C0FF07" w14:textId="17C48DA8"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 xml:space="preserve">Norma e njësisë </w:t>
            </w:r>
            <w:r w:rsidRPr="00ED37A6">
              <w:rPr>
                <w:rFonts w:ascii="Arial" w:eastAsia="Times New Roman" w:hAnsi="Arial" w:cs="Arial"/>
                <w:b/>
                <w:bCs/>
                <w:sz w:val="11"/>
                <w:szCs w:val="11"/>
                <w:lang w:val="sq-AL"/>
              </w:rPr>
              <w:br/>
              <w:t>(</w:t>
            </w:r>
            <w:r w:rsidR="00ED37A6" w:rsidRPr="00ED37A6">
              <w:rPr>
                <w:rFonts w:ascii="Arial" w:eastAsia="Times New Roman" w:hAnsi="Arial" w:cs="Arial"/>
                <w:b/>
                <w:bCs/>
                <w:sz w:val="11"/>
                <w:szCs w:val="11"/>
                <w:lang w:val="sq-AL"/>
              </w:rPr>
              <w:t>n</w:t>
            </w:r>
            <w:r w:rsidR="00ED37A6">
              <w:rPr>
                <w:rFonts w:ascii="Arial" w:eastAsia="Times New Roman" w:hAnsi="Arial" w:cs="Arial"/>
                <w:b/>
                <w:bCs/>
                <w:sz w:val="11"/>
                <w:szCs w:val="11"/>
                <w:lang w:val="sq-AL"/>
              </w:rPr>
              <w:t>ë</w:t>
            </w:r>
            <w:r w:rsidR="00ED37A6" w:rsidRPr="00ED37A6">
              <w:rPr>
                <w:rFonts w:ascii="Arial" w:eastAsia="Times New Roman" w:hAnsi="Arial" w:cs="Arial"/>
                <w:b/>
                <w:bCs/>
                <w:sz w:val="11"/>
                <w:szCs w:val="11"/>
                <w:lang w:val="sq-AL"/>
              </w:rPr>
              <w:t xml:space="preserve"> </w:t>
            </w:r>
            <w:r w:rsidR="00ED37A6">
              <w:rPr>
                <w:rFonts w:ascii="Arial" w:eastAsia="Times New Roman" w:hAnsi="Arial" w:cs="Arial"/>
                <w:b/>
                <w:bCs/>
                <w:sz w:val="11"/>
                <w:szCs w:val="11"/>
                <w:lang w:val="sq-AL"/>
              </w:rPr>
              <w:t>l</w:t>
            </w:r>
            <w:r w:rsidR="00ED37A6" w:rsidRPr="00ED37A6">
              <w:rPr>
                <w:rFonts w:ascii="Arial" w:eastAsia="Times New Roman" w:hAnsi="Arial" w:cs="Arial"/>
                <w:b/>
                <w:bCs/>
                <w:sz w:val="11"/>
                <w:szCs w:val="11"/>
                <w:lang w:val="sq-AL"/>
              </w:rPr>
              <w:t>ek</w:t>
            </w:r>
            <w:r w:rsidR="00ED37A6">
              <w:rPr>
                <w:rFonts w:ascii="Arial" w:eastAsia="Times New Roman" w:hAnsi="Arial" w:cs="Arial"/>
                <w:b/>
                <w:bCs/>
                <w:sz w:val="11"/>
                <w:szCs w:val="11"/>
                <w:lang w:val="sq-AL"/>
              </w:rPr>
              <w:t>ë</w:t>
            </w:r>
            <w:r w:rsidRPr="00ED37A6">
              <w:rPr>
                <w:rFonts w:ascii="Arial" w:eastAsia="Times New Roman" w:hAnsi="Arial" w:cs="Arial"/>
                <w:b/>
                <w:bCs/>
                <w:sz w:val="11"/>
                <w:szCs w:val="11"/>
                <w:lang w:val="sq-AL"/>
              </w:rPr>
              <w:t>)</w:t>
            </w:r>
          </w:p>
        </w:tc>
        <w:tc>
          <w:tcPr>
            <w:tcW w:w="797" w:type="dxa"/>
            <w:gridSpan w:val="3"/>
            <w:tcBorders>
              <w:top w:val="nil"/>
              <w:left w:val="nil"/>
              <w:bottom w:val="single" w:sz="4" w:space="0" w:color="auto"/>
              <w:right w:val="single" w:sz="8" w:space="0" w:color="auto"/>
            </w:tcBorders>
            <w:shd w:val="clear" w:color="000000" w:fill="E6B8B7"/>
            <w:vAlign w:val="center"/>
            <w:hideMark/>
          </w:tcPr>
          <w:p w14:paraId="7B045933"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TOTAL Kosto projekti</w:t>
            </w:r>
          </w:p>
        </w:tc>
        <w:tc>
          <w:tcPr>
            <w:tcW w:w="280" w:type="dxa"/>
            <w:tcBorders>
              <w:top w:val="nil"/>
              <w:left w:val="nil"/>
              <w:bottom w:val="nil"/>
              <w:right w:val="nil"/>
            </w:tcBorders>
            <w:shd w:val="clear" w:color="auto" w:fill="auto"/>
            <w:noWrap/>
            <w:vAlign w:val="center"/>
            <w:hideMark/>
          </w:tcPr>
          <w:p w14:paraId="70DEF96D"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single" w:sz="8" w:space="0" w:color="auto"/>
              <w:left w:val="single" w:sz="4" w:space="0" w:color="auto"/>
              <w:bottom w:val="single" w:sz="4" w:space="0" w:color="auto"/>
              <w:right w:val="single" w:sz="4" w:space="0" w:color="auto"/>
            </w:tcBorders>
            <w:shd w:val="clear" w:color="000000" w:fill="E6B8B7"/>
            <w:noWrap/>
            <w:vAlign w:val="center"/>
            <w:hideMark/>
          </w:tcPr>
          <w:p w14:paraId="3513CD33" w14:textId="3585820B" w:rsidR="00792812" w:rsidRPr="00ED37A6" w:rsidRDefault="00ED37A6"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Njësi</w:t>
            </w:r>
          </w:p>
        </w:tc>
        <w:tc>
          <w:tcPr>
            <w:tcW w:w="425" w:type="dxa"/>
            <w:tcBorders>
              <w:top w:val="single" w:sz="8" w:space="0" w:color="auto"/>
              <w:left w:val="nil"/>
              <w:bottom w:val="single" w:sz="4" w:space="0" w:color="auto"/>
              <w:right w:val="single" w:sz="4" w:space="0" w:color="auto"/>
            </w:tcBorders>
            <w:shd w:val="clear" w:color="000000" w:fill="E6B8B7"/>
            <w:vAlign w:val="center"/>
            <w:hideMark/>
          </w:tcPr>
          <w:p w14:paraId="53B3E815" w14:textId="6B1580A3" w:rsidR="00792812" w:rsidRPr="00ED37A6" w:rsidRDefault="00ED37A6"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N</w:t>
            </w:r>
            <w:r w:rsidR="00792812" w:rsidRPr="00ED37A6">
              <w:rPr>
                <w:rFonts w:ascii="Arial" w:eastAsia="Times New Roman" w:hAnsi="Arial" w:cs="Arial"/>
                <w:b/>
                <w:bCs/>
                <w:sz w:val="11"/>
                <w:szCs w:val="11"/>
                <w:lang w:val="sq-AL"/>
              </w:rPr>
              <w:t>r</w:t>
            </w:r>
            <w:r>
              <w:rPr>
                <w:rFonts w:ascii="Arial" w:eastAsia="Times New Roman" w:hAnsi="Arial" w:cs="Arial"/>
                <w:b/>
                <w:bCs/>
                <w:sz w:val="11"/>
                <w:szCs w:val="11"/>
                <w:lang w:val="sq-AL"/>
              </w:rPr>
              <w:t>.</w:t>
            </w:r>
            <w:r w:rsidR="00792812" w:rsidRPr="00ED37A6">
              <w:rPr>
                <w:rFonts w:ascii="Arial" w:eastAsia="Times New Roman" w:hAnsi="Arial" w:cs="Arial"/>
                <w:b/>
                <w:bCs/>
                <w:sz w:val="11"/>
                <w:szCs w:val="11"/>
                <w:lang w:val="sq-AL"/>
              </w:rPr>
              <w:t xml:space="preserve"> i </w:t>
            </w:r>
            <w:r w:rsidRPr="00ED37A6">
              <w:rPr>
                <w:rFonts w:ascii="Arial" w:eastAsia="Times New Roman" w:hAnsi="Arial" w:cs="Arial"/>
                <w:b/>
                <w:bCs/>
                <w:sz w:val="11"/>
                <w:szCs w:val="11"/>
                <w:lang w:val="sq-AL"/>
              </w:rPr>
              <w:t>njësive</w:t>
            </w:r>
          </w:p>
        </w:tc>
        <w:tc>
          <w:tcPr>
            <w:tcW w:w="567" w:type="dxa"/>
            <w:gridSpan w:val="2"/>
            <w:tcBorders>
              <w:top w:val="nil"/>
              <w:left w:val="nil"/>
              <w:bottom w:val="single" w:sz="4" w:space="0" w:color="auto"/>
              <w:right w:val="single" w:sz="4" w:space="0" w:color="auto"/>
            </w:tcBorders>
            <w:shd w:val="clear" w:color="000000" w:fill="E6B8B7"/>
            <w:vAlign w:val="center"/>
            <w:hideMark/>
          </w:tcPr>
          <w:p w14:paraId="37DB3D34" w14:textId="789E3B1E"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 xml:space="preserve">Norma e njësisë </w:t>
            </w:r>
            <w:r w:rsidRPr="00ED37A6">
              <w:rPr>
                <w:rFonts w:ascii="Arial" w:eastAsia="Times New Roman" w:hAnsi="Arial" w:cs="Arial"/>
                <w:b/>
                <w:bCs/>
                <w:sz w:val="11"/>
                <w:szCs w:val="11"/>
                <w:lang w:val="sq-AL"/>
              </w:rPr>
              <w:br/>
              <w:t>(</w:t>
            </w:r>
            <w:r w:rsidR="00ED37A6" w:rsidRPr="00ED37A6">
              <w:rPr>
                <w:rFonts w:ascii="Arial" w:eastAsia="Times New Roman" w:hAnsi="Arial" w:cs="Arial"/>
                <w:b/>
                <w:bCs/>
                <w:sz w:val="11"/>
                <w:szCs w:val="11"/>
                <w:lang w:val="sq-AL"/>
              </w:rPr>
              <w:t>n</w:t>
            </w:r>
            <w:r w:rsidR="00ED37A6">
              <w:rPr>
                <w:rFonts w:ascii="Arial" w:eastAsia="Times New Roman" w:hAnsi="Arial" w:cs="Arial"/>
                <w:b/>
                <w:bCs/>
                <w:sz w:val="11"/>
                <w:szCs w:val="11"/>
                <w:lang w:val="sq-AL"/>
              </w:rPr>
              <w:t>ë</w:t>
            </w:r>
            <w:r w:rsidR="00ED37A6" w:rsidRPr="00ED37A6">
              <w:rPr>
                <w:rFonts w:ascii="Arial" w:eastAsia="Times New Roman" w:hAnsi="Arial" w:cs="Arial"/>
                <w:b/>
                <w:bCs/>
                <w:sz w:val="11"/>
                <w:szCs w:val="11"/>
                <w:lang w:val="sq-AL"/>
              </w:rPr>
              <w:t xml:space="preserve"> </w:t>
            </w:r>
            <w:r w:rsidR="00ED37A6">
              <w:rPr>
                <w:rFonts w:ascii="Arial" w:eastAsia="Times New Roman" w:hAnsi="Arial" w:cs="Arial"/>
                <w:b/>
                <w:bCs/>
                <w:sz w:val="11"/>
                <w:szCs w:val="11"/>
                <w:lang w:val="sq-AL"/>
              </w:rPr>
              <w:t>l</w:t>
            </w:r>
            <w:r w:rsidR="00ED37A6" w:rsidRPr="00ED37A6">
              <w:rPr>
                <w:rFonts w:ascii="Arial" w:eastAsia="Times New Roman" w:hAnsi="Arial" w:cs="Arial"/>
                <w:b/>
                <w:bCs/>
                <w:sz w:val="11"/>
                <w:szCs w:val="11"/>
                <w:lang w:val="sq-AL"/>
              </w:rPr>
              <w:t>ek</w:t>
            </w:r>
            <w:r w:rsidR="00ED37A6">
              <w:rPr>
                <w:rFonts w:ascii="Arial" w:eastAsia="Times New Roman" w:hAnsi="Arial" w:cs="Arial"/>
                <w:b/>
                <w:bCs/>
                <w:sz w:val="11"/>
                <w:szCs w:val="11"/>
                <w:lang w:val="sq-AL"/>
              </w:rPr>
              <w:t>ë</w:t>
            </w:r>
            <w:r w:rsidRPr="00ED37A6">
              <w:rPr>
                <w:rFonts w:ascii="Arial" w:eastAsia="Times New Roman" w:hAnsi="Arial" w:cs="Arial"/>
                <w:b/>
                <w:bCs/>
                <w:sz w:val="11"/>
                <w:szCs w:val="11"/>
                <w:lang w:val="sq-AL"/>
              </w:rPr>
              <w:t>)</w:t>
            </w:r>
          </w:p>
        </w:tc>
        <w:tc>
          <w:tcPr>
            <w:tcW w:w="850" w:type="dxa"/>
            <w:gridSpan w:val="2"/>
            <w:tcBorders>
              <w:top w:val="nil"/>
              <w:left w:val="nil"/>
              <w:bottom w:val="single" w:sz="4" w:space="0" w:color="auto"/>
              <w:right w:val="single" w:sz="8" w:space="0" w:color="auto"/>
            </w:tcBorders>
            <w:shd w:val="clear" w:color="000000" w:fill="E6B8B7"/>
            <w:vAlign w:val="center"/>
            <w:hideMark/>
          </w:tcPr>
          <w:p w14:paraId="70C7C9FB"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TOTAL Kosto projekti</w:t>
            </w:r>
          </w:p>
        </w:tc>
      </w:tr>
      <w:tr w:rsidR="00792812" w:rsidRPr="00ED37A6" w14:paraId="6E736BFB" w14:textId="77777777" w:rsidTr="00792812">
        <w:trPr>
          <w:gridAfter w:val="5"/>
          <w:wAfter w:w="3112" w:type="dxa"/>
          <w:trHeight w:val="139"/>
        </w:trPr>
        <w:tc>
          <w:tcPr>
            <w:tcW w:w="2283" w:type="dxa"/>
            <w:tcBorders>
              <w:top w:val="nil"/>
              <w:left w:val="single" w:sz="8" w:space="0" w:color="auto"/>
              <w:bottom w:val="single" w:sz="4" w:space="0" w:color="auto"/>
              <w:right w:val="single" w:sz="4" w:space="0" w:color="auto"/>
            </w:tcBorders>
            <w:shd w:val="clear" w:color="auto" w:fill="auto"/>
            <w:vAlign w:val="center"/>
            <w:hideMark/>
          </w:tcPr>
          <w:p w14:paraId="015C752B" w14:textId="00FAAEB1" w:rsidR="00792812" w:rsidRPr="00ED37A6" w:rsidRDefault="00792812" w:rsidP="00A71D09">
            <w:pPr>
              <w:spacing w:after="0" w:line="240" w:lineRule="auto"/>
              <w:rPr>
                <w:rFonts w:ascii="Arial" w:eastAsia="Times New Roman" w:hAnsi="Arial" w:cs="Arial"/>
                <w:b/>
                <w:bCs/>
                <w:sz w:val="11"/>
                <w:szCs w:val="11"/>
                <w:lang w:val="sq-AL"/>
              </w:rPr>
            </w:pPr>
            <w:r w:rsidRPr="00ED37A6">
              <w:rPr>
                <w:rFonts w:ascii="Arial" w:eastAsia="Times New Roman" w:hAnsi="Arial" w:cs="Arial"/>
                <w:b/>
                <w:bCs/>
                <w:sz w:val="11"/>
                <w:szCs w:val="11"/>
                <w:lang w:val="sq-AL"/>
              </w:rPr>
              <w:t>3. Aktivitete t</w:t>
            </w:r>
            <w:r w:rsidR="00A71D09">
              <w:rPr>
                <w:rFonts w:ascii="Arial" w:eastAsia="Times New Roman" w:hAnsi="Arial" w:cs="Arial"/>
                <w:b/>
                <w:bCs/>
                <w:sz w:val="11"/>
                <w:szCs w:val="11"/>
                <w:lang w:val="sq-AL"/>
              </w:rPr>
              <w:t>ë</w:t>
            </w:r>
            <w:r w:rsidRPr="00ED37A6">
              <w:rPr>
                <w:rFonts w:ascii="Arial" w:eastAsia="Times New Roman" w:hAnsi="Arial" w:cs="Arial"/>
                <w:b/>
                <w:bCs/>
                <w:sz w:val="11"/>
                <w:szCs w:val="11"/>
                <w:lang w:val="sq-AL"/>
              </w:rPr>
              <w:t xml:space="preserve"> projektit</w:t>
            </w:r>
          </w:p>
        </w:tc>
        <w:tc>
          <w:tcPr>
            <w:tcW w:w="651" w:type="dxa"/>
            <w:tcBorders>
              <w:top w:val="nil"/>
              <w:left w:val="nil"/>
              <w:bottom w:val="single" w:sz="4" w:space="0" w:color="auto"/>
              <w:right w:val="single" w:sz="4" w:space="0" w:color="auto"/>
            </w:tcBorders>
            <w:shd w:val="clear" w:color="auto" w:fill="auto"/>
            <w:noWrap/>
            <w:vAlign w:val="bottom"/>
            <w:hideMark/>
          </w:tcPr>
          <w:p w14:paraId="5307AE1D"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 </w:t>
            </w:r>
          </w:p>
        </w:tc>
        <w:tc>
          <w:tcPr>
            <w:tcW w:w="623" w:type="dxa"/>
            <w:tcBorders>
              <w:top w:val="nil"/>
              <w:left w:val="nil"/>
              <w:bottom w:val="single" w:sz="4" w:space="0" w:color="auto"/>
              <w:right w:val="single" w:sz="4" w:space="0" w:color="auto"/>
            </w:tcBorders>
            <w:shd w:val="clear" w:color="auto" w:fill="auto"/>
            <w:noWrap/>
            <w:vAlign w:val="bottom"/>
            <w:hideMark/>
          </w:tcPr>
          <w:p w14:paraId="68AF70EA"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 </w:t>
            </w:r>
          </w:p>
        </w:tc>
        <w:tc>
          <w:tcPr>
            <w:tcW w:w="711" w:type="dxa"/>
            <w:tcBorders>
              <w:top w:val="nil"/>
              <w:left w:val="nil"/>
              <w:bottom w:val="single" w:sz="4" w:space="0" w:color="auto"/>
              <w:right w:val="single" w:sz="4" w:space="0" w:color="auto"/>
            </w:tcBorders>
            <w:shd w:val="clear" w:color="auto" w:fill="auto"/>
            <w:noWrap/>
            <w:vAlign w:val="bottom"/>
            <w:hideMark/>
          </w:tcPr>
          <w:p w14:paraId="2D8BB945" w14:textId="77777777" w:rsidR="00792812" w:rsidRPr="00ED37A6" w:rsidRDefault="00792812" w:rsidP="00792812">
            <w:pPr>
              <w:spacing w:after="0" w:line="240" w:lineRule="auto"/>
              <w:jc w:val="right"/>
              <w:rPr>
                <w:rFonts w:ascii="Arial" w:eastAsia="Times New Roman" w:hAnsi="Arial" w:cs="Arial"/>
                <w:b/>
                <w:bCs/>
                <w:sz w:val="11"/>
                <w:szCs w:val="11"/>
                <w:lang w:val="sq-AL"/>
              </w:rPr>
            </w:pPr>
            <w:r w:rsidRPr="00ED37A6">
              <w:rPr>
                <w:rFonts w:ascii="Arial" w:eastAsia="Times New Roman" w:hAnsi="Arial" w:cs="Arial"/>
                <w:b/>
                <w:bCs/>
                <w:sz w:val="11"/>
                <w:szCs w:val="11"/>
                <w:lang w:val="sq-AL"/>
              </w:rPr>
              <w:t> </w:t>
            </w:r>
          </w:p>
        </w:tc>
        <w:tc>
          <w:tcPr>
            <w:tcW w:w="817" w:type="dxa"/>
            <w:tcBorders>
              <w:top w:val="nil"/>
              <w:left w:val="nil"/>
              <w:bottom w:val="single" w:sz="4" w:space="0" w:color="auto"/>
              <w:right w:val="single" w:sz="8" w:space="0" w:color="auto"/>
            </w:tcBorders>
            <w:shd w:val="clear" w:color="auto" w:fill="auto"/>
            <w:noWrap/>
            <w:vAlign w:val="bottom"/>
            <w:hideMark/>
          </w:tcPr>
          <w:p w14:paraId="644F53FF"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 </w:t>
            </w:r>
          </w:p>
        </w:tc>
        <w:tc>
          <w:tcPr>
            <w:tcW w:w="236" w:type="dxa"/>
            <w:tcBorders>
              <w:top w:val="nil"/>
              <w:left w:val="nil"/>
              <w:bottom w:val="nil"/>
              <w:right w:val="nil"/>
            </w:tcBorders>
            <w:shd w:val="clear" w:color="auto" w:fill="auto"/>
            <w:noWrap/>
            <w:vAlign w:val="bottom"/>
            <w:hideMark/>
          </w:tcPr>
          <w:p w14:paraId="525645DC"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52C2FC29"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 </w:t>
            </w:r>
          </w:p>
        </w:tc>
        <w:tc>
          <w:tcPr>
            <w:tcW w:w="623" w:type="dxa"/>
            <w:gridSpan w:val="2"/>
            <w:tcBorders>
              <w:top w:val="nil"/>
              <w:left w:val="nil"/>
              <w:bottom w:val="single" w:sz="4" w:space="0" w:color="auto"/>
              <w:right w:val="single" w:sz="4" w:space="0" w:color="auto"/>
            </w:tcBorders>
            <w:shd w:val="clear" w:color="auto" w:fill="auto"/>
            <w:noWrap/>
            <w:vAlign w:val="bottom"/>
            <w:hideMark/>
          </w:tcPr>
          <w:p w14:paraId="1D5098AC"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 </w:t>
            </w:r>
          </w:p>
        </w:tc>
        <w:tc>
          <w:tcPr>
            <w:tcW w:w="836" w:type="dxa"/>
            <w:gridSpan w:val="2"/>
            <w:tcBorders>
              <w:top w:val="nil"/>
              <w:left w:val="nil"/>
              <w:bottom w:val="single" w:sz="4" w:space="0" w:color="auto"/>
              <w:right w:val="single" w:sz="4" w:space="0" w:color="auto"/>
            </w:tcBorders>
            <w:shd w:val="clear" w:color="auto" w:fill="auto"/>
            <w:noWrap/>
            <w:vAlign w:val="bottom"/>
            <w:hideMark/>
          </w:tcPr>
          <w:p w14:paraId="37FDC7EA" w14:textId="77777777" w:rsidR="00792812" w:rsidRPr="00ED37A6" w:rsidRDefault="00792812" w:rsidP="00792812">
            <w:pPr>
              <w:spacing w:after="0" w:line="240" w:lineRule="auto"/>
              <w:jc w:val="right"/>
              <w:rPr>
                <w:rFonts w:ascii="Arial" w:eastAsia="Times New Roman" w:hAnsi="Arial" w:cs="Arial"/>
                <w:b/>
                <w:bCs/>
                <w:sz w:val="11"/>
                <w:szCs w:val="11"/>
                <w:lang w:val="sq-AL"/>
              </w:rPr>
            </w:pPr>
            <w:r w:rsidRPr="00ED37A6">
              <w:rPr>
                <w:rFonts w:ascii="Arial" w:eastAsia="Times New Roman" w:hAnsi="Arial" w:cs="Arial"/>
                <w:b/>
                <w:bCs/>
                <w:sz w:val="11"/>
                <w:szCs w:val="11"/>
                <w:lang w:val="sq-AL"/>
              </w:rPr>
              <w:t> </w:t>
            </w:r>
          </w:p>
        </w:tc>
        <w:tc>
          <w:tcPr>
            <w:tcW w:w="706" w:type="dxa"/>
            <w:gridSpan w:val="2"/>
            <w:tcBorders>
              <w:top w:val="nil"/>
              <w:left w:val="nil"/>
              <w:bottom w:val="single" w:sz="4" w:space="0" w:color="auto"/>
              <w:right w:val="single" w:sz="8" w:space="0" w:color="auto"/>
            </w:tcBorders>
            <w:shd w:val="clear" w:color="auto" w:fill="auto"/>
            <w:noWrap/>
            <w:vAlign w:val="bottom"/>
            <w:hideMark/>
          </w:tcPr>
          <w:p w14:paraId="1DEB3626"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 </w:t>
            </w:r>
          </w:p>
        </w:tc>
        <w:tc>
          <w:tcPr>
            <w:tcW w:w="280" w:type="dxa"/>
            <w:gridSpan w:val="2"/>
            <w:tcBorders>
              <w:top w:val="nil"/>
              <w:left w:val="nil"/>
              <w:bottom w:val="nil"/>
              <w:right w:val="nil"/>
            </w:tcBorders>
            <w:shd w:val="clear" w:color="auto" w:fill="auto"/>
            <w:noWrap/>
            <w:vAlign w:val="bottom"/>
            <w:hideMark/>
          </w:tcPr>
          <w:p w14:paraId="638916FC"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14:paraId="1D43B0D1"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 </w:t>
            </w:r>
          </w:p>
        </w:tc>
        <w:tc>
          <w:tcPr>
            <w:tcW w:w="527" w:type="dxa"/>
            <w:gridSpan w:val="2"/>
            <w:tcBorders>
              <w:top w:val="nil"/>
              <w:left w:val="nil"/>
              <w:bottom w:val="single" w:sz="4" w:space="0" w:color="auto"/>
              <w:right w:val="single" w:sz="4" w:space="0" w:color="auto"/>
            </w:tcBorders>
            <w:shd w:val="clear" w:color="auto" w:fill="auto"/>
            <w:noWrap/>
            <w:vAlign w:val="bottom"/>
            <w:hideMark/>
          </w:tcPr>
          <w:p w14:paraId="48E311A6"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 </w:t>
            </w:r>
          </w:p>
        </w:tc>
        <w:tc>
          <w:tcPr>
            <w:tcW w:w="709" w:type="dxa"/>
            <w:tcBorders>
              <w:top w:val="nil"/>
              <w:left w:val="nil"/>
              <w:bottom w:val="single" w:sz="4" w:space="0" w:color="auto"/>
              <w:right w:val="single" w:sz="4" w:space="0" w:color="auto"/>
            </w:tcBorders>
            <w:shd w:val="clear" w:color="auto" w:fill="auto"/>
            <w:noWrap/>
            <w:vAlign w:val="bottom"/>
            <w:hideMark/>
          </w:tcPr>
          <w:p w14:paraId="4A28F155" w14:textId="77777777" w:rsidR="00792812" w:rsidRPr="00ED37A6" w:rsidRDefault="00792812" w:rsidP="00792812">
            <w:pPr>
              <w:spacing w:after="0" w:line="240" w:lineRule="auto"/>
              <w:jc w:val="right"/>
              <w:rPr>
                <w:rFonts w:ascii="Arial" w:eastAsia="Times New Roman" w:hAnsi="Arial" w:cs="Arial"/>
                <w:b/>
                <w:bCs/>
                <w:sz w:val="11"/>
                <w:szCs w:val="11"/>
                <w:lang w:val="sq-AL"/>
              </w:rPr>
            </w:pPr>
            <w:r w:rsidRPr="00ED37A6">
              <w:rPr>
                <w:rFonts w:ascii="Arial" w:eastAsia="Times New Roman" w:hAnsi="Arial" w:cs="Arial"/>
                <w:b/>
                <w:bCs/>
                <w:sz w:val="11"/>
                <w:szCs w:val="11"/>
                <w:lang w:val="sq-AL"/>
              </w:rPr>
              <w:t> </w:t>
            </w:r>
          </w:p>
        </w:tc>
        <w:tc>
          <w:tcPr>
            <w:tcW w:w="797" w:type="dxa"/>
            <w:gridSpan w:val="3"/>
            <w:tcBorders>
              <w:top w:val="nil"/>
              <w:left w:val="nil"/>
              <w:bottom w:val="single" w:sz="4" w:space="0" w:color="auto"/>
              <w:right w:val="single" w:sz="8" w:space="0" w:color="auto"/>
            </w:tcBorders>
            <w:shd w:val="clear" w:color="auto" w:fill="auto"/>
            <w:noWrap/>
            <w:vAlign w:val="bottom"/>
            <w:hideMark/>
          </w:tcPr>
          <w:p w14:paraId="1FBF3687"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 </w:t>
            </w:r>
          </w:p>
        </w:tc>
        <w:tc>
          <w:tcPr>
            <w:tcW w:w="280" w:type="dxa"/>
            <w:tcBorders>
              <w:top w:val="nil"/>
              <w:left w:val="nil"/>
              <w:bottom w:val="nil"/>
              <w:right w:val="nil"/>
            </w:tcBorders>
            <w:shd w:val="clear" w:color="auto" w:fill="auto"/>
            <w:noWrap/>
            <w:vAlign w:val="bottom"/>
            <w:hideMark/>
          </w:tcPr>
          <w:p w14:paraId="059B9B0F"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single" w:sz="4" w:space="0" w:color="auto"/>
              <w:bottom w:val="single" w:sz="4" w:space="0" w:color="auto"/>
              <w:right w:val="single" w:sz="4" w:space="0" w:color="auto"/>
            </w:tcBorders>
            <w:shd w:val="clear" w:color="auto" w:fill="auto"/>
            <w:noWrap/>
            <w:vAlign w:val="bottom"/>
            <w:hideMark/>
          </w:tcPr>
          <w:p w14:paraId="3D9842E6"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54B5117"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 </w:t>
            </w:r>
          </w:p>
        </w:tc>
        <w:tc>
          <w:tcPr>
            <w:tcW w:w="567" w:type="dxa"/>
            <w:gridSpan w:val="2"/>
            <w:tcBorders>
              <w:top w:val="nil"/>
              <w:left w:val="nil"/>
              <w:bottom w:val="single" w:sz="4" w:space="0" w:color="auto"/>
              <w:right w:val="single" w:sz="4" w:space="0" w:color="auto"/>
            </w:tcBorders>
            <w:shd w:val="clear" w:color="auto" w:fill="auto"/>
            <w:noWrap/>
            <w:vAlign w:val="bottom"/>
            <w:hideMark/>
          </w:tcPr>
          <w:p w14:paraId="0572A98A" w14:textId="77777777" w:rsidR="00792812" w:rsidRPr="00ED37A6" w:rsidRDefault="00792812" w:rsidP="00792812">
            <w:pPr>
              <w:spacing w:after="0" w:line="240" w:lineRule="auto"/>
              <w:jc w:val="right"/>
              <w:rPr>
                <w:rFonts w:ascii="Arial" w:eastAsia="Times New Roman" w:hAnsi="Arial" w:cs="Arial"/>
                <w:b/>
                <w:bCs/>
                <w:sz w:val="11"/>
                <w:szCs w:val="11"/>
                <w:lang w:val="sq-AL"/>
              </w:rPr>
            </w:pPr>
            <w:r w:rsidRPr="00ED37A6">
              <w:rPr>
                <w:rFonts w:ascii="Arial" w:eastAsia="Times New Roman" w:hAnsi="Arial" w:cs="Arial"/>
                <w:b/>
                <w:bCs/>
                <w:sz w:val="11"/>
                <w:szCs w:val="11"/>
                <w:lang w:val="sq-AL"/>
              </w:rPr>
              <w:t> </w:t>
            </w:r>
          </w:p>
        </w:tc>
        <w:tc>
          <w:tcPr>
            <w:tcW w:w="850" w:type="dxa"/>
            <w:gridSpan w:val="2"/>
            <w:tcBorders>
              <w:top w:val="nil"/>
              <w:left w:val="nil"/>
              <w:bottom w:val="single" w:sz="4" w:space="0" w:color="auto"/>
              <w:right w:val="single" w:sz="8" w:space="0" w:color="auto"/>
            </w:tcBorders>
            <w:shd w:val="clear" w:color="auto" w:fill="auto"/>
            <w:noWrap/>
            <w:vAlign w:val="bottom"/>
            <w:hideMark/>
          </w:tcPr>
          <w:p w14:paraId="1ADEBFDE"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 </w:t>
            </w:r>
          </w:p>
        </w:tc>
      </w:tr>
      <w:tr w:rsidR="00792812" w:rsidRPr="00ED37A6" w14:paraId="29F101CE" w14:textId="77777777" w:rsidTr="00792812">
        <w:trPr>
          <w:gridAfter w:val="5"/>
          <w:wAfter w:w="3112" w:type="dxa"/>
          <w:trHeight w:val="139"/>
        </w:trPr>
        <w:tc>
          <w:tcPr>
            <w:tcW w:w="2283" w:type="dxa"/>
            <w:tcBorders>
              <w:top w:val="nil"/>
              <w:left w:val="single" w:sz="8" w:space="0" w:color="auto"/>
              <w:bottom w:val="single" w:sz="4" w:space="0" w:color="auto"/>
              <w:right w:val="single" w:sz="4" w:space="0" w:color="auto"/>
            </w:tcBorders>
            <w:shd w:val="clear" w:color="auto" w:fill="auto"/>
            <w:vAlign w:val="bottom"/>
            <w:hideMark/>
          </w:tcPr>
          <w:p w14:paraId="5D026F32" w14:textId="7650DE22" w:rsidR="00792812" w:rsidRPr="00ED37A6" w:rsidRDefault="00792812" w:rsidP="00A71D09">
            <w:pPr>
              <w:spacing w:after="0" w:line="240" w:lineRule="auto"/>
              <w:rPr>
                <w:rFonts w:ascii="Arial" w:eastAsia="Times New Roman" w:hAnsi="Arial" w:cs="Arial"/>
                <w:b/>
                <w:bCs/>
                <w:sz w:val="11"/>
                <w:szCs w:val="11"/>
                <w:lang w:val="sq-AL"/>
              </w:rPr>
            </w:pPr>
            <w:r w:rsidRPr="00ED37A6">
              <w:rPr>
                <w:rFonts w:ascii="Arial" w:eastAsia="Times New Roman" w:hAnsi="Arial" w:cs="Arial"/>
                <w:b/>
                <w:bCs/>
                <w:sz w:val="11"/>
                <w:szCs w:val="11"/>
                <w:lang w:val="sq-AL"/>
              </w:rPr>
              <w:t>3.1 Aktiviteti 1 - Fillimi i projektit dhe lan</w:t>
            </w:r>
            <w:r w:rsidR="00A71D09">
              <w:rPr>
                <w:rFonts w:ascii="Arial" w:eastAsia="Times New Roman" w:hAnsi="Arial" w:cs="Arial"/>
                <w:b/>
                <w:bCs/>
                <w:sz w:val="11"/>
                <w:szCs w:val="11"/>
                <w:lang w:val="sq-AL"/>
              </w:rPr>
              <w:t>ç</w:t>
            </w:r>
            <w:r w:rsidRPr="00ED37A6">
              <w:rPr>
                <w:rFonts w:ascii="Arial" w:eastAsia="Times New Roman" w:hAnsi="Arial" w:cs="Arial"/>
                <w:b/>
                <w:bCs/>
                <w:sz w:val="11"/>
                <w:szCs w:val="11"/>
                <w:lang w:val="sq-AL"/>
              </w:rPr>
              <w:t>imi I tij</w:t>
            </w:r>
          </w:p>
        </w:tc>
        <w:tc>
          <w:tcPr>
            <w:tcW w:w="651" w:type="dxa"/>
            <w:tcBorders>
              <w:top w:val="nil"/>
              <w:left w:val="nil"/>
              <w:bottom w:val="single" w:sz="4" w:space="0" w:color="auto"/>
              <w:right w:val="single" w:sz="4" w:space="0" w:color="auto"/>
            </w:tcBorders>
            <w:shd w:val="clear" w:color="auto" w:fill="auto"/>
            <w:noWrap/>
            <w:vAlign w:val="bottom"/>
            <w:hideMark/>
          </w:tcPr>
          <w:p w14:paraId="4170CA79"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623" w:type="dxa"/>
            <w:tcBorders>
              <w:top w:val="nil"/>
              <w:left w:val="nil"/>
              <w:bottom w:val="single" w:sz="4" w:space="0" w:color="auto"/>
              <w:right w:val="single" w:sz="4" w:space="0" w:color="auto"/>
            </w:tcBorders>
            <w:shd w:val="clear" w:color="auto" w:fill="auto"/>
            <w:noWrap/>
            <w:vAlign w:val="bottom"/>
            <w:hideMark/>
          </w:tcPr>
          <w:p w14:paraId="1F1460B8"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11" w:type="dxa"/>
            <w:tcBorders>
              <w:top w:val="nil"/>
              <w:left w:val="nil"/>
              <w:bottom w:val="single" w:sz="4" w:space="0" w:color="auto"/>
              <w:right w:val="single" w:sz="4" w:space="0" w:color="auto"/>
            </w:tcBorders>
            <w:shd w:val="clear" w:color="auto" w:fill="auto"/>
            <w:noWrap/>
            <w:vAlign w:val="bottom"/>
            <w:hideMark/>
          </w:tcPr>
          <w:p w14:paraId="6BCF47BC"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817" w:type="dxa"/>
            <w:tcBorders>
              <w:top w:val="nil"/>
              <w:left w:val="nil"/>
              <w:bottom w:val="single" w:sz="4" w:space="0" w:color="auto"/>
              <w:right w:val="single" w:sz="8" w:space="0" w:color="auto"/>
            </w:tcBorders>
            <w:shd w:val="clear" w:color="auto" w:fill="auto"/>
            <w:noWrap/>
            <w:vAlign w:val="bottom"/>
            <w:hideMark/>
          </w:tcPr>
          <w:p w14:paraId="09FFEFC9"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4,952,151</w:t>
            </w:r>
          </w:p>
        </w:tc>
        <w:tc>
          <w:tcPr>
            <w:tcW w:w="236" w:type="dxa"/>
            <w:tcBorders>
              <w:top w:val="nil"/>
              <w:left w:val="nil"/>
              <w:bottom w:val="nil"/>
              <w:right w:val="nil"/>
            </w:tcBorders>
            <w:shd w:val="clear" w:color="auto" w:fill="auto"/>
            <w:noWrap/>
            <w:vAlign w:val="bottom"/>
            <w:hideMark/>
          </w:tcPr>
          <w:p w14:paraId="3A9EA87E"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73B2C5A2"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623" w:type="dxa"/>
            <w:gridSpan w:val="2"/>
            <w:tcBorders>
              <w:top w:val="nil"/>
              <w:left w:val="nil"/>
              <w:bottom w:val="single" w:sz="4" w:space="0" w:color="auto"/>
              <w:right w:val="single" w:sz="4" w:space="0" w:color="auto"/>
            </w:tcBorders>
            <w:shd w:val="clear" w:color="auto" w:fill="auto"/>
            <w:noWrap/>
            <w:vAlign w:val="bottom"/>
            <w:hideMark/>
          </w:tcPr>
          <w:p w14:paraId="2C54CC37"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836" w:type="dxa"/>
            <w:gridSpan w:val="2"/>
            <w:tcBorders>
              <w:top w:val="nil"/>
              <w:left w:val="nil"/>
              <w:bottom w:val="single" w:sz="4" w:space="0" w:color="auto"/>
              <w:right w:val="single" w:sz="4" w:space="0" w:color="auto"/>
            </w:tcBorders>
            <w:shd w:val="clear" w:color="auto" w:fill="auto"/>
            <w:noWrap/>
            <w:vAlign w:val="bottom"/>
            <w:hideMark/>
          </w:tcPr>
          <w:p w14:paraId="4C2B3744"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06" w:type="dxa"/>
            <w:gridSpan w:val="2"/>
            <w:tcBorders>
              <w:top w:val="nil"/>
              <w:left w:val="nil"/>
              <w:bottom w:val="single" w:sz="4" w:space="0" w:color="auto"/>
              <w:right w:val="single" w:sz="8" w:space="0" w:color="auto"/>
            </w:tcBorders>
            <w:shd w:val="clear" w:color="auto" w:fill="auto"/>
            <w:noWrap/>
            <w:vAlign w:val="bottom"/>
            <w:hideMark/>
          </w:tcPr>
          <w:p w14:paraId="30F40B03"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3,831,723</w:t>
            </w:r>
          </w:p>
        </w:tc>
        <w:tc>
          <w:tcPr>
            <w:tcW w:w="280" w:type="dxa"/>
            <w:gridSpan w:val="2"/>
            <w:tcBorders>
              <w:top w:val="nil"/>
              <w:left w:val="nil"/>
              <w:bottom w:val="nil"/>
              <w:right w:val="nil"/>
            </w:tcBorders>
            <w:shd w:val="clear" w:color="auto" w:fill="auto"/>
            <w:noWrap/>
            <w:vAlign w:val="bottom"/>
            <w:hideMark/>
          </w:tcPr>
          <w:p w14:paraId="1D574DBB"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14:paraId="394DB808"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527" w:type="dxa"/>
            <w:gridSpan w:val="2"/>
            <w:tcBorders>
              <w:top w:val="nil"/>
              <w:left w:val="nil"/>
              <w:bottom w:val="single" w:sz="4" w:space="0" w:color="auto"/>
              <w:right w:val="single" w:sz="4" w:space="0" w:color="auto"/>
            </w:tcBorders>
            <w:shd w:val="clear" w:color="auto" w:fill="auto"/>
            <w:noWrap/>
            <w:vAlign w:val="bottom"/>
            <w:hideMark/>
          </w:tcPr>
          <w:p w14:paraId="7599CE1D"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09" w:type="dxa"/>
            <w:tcBorders>
              <w:top w:val="nil"/>
              <w:left w:val="nil"/>
              <w:bottom w:val="single" w:sz="4" w:space="0" w:color="auto"/>
              <w:right w:val="single" w:sz="4" w:space="0" w:color="auto"/>
            </w:tcBorders>
            <w:shd w:val="clear" w:color="auto" w:fill="auto"/>
            <w:noWrap/>
            <w:vAlign w:val="bottom"/>
            <w:hideMark/>
          </w:tcPr>
          <w:p w14:paraId="28852C1E"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97" w:type="dxa"/>
            <w:gridSpan w:val="3"/>
            <w:tcBorders>
              <w:top w:val="nil"/>
              <w:left w:val="nil"/>
              <w:bottom w:val="single" w:sz="4" w:space="0" w:color="auto"/>
              <w:right w:val="single" w:sz="8" w:space="0" w:color="auto"/>
            </w:tcBorders>
            <w:shd w:val="clear" w:color="auto" w:fill="auto"/>
            <w:noWrap/>
            <w:vAlign w:val="bottom"/>
            <w:hideMark/>
          </w:tcPr>
          <w:p w14:paraId="17FA3EDC"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575,189</w:t>
            </w:r>
          </w:p>
        </w:tc>
        <w:tc>
          <w:tcPr>
            <w:tcW w:w="280" w:type="dxa"/>
            <w:tcBorders>
              <w:top w:val="nil"/>
              <w:left w:val="nil"/>
              <w:bottom w:val="nil"/>
              <w:right w:val="nil"/>
            </w:tcBorders>
            <w:shd w:val="clear" w:color="auto" w:fill="auto"/>
            <w:noWrap/>
            <w:vAlign w:val="bottom"/>
            <w:hideMark/>
          </w:tcPr>
          <w:p w14:paraId="764A4E18"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single" w:sz="4" w:space="0" w:color="auto"/>
              <w:bottom w:val="single" w:sz="4" w:space="0" w:color="auto"/>
              <w:right w:val="single" w:sz="4" w:space="0" w:color="auto"/>
            </w:tcBorders>
            <w:shd w:val="clear" w:color="auto" w:fill="auto"/>
            <w:noWrap/>
            <w:vAlign w:val="bottom"/>
            <w:hideMark/>
          </w:tcPr>
          <w:p w14:paraId="1BA2D633"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51001028"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567" w:type="dxa"/>
            <w:gridSpan w:val="2"/>
            <w:tcBorders>
              <w:top w:val="nil"/>
              <w:left w:val="nil"/>
              <w:bottom w:val="single" w:sz="4" w:space="0" w:color="auto"/>
              <w:right w:val="single" w:sz="4" w:space="0" w:color="auto"/>
            </w:tcBorders>
            <w:shd w:val="clear" w:color="auto" w:fill="auto"/>
            <w:noWrap/>
            <w:vAlign w:val="bottom"/>
            <w:hideMark/>
          </w:tcPr>
          <w:p w14:paraId="0A78C020"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850" w:type="dxa"/>
            <w:gridSpan w:val="2"/>
            <w:tcBorders>
              <w:top w:val="nil"/>
              <w:left w:val="nil"/>
              <w:bottom w:val="single" w:sz="4" w:space="0" w:color="auto"/>
              <w:right w:val="single" w:sz="8" w:space="0" w:color="auto"/>
            </w:tcBorders>
            <w:shd w:val="clear" w:color="auto" w:fill="auto"/>
            <w:noWrap/>
            <w:vAlign w:val="bottom"/>
            <w:hideMark/>
          </w:tcPr>
          <w:p w14:paraId="556F4D30"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545,238</w:t>
            </w:r>
          </w:p>
        </w:tc>
      </w:tr>
      <w:tr w:rsidR="00792812" w:rsidRPr="00ED37A6" w14:paraId="555FC99A" w14:textId="77777777" w:rsidTr="00792812">
        <w:trPr>
          <w:gridAfter w:val="5"/>
          <w:wAfter w:w="3112" w:type="dxa"/>
          <w:trHeight w:val="139"/>
        </w:trPr>
        <w:tc>
          <w:tcPr>
            <w:tcW w:w="2283" w:type="dxa"/>
            <w:tcBorders>
              <w:top w:val="nil"/>
              <w:left w:val="single" w:sz="8" w:space="0" w:color="auto"/>
              <w:bottom w:val="single" w:sz="4" w:space="0" w:color="auto"/>
              <w:right w:val="single" w:sz="4" w:space="0" w:color="auto"/>
            </w:tcBorders>
            <w:shd w:val="clear" w:color="auto" w:fill="auto"/>
            <w:vAlign w:val="bottom"/>
            <w:hideMark/>
          </w:tcPr>
          <w:p w14:paraId="1DDF0DBC" w14:textId="0493469F" w:rsidR="00792812" w:rsidRPr="00ED37A6" w:rsidRDefault="00792812" w:rsidP="00A71D09">
            <w:pPr>
              <w:spacing w:after="0" w:line="240" w:lineRule="auto"/>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 xml:space="preserve">3.1.1 Takimet me rrjetin e </w:t>
            </w:r>
            <w:r w:rsidR="00A71D09" w:rsidRPr="00ED37A6">
              <w:rPr>
                <w:rFonts w:ascii="Arial" w:eastAsia="Times New Roman" w:hAnsi="Arial" w:cs="Arial"/>
                <w:color w:val="000000"/>
                <w:sz w:val="11"/>
                <w:szCs w:val="11"/>
                <w:lang w:val="sq-AL"/>
              </w:rPr>
              <w:t>diasporës</w:t>
            </w:r>
            <w:r w:rsidRPr="00ED37A6">
              <w:rPr>
                <w:rFonts w:ascii="Arial" w:eastAsia="Times New Roman" w:hAnsi="Arial" w:cs="Arial"/>
                <w:color w:val="000000"/>
                <w:sz w:val="11"/>
                <w:szCs w:val="11"/>
                <w:lang w:val="sq-AL"/>
              </w:rPr>
              <w:t xml:space="preserve"> shkencore / profesionisteve t</w:t>
            </w:r>
            <w:r w:rsidR="00A71D09">
              <w:rPr>
                <w:rFonts w:ascii="Arial" w:eastAsia="Times New Roman" w:hAnsi="Arial" w:cs="Arial"/>
                <w:color w:val="000000"/>
                <w:sz w:val="11"/>
                <w:szCs w:val="11"/>
                <w:lang w:val="sq-AL"/>
              </w:rPr>
              <w:t>ë</w:t>
            </w:r>
            <w:r w:rsidRPr="00ED37A6">
              <w:rPr>
                <w:rFonts w:ascii="Arial" w:eastAsia="Times New Roman" w:hAnsi="Arial" w:cs="Arial"/>
                <w:color w:val="000000"/>
                <w:sz w:val="11"/>
                <w:szCs w:val="11"/>
                <w:lang w:val="sq-AL"/>
              </w:rPr>
              <w:t xml:space="preserve"> kualifikuar për ngritjen e vetëdijes dhe nisjen e mundësive të projektit</w:t>
            </w:r>
          </w:p>
        </w:tc>
        <w:tc>
          <w:tcPr>
            <w:tcW w:w="651" w:type="dxa"/>
            <w:tcBorders>
              <w:top w:val="nil"/>
              <w:left w:val="nil"/>
              <w:bottom w:val="single" w:sz="4" w:space="0" w:color="auto"/>
              <w:right w:val="single" w:sz="4" w:space="0" w:color="auto"/>
            </w:tcBorders>
            <w:shd w:val="clear" w:color="auto" w:fill="auto"/>
            <w:noWrap/>
            <w:vAlign w:val="bottom"/>
            <w:hideMark/>
          </w:tcPr>
          <w:p w14:paraId="111EAD3B" w14:textId="70A05AAF" w:rsidR="00792812" w:rsidRPr="00ED37A6" w:rsidRDefault="00A71D09" w:rsidP="00792812">
            <w:pPr>
              <w:spacing w:after="0" w:line="240" w:lineRule="auto"/>
              <w:jc w:val="center"/>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takime</w:t>
            </w:r>
          </w:p>
        </w:tc>
        <w:tc>
          <w:tcPr>
            <w:tcW w:w="623" w:type="dxa"/>
            <w:tcBorders>
              <w:top w:val="nil"/>
              <w:left w:val="nil"/>
              <w:bottom w:val="single" w:sz="4" w:space="0" w:color="auto"/>
              <w:right w:val="single" w:sz="4" w:space="0" w:color="auto"/>
            </w:tcBorders>
            <w:shd w:val="clear" w:color="auto" w:fill="auto"/>
            <w:noWrap/>
            <w:vAlign w:val="bottom"/>
            <w:hideMark/>
          </w:tcPr>
          <w:p w14:paraId="60E8724B"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5</w:t>
            </w:r>
          </w:p>
        </w:tc>
        <w:tc>
          <w:tcPr>
            <w:tcW w:w="711" w:type="dxa"/>
            <w:tcBorders>
              <w:top w:val="nil"/>
              <w:left w:val="nil"/>
              <w:bottom w:val="single" w:sz="4" w:space="0" w:color="auto"/>
              <w:right w:val="single" w:sz="4" w:space="0" w:color="auto"/>
            </w:tcBorders>
            <w:shd w:val="clear" w:color="auto" w:fill="auto"/>
            <w:noWrap/>
            <w:vAlign w:val="bottom"/>
            <w:hideMark/>
          </w:tcPr>
          <w:p w14:paraId="50759A7C"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287,595</w:t>
            </w:r>
          </w:p>
        </w:tc>
        <w:tc>
          <w:tcPr>
            <w:tcW w:w="817" w:type="dxa"/>
            <w:tcBorders>
              <w:top w:val="nil"/>
              <w:left w:val="nil"/>
              <w:bottom w:val="single" w:sz="4" w:space="0" w:color="auto"/>
              <w:right w:val="single" w:sz="8" w:space="0" w:color="auto"/>
            </w:tcBorders>
            <w:shd w:val="clear" w:color="auto" w:fill="auto"/>
            <w:noWrap/>
            <w:vAlign w:val="bottom"/>
            <w:hideMark/>
          </w:tcPr>
          <w:p w14:paraId="4AB46ED2"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1,437,973</w:t>
            </w:r>
          </w:p>
        </w:tc>
        <w:tc>
          <w:tcPr>
            <w:tcW w:w="236" w:type="dxa"/>
            <w:tcBorders>
              <w:top w:val="nil"/>
              <w:left w:val="nil"/>
              <w:bottom w:val="nil"/>
              <w:right w:val="nil"/>
            </w:tcBorders>
            <w:shd w:val="clear" w:color="auto" w:fill="auto"/>
            <w:noWrap/>
            <w:vAlign w:val="bottom"/>
            <w:hideMark/>
          </w:tcPr>
          <w:p w14:paraId="070C5E16"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008225C6" w14:textId="1E085C73" w:rsidR="00792812" w:rsidRPr="00ED37A6" w:rsidRDefault="00A71D09" w:rsidP="00792812">
            <w:pPr>
              <w:spacing w:after="0" w:line="240" w:lineRule="auto"/>
              <w:jc w:val="center"/>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takime</w:t>
            </w:r>
          </w:p>
        </w:tc>
        <w:tc>
          <w:tcPr>
            <w:tcW w:w="623" w:type="dxa"/>
            <w:gridSpan w:val="2"/>
            <w:tcBorders>
              <w:top w:val="nil"/>
              <w:left w:val="nil"/>
              <w:bottom w:val="single" w:sz="4" w:space="0" w:color="auto"/>
              <w:right w:val="single" w:sz="4" w:space="0" w:color="auto"/>
            </w:tcBorders>
            <w:shd w:val="clear" w:color="auto" w:fill="auto"/>
            <w:noWrap/>
            <w:vAlign w:val="bottom"/>
            <w:hideMark/>
          </w:tcPr>
          <w:p w14:paraId="1BEFBDC0"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w:t>
            </w:r>
          </w:p>
        </w:tc>
        <w:tc>
          <w:tcPr>
            <w:tcW w:w="836" w:type="dxa"/>
            <w:gridSpan w:val="2"/>
            <w:tcBorders>
              <w:top w:val="nil"/>
              <w:left w:val="nil"/>
              <w:bottom w:val="single" w:sz="4" w:space="0" w:color="auto"/>
              <w:right w:val="single" w:sz="4" w:space="0" w:color="auto"/>
            </w:tcBorders>
            <w:shd w:val="clear" w:color="auto" w:fill="auto"/>
            <w:noWrap/>
            <w:vAlign w:val="bottom"/>
            <w:hideMark/>
          </w:tcPr>
          <w:p w14:paraId="574F37A8"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317,545</w:t>
            </w:r>
          </w:p>
        </w:tc>
        <w:tc>
          <w:tcPr>
            <w:tcW w:w="706" w:type="dxa"/>
            <w:gridSpan w:val="2"/>
            <w:tcBorders>
              <w:top w:val="nil"/>
              <w:left w:val="nil"/>
              <w:bottom w:val="single" w:sz="4" w:space="0" w:color="auto"/>
              <w:right w:val="single" w:sz="8" w:space="0" w:color="auto"/>
            </w:tcBorders>
            <w:shd w:val="clear" w:color="auto" w:fill="auto"/>
            <w:noWrap/>
            <w:vAlign w:val="bottom"/>
            <w:hideMark/>
          </w:tcPr>
          <w:p w14:paraId="15170342"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317,545</w:t>
            </w:r>
          </w:p>
        </w:tc>
        <w:tc>
          <w:tcPr>
            <w:tcW w:w="280" w:type="dxa"/>
            <w:gridSpan w:val="2"/>
            <w:tcBorders>
              <w:top w:val="nil"/>
              <w:left w:val="nil"/>
              <w:bottom w:val="nil"/>
              <w:right w:val="nil"/>
            </w:tcBorders>
            <w:shd w:val="clear" w:color="auto" w:fill="auto"/>
            <w:noWrap/>
            <w:vAlign w:val="bottom"/>
            <w:hideMark/>
          </w:tcPr>
          <w:p w14:paraId="2EE4C741"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14:paraId="19BCDF02" w14:textId="6760DE8E" w:rsidR="00792812" w:rsidRPr="00ED37A6" w:rsidRDefault="00A71D09" w:rsidP="00792812">
            <w:pPr>
              <w:spacing w:after="0" w:line="240" w:lineRule="auto"/>
              <w:jc w:val="center"/>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takime</w:t>
            </w:r>
          </w:p>
        </w:tc>
        <w:tc>
          <w:tcPr>
            <w:tcW w:w="527" w:type="dxa"/>
            <w:gridSpan w:val="2"/>
            <w:tcBorders>
              <w:top w:val="nil"/>
              <w:left w:val="nil"/>
              <w:bottom w:val="single" w:sz="4" w:space="0" w:color="auto"/>
              <w:right w:val="single" w:sz="4" w:space="0" w:color="auto"/>
            </w:tcBorders>
            <w:shd w:val="clear" w:color="auto" w:fill="auto"/>
            <w:noWrap/>
            <w:vAlign w:val="bottom"/>
            <w:hideMark/>
          </w:tcPr>
          <w:p w14:paraId="7DC413C2"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2</w:t>
            </w:r>
          </w:p>
        </w:tc>
        <w:tc>
          <w:tcPr>
            <w:tcW w:w="709" w:type="dxa"/>
            <w:tcBorders>
              <w:top w:val="nil"/>
              <w:left w:val="nil"/>
              <w:bottom w:val="single" w:sz="4" w:space="0" w:color="auto"/>
              <w:right w:val="single" w:sz="4" w:space="0" w:color="auto"/>
            </w:tcBorders>
            <w:shd w:val="clear" w:color="auto" w:fill="auto"/>
            <w:noWrap/>
            <w:vAlign w:val="bottom"/>
            <w:hideMark/>
          </w:tcPr>
          <w:p w14:paraId="6636F6FB"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287,595</w:t>
            </w:r>
          </w:p>
        </w:tc>
        <w:tc>
          <w:tcPr>
            <w:tcW w:w="797" w:type="dxa"/>
            <w:gridSpan w:val="3"/>
            <w:tcBorders>
              <w:top w:val="nil"/>
              <w:left w:val="nil"/>
              <w:bottom w:val="single" w:sz="4" w:space="0" w:color="auto"/>
              <w:right w:val="single" w:sz="8" w:space="0" w:color="auto"/>
            </w:tcBorders>
            <w:shd w:val="clear" w:color="auto" w:fill="auto"/>
            <w:noWrap/>
            <w:vAlign w:val="bottom"/>
            <w:hideMark/>
          </w:tcPr>
          <w:p w14:paraId="65ADDE9D"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575,189</w:t>
            </w:r>
          </w:p>
        </w:tc>
        <w:tc>
          <w:tcPr>
            <w:tcW w:w="280" w:type="dxa"/>
            <w:tcBorders>
              <w:top w:val="nil"/>
              <w:left w:val="nil"/>
              <w:bottom w:val="nil"/>
              <w:right w:val="nil"/>
            </w:tcBorders>
            <w:shd w:val="clear" w:color="auto" w:fill="auto"/>
            <w:noWrap/>
            <w:vAlign w:val="bottom"/>
            <w:hideMark/>
          </w:tcPr>
          <w:p w14:paraId="5A42084C"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single" w:sz="4" w:space="0" w:color="auto"/>
              <w:bottom w:val="single" w:sz="4" w:space="0" w:color="auto"/>
              <w:right w:val="single" w:sz="4" w:space="0" w:color="auto"/>
            </w:tcBorders>
            <w:shd w:val="clear" w:color="auto" w:fill="auto"/>
            <w:noWrap/>
            <w:vAlign w:val="bottom"/>
            <w:hideMark/>
          </w:tcPr>
          <w:p w14:paraId="32452E97" w14:textId="5BDF0242" w:rsidR="00792812" w:rsidRPr="00ED37A6" w:rsidRDefault="00A71D09" w:rsidP="00792812">
            <w:pPr>
              <w:spacing w:after="0" w:line="240" w:lineRule="auto"/>
              <w:jc w:val="center"/>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takime</w:t>
            </w:r>
          </w:p>
        </w:tc>
        <w:tc>
          <w:tcPr>
            <w:tcW w:w="425" w:type="dxa"/>
            <w:tcBorders>
              <w:top w:val="nil"/>
              <w:left w:val="nil"/>
              <w:bottom w:val="single" w:sz="4" w:space="0" w:color="auto"/>
              <w:right w:val="single" w:sz="4" w:space="0" w:color="auto"/>
            </w:tcBorders>
            <w:shd w:val="clear" w:color="auto" w:fill="auto"/>
            <w:noWrap/>
            <w:vAlign w:val="bottom"/>
            <w:hideMark/>
          </w:tcPr>
          <w:p w14:paraId="23192EAC"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2</w:t>
            </w:r>
          </w:p>
        </w:tc>
        <w:tc>
          <w:tcPr>
            <w:tcW w:w="567" w:type="dxa"/>
            <w:gridSpan w:val="2"/>
            <w:tcBorders>
              <w:top w:val="nil"/>
              <w:left w:val="nil"/>
              <w:bottom w:val="single" w:sz="4" w:space="0" w:color="auto"/>
              <w:right w:val="single" w:sz="4" w:space="0" w:color="auto"/>
            </w:tcBorders>
            <w:shd w:val="clear" w:color="auto" w:fill="auto"/>
            <w:noWrap/>
            <w:vAlign w:val="bottom"/>
            <w:hideMark/>
          </w:tcPr>
          <w:p w14:paraId="182051D5"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272,619</w:t>
            </w:r>
          </w:p>
        </w:tc>
        <w:tc>
          <w:tcPr>
            <w:tcW w:w="850" w:type="dxa"/>
            <w:gridSpan w:val="2"/>
            <w:tcBorders>
              <w:top w:val="nil"/>
              <w:left w:val="nil"/>
              <w:bottom w:val="single" w:sz="4" w:space="0" w:color="auto"/>
              <w:right w:val="single" w:sz="8" w:space="0" w:color="auto"/>
            </w:tcBorders>
            <w:shd w:val="clear" w:color="auto" w:fill="auto"/>
            <w:noWrap/>
            <w:vAlign w:val="bottom"/>
            <w:hideMark/>
          </w:tcPr>
          <w:p w14:paraId="2AF00796"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545,238</w:t>
            </w:r>
          </w:p>
        </w:tc>
      </w:tr>
      <w:tr w:rsidR="00792812" w:rsidRPr="00ED37A6" w14:paraId="464962BF" w14:textId="77777777" w:rsidTr="00792812">
        <w:trPr>
          <w:gridAfter w:val="5"/>
          <w:wAfter w:w="3112" w:type="dxa"/>
          <w:trHeight w:val="139"/>
        </w:trPr>
        <w:tc>
          <w:tcPr>
            <w:tcW w:w="2283" w:type="dxa"/>
            <w:tcBorders>
              <w:top w:val="nil"/>
              <w:left w:val="single" w:sz="8" w:space="0" w:color="auto"/>
              <w:bottom w:val="single" w:sz="4" w:space="0" w:color="auto"/>
              <w:right w:val="single" w:sz="4" w:space="0" w:color="auto"/>
            </w:tcBorders>
            <w:shd w:val="clear" w:color="auto" w:fill="auto"/>
            <w:vAlign w:val="bottom"/>
            <w:hideMark/>
          </w:tcPr>
          <w:p w14:paraId="56C5F70E" w14:textId="063E6B3F" w:rsidR="00792812" w:rsidRPr="00ED37A6" w:rsidRDefault="00792812" w:rsidP="00792812">
            <w:pPr>
              <w:spacing w:after="0" w:line="240" w:lineRule="auto"/>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 xml:space="preserve">3.1.2 Kapacitete njerëzore për studimin e </w:t>
            </w:r>
            <w:r w:rsidR="00A71D09" w:rsidRPr="00ED37A6">
              <w:rPr>
                <w:rFonts w:ascii="Arial" w:eastAsia="Times New Roman" w:hAnsi="Arial" w:cs="Arial"/>
                <w:color w:val="000000"/>
                <w:sz w:val="11"/>
                <w:szCs w:val="11"/>
                <w:lang w:val="sq-AL"/>
              </w:rPr>
              <w:t>projektit</w:t>
            </w:r>
            <w:r w:rsidRPr="00ED37A6">
              <w:rPr>
                <w:rFonts w:ascii="Arial" w:eastAsia="Times New Roman" w:hAnsi="Arial" w:cs="Arial"/>
                <w:color w:val="000000"/>
                <w:sz w:val="11"/>
                <w:szCs w:val="11"/>
                <w:lang w:val="sq-AL"/>
              </w:rPr>
              <w:t xml:space="preserve"> diaspora shkencore</w:t>
            </w:r>
          </w:p>
        </w:tc>
        <w:tc>
          <w:tcPr>
            <w:tcW w:w="651" w:type="dxa"/>
            <w:tcBorders>
              <w:top w:val="nil"/>
              <w:left w:val="nil"/>
              <w:bottom w:val="single" w:sz="4" w:space="0" w:color="auto"/>
              <w:right w:val="single" w:sz="4" w:space="0" w:color="auto"/>
            </w:tcBorders>
            <w:shd w:val="clear" w:color="auto" w:fill="auto"/>
            <w:noWrap/>
            <w:vAlign w:val="bottom"/>
            <w:hideMark/>
          </w:tcPr>
          <w:p w14:paraId="03A3B353" w14:textId="3F9835B8"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njësi</w:t>
            </w:r>
          </w:p>
        </w:tc>
        <w:tc>
          <w:tcPr>
            <w:tcW w:w="623" w:type="dxa"/>
            <w:tcBorders>
              <w:top w:val="nil"/>
              <w:left w:val="nil"/>
              <w:bottom w:val="single" w:sz="4" w:space="0" w:color="auto"/>
              <w:right w:val="single" w:sz="4" w:space="0" w:color="auto"/>
            </w:tcBorders>
            <w:shd w:val="clear" w:color="auto" w:fill="auto"/>
            <w:noWrap/>
            <w:vAlign w:val="bottom"/>
            <w:hideMark/>
          </w:tcPr>
          <w:p w14:paraId="3A232575"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w:t>
            </w:r>
          </w:p>
        </w:tc>
        <w:tc>
          <w:tcPr>
            <w:tcW w:w="711" w:type="dxa"/>
            <w:tcBorders>
              <w:top w:val="nil"/>
              <w:left w:val="nil"/>
              <w:bottom w:val="single" w:sz="4" w:space="0" w:color="auto"/>
              <w:right w:val="single" w:sz="4" w:space="0" w:color="auto"/>
            </w:tcBorders>
            <w:shd w:val="clear" w:color="auto" w:fill="auto"/>
            <w:noWrap/>
            <w:vAlign w:val="bottom"/>
            <w:hideMark/>
          </w:tcPr>
          <w:p w14:paraId="7160DD15"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3,514,178</w:t>
            </w:r>
          </w:p>
        </w:tc>
        <w:tc>
          <w:tcPr>
            <w:tcW w:w="817" w:type="dxa"/>
            <w:tcBorders>
              <w:top w:val="nil"/>
              <w:left w:val="nil"/>
              <w:bottom w:val="single" w:sz="4" w:space="0" w:color="auto"/>
              <w:right w:val="single" w:sz="8" w:space="0" w:color="auto"/>
            </w:tcBorders>
            <w:shd w:val="clear" w:color="auto" w:fill="auto"/>
            <w:noWrap/>
            <w:vAlign w:val="bottom"/>
            <w:hideMark/>
          </w:tcPr>
          <w:p w14:paraId="2C0E57D4"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3,514,178</w:t>
            </w:r>
          </w:p>
        </w:tc>
        <w:tc>
          <w:tcPr>
            <w:tcW w:w="236" w:type="dxa"/>
            <w:tcBorders>
              <w:top w:val="nil"/>
              <w:left w:val="nil"/>
              <w:bottom w:val="nil"/>
              <w:right w:val="nil"/>
            </w:tcBorders>
            <w:shd w:val="clear" w:color="auto" w:fill="auto"/>
            <w:noWrap/>
            <w:vAlign w:val="bottom"/>
            <w:hideMark/>
          </w:tcPr>
          <w:p w14:paraId="3D4C3AC1"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3076D6AE" w14:textId="4A019A73" w:rsidR="00792812" w:rsidRPr="00ED37A6" w:rsidRDefault="00A71D09" w:rsidP="00792812">
            <w:pPr>
              <w:spacing w:after="0" w:line="240" w:lineRule="auto"/>
              <w:jc w:val="center"/>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takime</w:t>
            </w:r>
          </w:p>
        </w:tc>
        <w:tc>
          <w:tcPr>
            <w:tcW w:w="623" w:type="dxa"/>
            <w:gridSpan w:val="2"/>
            <w:tcBorders>
              <w:top w:val="nil"/>
              <w:left w:val="nil"/>
              <w:bottom w:val="single" w:sz="4" w:space="0" w:color="auto"/>
              <w:right w:val="single" w:sz="4" w:space="0" w:color="auto"/>
            </w:tcBorders>
            <w:shd w:val="clear" w:color="auto" w:fill="auto"/>
            <w:noWrap/>
            <w:vAlign w:val="bottom"/>
            <w:hideMark/>
          </w:tcPr>
          <w:p w14:paraId="5A169F82"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w:t>
            </w:r>
          </w:p>
        </w:tc>
        <w:tc>
          <w:tcPr>
            <w:tcW w:w="836" w:type="dxa"/>
            <w:gridSpan w:val="2"/>
            <w:tcBorders>
              <w:top w:val="nil"/>
              <w:left w:val="nil"/>
              <w:bottom w:val="single" w:sz="4" w:space="0" w:color="auto"/>
              <w:right w:val="single" w:sz="4" w:space="0" w:color="auto"/>
            </w:tcBorders>
            <w:shd w:val="clear" w:color="auto" w:fill="auto"/>
            <w:noWrap/>
            <w:vAlign w:val="bottom"/>
            <w:hideMark/>
          </w:tcPr>
          <w:p w14:paraId="30F23750"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3,514,178</w:t>
            </w:r>
          </w:p>
        </w:tc>
        <w:tc>
          <w:tcPr>
            <w:tcW w:w="706" w:type="dxa"/>
            <w:gridSpan w:val="2"/>
            <w:tcBorders>
              <w:top w:val="nil"/>
              <w:left w:val="nil"/>
              <w:bottom w:val="single" w:sz="4" w:space="0" w:color="auto"/>
              <w:right w:val="single" w:sz="8" w:space="0" w:color="auto"/>
            </w:tcBorders>
            <w:shd w:val="clear" w:color="auto" w:fill="auto"/>
            <w:noWrap/>
            <w:vAlign w:val="bottom"/>
            <w:hideMark/>
          </w:tcPr>
          <w:p w14:paraId="5740BFEB"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3,514,178</w:t>
            </w:r>
          </w:p>
        </w:tc>
        <w:tc>
          <w:tcPr>
            <w:tcW w:w="280" w:type="dxa"/>
            <w:gridSpan w:val="2"/>
            <w:tcBorders>
              <w:top w:val="nil"/>
              <w:left w:val="nil"/>
              <w:bottom w:val="nil"/>
              <w:right w:val="nil"/>
            </w:tcBorders>
            <w:shd w:val="clear" w:color="auto" w:fill="auto"/>
            <w:noWrap/>
            <w:vAlign w:val="bottom"/>
            <w:hideMark/>
          </w:tcPr>
          <w:p w14:paraId="6A0F7BA0"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06A07C" w14:textId="5D9EB5BE" w:rsidR="00792812" w:rsidRPr="00ED37A6" w:rsidRDefault="00A71D09" w:rsidP="00792812">
            <w:pPr>
              <w:spacing w:after="0" w:line="240" w:lineRule="auto"/>
              <w:jc w:val="center"/>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 </w:t>
            </w:r>
          </w:p>
        </w:tc>
        <w:tc>
          <w:tcPr>
            <w:tcW w:w="527" w:type="dxa"/>
            <w:gridSpan w:val="2"/>
            <w:tcBorders>
              <w:top w:val="nil"/>
              <w:left w:val="nil"/>
              <w:bottom w:val="single" w:sz="4" w:space="0" w:color="auto"/>
              <w:right w:val="single" w:sz="4" w:space="0" w:color="auto"/>
            </w:tcBorders>
            <w:shd w:val="clear" w:color="auto" w:fill="auto"/>
            <w:noWrap/>
            <w:vAlign w:val="bottom"/>
            <w:hideMark/>
          </w:tcPr>
          <w:p w14:paraId="6C479C72"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09" w:type="dxa"/>
            <w:tcBorders>
              <w:top w:val="nil"/>
              <w:left w:val="nil"/>
              <w:bottom w:val="single" w:sz="4" w:space="0" w:color="auto"/>
              <w:right w:val="single" w:sz="4" w:space="0" w:color="auto"/>
            </w:tcBorders>
            <w:shd w:val="clear" w:color="auto" w:fill="auto"/>
            <w:noWrap/>
            <w:vAlign w:val="bottom"/>
            <w:hideMark/>
          </w:tcPr>
          <w:p w14:paraId="1249B4BB"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97" w:type="dxa"/>
            <w:gridSpan w:val="3"/>
            <w:tcBorders>
              <w:top w:val="nil"/>
              <w:left w:val="nil"/>
              <w:bottom w:val="single" w:sz="4" w:space="0" w:color="auto"/>
              <w:right w:val="single" w:sz="8" w:space="0" w:color="auto"/>
            </w:tcBorders>
            <w:shd w:val="clear" w:color="auto" w:fill="auto"/>
            <w:noWrap/>
            <w:vAlign w:val="bottom"/>
            <w:hideMark/>
          </w:tcPr>
          <w:p w14:paraId="30A73264"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280" w:type="dxa"/>
            <w:tcBorders>
              <w:top w:val="nil"/>
              <w:left w:val="nil"/>
              <w:bottom w:val="nil"/>
              <w:right w:val="nil"/>
            </w:tcBorders>
            <w:shd w:val="clear" w:color="auto" w:fill="auto"/>
            <w:noWrap/>
            <w:vAlign w:val="bottom"/>
            <w:hideMark/>
          </w:tcPr>
          <w:p w14:paraId="1944F29C"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single" w:sz="4" w:space="0" w:color="auto"/>
              <w:bottom w:val="single" w:sz="4" w:space="0" w:color="auto"/>
              <w:right w:val="single" w:sz="4" w:space="0" w:color="auto"/>
            </w:tcBorders>
            <w:shd w:val="clear" w:color="auto" w:fill="auto"/>
            <w:noWrap/>
            <w:vAlign w:val="bottom"/>
            <w:hideMark/>
          </w:tcPr>
          <w:p w14:paraId="051BFAB4" w14:textId="172EFD2E" w:rsidR="00792812" w:rsidRPr="00ED37A6" w:rsidRDefault="00A71D09" w:rsidP="00792812">
            <w:pPr>
              <w:spacing w:after="0" w:line="240" w:lineRule="auto"/>
              <w:jc w:val="center"/>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D6D8F6E"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567" w:type="dxa"/>
            <w:gridSpan w:val="2"/>
            <w:tcBorders>
              <w:top w:val="nil"/>
              <w:left w:val="nil"/>
              <w:bottom w:val="single" w:sz="4" w:space="0" w:color="auto"/>
              <w:right w:val="single" w:sz="4" w:space="0" w:color="auto"/>
            </w:tcBorders>
            <w:shd w:val="clear" w:color="auto" w:fill="auto"/>
            <w:noWrap/>
            <w:vAlign w:val="bottom"/>
            <w:hideMark/>
          </w:tcPr>
          <w:p w14:paraId="0F241FBE"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850" w:type="dxa"/>
            <w:gridSpan w:val="2"/>
            <w:tcBorders>
              <w:top w:val="nil"/>
              <w:left w:val="nil"/>
              <w:bottom w:val="single" w:sz="4" w:space="0" w:color="auto"/>
              <w:right w:val="single" w:sz="8" w:space="0" w:color="auto"/>
            </w:tcBorders>
            <w:shd w:val="clear" w:color="auto" w:fill="auto"/>
            <w:noWrap/>
            <w:vAlign w:val="bottom"/>
            <w:hideMark/>
          </w:tcPr>
          <w:p w14:paraId="77E27903"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r>
      <w:tr w:rsidR="00792812" w:rsidRPr="00ED37A6" w14:paraId="62B55332" w14:textId="77777777" w:rsidTr="00792812">
        <w:trPr>
          <w:gridAfter w:val="5"/>
          <w:wAfter w:w="3112" w:type="dxa"/>
          <w:trHeight w:val="139"/>
        </w:trPr>
        <w:tc>
          <w:tcPr>
            <w:tcW w:w="2283" w:type="dxa"/>
            <w:tcBorders>
              <w:top w:val="nil"/>
              <w:left w:val="single" w:sz="8" w:space="0" w:color="auto"/>
              <w:bottom w:val="single" w:sz="4" w:space="0" w:color="auto"/>
              <w:right w:val="single" w:sz="4" w:space="0" w:color="auto"/>
            </w:tcBorders>
            <w:shd w:val="clear" w:color="auto" w:fill="auto"/>
            <w:vAlign w:val="bottom"/>
            <w:hideMark/>
          </w:tcPr>
          <w:p w14:paraId="085E2091" w14:textId="72109BAC" w:rsidR="00792812" w:rsidRPr="00ED37A6" w:rsidRDefault="00792812" w:rsidP="00792812">
            <w:pPr>
              <w:spacing w:after="0" w:line="240" w:lineRule="auto"/>
              <w:rPr>
                <w:rFonts w:ascii="Arial" w:eastAsia="Times New Roman" w:hAnsi="Arial" w:cs="Arial"/>
                <w:b/>
                <w:bCs/>
                <w:sz w:val="11"/>
                <w:szCs w:val="11"/>
                <w:lang w:val="sq-AL"/>
              </w:rPr>
            </w:pPr>
            <w:r w:rsidRPr="00ED37A6">
              <w:rPr>
                <w:rFonts w:ascii="Arial" w:eastAsia="Times New Roman" w:hAnsi="Arial" w:cs="Arial"/>
                <w:b/>
                <w:bCs/>
                <w:sz w:val="11"/>
                <w:szCs w:val="11"/>
                <w:lang w:val="sq-AL"/>
              </w:rPr>
              <w:t xml:space="preserve">3.2 Aktiviteti 2 - Organizimi i </w:t>
            </w:r>
            <w:r w:rsidR="00A71D09" w:rsidRPr="00ED37A6">
              <w:rPr>
                <w:rFonts w:ascii="Arial" w:eastAsia="Times New Roman" w:hAnsi="Arial" w:cs="Arial"/>
                <w:b/>
                <w:bCs/>
                <w:sz w:val="11"/>
                <w:szCs w:val="11"/>
                <w:lang w:val="sq-AL"/>
              </w:rPr>
              <w:t>konferencës</w:t>
            </w:r>
            <w:r w:rsidRPr="00ED37A6">
              <w:rPr>
                <w:rFonts w:ascii="Arial" w:eastAsia="Times New Roman" w:hAnsi="Arial" w:cs="Arial"/>
                <w:b/>
                <w:bCs/>
                <w:sz w:val="11"/>
                <w:szCs w:val="11"/>
                <w:lang w:val="sq-AL"/>
              </w:rPr>
              <w:t xml:space="preserve"> / forumeve vjetore të diasporës </w:t>
            </w:r>
            <w:r w:rsidR="00A71D09" w:rsidRPr="00ED37A6">
              <w:rPr>
                <w:rFonts w:ascii="Arial" w:eastAsia="Times New Roman" w:hAnsi="Arial" w:cs="Arial"/>
                <w:b/>
                <w:bCs/>
                <w:sz w:val="11"/>
                <w:szCs w:val="11"/>
                <w:lang w:val="sq-AL"/>
              </w:rPr>
              <w:t>shkencore shqiptare</w:t>
            </w:r>
          </w:p>
        </w:tc>
        <w:tc>
          <w:tcPr>
            <w:tcW w:w="651" w:type="dxa"/>
            <w:tcBorders>
              <w:top w:val="nil"/>
              <w:left w:val="nil"/>
              <w:bottom w:val="single" w:sz="4" w:space="0" w:color="auto"/>
              <w:right w:val="single" w:sz="4" w:space="0" w:color="auto"/>
            </w:tcBorders>
            <w:shd w:val="clear" w:color="auto" w:fill="auto"/>
            <w:noWrap/>
            <w:vAlign w:val="bottom"/>
            <w:hideMark/>
          </w:tcPr>
          <w:p w14:paraId="1E1412B9" w14:textId="4EFFE116" w:rsidR="00792812" w:rsidRPr="00ED37A6" w:rsidRDefault="00A71D09"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623" w:type="dxa"/>
            <w:tcBorders>
              <w:top w:val="nil"/>
              <w:left w:val="nil"/>
              <w:bottom w:val="single" w:sz="4" w:space="0" w:color="auto"/>
              <w:right w:val="single" w:sz="4" w:space="0" w:color="auto"/>
            </w:tcBorders>
            <w:shd w:val="clear" w:color="auto" w:fill="auto"/>
            <w:noWrap/>
            <w:vAlign w:val="bottom"/>
            <w:hideMark/>
          </w:tcPr>
          <w:p w14:paraId="031F17F4" w14:textId="77777777" w:rsidR="00792812" w:rsidRPr="00ED37A6" w:rsidRDefault="00792812" w:rsidP="00792812">
            <w:pPr>
              <w:spacing w:after="0" w:line="240" w:lineRule="auto"/>
              <w:ind w:left="-250" w:firstLine="250"/>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711" w:type="dxa"/>
            <w:tcBorders>
              <w:top w:val="nil"/>
              <w:left w:val="nil"/>
              <w:bottom w:val="single" w:sz="4" w:space="0" w:color="auto"/>
              <w:right w:val="single" w:sz="4" w:space="0" w:color="auto"/>
            </w:tcBorders>
            <w:shd w:val="clear" w:color="auto" w:fill="auto"/>
            <w:noWrap/>
            <w:vAlign w:val="bottom"/>
            <w:hideMark/>
          </w:tcPr>
          <w:p w14:paraId="5AE6AFD3"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817" w:type="dxa"/>
            <w:tcBorders>
              <w:top w:val="nil"/>
              <w:left w:val="nil"/>
              <w:bottom w:val="single" w:sz="4" w:space="0" w:color="auto"/>
              <w:right w:val="single" w:sz="8" w:space="0" w:color="auto"/>
            </w:tcBorders>
            <w:shd w:val="clear" w:color="auto" w:fill="auto"/>
            <w:noWrap/>
            <w:vAlign w:val="bottom"/>
            <w:hideMark/>
          </w:tcPr>
          <w:p w14:paraId="5EF416BB"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17,255,678</w:t>
            </w:r>
          </w:p>
        </w:tc>
        <w:tc>
          <w:tcPr>
            <w:tcW w:w="236" w:type="dxa"/>
            <w:tcBorders>
              <w:top w:val="nil"/>
              <w:left w:val="nil"/>
              <w:bottom w:val="nil"/>
              <w:right w:val="nil"/>
            </w:tcBorders>
            <w:shd w:val="clear" w:color="auto" w:fill="auto"/>
            <w:noWrap/>
            <w:vAlign w:val="bottom"/>
            <w:hideMark/>
          </w:tcPr>
          <w:p w14:paraId="5518F60C"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39A41CB3" w14:textId="1DBC37B5" w:rsidR="00792812" w:rsidRPr="00ED37A6" w:rsidRDefault="00A71D09"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623" w:type="dxa"/>
            <w:gridSpan w:val="2"/>
            <w:tcBorders>
              <w:top w:val="nil"/>
              <w:left w:val="nil"/>
              <w:bottom w:val="single" w:sz="4" w:space="0" w:color="auto"/>
              <w:right w:val="single" w:sz="4" w:space="0" w:color="auto"/>
            </w:tcBorders>
            <w:shd w:val="clear" w:color="auto" w:fill="auto"/>
            <w:noWrap/>
            <w:vAlign w:val="bottom"/>
            <w:hideMark/>
          </w:tcPr>
          <w:p w14:paraId="67EDDFE8"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836" w:type="dxa"/>
            <w:gridSpan w:val="2"/>
            <w:tcBorders>
              <w:top w:val="nil"/>
              <w:left w:val="nil"/>
              <w:bottom w:val="single" w:sz="4" w:space="0" w:color="auto"/>
              <w:right w:val="single" w:sz="4" w:space="0" w:color="auto"/>
            </w:tcBorders>
            <w:shd w:val="clear" w:color="auto" w:fill="auto"/>
            <w:noWrap/>
            <w:vAlign w:val="bottom"/>
            <w:hideMark/>
          </w:tcPr>
          <w:p w14:paraId="2BB3C22A" w14:textId="77777777" w:rsidR="00792812" w:rsidRPr="00ED37A6" w:rsidRDefault="00792812" w:rsidP="00792812">
            <w:pPr>
              <w:spacing w:after="0" w:line="240" w:lineRule="auto"/>
              <w:ind w:left="-323" w:firstLine="323"/>
              <w:jc w:val="right"/>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706" w:type="dxa"/>
            <w:gridSpan w:val="2"/>
            <w:tcBorders>
              <w:top w:val="nil"/>
              <w:left w:val="nil"/>
              <w:bottom w:val="single" w:sz="4" w:space="0" w:color="auto"/>
              <w:right w:val="single" w:sz="8" w:space="0" w:color="auto"/>
            </w:tcBorders>
            <w:shd w:val="clear" w:color="auto" w:fill="auto"/>
            <w:noWrap/>
            <w:vAlign w:val="bottom"/>
            <w:hideMark/>
          </w:tcPr>
          <w:p w14:paraId="2A2C9AE7"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0</w:t>
            </w:r>
          </w:p>
        </w:tc>
        <w:tc>
          <w:tcPr>
            <w:tcW w:w="280" w:type="dxa"/>
            <w:gridSpan w:val="2"/>
            <w:tcBorders>
              <w:top w:val="nil"/>
              <w:left w:val="nil"/>
              <w:bottom w:val="nil"/>
              <w:right w:val="nil"/>
            </w:tcBorders>
            <w:shd w:val="clear" w:color="auto" w:fill="auto"/>
            <w:noWrap/>
            <w:vAlign w:val="bottom"/>
            <w:hideMark/>
          </w:tcPr>
          <w:p w14:paraId="0C3F5B00"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14:paraId="7592C29F" w14:textId="57B5E79F" w:rsidR="00792812" w:rsidRPr="00ED37A6" w:rsidRDefault="00A71D09"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527" w:type="dxa"/>
            <w:gridSpan w:val="2"/>
            <w:tcBorders>
              <w:top w:val="nil"/>
              <w:left w:val="nil"/>
              <w:bottom w:val="single" w:sz="4" w:space="0" w:color="auto"/>
              <w:right w:val="single" w:sz="4" w:space="0" w:color="auto"/>
            </w:tcBorders>
            <w:shd w:val="clear" w:color="auto" w:fill="auto"/>
            <w:noWrap/>
            <w:vAlign w:val="bottom"/>
            <w:hideMark/>
          </w:tcPr>
          <w:p w14:paraId="1A4153BC"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709" w:type="dxa"/>
            <w:tcBorders>
              <w:top w:val="nil"/>
              <w:left w:val="nil"/>
              <w:bottom w:val="single" w:sz="4" w:space="0" w:color="auto"/>
              <w:right w:val="single" w:sz="4" w:space="0" w:color="auto"/>
            </w:tcBorders>
            <w:shd w:val="clear" w:color="auto" w:fill="auto"/>
            <w:noWrap/>
            <w:vAlign w:val="bottom"/>
            <w:hideMark/>
          </w:tcPr>
          <w:p w14:paraId="57362471"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97" w:type="dxa"/>
            <w:gridSpan w:val="3"/>
            <w:tcBorders>
              <w:top w:val="nil"/>
              <w:left w:val="nil"/>
              <w:bottom w:val="single" w:sz="4" w:space="0" w:color="auto"/>
              <w:right w:val="single" w:sz="8" w:space="0" w:color="auto"/>
            </w:tcBorders>
            <w:shd w:val="clear" w:color="auto" w:fill="auto"/>
            <w:noWrap/>
            <w:vAlign w:val="bottom"/>
            <w:hideMark/>
          </w:tcPr>
          <w:p w14:paraId="5320F863"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8,627,839</w:t>
            </w:r>
          </w:p>
        </w:tc>
        <w:tc>
          <w:tcPr>
            <w:tcW w:w="280" w:type="dxa"/>
            <w:tcBorders>
              <w:top w:val="nil"/>
              <w:left w:val="nil"/>
              <w:bottom w:val="nil"/>
              <w:right w:val="nil"/>
            </w:tcBorders>
            <w:shd w:val="clear" w:color="auto" w:fill="auto"/>
            <w:noWrap/>
            <w:vAlign w:val="bottom"/>
            <w:hideMark/>
          </w:tcPr>
          <w:p w14:paraId="32E5D90A"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single" w:sz="4" w:space="0" w:color="auto"/>
              <w:bottom w:val="single" w:sz="4" w:space="0" w:color="auto"/>
              <w:right w:val="single" w:sz="4" w:space="0" w:color="auto"/>
            </w:tcBorders>
            <w:shd w:val="clear" w:color="auto" w:fill="auto"/>
            <w:noWrap/>
            <w:vAlign w:val="bottom"/>
            <w:hideMark/>
          </w:tcPr>
          <w:p w14:paraId="36C41DC4" w14:textId="00534CEB" w:rsidR="00792812" w:rsidRPr="00ED37A6" w:rsidRDefault="00A71D09"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1CB6A679"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567" w:type="dxa"/>
            <w:gridSpan w:val="2"/>
            <w:tcBorders>
              <w:top w:val="nil"/>
              <w:left w:val="nil"/>
              <w:bottom w:val="single" w:sz="4" w:space="0" w:color="auto"/>
              <w:right w:val="single" w:sz="4" w:space="0" w:color="auto"/>
            </w:tcBorders>
            <w:shd w:val="clear" w:color="auto" w:fill="auto"/>
            <w:noWrap/>
            <w:vAlign w:val="bottom"/>
            <w:hideMark/>
          </w:tcPr>
          <w:p w14:paraId="261D2143"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850" w:type="dxa"/>
            <w:gridSpan w:val="2"/>
            <w:tcBorders>
              <w:top w:val="nil"/>
              <w:left w:val="nil"/>
              <w:bottom w:val="single" w:sz="4" w:space="0" w:color="auto"/>
              <w:right w:val="single" w:sz="8" w:space="0" w:color="auto"/>
            </w:tcBorders>
            <w:shd w:val="clear" w:color="auto" w:fill="auto"/>
            <w:noWrap/>
            <w:vAlign w:val="bottom"/>
            <w:hideMark/>
          </w:tcPr>
          <w:p w14:paraId="4691CEBF"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8,627,839</w:t>
            </w:r>
          </w:p>
        </w:tc>
      </w:tr>
      <w:tr w:rsidR="00792812" w:rsidRPr="00ED37A6" w14:paraId="6EED44E7" w14:textId="77777777" w:rsidTr="00792812">
        <w:trPr>
          <w:gridAfter w:val="5"/>
          <w:wAfter w:w="3112" w:type="dxa"/>
          <w:trHeight w:val="139"/>
        </w:trPr>
        <w:tc>
          <w:tcPr>
            <w:tcW w:w="2283" w:type="dxa"/>
            <w:tcBorders>
              <w:top w:val="nil"/>
              <w:left w:val="single" w:sz="8" w:space="0" w:color="auto"/>
              <w:bottom w:val="single" w:sz="4" w:space="0" w:color="auto"/>
              <w:right w:val="single" w:sz="4" w:space="0" w:color="auto"/>
            </w:tcBorders>
            <w:shd w:val="clear" w:color="auto" w:fill="auto"/>
            <w:vAlign w:val="bottom"/>
            <w:hideMark/>
          </w:tcPr>
          <w:p w14:paraId="61458EE3" w14:textId="1708A474" w:rsidR="00792812" w:rsidRPr="00ED37A6" w:rsidRDefault="00792812" w:rsidP="00A71D09">
            <w:pPr>
              <w:spacing w:after="0" w:line="240" w:lineRule="auto"/>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 xml:space="preserve">3.2.1 Organizimi </w:t>
            </w:r>
            <w:r w:rsidR="00A71D09">
              <w:rPr>
                <w:rFonts w:ascii="Arial" w:eastAsia="Times New Roman" w:hAnsi="Arial" w:cs="Arial"/>
                <w:color w:val="000000"/>
                <w:sz w:val="11"/>
                <w:szCs w:val="11"/>
                <w:lang w:val="sq-AL"/>
              </w:rPr>
              <w:t>i</w:t>
            </w:r>
            <w:r w:rsidRPr="00ED37A6">
              <w:rPr>
                <w:rFonts w:ascii="Arial" w:eastAsia="Times New Roman" w:hAnsi="Arial" w:cs="Arial"/>
                <w:color w:val="000000"/>
                <w:sz w:val="11"/>
                <w:szCs w:val="11"/>
                <w:lang w:val="sq-AL"/>
              </w:rPr>
              <w:t xml:space="preserve"> </w:t>
            </w:r>
            <w:r w:rsidR="00A71D09" w:rsidRPr="00ED37A6">
              <w:rPr>
                <w:rFonts w:ascii="Arial" w:eastAsia="Times New Roman" w:hAnsi="Arial" w:cs="Arial"/>
                <w:color w:val="000000"/>
                <w:sz w:val="11"/>
                <w:szCs w:val="11"/>
                <w:lang w:val="sq-AL"/>
              </w:rPr>
              <w:t>konferencës</w:t>
            </w:r>
            <w:r w:rsidRPr="00ED37A6">
              <w:rPr>
                <w:rFonts w:ascii="Arial" w:eastAsia="Times New Roman" w:hAnsi="Arial" w:cs="Arial"/>
                <w:color w:val="000000"/>
                <w:sz w:val="11"/>
                <w:szCs w:val="11"/>
                <w:lang w:val="sq-AL"/>
              </w:rPr>
              <w:t>/forumit vjetor t</w:t>
            </w:r>
            <w:r w:rsidR="00A71D09">
              <w:rPr>
                <w:rFonts w:ascii="Arial" w:eastAsia="Times New Roman" w:hAnsi="Arial" w:cs="Arial"/>
                <w:color w:val="000000"/>
                <w:sz w:val="11"/>
                <w:szCs w:val="11"/>
                <w:lang w:val="sq-AL"/>
              </w:rPr>
              <w:t>ë</w:t>
            </w:r>
            <w:r w:rsidRPr="00ED37A6">
              <w:rPr>
                <w:rFonts w:ascii="Arial" w:eastAsia="Times New Roman" w:hAnsi="Arial" w:cs="Arial"/>
                <w:color w:val="000000"/>
                <w:sz w:val="11"/>
                <w:szCs w:val="11"/>
                <w:lang w:val="sq-AL"/>
              </w:rPr>
              <w:t xml:space="preserve"> </w:t>
            </w:r>
            <w:r w:rsidR="00A71D09" w:rsidRPr="00ED37A6">
              <w:rPr>
                <w:rFonts w:ascii="Arial" w:eastAsia="Times New Roman" w:hAnsi="Arial" w:cs="Arial"/>
                <w:color w:val="000000"/>
                <w:sz w:val="11"/>
                <w:szCs w:val="11"/>
                <w:lang w:val="sq-AL"/>
              </w:rPr>
              <w:t>diasporës</w:t>
            </w:r>
            <w:r w:rsidRPr="00ED37A6">
              <w:rPr>
                <w:rFonts w:ascii="Arial" w:eastAsia="Times New Roman" w:hAnsi="Arial" w:cs="Arial"/>
                <w:color w:val="000000"/>
                <w:sz w:val="11"/>
                <w:szCs w:val="11"/>
                <w:lang w:val="sq-AL"/>
              </w:rPr>
              <w:t xml:space="preserve"> shkencore shqiptare</w:t>
            </w:r>
          </w:p>
        </w:tc>
        <w:tc>
          <w:tcPr>
            <w:tcW w:w="651" w:type="dxa"/>
            <w:tcBorders>
              <w:top w:val="nil"/>
              <w:left w:val="nil"/>
              <w:bottom w:val="single" w:sz="4" w:space="0" w:color="auto"/>
              <w:right w:val="single" w:sz="4" w:space="0" w:color="auto"/>
            </w:tcBorders>
            <w:shd w:val="clear" w:color="auto" w:fill="auto"/>
            <w:noWrap/>
            <w:vAlign w:val="bottom"/>
            <w:hideMark/>
          </w:tcPr>
          <w:p w14:paraId="44877F9E" w14:textId="24397ACE"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njësi</w:t>
            </w:r>
          </w:p>
        </w:tc>
        <w:tc>
          <w:tcPr>
            <w:tcW w:w="623" w:type="dxa"/>
            <w:tcBorders>
              <w:top w:val="nil"/>
              <w:left w:val="nil"/>
              <w:bottom w:val="single" w:sz="4" w:space="0" w:color="auto"/>
              <w:right w:val="single" w:sz="4" w:space="0" w:color="auto"/>
            </w:tcBorders>
            <w:shd w:val="clear" w:color="auto" w:fill="auto"/>
            <w:noWrap/>
            <w:vAlign w:val="bottom"/>
            <w:hideMark/>
          </w:tcPr>
          <w:p w14:paraId="1D37B27B" w14:textId="77777777" w:rsidR="00792812" w:rsidRPr="00ED37A6" w:rsidRDefault="00792812" w:rsidP="00792812">
            <w:pPr>
              <w:spacing w:after="0" w:line="240" w:lineRule="auto"/>
              <w:ind w:left="-250" w:firstLine="250"/>
              <w:jc w:val="center"/>
              <w:rPr>
                <w:rFonts w:ascii="Arial" w:eastAsia="Times New Roman" w:hAnsi="Arial" w:cs="Arial"/>
                <w:sz w:val="11"/>
                <w:szCs w:val="11"/>
                <w:lang w:val="sq-AL"/>
              </w:rPr>
            </w:pPr>
            <w:r w:rsidRPr="00ED37A6">
              <w:rPr>
                <w:rFonts w:ascii="Arial" w:eastAsia="Times New Roman" w:hAnsi="Arial" w:cs="Arial"/>
                <w:sz w:val="11"/>
                <w:szCs w:val="11"/>
                <w:lang w:val="sq-AL"/>
              </w:rPr>
              <w:t>2</w:t>
            </w:r>
          </w:p>
        </w:tc>
        <w:tc>
          <w:tcPr>
            <w:tcW w:w="711" w:type="dxa"/>
            <w:tcBorders>
              <w:top w:val="nil"/>
              <w:left w:val="nil"/>
              <w:bottom w:val="single" w:sz="4" w:space="0" w:color="auto"/>
              <w:right w:val="single" w:sz="4" w:space="0" w:color="auto"/>
            </w:tcBorders>
            <w:shd w:val="clear" w:color="auto" w:fill="auto"/>
            <w:noWrap/>
            <w:vAlign w:val="bottom"/>
            <w:hideMark/>
          </w:tcPr>
          <w:p w14:paraId="7CC6E99A"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5,751,893</w:t>
            </w:r>
          </w:p>
        </w:tc>
        <w:tc>
          <w:tcPr>
            <w:tcW w:w="817" w:type="dxa"/>
            <w:tcBorders>
              <w:top w:val="nil"/>
              <w:left w:val="nil"/>
              <w:bottom w:val="single" w:sz="4" w:space="0" w:color="auto"/>
              <w:right w:val="single" w:sz="8" w:space="0" w:color="auto"/>
            </w:tcBorders>
            <w:shd w:val="clear" w:color="auto" w:fill="auto"/>
            <w:noWrap/>
            <w:vAlign w:val="bottom"/>
            <w:hideMark/>
          </w:tcPr>
          <w:p w14:paraId="75FCBFBD"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11,503,785</w:t>
            </w:r>
          </w:p>
        </w:tc>
        <w:tc>
          <w:tcPr>
            <w:tcW w:w="236" w:type="dxa"/>
            <w:tcBorders>
              <w:top w:val="nil"/>
              <w:left w:val="nil"/>
              <w:bottom w:val="nil"/>
              <w:right w:val="nil"/>
            </w:tcBorders>
            <w:shd w:val="clear" w:color="auto" w:fill="auto"/>
            <w:noWrap/>
            <w:vAlign w:val="bottom"/>
            <w:hideMark/>
          </w:tcPr>
          <w:p w14:paraId="7C54AD2B"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57844008" w14:textId="3C7A4E7B"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njësi</w:t>
            </w:r>
          </w:p>
        </w:tc>
        <w:tc>
          <w:tcPr>
            <w:tcW w:w="623" w:type="dxa"/>
            <w:gridSpan w:val="2"/>
            <w:tcBorders>
              <w:top w:val="nil"/>
              <w:left w:val="nil"/>
              <w:bottom w:val="single" w:sz="4" w:space="0" w:color="auto"/>
              <w:right w:val="single" w:sz="4" w:space="0" w:color="auto"/>
            </w:tcBorders>
            <w:shd w:val="clear" w:color="auto" w:fill="auto"/>
            <w:noWrap/>
            <w:vAlign w:val="bottom"/>
            <w:hideMark/>
          </w:tcPr>
          <w:p w14:paraId="07996507"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836" w:type="dxa"/>
            <w:gridSpan w:val="2"/>
            <w:tcBorders>
              <w:top w:val="nil"/>
              <w:left w:val="nil"/>
              <w:bottom w:val="single" w:sz="4" w:space="0" w:color="auto"/>
              <w:right w:val="single" w:sz="4" w:space="0" w:color="auto"/>
            </w:tcBorders>
            <w:shd w:val="clear" w:color="auto" w:fill="auto"/>
            <w:noWrap/>
            <w:vAlign w:val="bottom"/>
            <w:hideMark/>
          </w:tcPr>
          <w:p w14:paraId="22C56329"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5,751,893</w:t>
            </w:r>
          </w:p>
        </w:tc>
        <w:tc>
          <w:tcPr>
            <w:tcW w:w="706" w:type="dxa"/>
            <w:gridSpan w:val="2"/>
            <w:tcBorders>
              <w:top w:val="nil"/>
              <w:left w:val="nil"/>
              <w:bottom w:val="single" w:sz="4" w:space="0" w:color="auto"/>
              <w:right w:val="single" w:sz="8" w:space="0" w:color="auto"/>
            </w:tcBorders>
            <w:shd w:val="clear" w:color="auto" w:fill="auto"/>
            <w:noWrap/>
            <w:vAlign w:val="bottom"/>
            <w:hideMark/>
          </w:tcPr>
          <w:p w14:paraId="0979D66B"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280" w:type="dxa"/>
            <w:gridSpan w:val="2"/>
            <w:tcBorders>
              <w:top w:val="nil"/>
              <w:left w:val="nil"/>
              <w:bottom w:val="nil"/>
              <w:right w:val="nil"/>
            </w:tcBorders>
            <w:shd w:val="clear" w:color="auto" w:fill="auto"/>
            <w:noWrap/>
            <w:vAlign w:val="bottom"/>
            <w:hideMark/>
          </w:tcPr>
          <w:p w14:paraId="22237507"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14:paraId="454D6330" w14:textId="6F5EF120"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njësi</w:t>
            </w:r>
          </w:p>
        </w:tc>
        <w:tc>
          <w:tcPr>
            <w:tcW w:w="527" w:type="dxa"/>
            <w:gridSpan w:val="2"/>
            <w:tcBorders>
              <w:top w:val="nil"/>
              <w:left w:val="nil"/>
              <w:bottom w:val="single" w:sz="4" w:space="0" w:color="auto"/>
              <w:right w:val="single" w:sz="4" w:space="0" w:color="auto"/>
            </w:tcBorders>
            <w:shd w:val="clear" w:color="auto" w:fill="auto"/>
            <w:noWrap/>
            <w:vAlign w:val="bottom"/>
            <w:hideMark/>
          </w:tcPr>
          <w:p w14:paraId="44E2F384"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w:t>
            </w:r>
          </w:p>
        </w:tc>
        <w:tc>
          <w:tcPr>
            <w:tcW w:w="709" w:type="dxa"/>
            <w:tcBorders>
              <w:top w:val="nil"/>
              <w:left w:val="nil"/>
              <w:bottom w:val="single" w:sz="4" w:space="0" w:color="auto"/>
              <w:right w:val="single" w:sz="4" w:space="0" w:color="auto"/>
            </w:tcBorders>
            <w:shd w:val="clear" w:color="auto" w:fill="auto"/>
            <w:noWrap/>
            <w:vAlign w:val="bottom"/>
            <w:hideMark/>
          </w:tcPr>
          <w:p w14:paraId="51A4E8F1"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5,751,893</w:t>
            </w:r>
          </w:p>
        </w:tc>
        <w:tc>
          <w:tcPr>
            <w:tcW w:w="797" w:type="dxa"/>
            <w:gridSpan w:val="3"/>
            <w:tcBorders>
              <w:top w:val="nil"/>
              <w:left w:val="nil"/>
              <w:bottom w:val="single" w:sz="4" w:space="0" w:color="auto"/>
              <w:right w:val="single" w:sz="8" w:space="0" w:color="auto"/>
            </w:tcBorders>
            <w:shd w:val="clear" w:color="auto" w:fill="auto"/>
            <w:noWrap/>
            <w:vAlign w:val="bottom"/>
            <w:hideMark/>
          </w:tcPr>
          <w:p w14:paraId="3E894529"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5,751,893</w:t>
            </w:r>
          </w:p>
        </w:tc>
        <w:tc>
          <w:tcPr>
            <w:tcW w:w="280" w:type="dxa"/>
            <w:tcBorders>
              <w:top w:val="nil"/>
              <w:left w:val="nil"/>
              <w:bottom w:val="nil"/>
              <w:right w:val="nil"/>
            </w:tcBorders>
            <w:shd w:val="clear" w:color="auto" w:fill="auto"/>
            <w:noWrap/>
            <w:vAlign w:val="bottom"/>
            <w:hideMark/>
          </w:tcPr>
          <w:p w14:paraId="332F070B"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single" w:sz="4" w:space="0" w:color="auto"/>
              <w:bottom w:val="single" w:sz="4" w:space="0" w:color="auto"/>
              <w:right w:val="single" w:sz="4" w:space="0" w:color="auto"/>
            </w:tcBorders>
            <w:shd w:val="clear" w:color="auto" w:fill="auto"/>
            <w:noWrap/>
            <w:vAlign w:val="bottom"/>
            <w:hideMark/>
          </w:tcPr>
          <w:p w14:paraId="2E2DFFF9" w14:textId="0AA948F7"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njësi</w:t>
            </w:r>
          </w:p>
        </w:tc>
        <w:tc>
          <w:tcPr>
            <w:tcW w:w="425" w:type="dxa"/>
            <w:tcBorders>
              <w:top w:val="nil"/>
              <w:left w:val="nil"/>
              <w:bottom w:val="single" w:sz="4" w:space="0" w:color="auto"/>
              <w:right w:val="single" w:sz="4" w:space="0" w:color="auto"/>
            </w:tcBorders>
            <w:shd w:val="clear" w:color="auto" w:fill="auto"/>
            <w:noWrap/>
            <w:vAlign w:val="bottom"/>
            <w:hideMark/>
          </w:tcPr>
          <w:p w14:paraId="35C1B82B"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w:t>
            </w:r>
          </w:p>
        </w:tc>
        <w:tc>
          <w:tcPr>
            <w:tcW w:w="567" w:type="dxa"/>
            <w:gridSpan w:val="2"/>
            <w:tcBorders>
              <w:top w:val="nil"/>
              <w:left w:val="nil"/>
              <w:bottom w:val="single" w:sz="4" w:space="0" w:color="auto"/>
              <w:right w:val="single" w:sz="4" w:space="0" w:color="auto"/>
            </w:tcBorders>
            <w:shd w:val="clear" w:color="auto" w:fill="auto"/>
            <w:noWrap/>
            <w:vAlign w:val="bottom"/>
            <w:hideMark/>
          </w:tcPr>
          <w:p w14:paraId="63C312C0"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5,751,893</w:t>
            </w:r>
          </w:p>
        </w:tc>
        <w:tc>
          <w:tcPr>
            <w:tcW w:w="850" w:type="dxa"/>
            <w:gridSpan w:val="2"/>
            <w:tcBorders>
              <w:top w:val="nil"/>
              <w:left w:val="nil"/>
              <w:bottom w:val="single" w:sz="4" w:space="0" w:color="auto"/>
              <w:right w:val="single" w:sz="8" w:space="0" w:color="auto"/>
            </w:tcBorders>
            <w:shd w:val="clear" w:color="auto" w:fill="auto"/>
            <w:noWrap/>
            <w:vAlign w:val="bottom"/>
            <w:hideMark/>
          </w:tcPr>
          <w:p w14:paraId="4DB33461"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5,751,893</w:t>
            </w:r>
          </w:p>
        </w:tc>
      </w:tr>
      <w:tr w:rsidR="00792812" w:rsidRPr="00ED37A6" w14:paraId="63732F53" w14:textId="77777777" w:rsidTr="00792812">
        <w:trPr>
          <w:gridAfter w:val="5"/>
          <w:wAfter w:w="3112" w:type="dxa"/>
          <w:trHeight w:val="139"/>
        </w:trPr>
        <w:tc>
          <w:tcPr>
            <w:tcW w:w="2283" w:type="dxa"/>
            <w:tcBorders>
              <w:top w:val="nil"/>
              <w:left w:val="single" w:sz="8" w:space="0" w:color="auto"/>
              <w:bottom w:val="single" w:sz="4" w:space="0" w:color="auto"/>
              <w:right w:val="single" w:sz="4" w:space="0" w:color="auto"/>
            </w:tcBorders>
            <w:shd w:val="clear" w:color="auto" w:fill="auto"/>
            <w:vAlign w:val="bottom"/>
            <w:hideMark/>
          </w:tcPr>
          <w:p w14:paraId="1F793FB1" w14:textId="333BF9E1" w:rsidR="00792812" w:rsidRPr="00ED37A6" w:rsidRDefault="00792812" w:rsidP="00A71D09">
            <w:pPr>
              <w:spacing w:after="0" w:line="240" w:lineRule="auto"/>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3.2.2 Forume vjetore t</w:t>
            </w:r>
            <w:r w:rsidR="00A71D09">
              <w:rPr>
                <w:rFonts w:ascii="Arial" w:eastAsia="Times New Roman" w:hAnsi="Arial" w:cs="Arial"/>
                <w:color w:val="000000"/>
                <w:sz w:val="11"/>
                <w:szCs w:val="11"/>
                <w:lang w:val="sq-AL"/>
              </w:rPr>
              <w:t>ë</w:t>
            </w:r>
            <w:r w:rsidRPr="00ED37A6">
              <w:rPr>
                <w:rFonts w:ascii="Arial" w:eastAsia="Times New Roman" w:hAnsi="Arial" w:cs="Arial"/>
                <w:color w:val="000000"/>
                <w:sz w:val="11"/>
                <w:szCs w:val="11"/>
                <w:lang w:val="sq-AL"/>
              </w:rPr>
              <w:t xml:space="preserve"> diaspor</w:t>
            </w:r>
            <w:r w:rsidR="00A71D09">
              <w:rPr>
                <w:rFonts w:ascii="Arial" w:eastAsia="Times New Roman" w:hAnsi="Arial" w:cs="Arial"/>
                <w:color w:val="000000"/>
                <w:sz w:val="11"/>
                <w:szCs w:val="11"/>
                <w:lang w:val="sq-AL"/>
              </w:rPr>
              <w:t>ë</w:t>
            </w:r>
            <w:r w:rsidRPr="00ED37A6">
              <w:rPr>
                <w:rFonts w:ascii="Arial" w:eastAsia="Times New Roman" w:hAnsi="Arial" w:cs="Arial"/>
                <w:color w:val="000000"/>
                <w:sz w:val="11"/>
                <w:szCs w:val="11"/>
                <w:lang w:val="sq-AL"/>
              </w:rPr>
              <w:t>s shkencore shqiptare</w:t>
            </w:r>
          </w:p>
        </w:tc>
        <w:tc>
          <w:tcPr>
            <w:tcW w:w="651" w:type="dxa"/>
            <w:tcBorders>
              <w:top w:val="nil"/>
              <w:left w:val="nil"/>
              <w:bottom w:val="single" w:sz="4" w:space="0" w:color="auto"/>
              <w:right w:val="single" w:sz="4" w:space="0" w:color="auto"/>
            </w:tcBorders>
            <w:shd w:val="clear" w:color="auto" w:fill="auto"/>
            <w:noWrap/>
            <w:vAlign w:val="bottom"/>
            <w:hideMark/>
          </w:tcPr>
          <w:p w14:paraId="098D20D4" w14:textId="5863FBE1"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njësi</w:t>
            </w:r>
          </w:p>
        </w:tc>
        <w:tc>
          <w:tcPr>
            <w:tcW w:w="623" w:type="dxa"/>
            <w:tcBorders>
              <w:top w:val="nil"/>
              <w:left w:val="nil"/>
              <w:bottom w:val="single" w:sz="4" w:space="0" w:color="auto"/>
              <w:right w:val="single" w:sz="4" w:space="0" w:color="auto"/>
            </w:tcBorders>
            <w:shd w:val="clear" w:color="auto" w:fill="auto"/>
            <w:noWrap/>
            <w:vAlign w:val="bottom"/>
            <w:hideMark/>
          </w:tcPr>
          <w:p w14:paraId="063108FC"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4</w:t>
            </w:r>
          </w:p>
        </w:tc>
        <w:tc>
          <w:tcPr>
            <w:tcW w:w="711" w:type="dxa"/>
            <w:tcBorders>
              <w:top w:val="nil"/>
              <w:left w:val="nil"/>
              <w:bottom w:val="single" w:sz="4" w:space="0" w:color="auto"/>
              <w:right w:val="single" w:sz="4" w:space="0" w:color="auto"/>
            </w:tcBorders>
            <w:shd w:val="clear" w:color="auto" w:fill="auto"/>
            <w:noWrap/>
            <w:vAlign w:val="bottom"/>
            <w:hideMark/>
          </w:tcPr>
          <w:p w14:paraId="22326638"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1,437,973</w:t>
            </w:r>
          </w:p>
        </w:tc>
        <w:tc>
          <w:tcPr>
            <w:tcW w:w="817" w:type="dxa"/>
            <w:tcBorders>
              <w:top w:val="nil"/>
              <w:left w:val="nil"/>
              <w:bottom w:val="single" w:sz="4" w:space="0" w:color="auto"/>
              <w:right w:val="single" w:sz="8" w:space="0" w:color="auto"/>
            </w:tcBorders>
            <w:shd w:val="clear" w:color="auto" w:fill="auto"/>
            <w:noWrap/>
            <w:vAlign w:val="bottom"/>
            <w:hideMark/>
          </w:tcPr>
          <w:p w14:paraId="02882E71"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5,751,893</w:t>
            </w:r>
          </w:p>
        </w:tc>
        <w:tc>
          <w:tcPr>
            <w:tcW w:w="236" w:type="dxa"/>
            <w:tcBorders>
              <w:top w:val="nil"/>
              <w:left w:val="nil"/>
              <w:bottom w:val="nil"/>
              <w:right w:val="nil"/>
            </w:tcBorders>
            <w:shd w:val="clear" w:color="auto" w:fill="auto"/>
            <w:noWrap/>
            <w:vAlign w:val="bottom"/>
            <w:hideMark/>
          </w:tcPr>
          <w:p w14:paraId="3D6A4C17"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31F5DA30" w14:textId="117B26FF"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njësi</w:t>
            </w:r>
          </w:p>
        </w:tc>
        <w:tc>
          <w:tcPr>
            <w:tcW w:w="623" w:type="dxa"/>
            <w:gridSpan w:val="2"/>
            <w:tcBorders>
              <w:top w:val="nil"/>
              <w:left w:val="nil"/>
              <w:bottom w:val="single" w:sz="4" w:space="0" w:color="auto"/>
              <w:right w:val="single" w:sz="4" w:space="0" w:color="auto"/>
            </w:tcBorders>
            <w:shd w:val="clear" w:color="auto" w:fill="auto"/>
            <w:noWrap/>
            <w:vAlign w:val="bottom"/>
            <w:hideMark/>
          </w:tcPr>
          <w:p w14:paraId="3FC02706"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836" w:type="dxa"/>
            <w:gridSpan w:val="2"/>
            <w:tcBorders>
              <w:top w:val="nil"/>
              <w:left w:val="nil"/>
              <w:bottom w:val="single" w:sz="4" w:space="0" w:color="auto"/>
              <w:right w:val="single" w:sz="4" w:space="0" w:color="auto"/>
            </w:tcBorders>
            <w:shd w:val="clear" w:color="auto" w:fill="auto"/>
            <w:noWrap/>
            <w:vAlign w:val="bottom"/>
            <w:hideMark/>
          </w:tcPr>
          <w:p w14:paraId="49A5E4E0"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1,437,973</w:t>
            </w:r>
          </w:p>
        </w:tc>
        <w:tc>
          <w:tcPr>
            <w:tcW w:w="706" w:type="dxa"/>
            <w:gridSpan w:val="2"/>
            <w:tcBorders>
              <w:top w:val="nil"/>
              <w:left w:val="nil"/>
              <w:bottom w:val="single" w:sz="4" w:space="0" w:color="auto"/>
              <w:right w:val="single" w:sz="8" w:space="0" w:color="auto"/>
            </w:tcBorders>
            <w:shd w:val="clear" w:color="auto" w:fill="auto"/>
            <w:noWrap/>
            <w:vAlign w:val="bottom"/>
            <w:hideMark/>
          </w:tcPr>
          <w:p w14:paraId="7C4A3B17"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280" w:type="dxa"/>
            <w:gridSpan w:val="2"/>
            <w:tcBorders>
              <w:top w:val="nil"/>
              <w:left w:val="nil"/>
              <w:bottom w:val="nil"/>
              <w:right w:val="nil"/>
            </w:tcBorders>
            <w:shd w:val="clear" w:color="auto" w:fill="auto"/>
            <w:noWrap/>
            <w:vAlign w:val="bottom"/>
            <w:hideMark/>
          </w:tcPr>
          <w:p w14:paraId="46C9D9C4"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14:paraId="48B40A25" w14:textId="6D714C6F"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njësi</w:t>
            </w:r>
          </w:p>
        </w:tc>
        <w:tc>
          <w:tcPr>
            <w:tcW w:w="527" w:type="dxa"/>
            <w:gridSpan w:val="2"/>
            <w:tcBorders>
              <w:top w:val="nil"/>
              <w:left w:val="nil"/>
              <w:bottom w:val="single" w:sz="4" w:space="0" w:color="auto"/>
              <w:right w:val="single" w:sz="4" w:space="0" w:color="auto"/>
            </w:tcBorders>
            <w:shd w:val="clear" w:color="auto" w:fill="auto"/>
            <w:noWrap/>
            <w:vAlign w:val="bottom"/>
            <w:hideMark/>
          </w:tcPr>
          <w:p w14:paraId="3DF61465"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2</w:t>
            </w:r>
          </w:p>
        </w:tc>
        <w:tc>
          <w:tcPr>
            <w:tcW w:w="709" w:type="dxa"/>
            <w:tcBorders>
              <w:top w:val="nil"/>
              <w:left w:val="nil"/>
              <w:bottom w:val="single" w:sz="4" w:space="0" w:color="auto"/>
              <w:right w:val="single" w:sz="4" w:space="0" w:color="auto"/>
            </w:tcBorders>
            <w:shd w:val="clear" w:color="auto" w:fill="auto"/>
            <w:noWrap/>
            <w:vAlign w:val="bottom"/>
            <w:hideMark/>
          </w:tcPr>
          <w:p w14:paraId="24793033"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1,437,973</w:t>
            </w:r>
          </w:p>
        </w:tc>
        <w:tc>
          <w:tcPr>
            <w:tcW w:w="797" w:type="dxa"/>
            <w:gridSpan w:val="3"/>
            <w:tcBorders>
              <w:top w:val="nil"/>
              <w:left w:val="nil"/>
              <w:bottom w:val="single" w:sz="4" w:space="0" w:color="auto"/>
              <w:right w:val="single" w:sz="8" w:space="0" w:color="auto"/>
            </w:tcBorders>
            <w:shd w:val="clear" w:color="auto" w:fill="auto"/>
            <w:noWrap/>
            <w:vAlign w:val="bottom"/>
            <w:hideMark/>
          </w:tcPr>
          <w:p w14:paraId="583ACF45"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2,875,946</w:t>
            </w:r>
          </w:p>
        </w:tc>
        <w:tc>
          <w:tcPr>
            <w:tcW w:w="280" w:type="dxa"/>
            <w:tcBorders>
              <w:top w:val="nil"/>
              <w:left w:val="nil"/>
              <w:bottom w:val="nil"/>
              <w:right w:val="nil"/>
            </w:tcBorders>
            <w:shd w:val="clear" w:color="auto" w:fill="auto"/>
            <w:noWrap/>
            <w:vAlign w:val="bottom"/>
            <w:hideMark/>
          </w:tcPr>
          <w:p w14:paraId="632E737D"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single" w:sz="4" w:space="0" w:color="auto"/>
              <w:bottom w:val="single" w:sz="4" w:space="0" w:color="auto"/>
              <w:right w:val="single" w:sz="4" w:space="0" w:color="auto"/>
            </w:tcBorders>
            <w:shd w:val="clear" w:color="auto" w:fill="auto"/>
            <w:noWrap/>
            <w:vAlign w:val="bottom"/>
            <w:hideMark/>
          </w:tcPr>
          <w:p w14:paraId="0811720F" w14:textId="71B29FA5"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njësi</w:t>
            </w:r>
          </w:p>
        </w:tc>
        <w:tc>
          <w:tcPr>
            <w:tcW w:w="425" w:type="dxa"/>
            <w:tcBorders>
              <w:top w:val="nil"/>
              <w:left w:val="nil"/>
              <w:bottom w:val="single" w:sz="4" w:space="0" w:color="auto"/>
              <w:right w:val="single" w:sz="4" w:space="0" w:color="auto"/>
            </w:tcBorders>
            <w:shd w:val="clear" w:color="auto" w:fill="auto"/>
            <w:noWrap/>
            <w:vAlign w:val="bottom"/>
            <w:hideMark/>
          </w:tcPr>
          <w:p w14:paraId="20514F4A"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2</w:t>
            </w:r>
          </w:p>
        </w:tc>
        <w:tc>
          <w:tcPr>
            <w:tcW w:w="567" w:type="dxa"/>
            <w:gridSpan w:val="2"/>
            <w:tcBorders>
              <w:top w:val="nil"/>
              <w:left w:val="nil"/>
              <w:bottom w:val="single" w:sz="4" w:space="0" w:color="auto"/>
              <w:right w:val="single" w:sz="4" w:space="0" w:color="auto"/>
            </w:tcBorders>
            <w:shd w:val="clear" w:color="auto" w:fill="auto"/>
            <w:noWrap/>
            <w:vAlign w:val="bottom"/>
            <w:hideMark/>
          </w:tcPr>
          <w:p w14:paraId="6A5B994E"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1,437,973</w:t>
            </w:r>
          </w:p>
        </w:tc>
        <w:tc>
          <w:tcPr>
            <w:tcW w:w="850" w:type="dxa"/>
            <w:gridSpan w:val="2"/>
            <w:tcBorders>
              <w:top w:val="nil"/>
              <w:left w:val="nil"/>
              <w:bottom w:val="single" w:sz="4" w:space="0" w:color="auto"/>
              <w:right w:val="single" w:sz="8" w:space="0" w:color="auto"/>
            </w:tcBorders>
            <w:shd w:val="clear" w:color="auto" w:fill="auto"/>
            <w:noWrap/>
            <w:vAlign w:val="bottom"/>
            <w:hideMark/>
          </w:tcPr>
          <w:p w14:paraId="571533DB"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2,875,946</w:t>
            </w:r>
          </w:p>
        </w:tc>
      </w:tr>
      <w:tr w:rsidR="00792812" w:rsidRPr="00ED37A6" w14:paraId="487ADEF5" w14:textId="77777777" w:rsidTr="00792812">
        <w:trPr>
          <w:gridAfter w:val="5"/>
          <w:wAfter w:w="3112" w:type="dxa"/>
          <w:trHeight w:val="139"/>
        </w:trPr>
        <w:tc>
          <w:tcPr>
            <w:tcW w:w="2283" w:type="dxa"/>
            <w:tcBorders>
              <w:top w:val="nil"/>
              <w:left w:val="single" w:sz="8" w:space="0" w:color="auto"/>
              <w:bottom w:val="single" w:sz="4" w:space="0" w:color="auto"/>
              <w:right w:val="single" w:sz="4" w:space="0" w:color="auto"/>
            </w:tcBorders>
            <w:shd w:val="clear" w:color="auto" w:fill="auto"/>
            <w:vAlign w:val="bottom"/>
            <w:hideMark/>
          </w:tcPr>
          <w:p w14:paraId="54EB6A07" w14:textId="53AA88C0" w:rsidR="00792812" w:rsidRPr="00ED37A6" w:rsidRDefault="00792812" w:rsidP="00A71D09">
            <w:pPr>
              <w:spacing w:after="0" w:line="240" w:lineRule="auto"/>
              <w:rPr>
                <w:rFonts w:ascii="Arial" w:eastAsia="Times New Roman" w:hAnsi="Arial" w:cs="Arial"/>
                <w:b/>
                <w:bCs/>
                <w:sz w:val="11"/>
                <w:szCs w:val="11"/>
                <w:lang w:val="sq-AL"/>
              </w:rPr>
            </w:pPr>
            <w:r w:rsidRPr="00ED37A6">
              <w:rPr>
                <w:rFonts w:ascii="Arial" w:eastAsia="Times New Roman" w:hAnsi="Arial" w:cs="Arial"/>
                <w:b/>
                <w:bCs/>
                <w:sz w:val="11"/>
                <w:szCs w:val="11"/>
                <w:lang w:val="sq-AL"/>
              </w:rPr>
              <w:t xml:space="preserve">3.3 Aktiviteti 3 -  I. </w:t>
            </w:r>
            <w:r w:rsidR="00A71D09" w:rsidRPr="00ED37A6">
              <w:rPr>
                <w:rFonts w:ascii="Arial" w:eastAsia="Times New Roman" w:hAnsi="Arial" w:cs="Arial"/>
                <w:b/>
                <w:bCs/>
                <w:sz w:val="11"/>
                <w:szCs w:val="11"/>
                <w:lang w:val="sq-AL"/>
              </w:rPr>
              <w:t>Mbështetje</w:t>
            </w:r>
            <w:r w:rsidRPr="00ED37A6">
              <w:rPr>
                <w:rFonts w:ascii="Arial" w:eastAsia="Times New Roman" w:hAnsi="Arial" w:cs="Arial"/>
                <w:b/>
                <w:bCs/>
                <w:sz w:val="11"/>
                <w:szCs w:val="11"/>
                <w:lang w:val="sq-AL"/>
              </w:rPr>
              <w:t xml:space="preserve"> n</w:t>
            </w:r>
            <w:r w:rsidR="00A71D09">
              <w:rPr>
                <w:rFonts w:ascii="Arial" w:eastAsia="Times New Roman" w:hAnsi="Arial" w:cs="Arial"/>
                <w:b/>
                <w:bCs/>
                <w:sz w:val="11"/>
                <w:szCs w:val="11"/>
                <w:lang w:val="sq-AL"/>
              </w:rPr>
              <w:t>ë</w:t>
            </w:r>
            <w:r w:rsidRPr="00ED37A6">
              <w:rPr>
                <w:rFonts w:ascii="Arial" w:eastAsia="Times New Roman" w:hAnsi="Arial" w:cs="Arial"/>
                <w:b/>
                <w:bCs/>
                <w:sz w:val="11"/>
                <w:szCs w:val="11"/>
                <w:lang w:val="sq-AL"/>
              </w:rPr>
              <w:t xml:space="preserve"> organizimin e samitit / forumeve të grave t</w:t>
            </w:r>
            <w:r w:rsidR="00A71D09">
              <w:rPr>
                <w:rFonts w:ascii="Arial" w:eastAsia="Times New Roman" w:hAnsi="Arial" w:cs="Arial"/>
                <w:b/>
                <w:bCs/>
                <w:sz w:val="11"/>
                <w:szCs w:val="11"/>
                <w:lang w:val="sq-AL"/>
              </w:rPr>
              <w:t>ë</w:t>
            </w:r>
            <w:r w:rsidRPr="00ED37A6">
              <w:rPr>
                <w:rFonts w:ascii="Arial" w:eastAsia="Times New Roman" w:hAnsi="Arial" w:cs="Arial"/>
                <w:b/>
                <w:bCs/>
                <w:sz w:val="11"/>
                <w:szCs w:val="11"/>
                <w:lang w:val="sq-AL"/>
              </w:rPr>
              <w:t xml:space="preserve"> diasporës shkencore </w:t>
            </w:r>
          </w:p>
        </w:tc>
        <w:tc>
          <w:tcPr>
            <w:tcW w:w="651" w:type="dxa"/>
            <w:tcBorders>
              <w:top w:val="nil"/>
              <w:left w:val="nil"/>
              <w:bottom w:val="single" w:sz="4" w:space="0" w:color="auto"/>
              <w:right w:val="single" w:sz="4" w:space="0" w:color="auto"/>
            </w:tcBorders>
            <w:shd w:val="clear" w:color="auto" w:fill="auto"/>
            <w:noWrap/>
            <w:vAlign w:val="bottom"/>
            <w:hideMark/>
          </w:tcPr>
          <w:p w14:paraId="664F7771" w14:textId="6214CBE8" w:rsidR="00792812" w:rsidRPr="00ED37A6" w:rsidRDefault="00A71D09"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623" w:type="dxa"/>
            <w:tcBorders>
              <w:top w:val="nil"/>
              <w:left w:val="nil"/>
              <w:bottom w:val="single" w:sz="4" w:space="0" w:color="auto"/>
              <w:right w:val="single" w:sz="4" w:space="0" w:color="auto"/>
            </w:tcBorders>
            <w:shd w:val="clear" w:color="auto" w:fill="auto"/>
            <w:noWrap/>
            <w:vAlign w:val="bottom"/>
            <w:hideMark/>
          </w:tcPr>
          <w:p w14:paraId="11A60F48"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11" w:type="dxa"/>
            <w:tcBorders>
              <w:top w:val="nil"/>
              <w:left w:val="nil"/>
              <w:bottom w:val="single" w:sz="4" w:space="0" w:color="auto"/>
              <w:right w:val="single" w:sz="4" w:space="0" w:color="auto"/>
            </w:tcBorders>
            <w:shd w:val="clear" w:color="auto" w:fill="auto"/>
            <w:noWrap/>
            <w:vAlign w:val="bottom"/>
            <w:hideMark/>
          </w:tcPr>
          <w:p w14:paraId="2AA4FFD8"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817" w:type="dxa"/>
            <w:tcBorders>
              <w:top w:val="nil"/>
              <w:left w:val="nil"/>
              <w:bottom w:val="single" w:sz="4" w:space="0" w:color="auto"/>
              <w:right w:val="single" w:sz="8" w:space="0" w:color="auto"/>
            </w:tcBorders>
            <w:shd w:val="clear" w:color="auto" w:fill="auto"/>
            <w:noWrap/>
            <w:vAlign w:val="bottom"/>
            <w:hideMark/>
          </w:tcPr>
          <w:p w14:paraId="16F7CE46"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9,778,218</w:t>
            </w:r>
          </w:p>
        </w:tc>
        <w:tc>
          <w:tcPr>
            <w:tcW w:w="236" w:type="dxa"/>
            <w:tcBorders>
              <w:top w:val="nil"/>
              <w:left w:val="nil"/>
              <w:bottom w:val="nil"/>
              <w:right w:val="nil"/>
            </w:tcBorders>
            <w:shd w:val="clear" w:color="auto" w:fill="auto"/>
            <w:noWrap/>
            <w:vAlign w:val="bottom"/>
            <w:hideMark/>
          </w:tcPr>
          <w:p w14:paraId="3BB10DE0"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26E17EE" w14:textId="0AB77A73" w:rsidR="00792812" w:rsidRPr="00ED37A6" w:rsidRDefault="00A71D09"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623" w:type="dxa"/>
            <w:gridSpan w:val="2"/>
            <w:tcBorders>
              <w:top w:val="nil"/>
              <w:left w:val="nil"/>
              <w:bottom w:val="single" w:sz="4" w:space="0" w:color="auto"/>
              <w:right w:val="single" w:sz="4" w:space="0" w:color="auto"/>
            </w:tcBorders>
            <w:shd w:val="clear" w:color="auto" w:fill="auto"/>
            <w:noWrap/>
            <w:vAlign w:val="bottom"/>
            <w:hideMark/>
          </w:tcPr>
          <w:p w14:paraId="2498B8DD"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836" w:type="dxa"/>
            <w:gridSpan w:val="2"/>
            <w:tcBorders>
              <w:top w:val="nil"/>
              <w:left w:val="nil"/>
              <w:bottom w:val="single" w:sz="4" w:space="0" w:color="auto"/>
              <w:right w:val="single" w:sz="4" w:space="0" w:color="auto"/>
            </w:tcBorders>
            <w:shd w:val="clear" w:color="auto" w:fill="auto"/>
            <w:noWrap/>
            <w:vAlign w:val="bottom"/>
            <w:hideMark/>
          </w:tcPr>
          <w:p w14:paraId="11F8C0FE"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706" w:type="dxa"/>
            <w:gridSpan w:val="2"/>
            <w:tcBorders>
              <w:top w:val="nil"/>
              <w:left w:val="nil"/>
              <w:bottom w:val="single" w:sz="4" w:space="0" w:color="auto"/>
              <w:right w:val="single" w:sz="8" w:space="0" w:color="auto"/>
            </w:tcBorders>
            <w:shd w:val="clear" w:color="auto" w:fill="auto"/>
            <w:noWrap/>
            <w:vAlign w:val="bottom"/>
            <w:hideMark/>
          </w:tcPr>
          <w:p w14:paraId="0F10876D"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0</w:t>
            </w:r>
          </w:p>
        </w:tc>
        <w:tc>
          <w:tcPr>
            <w:tcW w:w="280" w:type="dxa"/>
            <w:gridSpan w:val="2"/>
            <w:tcBorders>
              <w:top w:val="nil"/>
              <w:left w:val="nil"/>
              <w:bottom w:val="nil"/>
              <w:right w:val="nil"/>
            </w:tcBorders>
            <w:shd w:val="clear" w:color="auto" w:fill="auto"/>
            <w:noWrap/>
            <w:vAlign w:val="bottom"/>
            <w:hideMark/>
          </w:tcPr>
          <w:p w14:paraId="08280817"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14:paraId="02CB0345" w14:textId="1D9DA549" w:rsidR="00792812" w:rsidRPr="00ED37A6" w:rsidRDefault="00A71D09"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527" w:type="dxa"/>
            <w:gridSpan w:val="2"/>
            <w:tcBorders>
              <w:top w:val="nil"/>
              <w:left w:val="nil"/>
              <w:bottom w:val="single" w:sz="4" w:space="0" w:color="auto"/>
              <w:right w:val="single" w:sz="4" w:space="0" w:color="auto"/>
            </w:tcBorders>
            <w:shd w:val="clear" w:color="auto" w:fill="auto"/>
            <w:noWrap/>
            <w:vAlign w:val="bottom"/>
            <w:hideMark/>
          </w:tcPr>
          <w:p w14:paraId="41492849"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09" w:type="dxa"/>
            <w:tcBorders>
              <w:top w:val="nil"/>
              <w:left w:val="nil"/>
              <w:bottom w:val="single" w:sz="4" w:space="0" w:color="auto"/>
              <w:right w:val="single" w:sz="4" w:space="0" w:color="auto"/>
            </w:tcBorders>
            <w:shd w:val="clear" w:color="auto" w:fill="auto"/>
            <w:noWrap/>
            <w:vAlign w:val="bottom"/>
            <w:hideMark/>
          </w:tcPr>
          <w:p w14:paraId="2E9B5788"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97" w:type="dxa"/>
            <w:gridSpan w:val="3"/>
            <w:tcBorders>
              <w:top w:val="nil"/>
              <w:left w:val="nil"/>
              <w:bottom w:val="single" w:sz="4" w:space="0" w:color="auto"/>
              <w:right w:val="single" w:sz="8" w:space="0" w:color="auto"/>
            </w:tcBorders>
            <w:shd w:val="clear" w:color="auto" w:fill="auto"/>
            <w:noWrap/>
            <w:vAlign w:val="bottom"/>
            <w:hideMark/>
          </w:tcPr>
          <w:p w14:paraId="1879D32D"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5,645,901</w:t>
            </w:r>
          </w:p>
        </w:tc>
        <w:tc>
          <w:tcPr>
            <w:tcW w:w="280" w:type="dxa"/>
            <w:tcBorders>
              <w:top w:val="nil"/>
              <w:left w:val="nil"/>
              <w:bottom w:val="nil"/>
              <w:right w:val="nil"/>
            </w:tcBorders>
            <w:shd w:val="clear" w:color="auto" w:fill="auto"/>
            <w:noWrap/>
            <w:vAlign w:val="bottom"/>
            <w:hideMark/>
          </w:tcPr>
          <w:p w14:paraId="14A725DD"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single" w:sz="4" w:space="0" w:color="auto"/>
              <w:bottom w:val="single" w:sz="4" w:space="0" w:color="auto"/>
              <w:right w:val="single" w:sz="4" w:space="0" w:color="auto"/>
            </w:tcBorders>
            <w:shd w:val="clear" w:color="auto" w:fill="auto"/>
            <w:noWrap/>
            <w:vAlign w:val="bottom"/>
            <w:hideMark/>
          </w:tcPr>
          <w:p w14:paraId="6B6451D2" w14:textId="525EBBBA" w:rsidR="00792812" w:rsidRPr="00ED37A6" w:rsidRDefault="00A71D09"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02A3CA85"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567" w:type="dxa"/>
            <w:gridSpan w:val="2"/>
            <w:tcBorders>
              <w:top w:val="nil"/>
              <w:left w:val="nil"/>
              <w:bottom w:val="single" w:sz="4" w:space="0" w:color="auto"/>
              <w:right w:val="single" w:sz="4" w:space="0" w:color="auto"/>
            </w:tcBorders>
            <w:shd w:val="clear" w:color="auto" w:fill="auto"/>
            <w:noWrap/>
            <w:vAlign w:val="bottom"/>
            <w:hideMark/>
          </w:tcPr>
          <w:p w14:paraId="609D1313"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850" w:type="dxa"/>
            <w:gridSpan w:val="2"/>
            <w:tcBorders>
              <w:top w:val="nil"/>
              <w:left w:val="nil"/>
              <w:bottom w:val="single" w:sz="4" w:space="0" w:color="auto"/>
              <w:right w:val="single" w:sz="8" w:space="0" w:color="auto"/>
            </w:tcBorders>
            <w:shd w:val="clear" w:color="auto" w:fill="auto"/>
            <w:noWrap/>
            <w:vAlign w:val="bottom"/>
            <w:hideMark/>
          </w:tcPr>
          <w:p w14:paraId="04F1BA0B"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4,132,317</w:t>
            </w:r>
          </w:p>
        </w:tc>
      </w:tr>
      <w:tr w:rsidR="00792812" w:rsidRPr="00ED37A6" w14:paraId="277A274F" w14:textId="77777777" w:rsidTr="00792812">
        <w:trPr>
          <w:gridAfter w:val="5"/>
          <w:wAfter w:w="3112" w:type="dxa"/>
          <w:trHeight w:val="139"/>
        </w:trPr>
        <w:tc>
          <w:tcPr>
            <w:tcW w:w="2283" w:type="dxa"/>
            <w:tcBorders>
              <w:top w:val="nil"/>
              <w:left w:val="single" w:sz="8" w:space="0" w:color="auto"/>
              <w:bottom w:val="single" w:sz="4" w:space="0" w:color="auto"/>
              <w:right w:val="single" w:sz="4" w:space="0" w:color="auto"/>
            </w:tcBorders>
            <w:shd w:val="clear" w:color="auto" w:fill="auto"/>
            <w:vAlign w:val="bottom"/>
            <w:hideMark/>
          </w:tcPr>
          <w:p w14:paraId="2CC8483A" w14:textId="2D5F635A" w:rsidR="00792812" w:rsidRPr="00ED37A6" w:rsidRDefault="00792812" w:rsidP="00A71D09">
            <w:pPr>
              <w:spacing w:after="0" w:line="240" w:lineRule="auto"/>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 xml:space="preserve">3.3.1 </w:t>
            </w:r>
            <w:r w:rsidR="00A71D09" w:rsidRPr="00ED37A6">
              <w:rPr>
                <w:rFonts w:ascii="Arial" w:eastAsia="Times New Roman" w:hAnsi="Arial" w:cs="Arial"/>
                <w:color w:val="000000"/>
                <w:sz w:val="11"/>
                <w:szCs w:val="11"/>
                <w:lang w:val="sq-AL"/>
              </w:rPr>
              <w:t>Mbështetje</w:t>
            </w:r>
            <w:r w:rsidRPr="00ED37A6">
              <w:rPr>
                <w:rFonts w:ascii="Arial" w:eastAsia="Times New Roman" w:hAnsi="Arial" w:cs="Arial"/>
                <w:color w:val="000000"/>
                <w:sz w:val="11"/>
                <w:szCs w:val="11"/>
                <w:lang w:val="sq-AL"/>
              </w:rPr>
              <w:t xml:space="preserve"> </w:t>
            </w:r>
            <w:r w:rsidR="00A71D09" w:rsidRPr="00ED37A6">
              <w:rPr>
                <w:rFonts w:ascii="Arial" w:eastAsia="Times New Roman" w:hAnsi="Arial" w:cs="Arial"/>
                <w:color w:val="000000"/>
                <w:sz w:val="11"/>
                <w:szCs w:val="11"/>
                <w:lang w:val="sq-AL"/>
              </w:rPr>
              <w:t>për</w:t>
            </w:r>
            <w:r w:rsidRPr="00ED37A6">
              <w:rPr>
                <w:rFonts w:ascii="Arial" w:eastAsia="Times New Roman" w:hAnsi="Arial" w:cs="Arial"/>
                <w:color w:val="000000"/>
                <w:sz w:val="11"/>
                <w:szCs w:val="11"/>
                <w:lang w:val="sq-AL"/>
              </w:rPr>
              <w:t xml:space="preserve"> </w:t>
            </w:r>
            <w:r w:rsidR="00A71D09">
              <w:rPr>
                <w:rFonts w:ascii="Arial" w:eastAsia="Times New Roman" w:hAnsi="Arial" w:cs="Arial"/>
                <w:color w:val="000000"/>
                <w:sz w:val="11"/>
                <w:szCs w:val="11"/>
                <w:lang w:val="sq-AL"/>
              </w:rPr>
              <w:t>s</w:t>
            </w:r>
            <w:r w:rsidRPr="00ED37A6">
              <w:rPr>
                <w:rFonts w:ascii="Arial" w:eastAsia="Times New Roman" w:hAnsi="Arial" w:cs="Arial"/>
                <w:color w:val="000000"/>
                <w:sz w:val="11"/>
                <w:szCs w:val="11"/>
                <w:lang w:val="sq-AL"/>
              </w:rPr>
              <w:t>amitin e grave</w:t>
            </w:r>
          </w:p>
        </w:tc>
        <w:tc>
          <w:tcPr>
            <w:tcW w:w="651" w:type="dxa"/>
            <w:tcBorders>
              <w:top w:val="nil"/>
              <w:left w:val="nil"/>
              <w:bottom w:val="single" w:sz="4" w:space="0" w:color="auto"/>
              <w:right w:val="single" w:sz="4" w:space="0" w:color="auto"/>
            </w:tcBorders>
            <w:shd w:val="clear" w:color="auto" w:fill="auto"/>
            <w:noWrap/>
            <w:vAlign w:val="bottom"/>
            <w:hideMark/>
          </w:tcPr>
          <w:p w14:paraId="1A87B024" w14:textId="626DED1B"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njësi</w:t>
            </w:r>
          </w:p>
        </w:tc>
        <w:tc>
          <w:tcPr>
            <w:tcW w:w="623" w:type="dxa"/>
            <w:tcBorders>
              <w:top w:val="nil"/>
              <w:left w:val="nil"/>
              <w:bottom w:val="single" w:sz="4" w:space="0" w:color="auto"/>
              <w:right w:val="single" w:sz="4" w:space="0" w:color="auto"/>
            </w:tcBorders>
            <w:shd w:val="clear" w:color="auto" w:fill="auto"/>
            <w:noWrap/>
            <w:vAlign w:val="bottom"/>
            <w:hideMark/>
          </w:tcPr>
          <w:p w14:paraId="627D0B1A"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2</w:t>
            </w:r>
          </w:p>
        </w:tc>
        <w:tc>
          <w:tcPr>
            <w:tcW w:w="711" w:type="dxa"/>
            <w:tcBorders>
              <w:top w:val="nil"/>
              <w:left w:val="nil"/>
              <w:bottom w:val="single" w:sz="4" w:space="0" w:color="auto"/>
              <w:right w:val="single" w:sz="4" w:space="0" w:color="auto"/>
            </w:tcBorders>
            <w:shd w:val="clear" w:color="auto" w:fill="auto"/>
            <w:noWrap/>
            <w:vAlign w:val="bottom"/>
            <w:hideMark/>
          </w:tcPr>
          <w:p w14:paraId="721FBCDC"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4,313,920</w:t>
            </w:r>
          </w:p>
        </w:tc>
        <w:tc>
          <w:tcPr>
            <w:tcW w:w="817" w:type="dxa"/>
            <w:tcBorders>
              <w:top w:val="nil"/>
              <w:left w:val="nil"/>
              <w:bottom w:val="single" w:sz="4" w:space="0" w:color="auto"/>
              <w:right w:val="single" w:sz="8" w:space="0" w:color="auto"/>
            </w:tcBorders>
            <w:shd w:val="clear" w:color="auto" w:fill="auto"/>
            <w:noWrap/>
            <w:vAlign w:val="bottom"/>
            <w:hideMark/>
          </w:tcPr>
          <w:p w14:paraId="469D2AA6"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8,627,839</w:t>
            </w:r>
          </w:p>
        </w:tc>
        <w:tc>
          <w:tcPr>
            <w:tcW w:w="236" w:type="dxa"/>
            <w:tcBorders>
              <w:top w:val="nil"/>
              <w:left w:val="nil"/>
              <w:bottom w:val="nil"/>
              <w:right w:val="nil"/>
            </w:tcBorders>
            <w:shd w:val="clear" w:color="auto" w:fill="auto"/>
            <w:noWrap/>
            <w:vAlign w:val="bottom"/>
            <w:hideMark/>
          </w:tcPr>
          <w:p w14:paraId="1679FD58"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60F8E70B" w14:textId="4EB04855"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njësi</w:t>
            </w:r>
          </w:p>
        </w:tc>
        <w:tc>
          <w:tcPr>
            <w:tcW w:w="623" w:type="dxa"/>
            <w:gridSpan w:val="2"/>
            <w:tcBorders>
              <w:top w:val="nil"/>
              <w:left w:val="nil"/>
              <w:bottom w:val="single" w:sz="4" w:space="0" w:color="auto"/>
              <w:right w:val="single" w:sz="4" w:space="0" w:color="auto"/>
            </w:tcBorders>
            <w:shd w:val="clear" w:color="auto" w:fill="auto"/>
            <w:noWrap/>
            <w:vAlign w:val="bottom"/>
            <w:hideMark/>
          </w:tcPr>
          <w:p w14:paraId="47C4752D"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836" w:type="dxa"/>
            <w:gridSpan w:val="2"/>
            <w:tcBorders>
              <w:top w:val="nil"/>
              <w:left w:val="nil"/>
              <w:bottom w:val="single" w:sz="4" w:space="0" w:color="auto"/>
              <w:right w:val="single" w:sz="4" w:space="0" w:color="auto"/>
            </w:tcBorders>
            <w:shd w:val="clear" w:color="auto" w:fill="auto"/>
            <w:noWrap/>
            <w:vAlign w:val="bottom"/>
            <w:hideMark/>
          </w:tcPr>
          <w:p w14:paraId="56D01391"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4,313,920</w:t>
            </w:r>
          </w:p>
        </w:tc>
        <w:tc>
          <w:tcPr>
            <w:tcW w:w="706" w:type="dxa"/>
            <w:gridSpan w:val="2"/>
            <w:tcBorders>
              <w:top w:val="nil"/>
              <w:left w:val="nil"/>
              <w:bottom w:val="single" w:sz="4" w:space="0" w:color="auto"/>
              <w:right w:val="single" w:sz="8" w:space="0" w:color="auto"/>
            </w:tcBorders>
            <w:shd w:val="clear" w:color="auto" w:fill="auto"/>
            <w:noWrap/>
            <w:vAlign w:val="bottom"/>
            <w:hideMark/>
          </w:tcPr>
          <w:p w14:paraId="078B81D0"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280" w:type="dxa"/>
            <w:gridSpan w:val="2"/>
            <w:tcBorders>
              <w:top w:val="nil"/>
              <w:left w:val="nil"/>
              <w:bottom w:val="nil"/>
              <w:right w:val="nil"/>
            </w:tcBorders>
            <w:shd w:val="clear" w:color="auto" w:fill="auto"/>
            <w:noWrap/>
            <w:vAlign w:val="bottom"/>
            <w:hideMark/>
          </w:tcPr>
          <w:p w14:paraId="0DFFBDC4"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14:paraId="271FBA55" w14:textId="33846CF5"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njësi</w:t>
            </w:r>
          </w:p>
        </w:tc>
        <w:tc>
          <w:tcPr>
            <w:tcW w:w="527" w:type="dxa"/>
            <w:gridSpan w:val="2"/>
            <w:tcBorders>
              <w:top w:val="nil"/>
              <w:left w:val="nil"/>
              <w:bottom w:val="single" w:sz="4" w:space="0" w:color="auto"/>
              <w:right w:val="single" w:sz="4" w:space="0" w:color="auto"/>
            </w:tcBorders>
            <w:shd w:val="clear" w:color="auto" w:fill="auto"/>
            <w:noWrap/>
            <w:vAlign w:val="bottom"/>
            <w:hideMark/>
          </w:tcPr>
          <w:p w14:paraId="073C1637"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w:t>
            </w:r>
          </w:p>
        </w:tc>
        <w:tc>
          <w:tcPr>
            <w:tcW w:w="709" w:type="dxa"/>
            <w:tcBorders>
              <w:top w:val="nil"/>
              <w:left w:val="nil"/>
              <w:bottom w:val="single" w:sz="4" w:space="0" w:color="auto"/>
              <w:right w:val="single" w:sz="4" w:space="0" w:color="auto"/>
            </w:tcBorders>
            <w:shd w:val="clear" w:color="auto" w:fill="auto"/>
            <w:noWrap/>
            <w:vAlign w:val="bottom"/>
            <w:hideMark/>
          </w:tcPr>
          <w:p w14:paraId="272CEC76"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5,070,712</w:t>
            </w:r>
          </w:p>
        </w:tc>
        <w:tc>
          <w:tcPr>
            <w:tcW w:w="797" w:type="dxa"/>
            <w:gridSpan w:val="3"/>
            <w:tcBorders>
              <w:top w:val="nil"/>
              <w:left w:val="nil"/>
              <w:bottom w:val="single" w:sz="4" w:space="0" w:color="auto"/>
              <w:right w:val="single" w:sz="8" w:space="0" w:color="auto"/>
            </w:tcBorders>
            <w:shd w:val="clear" w:color="auto" w:fill="auto"/>
            <w:noWrap/>
            <w:vAlign w:val="bottom"/>
            <w:hideMark/>
          </w:tcPr>
          <w:p w14:paraId="0178325A"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5,070,712</w:t>
            </w:r>
          </w:p>
        </w:tc>
        <w:tc>
          <w:tcPr>
            <w:tcW w:w="280" w:type="dxa"/>
            <w:tcBorders>
              <w:top w:val="nil"/>
              <w:left w:val="nil"/>
              <w:bottom w:val="nil"/>
              <w:right w:val="nil"/>
            </w:tcBorders>
            <w:shd w:val="clear" w:color="auto" w:fill="auto"/>
            <w:noWrap/>
            <w:vAlign w:val="bottom"/>
            <w:hideMark/>
          </w:tcPr>
          <w:p w14:paraId="7B30651B"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single" w:sz="4" w:space="0" w:color="auto"/>
              <w:bottom w:val="single" w:sz="4" w:space="0" w:color="auto"/>
              <w:right w:val="single" w:sz="4" w:space="0" w:color="auto"/>
            </w:tcBorders>
            <w:shd w:val="clear" w:color="auto" w:fill="auto"/>
            <w:noWrap/>
            <w:vAlign w:val="bottom"/>
            <w:hideMark/>
          </w:tcPr>
          <w:p w14:paraId="0AA3C8C8" w14:textId="29822B24"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njësi</w:t>
            </w:r>
          </w:p>
        </w:tc>
        <w:tc>
          <w:tcPr>
            <w:tcW w:w="425" w:type="dxa"/>
            <w:tcBorders>
              <w:top w:val="nil"/>
              <w:left w:val="nil"/>
              <w:bottom w:val="single" w:sz="4" w:space="0" w:color="auto"/>
              <w:right w:val="single" w:sz="4" w:space="0" w:color="auto"/>
            </w:tcBorders>
            <w:shd w:val="clear" w:color="auto" w:fill="auto"/>
            <w:noWrap/>
            <w:vAlign w:val="bottom"/>
            <w:hideMark/>
          </w:tcPr>
          <w:p w14:paraId="485A44FF"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w:t>
            </w:r>
          </w:p>
        </w:tc>
        <w:tc>
          <w:tcPr>
            <w:tcW w:w="567" w:type="dxa"/>
            <w:gridSpan w:val="2"/>
            <w:tcBorders>
              <w:top w:val="nil"/>
              <w:left w:val="nil"/>
              <w:bottom w:val="single" w:sz="4" w:space="0" w:color="auto"/>
              <w:right w:val="single" w:sz="4" w:space="0" w:color="auto"/>
            </w:tcBorders>
            <w:shd w:val="clear" w:color="auto" w:fill="auto"/>
            <w:noWrap/>
            <w:vAlign w:val="bottom"/>
            <w:hideMark/>
          </w:tcPr>
          <w:p w14:paraId="4A15C826"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3,557,128</w:t>
            </w:r>
          </w:p>
        </w:tc>
        <w:tc>
          <w:tcPr>
            <w:tcW w:w="850" w:type="dxa"/>
            <w:gridSpan w:val="2"/>
            <w:tcBorders>
              <w:top w:val="nil"/>
              <w:left w:val="nil"/>
              <w:bottom w:val="single" w:sz="4" w:space="0" w:color="auto"/>
              <w:right w:val="single" w:sz="8" w:space="0" w:color="auto"/>
            </w:tcBorders>
            <w:shd w:val="clear" w:color="auto" w:fill="auto"/>
            <w:noWrap/>
            <w:vAlign w:val="bottom"/>
            <w:hideMark/>
          </w:tcPr>
          <w:p w14:paraId="40AC27A8"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3,557,128</w:t>
            </w:r>
          </w:p>
        </w:tc>
      </w:tr>
      <w:tr w:rsidR="00792812" w:rsidRPr="00ED37A6" w14:paraId="1C907F8F" w14:textId="77777777" w:rsidTr="00792812">
        <w:trPr>
          <w:gridAfter w:val="5"/>
          <w:wAfter w:w="3112" w:type="dxa"/>
          <w:trHeight w:val="139"/>
        </w:trPr>
        <w:tc>
          <w:tcPr>
            <w:tcW w:w="2283" w:type="dxa"/>
            <w:tcBorders>
              <w:top w:val="nil"/>
              <w:left w:val="single" w:sz="8" w:space="0" w:color="auto"/>
              <w:bottom w:val="single" w:sz="4" w:space="0" w:color="auto"/>
              <w:right w:val="single" w:sz="4" w:space="0" w:color="auto"/>
            </w:tcBorders>
            <w:shd w:val="clear" w:color="auto" w:fill="auto"/>
            <w:vAlign w:val="bottom"/>
            <w:hideMark/>
          </w:tcPr>
          <w:p w14:paraId="1442BBEC" w14:textId="77777777" w:rsidR="00792812" w:rsidRPr="00ED37A6" w:rsidRDefault="00792812" w:rsidP="00792812">
            <w:pPr>
              <w:spacing w:after="0" w:line="240" w:lineRule="auto"/>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3.3.2 Materiale informuese</w:t>
            </w:r>
          </w:p>
        </w:tc>
        <w:tc>
          <w:tcPr>
            <w:tcW w:w="651" w:type="dxa"/>
            <w:tcBorders>
              <w:top w:val="nil"/>
              <w:left w:val="nil"/>
              <w:bottom w:val="single" w:sz="4" w:space="0" w:color="auto"/>
              <w:right w:val="single" w:sz="4" w:space="0" w:color="auto"/>
            </w:tcBorders>
            <w:shd w:val="clear" w:color="auto" w:fill="auto"/>
            <w:noWrap/>
            <w:vAlign w:val="bottom"/>
            <w:hideMark/>
          </w:tcPr>
          <w:p w14:paraId="5F300561" w14:textId="7E91C517" w:rsidR="00792812" w:rsidRPr="00ED37A6" w:rsidRDefault="00A71D09" w:rsidP="00A71D09">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pë</w:t>
            </w:r>
            <w:r w:rsidRPr="00ED37A6">
              <w:rPr>
                <w:rFonts w:ascii="Arial" w:eastAsia="Times New Roman" w:hAnsi="Arial" w:cs="Arial"/>
                <w:color w:val="000000"/>
                <w:sz w:val="11"/>
                <w:szCs w:val="11"/>
                <w:lang w:val="sq-AL"/>
              </w:rPr>
              <w:t>r broshur</w:t>
            </w:r>
            <w:r>
              <w:rPr>
                <w:rFonts w:ascii="Arial" w:eastAsia="Times New Roman" w:hAnsi="Arial" w:cs="Arial"/>
                <w:color w:val="000000"/>
                <w:sz w:val="11"/>
                <w:szCs w:val="11"/>
                <w:lang w:val="sq-AL"/>
              </w:rPr>
              <w:t>ë</w:t>
            </w:r>
          </w:p>
        </w:tc>
        <w:tc>
          <w:tcPr>
            <w:tcW w:w="623" w:type="dxa"/>
            <w:tcBorders>
              <w:top w:val="nil"/>
              <w:left w:val="nil"/>
              <w:bottom w:val="single" w:sz="4" w:space="0" w:color="auto"/>
              <w:right w:val="single" w:sz="4" w:space="0" w:color="auto"/>
            </w:tcBorders>
            <w:shd w:val="clear" w:color="auto" w:fill="auto"/>
            <w:noWrap/>
            <w:vAlign w:val="bottom"/>
            <w:hideMark/>
          </w:tcPr>
          <w:p w14:paraId="504B405D"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6</w:t>
            </w:r>
          </w:p>
        </w:tc>
        <w:tc>
          <w:tcPr>
            <w:tcW w:w="711" w:type="dxa"/>
            <w:tcBorders>
              <w:top w:val="nil"/>
              <w:left w:val="nil"/>
              <w:bottom w:val="single" w:sz="4" w:space="0" w:color="auto"/>
              <w:right w:val="single" w:sz="4" w:space="0" w:color="auto"/>
            </w:tcBorders>
            <w:shd w:val="clear" w:color="auto" w:fill="auto"/>
            <w:noWrap/>
            <w:vAlign w:val="bottom"/>
            <w:hideMark/>
          </w:tcPr>
          <w:p w14:paraId="71F11FBA"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191,730</w:t>
            </w:r>
          </w:p>
        </w:tc>
        <w:tc>
          <w:tcPr>
            <w:tcW w:w="817" w:type="dxa"/>
            <w:tcBorders>
              <w:top w:val="nil"/>
              <w:left w:val="nil"/>
              <w:bottom w:val="single" w:sz="4" w:space="0" w:color="auto"/>
              <w:right w:val="single" w:sz="8" w:space="0" w:color="auto"/>
            </w:tcBorders>
            <w:shd w:val="clear" w:color="auto" w:fill="auto"/>
            <w:noWrap/>
            <w:vAlign w:val="bottom"/>
            <w:hideMark/>
          </w:tcPr>
          <w:p w14:paraId="4A5B0AA5"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1,150,379</w:t>
            </w:r>
          </w:p>
        </w:tc>
        <w:tc>
          <w:tcPr>
            <w:tcW w:w="236" w:type="dxa"/>
            <w:tcBorders>
              <w:top w:val="nil"/>
              <w:left w:val="nil"/>
              <w:bottom w:val="nil"/>
              <w:right w:val="nil"/>
            </w:tcBorders>
            <w:shd w:val="clear" w:color="auto" w:fill="auto"/>
            <w:noWrap/>
            <w:vAlign w:val="bottom"/>
            <w:hideMark/>
          </w:tcPr>
          <w:p w14:paraId="21B44152"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B3AB76A" w14:textId="689AD2F2"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pë</w:t>
            </w:r>
            <w:r w:rsidRPr="00ED37A6">
              <w:rPr>
                <w:rFonts w:ascii="Arial" w:eastAsia="Times New Roman" w:hAnsi="Arial" w:cs="Arial"/>
                <w:color w:val="000000"/>
                <w:sz w:val="11"/>
                <w:szCs w:val="11"/>
                <w:lang w:val="sq-AL"/>
              </w:rPr>
              <w:t>r broshure</w:t>
            </w:r>
          </w:p>
        </w:tc>
        <w:tc>
          <w:tcPr>
            <w:tcW w:w="623" w:type="dxa"/>
            <w:gridSpan w:val="2"/>
            <w:tcBorders>
              <w:top w:val="nil"/>
              <w:left w:val="nil"/>
              <w:bottom w:val="single" w:sz="4" w:space="0" w:color="auto"/>
              <w:right w:val="single" w:sz="4" w:space="0" w:color="auto"/>
            </w:tcBorders>
            <w:shd w:val="clear" w:color="auto" w:fill="auto"/>
            <w:noWrap/>
            <w:vAlign w:val="bottom"/>
            <w:hideMark/>
          </w:tcPr>
          <w:p w14:paraId="369B2211"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836" w:type="dxa"/>
            <w:gridSpan w:val="2"/>
            <w:tcBorders>
              <w:top w:val="nil"/>
              <w:left w:val="nil"/>
              <w:bottom w:val="single" w:sz="4" w:space="0" w:color="auto"/>
              <w:right w:val="single" w:sz="4" w:space="0" w:color="auto"/>
            </w:tcBorders>
            <w:shd w:val="clear" w:color="auto" w:fill="auto"/>
            <w:noWrap/>
            <w:vAlign w:val="bottom"/>
            <w:hideMark/>
          </w:tcPr>
          <w:p w14:paraId="7876C7BB"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191,730</w:t>
            </w:r>
          </w:p>
        </w:tc>
        <w:tc>
          <w:tcPr>
            <w:tcW w:w="706" w:type="dxa"/>
            <w:gridSpan w:val="2"/>
            <w:tcBorders>
              <w:top w:val="nil"/>
              <w:left w:val="nil"/>
              <w:bottom w:val="single" w:sz="4" w:space="0" w:color="auto"/>
              <w:right w:val="single" w:sz="8" w:space="0" w:color="auto"/>
            </w:tcBorders>
            <w:shd w:val="clear" w:color="auto" w:fill="auto"/>
            <w:noWrap/>
            <w:vAlign w:val="bottom"/>
            <w:hideMark/>
          </w:tcPr>
          <w:p w14:paraId="7FD93DCD"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280" w:type="dxa"/>
            <w:gridSpan w:val="2"/>
            <w:tcBorders>
              <w:top w:val="nil"/>
              <w:left w:val="nil"/>
              <w:bottom w:val="nil"/>
              <w:right w:val="nil"/>
            </w:tcBorders>
            <w:shd w:val="clear" w:color="auto" w:fill="auto"/>
            <w:noWrap/>
            <w:vAlign w:val="bottom"/>
            <w:hideMark/>
          </w:tcPr>
          <w:p w14:paraId="4C24DED4"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14:paraId="3D854082" w14:textId="0BDB2F8C"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pë</w:t>
            </w:r>
            <w:r w:rsidRPr="00ED37A6">
              <w:rPr>
                <w:rFonts w:ascii="Arial" w:eastAsia="Times New Roman" w:hAnsi="Arial" w:cs="Arial"/>
                <w:color w:val="000000"/>
                <w:sz w:val="11"/>
                <w:szCs w:val="11"/>
                <w:lang w:val="sq-AL"/>
              </w:rPr>
              <w:t>r broshure</w:t>
            </w:r>
          </w:p>
        </w:tc>
        <w:tc>
          <w:tcPr>
            <w:tcW w:w="527" w:type="dxa"/>
            <w:gridSpan w:val="2"/>
            <w:tcBorders>
              <w:top w:val="nil"/>
              <w:left w:val="nil"/>
              <w:bottom w:val="single" w:sz="4" w:space="0" w:color="auto"/>
              <w:right w:val="single" w:sz="4" w:space="0" w:color="auto"/>
            </w:tcBorders>
            <w:shd w:val="clear" w:color="auto" w:fill="auto"/>
            <w:noWrap/>
            <w:vAlign w:val="bottom"/>
            <w:hideMark/>
          </w:tcPr>
          <w:p w14:paraId="3C089EBB"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3</w:t>
            </w:r>
          </w:p>
        </w:tc>
        <w:tc>
          <w:tcPr>
            <w:tcW w:w="709" w:type="dxa"/>
            <w:tcBorders>
              <w:top w:val="nil"/>
              <w:left w:val="nil"/>
              <w:bottom w:val="single" w:sz="4" w:space="0" w:color="auto"/>
              <w:right w:val="single" w:sz="4" w:space="0" w:color="auto"/>
            </w:tcBorders>
            <w:shd w:val="clear" w:color="auto" w:fill="auto"/>
            <w:noWrap/>
            <w:vAlign w:val="bottom"/>
            <w:hideMark/>
          </w:tcPr>
          <w:p w14:paraId="31BE4E2A"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191,730</w:t>
            </w:r>
          </w:p>
        </w:tc>
        <w:tc>
          <w:tcPr>
            <w:tcW w:w="797" w:type="dxa"/>
            <w:gridSpan w:val="3"/>
            <w:tcBorders>
              <w:top w:val="nil"/>
              <w:left w:val="nil"/>
              <w:bottom w:val="single" w:sz="4" w:space="0" w:color="auto"/>
              <w:right w:val="single" w:sz="8" w:space="0" w:color="auto"/>
            </w:tcBorders>
            <w:shd w:val="clear" w:color="auto" w:fill="auto"/>
            <w:noWrap/>
            <w:vAlign w:val="bottom"/>
            <w:hideMark/>
          </w:tcPr>
          <w:p w14:paraId="6CC9801D"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575,189</w:t>
            </w:r>
          </w:p>
        </w:tc>
        <w:tc>
          <w:tcPr>
            <w:tcW w:w="280" w:type="dxa"/>
            <w:tcBorders>
              <w:top w:val="nil"/>
              <w:left w:val="nil"/>
              <w:bottom w:val="nil"/>
              <w:right w:val="nil"/>
            </w:tcBorders>
            <w:shd w:val="clear" w:color="auto" w:fill="auto"/>
            <w:noWrap/>
            <w:vAlign w:val="bottom"/>
            <w:hideMark/>
          </w:tcPr>
          <w:p w14:paraId="0944D718"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single" w:sz="4" w:space="0" w:color="auto"/>
              <w:bottom w:val="single" w:sz="4" w:space="0" w:color="auto"/>
              <w:right w:val="single" w:sz="4" w:space="0" w:color="auto"/>
            </w:tcBorders>
            <w:shd w:val="clear" w:color="auto" w:fill="auto"/>
            <w:noWrap/>
            <w:vAlign w:val="bottom"/>
            <w:hideMark/>
          </w:tcPr>
          <w:p w14:paraId="30FC5F41" w14:textId="6A004A13" w:rsidR="00792812" w:rsidRPr="00ED37A6" w:rsidRDefault="00A71D09" w:rsidP="00A71D09">
            <w:pPr>
              <w:spacing w:after="0" w:line="240" w:lineRule="auto"/>
              <w:jc w:val="center"/>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për broshur</w:t>
            </w:r>
            <w:r>
              <w:rPr>
                <w:rFonts w:ascii="Arial" w:eastAsia="Times New Roman" w:hAnsi="Arial" w:cs="Arial"/>
                <w:color w:val="000000"/>
                <w:sz w:val="11"/>
                <w:szCs w:val="11"/>
                <w:lang w:val="sq-AL"/>
              </w:rPr>
              <w:t>ë</w:t>
            </w:r>
          </w:p>
        </w:tc>
        <w:tc>
          <w:tcPr>
            <w:tcW w:w="425" w:type="dxa"/>
            <w:tcBorders>
              <w:top w:val="nil"/>
              <w:left w:val="nil"/>
              <w:bottom w:val="single" w:sz="4" w:space="0" w:color="auto"/>
              <w:right w:val="single" w:sz="4" w:space="0" w:color="auto"/>
            </w:tcBorders>
            <w:shd w:val="clear" w:color="auto" w:fill="auto"/>
            <w:noWrap/>
            <w:vAlign w:val="bottom"/>
            <w:hideMark/>
          </w:tcPr>
          <w:p w14:paraId="5CDF088B"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3</w:t>
            </w:r>
          </w:p>
        </w:tc>
        <w:tc>
          <w:tcPr>
            <w:tcW w:w="567" w:type="dxa"/>
            <w:gridSpan w:val="2"/>
            <w:tcBorders>
              <w:top w:val="nil"/>
              <w:left w:val="nil"/>
              <w:bottom w:val="single" w:sz="4" w:space="0" w:color="auto"/>
              <w:right w:val="single" w:sz="4" w:space="0" w:color="auto"/>
            </w:tcBorders>
            <w:shd w:val="clear" w:color="auto" w:fill="auto"/>
            <w:noWrap/>
            <w:vAlign w:val="bottom"/>
            <w:hideMark/>
          </w:tcPr>
          <w:p w14:paraId="7357A4B8"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191,730</w:t>
            </w:r>
          </w:p>
        </w:tc>
        <w:tc>
          <w:tcPr>
            <w:tcW w:w="850" w:type="dxa"/>
            <w:gridSpan w:val="2"/>
            <w:tcBorders>
              <w:top w:val="nil"/>
              <w:left w:val="nil"/>
              <w:bottom w:val="single" w:sz="4" w:space="0" w:color="auto"/>
              <w:right w:val="single" w:sz="8" w:space="0" w:color="auto"/>
            </w:tcBorders>
            <w:shd w:val="clear" w:color="auto" w:fill="auto"/>
            <w:noWrap/>
            <w:vAlign w:val="bottom"/>
            <w:hideMark/>
          </w:tcPr>
          <w:p w14:paraId="04571A16"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575,189</w:t>
            </w:r>
          </w:p>
        </w:tc>
      </w:tr>
      <w:tr w:rsidR="00792812" w:rsidRPr="00ED37A6" w14:paraId="23C5749A" w14:textId="77777777" w:rsidTr="00792812">
        <w:trPr>
          <w:gridAfter w:val="5"/>
          <w:wAfter w:w="3112" w:type="dxa"/>
          <w:trHeight w:val="139"/>
        </w:trPr>
        <w:tc>
          <w:tcPr>
            <w:tcW w:w="2283" w:type="dxa"/>
            <w:tcBorders>
              <w:top w:val="nil"/>
              <w:left w:val="single" w:sz="8" w:space="0" w:color="auto"/>
              <w:bottom w:val="single" w:sz="4" w:space="0" w:color="auto"/>
              <w:right w:val="single" w:sz="4" w:space="0" w:color="auto"/>
            </w:tcBorders>
            <w:shd w:val="clear" w:color="auto" w:fill="auto"/>
            <w:vAlign w:val="bottom"/>
            <w:hideMark/>
          </w:tcPr>
          <w:p w14:paraId="6E7A41F3" w14:textId="4168D003" w:rsidR="00792812" w:rsidRPr="00ED37A6" w:rsidRDefault="00792812" w:rsidP="00A71D09">
            <w:pPr>
              <w:spacing w:after="0" w:line="240" w:lineRule="auto"/>
              <w:rPr>
                <w:rFonts w:ascii="Arial" w:eastAsia="Times New Roman" w:hAnsi="Arial" w:cs="Arial"/>
                <w:b/>
                <w:bCs/>
                <w:sz w:val="11"/>
                <w:szCs w:val="11"/>
                <w:lang w:val="sq-AL"/>
              </w:rPr>
            </w:pPr>
            <w:r w:rsidRPr="00ED37A6">
              <w:rPr>
                <w:rFonts w:ascii="Arial" w:eastAsia="Times New Roman" w:hAnsi="Arial" w:cs="Arial"/>
                <w:b/>
                <w:bCs/>
                <w:sz w:val="11"/>
                <w:szCs w:val="11"/>
                <w:lang w:val="sq-AL"/>
              </w:rPr>
              <w:t>3.4 Aktiviteti 4 - Publikimi i punimeve t</w:t>
            </w:r>
            <w:r w:rsidR="00A71D09">
              <w:rPr>
                <w:rFonts w:ascii="Arial" w:eastAsia="Times New Roman" w:hAnsi="Arial" w:cs="Arial"/>
                <w:b/>
                <w:bCs/>
                <w:sz w:val="11"/>
                <w:szCs w:val="11"/>
                <w:lang w:val="sq-AL"/>
              </w:rPr>
              <w:t>ë</w:t>
            </w:r>
            <w:r w:rsidRPr="00ED37A6">
              <w:rPr>
                <w:rFonts w:ascii="Arial" w:eastAsia="Times New Roman" w:hAnsi="Arial" w:cs="Arial"/>
                <w:b/>
                <w:bCs/>
                <w:sz w:val="11"/>
                <w:szCs w:val="11"/>
                <w:lang w:val="sq-AL"/>
              </w:rPr>
              <w:t xml:space="preserve"> </w:t>
            </w:r>
            <w:r w:rsidR="00A71D09" w:rsidRPr="00ED37A6">
              <w:rPr>
                <w:rFonts w:ascii="Arial" w:eastAsia="Times New Roman" w:hAnsi="Arial" w:cs="Arial"/>
                <w:b/>
                <w:bCs/>
                <w:sz w:val="11"/>
                <w:szCs w:val="11"/>
                <w:lang w:val="sq-AL"/>
              </w:rPr>
              <w:t>diasporës</w:t>
            </w:r>
            <w:r w:rsidRPr="00ED37A6">
              <w:rPr>
                <w:rFonts w:ascii="Arial" w:eastAsia="Times New Roman" w:hAnsi="Arial" w:cs="Arial"/>
                <w:b/>
                <w:bCs/>
                <w:sz w:val="11"/>
                <w:szCs w:val="11"/>
                <w:lang w:val="sq-AL"/>
              </w:rPr>
              <w:t xml:space="preserve"> shkencore</w:t>
            </w:r>
          </w:p>
        </w:tc>
        <w:tc>
          <w:tcPr>
            <w:tcW w:w="651" w:type="dxa"/>
            <w:tcBorders>
              <w:top w:val="nil"/>
              <w:left w:val="nil"/>
              <w:bottom w:val="single" w:sz="4" w:space="0" w:color="auto"/>
              <w:right w:val="single" w:sz="4" w:space="0" w:color="auto"/>
            </w:tcBorders>
            <w:shd w:val="clear" w:color="auto" w:fill="auto"/>
            <w:noWrap/>
            <w:vAlign w:val="bottom"/>
            <w:hideMark/>
          </w:tcPr>
          <w:p w14:paraId="6340FF89" w14:textId="5958844B" w:rsidR="00792812" w:rsidRPr="00ED37A6" w:rsidRDefault="00A71D09"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623" w:type="dxa"/>
            <w:tcBorders>
              <w:top w:val="nil"/>
              <w:left w:val="nil"/>
              <w:bottom w:val="single" w:sz="4" w:space="0" w:color="auto"/>
              <w:right w:val="single" w:sz="4" w:space="0" w:color="auto"/>
            </w:tcBorders>
            <w:shd w:val="clear" w:color="auto" w:fill="auto"/>
            <w:noWrap/>
            <w:vAlign w:val="bottom"/>
            <w:hideMark/>
          </w:tcPr>
          <w:p w14:paraId="4F981923"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711" w:type="dxa"/>
            <w:tcBorders>
              <w:top w:val="nil"/>
              <w:left w:val="nil"/>
              <w:bottom w:val="single" w:sz="4" w:space="0" w:color="auto"/>
              <w:right w:val="single" w:sz="4" w:space="0" w:color="auto"/>
            </w:tcBorders>
            <w:shd w:val="clear" w:color="auto" w:fill="auto"/>
            <w:noWrap/>
            <w:vAlign w:val="bottom"/>
            <w:hideMark/>
          </w:tcPr>
          <w:p w14:paraId="190942E9"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817" w:type="dxa"/>
            <w:tcBorders>
              <w:top w:val="nil"/>
              <w:left w:val="nil"/>
              <w:bottom w:val="single" w:sz="4" w:space="0" w:color="auto"/>
              <w:right w:val="single" w:sz="8" w:space="0" w:color="auto"/>
            </w:tcBorders>
            <w:shd w:val="clear" w:color="auto" w:fill="auto"/>
            <w:noWrap/>
            <w:vAlign w:val="bottom"/>
            <w:hideMark/>
          </w:tcPr>
          <w:p w14:paraId="1358AD67"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4,505,649</w:t>
            </w:r>
          </w:p>
        </w:tc>
        <w:tc>
          <w:tcPr>
            <w:tcW w:w="236" w:type="dxa"/>
            <w:tcBorders>
              <w:top w:val="nil"/>
              <w:left w:val="nil"/>
              <w:bottom w:val="nil"/>
              <w:right w:val="nil"/>
            </w:tcBorders>
            <w:shd w:val="clear" w:color="auto" w:fill="auto"/>
            <w:noWrap/>
            <w:vAlign w:val="bottom"/>
            <w:hideMark/>
          </w:tcPr>
          <w:p w14:paraId="4C010A34"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5EF15929" w14:textId="63A5E03F" w:rsidR="00792812" w:rsidRPr="00ED37A6" w:rsidRDefault="00A71D09"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623" w:type="dxa"/>
            <w:gridSpan w:val="2"/>
            <w:tcBorders>
              <w:top w:val="nil"/>
              <w:left w:val="nil"/>
              <w:bottom w:val="single" w:sz="4" w:space="0" w:color="auto"/>
              <w:right w:val="single" w:sz="4" w:space="0" w:color="auto"/>
            </w:tcBorders>
            <w:shd w:val="clear" w:color="auto" w:fill="auto"/>
            <w:noWrap/>
            <w:vAlign w:val="bottom"/>
            <w:hideMark/>
          </w:tcPr>
          <w:p w14:paraId="6BF665CA"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836" w:type="dxa"/>
            <w:gridSpan w:val="2"/>
            <w:tcBorders>
              <w:top w:val="nil"/>
              <w:left w:val="nil"/>
              <w:bottom w:val="single" w:sz="4" w:space="0" w:color="auto"/>
              <w:right w:val="single" w:sz="4" w:space="0" w:color="auto"/>
            </w:tcBorders>
            <w:shd w:val="clear" w:color="auto" w:fill="auto"/>
            <w:noWrap/>
            <w:vAlign w:val="bottom"/>
            <w:hideMark/>
          </w:tcPr>
          <w:p w14:paraId="66ABE5CD"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706" w:type="dxa"/>
            <w:gridSpan w:val="2"/>
            <w:tcBorders>
              <w:top w:val="nil"/>
              <w:left w:val="nil"/>
              <w:bottom w:val="single" w:sz="4" w:space="0" w:color="auto"/>
              <w:right w:val="single" w:sz="8" w:space="0" w:color="auto"/>
            </w:tcBorders>
            <w:shd w:val="clear" w:color="auto" w:fill="auto"/>
            <w:noWrap/>
            <w:vAlign w:val="bottom"/>
            <w:hideMark/>
          </w:tcPr>
          <w:p w14:paraId="6B9BC735"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0</w:t>
            </w:r>
          </w:p>
        </w:tc>
        <w:tc>
          <w:tcPr>
            <w:tcW w:w="280" w:type="dxa"/>
            <w:gridSpan w:val="2"/>
            <w:tcBorders>
              <w:top w:val="nil"/>
              <w:left w:val="nil"/>
              <w:bottom w:val="nil"/>
              <w:right w:val="nil"/>
            </w:tcBorders>
            <w:shd w:val="clear" w:color="auto" w:fill="auto"/>
            <w:noWrap/>
            <w:vAlign w:val="bottom"/>
            <w:hideMark/>
          </w:tcPr>
          <w:p w14:paraId="52361F02"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14:paraId="01507928" w14:textId="27DDD2F3" w:rsidR="00792812" w:rsidRPr="00ED37A6" w:rsidRDefault="00A71D09"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527" w:type="dxa"/>
            <w:gridSpan w:val="2"/>
            <w:tcBorders>
              <w:top w:val="nil"/>
              <w:left w:val="nil"/>
              <w:bottom w:val="single" w:sz="4" w:space="0" w:color="auto"/>
              <w:right w:val="single" w:sz="4" w:space="0" w:color="auto"/>
            </w:tcBorders>
            <w:shd w:val="clear" w:color="auto" w:fill="auto"/>
            <w:noWrap/>
            <w:vAlign w:val="bottom"/>
            <w:hideMark/>
          </w:tcPr>
          <w:p w14:paraId="07449674"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709" w:type="dxa"/>
            <w:tcBorders>
              <w:top w:val="nil"/>
              <w:left w:val="nil"/>
              <w:bottom w:val="single" w:sz="4" w:space="0" w:color="auto"/>
              <w:right w:val="single" w:sz="4" w:space="0" w:color="auto"/>
            </w:tcBorders>
            <w:shd w:val="clear" w:color="auto" w:fill="auto"/>
            <w:noWrap/>
            <w:vAlign w:val="bottom"/>
            <w:hideMark/>
          </w:tcPr>
          <w:p w14:paraId="6D4C85FA"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97" w:type="dxa"/>
            <w:gridSpan w:val="3"/>
            <w:tcBorders>
              <w:top w:val="nil"/>
              <w:left w:val="nil"/>
              <w:bottom w:val="single" w:sz="4" w:space="0" w:color="auto"/>
              <w:right w:val="single" w:sz="8" w:space="0" w:color="auto"/>
            </w:tcBorders>
            <w:shd w:val="clear" w:color="auto" w:fill="auto"/>
            <w:noWrap/>
            <w:vAlign w:val="bottom"/>
            <w:hideMark/>
          </w:tcPr>
          <w:p w14:paraId="2BBCC91C"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2,329,517</w:t>
            </w:r>
          </w:p>
        </w:tc>
        <w:tc>
          <w:tcPr>
            <w:tcW w:w="280" w:type="dxa"/>
            <w:tcBorders>
              <w:top w:val="nil"/>
              <w:left w:val="nil"/>
              <w:bottom w:val="nil"/>
              <w:right w:val="nil"/>
            </w:tcBorders>
            <w:shd w:val="clear" w:color="auto" w:fill="auto"/>
            <w:noWrap/>
            <w:vAlign w:val="bottom"/>
            <w:hideMark/>
          </w:tcPr>
          <w:p w14:paraId="047C0E05"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single" w:sz="4" w:space="0" w:color="auto"/>
              <w:bottom w:val="single" w:sz="4" w:space="0" w:color="auto"/>
              <w:right w:val="single" w:sz="4" w:space="0" w:color="auto"/>
            </w:tcBorders>
            <w:shd w:val="clear" w:color="auto" w:fill="auto"/>
            <w:noWrap/>
            <w:vAlign w:val="bottom"/>
            <w:hideMark/>
          </w:tcPr>
          <w:p w14:paraId="263276F0" w14:textId="6EEDC31C" w:rsidR="00792812" w:rsidRPr="00ED37A6" w:rsidRDefault="00A71D09"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7909939A"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567" w:type="dxa"/>
            <w:gridSpan w:val="2"/>
            <w:tcBorders>
              <w:top w:val="nil"/>
              <w:left w:val="nil"/>
              <w:bottom w:val="single" w:sz="4" w:space="0" w:color="auto"/>
              <w:right w:val="single" w:sz="4" w:space="0" w:color="auto"/>
            </w:tcBorders>
            <w:shd w:val="clear" w:color="auto" w:fill="auto"/>
            <w:noWrap/>
            <w:vAlign w:val="bottom"/>
            <w:hideMark/>
          </w:tcPr>
          <w:p w14:paraId="7F70608B"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850" w:type="dxa"/>
            <w:gridSpan w:val="2"/>
            <w:tcBorders>
              <w:top w:val="nil"/>
              <w:left w:val="nil"/>
              <w:bottom w:val="single" w:sz="4" w:space="0" w:color="auto"/>
              <w:right w:val="single" w:sz="8" w:space="0" w:color="auto"/>
            </w:tcBorders>
            <w:shd w:val="clear" w:color="auto" w:fill="auto"/>
            <w:noWrap/>
            <w:vAlign w:val="bottom"/>
            <w:hideMark/>
          </w:tcPr>
          <w:p w14:paraId="1534C064"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2,176,133</w:t>
            </w:r>
          </w:p>
        </w:tc>
      </w:tr>
      <w:tr w:rsidR="00792812" w:rsidRPr="00ED37A6" w14:paraId="5E8CD5AF" w14:textId="77777777" w:rsidTr="00792812">
        <w:trPr>
          <w:gridAfter w:val="5"/>
          <w:wAfter w:w="3112" w:type="dxa"/>
          <w:trHeight w:val="139"/>
        </w:trPr>
        <w:tc>
          <w:tcPr>
            <w:tcW w:w="2283" w:type="dxa"/>
            <w:tcBorders>
              <w:top w:val="nil"/>
              <w:left w:val="single" w:sz="8" w:space="0" w:color="auto"/>
              <w:bottom w:val="single" w:sz="4" w:space="0" w:color="auto"/>
              <w:right w:val="single" w:sz="4" w:space="0" w:color="auto"/>
            </w:tcBorders>
            <w:shd w:val="clear" w:color="auto" w:fill="auto"/>
            <w:vAlign w:val="bottom"/>
            <w:hideMark/>
          </w:tcPr>
          <w:p w14:paraId="6916FB3B" w14:textId="7679D19B" w:rsidR="00792812" w:rsidRPr="00ED37A6" w:rsidRDefault="00792812" w:rsidP="00792812">
            <w:pPr>
              <w:spacing w:after="0" w:line="240" w:lineRule="auto"/>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 xml:space="preserve">3.4.1 </w:t>
            </w:r>
            <w:r w:rsidR="00A71D09" w:rsidRPr="00ED37A6">
              <w:rPr>
                <w:rFonts w:ascii="Arial" w:eastAsia="Times New Roman" w:hAnsi="Arial" w:cs="Arial"/>
                <w:color w:val="000000"/>
                <w:sz w:val="11"/>
                <w:szCs w:val="11"/>
                <w:lang w:val="sq-AL"/>
              </w:rPr>
              <w:t>Përzgjedhja</w:t>
            </w:r>
            <w:r w:rsidRPr="00ED37A6">
              <w:rPr>
                <w:rFonts w:ascii="Arial" w:eastAsia="Times New Roman" w:hAnsi="Arial" w:cs="Arial"/>
                <w:color w:val="000000"/>
                <w:sz w:val="11"/>
                <w:szCs w:val="11"/>
                <w:lang w:val="sq-AL"/>
              </w:rPr>
              <w:t xml:space="preserve"> e punimeve</w:t>
            </w:r>
          </w:p>
        </w:tc>
        <w:tc>
          <w:tcPr>
            <w:tcW w:w="651" w:type="dxa"/>
            <w:tcBorders>
              <w:top w:val="nil"/>
              <w:left w:val="nil"/>
              <w:bottom w:val="single" w:sz="4" w:space="0" w:color="auto"/>
              <w:right w:val="single" w:sz="4" w:space="0" w:color="auto"/>
            </w:tcBorders>
            <w:shd w:val="clear" w:color="auto" w:fill="auto"/>
            <w:noWrap/>
            <w:vAlign w:val="bottom"/>
            <w:hideMark/>
          </w:tcPr>
          <w:p w14:paraId="31B0E49F" w14:textId="1EF4DDAA"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pë</w:t>
            </w:r>
            <w:r w:rsidRPr="00ED37A6">
              <w:rPr>
                <w:rFonts w:ascii="Arial" w:eastAsia="Times New Roman" w:hAnsi="Arial" w:cs="Arial"/>
                <w:color w:val="000000"/>
                <w:sz w:val="11"/>
                <w:szCs w:val="11"/>
                <w:lang w:val="sq-AL"/>
              </w:rPr>
              <w:t>r dite</w:t>
            </w:r>
          </w:p>
        </w:tc>
        <w:tc>
          <w:tcPr>
            <w:tcW w:w="623" w:type="dxa"/>
            <w:tcBorders>
              <w:top w:val="nil"/>
              <w:left w:val="nil"/>
              <w:bottom w:val="single" w:sz="4" w:space="0" w:color="auto"/>
              <w:right w:val="single" w:sz="4" w:space="0" w:color="auto"/>
            </w:tcBorders>
            <w:shd w:val="clear" w:color="auto" w:fill="auto"/>
            <w:noWrap/>
            <w:vAlign w:val="bottom"/>
            <w:hideMark/>
          </w:tcPr>
          <w:p w14:paraId="6A3F6799"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100</w:t>
            </w:r>
          </w:p>
        </w:tc>
        <w:tc>
          <w:tcPr>
            <w:tcW w:w="711" w:type="dxa"/>
            <w:tcBorders>
              <w:top w:val="nil"/>
              <w:left w:val="nil"/>
              <w:bottom w:val="single" w:sz="4" w:space="0" w:color="auto"/>
              <w:right w:val="single" w:sz="4" w:space="0" w:color="auto"/>
            </w:tcBorders>
            <w:shd w:val="clear" w:color="auto" w:fill="auto"/>
            <w:noWrap/>
            <w:vAlign w:val="bottom"/>
            <w:hideMark/>
          </w:tcPr>
          <w:p w14:paraId="1D764F7F"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9,586</w:t>
            </w:r>
          </w:p>
        </w:tc>
        <w:tc>
          <w:tcPr>
            <w:tcW w:w="817" w:type="dxa"/>
            <w:tcBorders>
              <w:top w:val="nil"/>
              <w:left w:val="nil"/>
              <w:bottom w:val="single" w:sz="4" w:space="0" w:color="auto"/>
              <w:right w:val="single" w:sz="8" w:space="0" w:color="auto"/>
            </w:tcBorders>
            <w:shd w:val="clear" w:color="auto" w:fill="auto"/>
            <w:noWrap/>
            <w:vAlign w:val="bottom"/>
            <w:hideMark/>
          </w:tcPr>
          <w:p w14:paraId="5ED478BA"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958,649</w:t>
            </w:r>
          </w:p>
        </w:tc>
        <w:tc>
          <w:tcPr>
            <w:tcW w:w="236" w:type="dxa"/>
            <w:tcBorders>
              <w:top w:val="nil"/>
              <w:left w:val="nil"/>
              <w:bottom w:val="nil"/>
              <w:right w:val="nil"/>
            </w:tcBorders>
            <w:shd w:val="clear" w:color="auto" w:fill="auto"/>
            <w:noWrap/>
            <w:vAlign w:val="bottom"/>
            <w:hideMark/>
          </w:tcPr>
          <w:p w14:paraId="18285D40"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5F8E2662" w14:textId="11798C43"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pë</w:t>
            </w:r>
            <w:r w:rsidRPr="00ED37A6">
              <w:rPr>
                <w:rFonts w:ascii="Arial" w:eastAsia="Times New Roman" w:hAnsi="Arial" w:cs="Arial"/>
                <w:color w:val="000000"/>
                <w:sz w:val="11"/>
                <w:szCs w:val="11"/>
                <w:lang w:val="sq-AL"/>
              </w:rPr>
              <w:t>r dite</w:t>
            </w:r>
          </w:p>
        </w:tc>
        <w:tc>
          <w:tcPr>
            <w:tcW w:w="623" w:type="dxa"/>
            <w:gridSpan w:val="2"/>
            <w:tcBorders>
              <w:top w:val="nil"/>
              <w:left w:val="nil"/>
              <w:bottom w:val="single" w:sz="4" w:space="0" w:color="auto"/>
              <w:right w:val="single" w:sz="4" w:space="0" w:color="auto"/>
            </w:tcBorders>
            <w:shd w:val="clear" w:color="auto" w:fill="auto"/>
            <w:noWrap/>
            <w:vAlign w:val="bottom"/>
            <w:hideMark/>
          </w:tcPr>
          <w:p w14:paraId="6B63580A"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836" w:type="dxa"/>
            <w:gridSpan w:val="2"/>
            <w:tcBorders>
              <w:top w:val="nil"/>
              <w:left w:val="nil"/>
              <w:bottom w:val="single" w:sz="4" w:space="0" w:color="auto"/>
              <w:right w:val="single" w:sz="4" w:space="0" w:color="auto"/>
            </w:tcBorders>
            <w:shd w:val="clear" w:color="auto" w:fill="auto"/>
            <w:noWrap/>
            <w:vAlign w:val="bottom"/>
            <w:hideMark/>
          </w:tcPr>
          <w:p w14:paraId="5D355AB0"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9,586</w:t>
            </w:r>
          </w:p>
        </w:tc>
        <w:tc>
          <w:tcPr>
            <w:tcW w:w="706" w:type="dxa"/>
            <w:gridSpan w:val="2"/>
            <w:tcBorders>
              <w:top w:val="nil"/>
              <w:left w:val="nil"/>
              <w:bottom w:val="single" w:sz="4" w:space="0" w:color="auto"/>
              <w:right w:val="single" w:sz="8" w:space="0" w:color="auto"/>
            </w:tcBorders>
            <w:shd w:val="clear" w:color="auto" w:fill="auto"/>
            <w:noWrap/>
            <w:vAlign w:val="bottom"/>
            <w:hideMark/>
          </w:tcPr>
          <w:p w14:paraId="62E4F0DF"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280" w:type="dxa"/>
            <w:gridSpan w:val="2"/>
            <w:tcBorders>
              <w:top w:val="nil"/>
              <w:left w:val="nil"/>
              <w:bottom w:val="nil"/>
              <w:right w:val="nil"/>
            </w:tcBorders>
            <w:shd w:val="clear" w:color="auto" w:fill="auto"/>
            <w:noWrap/>
            <w:vAlign w:val="bottom"/>
            <w:hideMark/>
          </w:tcPr>
          <w:p w14:paraId="03F97A2D"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14:paraId="14D0B7B0" w14:textId="1962139D"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pë</w:t>
            </w:r>
            <w:r w:rsidRPr="00ED37A6">
              <w:rPr>
                <w:rFonts w:ascii="Arial" w:eastAsia="Times New Roman" w:hAnsi="Arial" w:cs="Arial"/>
                <w:color w:val="000000"/>
                <w:sz w:val="11"/>
                <w:szCs w:val="11"/>
                <w:lang w:val="sq-AL"/>
              </w:rPr>
              <w:t>r dite</w:t>
            </w:r>
          </w:p>
        </w:tc>
        <w:tc>
          <w:tcPr>
            <w:tcW w:w="527" w:type="dxa"/>
            <w:gridSpan w:val="2"/>
            <w:tcBorders>
              <w:top w:val="nil"/>
              <w:left w:val="nil"/>
              <w:bottom w:val="single" w:sz="4" w:space="0" w:color="auto"/>
              <w:right w:val="single" w:sz="4" w:space="0" w:color="auto"/>
            </w:tcBorders>
            <w:shd w:val="clear" w:color="auto" w:fill="auto"/>
            <w:noWrap/>
            <w:vAlign w:val="bottom"/>
            <w:hideMark/>
          </w:tcPr>
          <w:p w14:paraId="26239C47"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50</w:t>
            </w:r>
          </w:p>
        </w:tc>
        <w:tc>
          <w:tcPr>
            <w:tcW w:w="709" w:type="dxa"/>
            <w:tcBorders>
              <w:top w:val="nil"/>
              <w:left w:val="nil"/>
              <w:bottom w:val="single" w:sz="4" w:space="0" w:color="auto"/>
              <w:right w:val="single" w:sz="4" w:space="0" w:color="auto"/>
            </w:tcBorders>
            <w:shd w:val="clear" w:color="auto" w:fill="auto"/>
            <w:noWrap/>
            <w:vAlign w:val="bottom"/>
            <w:hideMark/>
          </w:tcPr>
          <w:p w14:paraId="3F2F1241"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9,586</w:t>
            </w:r>
          </w:p>
        </w:tc>
        <w:tc>
          <w:tcPr>
            <w:tcW w:w="797" w:type="dxa"/>
            <w:gridSpan w:val="3"/>
            <w:tcBorders>
              <w:top w:val="nil"/>
              <w:left w:val="nil"/>
              <w:bottom w:val="single" w:sz="4" w:space="0" w:color="auto"/>
              <w:right w:val="single" w:sz="8" w:space="0" w:color="auto"/>
            </w:tcBorders>
            <w:shd w:val="clear" w:color="auto" w:fill="auto"/>
            <w:noWrap/>
            <w:vAlign w:val="bottom"/>
            <w:hideMark/>
          </w:tcPr>
          <w:p w14:paraId="0BDC25E0"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479,324</w:t>
            </w:r>
          </w:p>
        </w:tc>
        <w:tc>
          <w:tcPr>
            <w:tcW w:w="280" w:type="dxa"/>
            <w:tcBorders>
              <w:top w:val="nil"/>
              <w:left w:val="nil"/>
              <w:bottom w:val="nil"/>
              <w:right w:val="nil"/>
            </w:tcBorders>
            <w:shd w:val="clear" w:color="auto" w:fill="auto"/>
            <w:noWrap/>
            <w:vAlign w:val="bottom"/>
            <w:hideMark/>
          </w:tcPr>
          <w:p w14:paraId="17A5C92F"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single" w:sz="4" w:space="0" w:color="auto"/>
              <w:bottom w:val="single" w:sz="4" w:space="0" w:color="auto"/>
              <w:right w:val="single" w:sz="4" w:space="0" w:color="auto"/>
            </w:tcBorders>
            <w:shd w:val="clear" w:color="auto" w:fill="auto"/>
            <w:noWrap/>
            <w:vAlign w:val="bottom"/>
            <w:hideMark/>
          </w:tcPr>
          <w:p w14:paraId="4E23DC80" w14:textId="299441DE" w:rsidR="00792812" w:rsidRPr="00ED37A6" w:rsidRDefault="00A71D09" w:rsidP="00A71D09">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w:t>
            </w:r>
            <w:r w:rsidRPr="00ED37A6">
              <w:rPr>
                <w:rFonts w:ascii="Arial" w:eastAsia="Times New Roman" w:hAnsi="Arial" w:cs="Arial"/>
                <w:color w:val="000000"/>
                <w:sz w:val="11"/>
                <w:szCs w:val="11"/>
                <w:lang w:val="sq-AL"/>
              </w:rPr>
              <w:t>ër dit</w:t>
            </w:r>
            <w:r>
              <w:rPr>
                <w:rFonts w:ascii="Arial" w:eastAsia="Times New Roman" w:hAnsi="Arial" w:cs="Arial"/>
                <w:color w:val="000000"/>
                <w:sz w:val="11"/>
                <w:szCs w:val="11"/>
                <w:lang w:val="sq-AL"/>
              </w:rPr>
              <w:t>ë</w:t>
            </w:r>
          </w:p>
        </w:tc>
        <w:tc>
          <w:tcPr>
            <w:tcW w:w="425" w:type="dxa"/>
            <w:tcBorders>
              <w:top w:val="nil"/>
              <w:left w:val="nil"/>
              <w:bottom w:val="single" w:sz="4" w:space="0" w:color="auto"/>
              <w:right w:val="single" w:sz="4" w:space="0" w:color="auto"/>
            </w:tcBorders>
            <w:shd w:val="clear" w:color="auto" w:fill="auto"/>
            <w:noWrap/>
            <w:vAlign w:val="bottom"/>
            <w:hideMark/>
          </w:tcPr>
          <w:p w14:paraId="50CEFED4"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50</w:t>
            </w:r>
          </w:p>
        </w:tc>
        <w:tc>
          <w:tcPr>
            <w:tcW w:w="567" w:type="dxa"/>
            <w:gridSpan w:val="2"/>
            <w:tcBorders>
              <w:top w:val="nil"/>
              <w:left w:val="nil"/>
              <w:bottom w:val="single" w:sz="4" w:space="0" w:color="auto"/>
              <w:right w:val="single" w:sz="4" w:space="0" w:color="auto"/>
            </w:tcBorders>
            <w:shd w:val="clear" w:color="auto" w:fill="auto"/>
            <w:noWrap/>
            <w:vAlign w:val="bottom"/>
            <w:hideMark/>
          </w:tcPr>
          <w:p w14:paraId="3012ED2C"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9,586</w:t>
            </w:r>
          </w:p>
        </w:tc>
        <w:tc>
          <w:tcPr>
            <w:tcW w:w="850" w:type="dxa"/>
            <w:gridSpan w:val="2"/>
            <w:tcBorders>
              <w:top w:val="nil"/>
              <w:left w:val="nil"/>
              <w:bottom w:val="single" w:sz="4" w:space="0" w:color="auto"/>
              <w:right w:val="single" w:sz="8" w:space="0" w:color="auto"/>
            </w:tcBorders>
            <w:shd w:val="clear" w:color="auto" w:fill="auto"/>
            <w:noWrap/>
            <w:vAlign w:val="bottom"/>
            <w:hideMark/>
          </w:tcPr>
          <w:p w14:paraId="612188E0"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479,324</w:t>
            </w:r>
          </w:p>
        </w:tc>
      </w:tr>
      <w:tr w:rsidR="00792812" w:rsidRPr="00ED37A6" w14:paraId="36D3BF5C" w14:textId="77777777" w:rsidTr="00792812">
        <w:trPr>
          <w:gridAfter w:val="5"/>
          <w:wAfter w:w="3112" w:type="dxa"/>
          <w:trHeight w:val="139"/>
        </w:trPr>
        <w:tc>
          <w:tcPr>
            <w:tcW w:w="2283" w:type="dxa"/>
            <w:tcBorders>
              <w:top w:val="nil"/>
              <w:left w:val="single" w:sz="8" w:space="0" w:color="auto"/>
              <w:bottom w:val="single" w:sz="4" w:space="0" w:color="auto"/>
              <w:right w:val="single" w:sz="4" w:space="0" w:color="auto"/>
            </w:tcBorders>
            <w:shd w:val="clear" w:color="auto" w:fill="auto"/>
            <w:vAlign w:val="bottom"/>
            <w:hideMark/>
          </w:tcPr>
          <w:p w14:paraId="5BEE9262" w14:textId="77777777" w:rsidR="00792812" w:rsidRPr="00ED37A6" w:rsidRDefault="00792812" w:rsidP="00792812">
            <w:pPr>
              <w:spacing w:after="0" w:line="240" w:lineRule="auto"/>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3.4.2 Redaktimi/ publikimi i punimeve</w:t>
            </w:r>
          </w:p>
        </w:tc>
        <w:tc>
          <w:tcPr>
            <w:tcW w:w="651" w:type="dxa"/>
            <w:tcBorders>
              <w:top w:val="nil"/>
              <w:left w:val="nil"/>
              <w:bottom w:val="single" w:sz="4" w:space="0" w:color="auto"/>
              <w:right w:val="single" w:sz="4" w:space="0" w:color="auto"/>
            </w:tcBorders>
            <w:shd w:val="clear" w:color="auto" w:fill="auto"/>
            <w:noWrap/>
            <w:vAlign w:val="bottom"/>
            <w:hideMark/>
          </w:tcPr>
          <w:p w14:paraId="6A72A472" w14:textId="0A221974"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pë</w:t>
            </w:r>
            <w:r w:rsidRPr="00ED37A6">
              <w:rPr>
                <w:rFonts w:ascii="Arial" w:eastAsia="Times New Roman" w:hAnsi="Arial" w:cs="Arial"/>
                <w:color w:val="000000"/>
                <w:sz w:val="11"/>
                <w:szCs w:val="11"/>
                <w:lang w:val="sq-AL"/>
              </w:rPr>
              <w:t>r punim</w:t>
            </w:r>
          </w:p>
        </w:tc>
        <w:tc>
          <w:tcPr>
            <w:tcW w:w="623" w:type="dxa"/>
            <w:tcBorders>
              <w:top w:val="nil"/>
              <w:left w:val="nil"/>
              <w:bottom w:val="single" w:sz="4" w:space="0" w:color="auto"/>
              <w:right w:val="single" w:sz="4" w:space="0" w:color="auto"/>
            </w:tcBorders>
            <w:shd w:val="clear" w:color="auto" w:fill="auto"/>
            <w:noWrap/>
            <w:vAlign w:val="bottom"/>
            <w:hideMark/>
          </w:tcPr>
          <w:p w14:paraId="4B1BAA5E"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30</w:t>
            </w:r>
          </w:p>
        </w:tc>
        <w:tc>
          <w:tcPr>
            <w:tcW w:w="711" w:type="dxa"/>
            <w:tcBorders>
              <w:top w:val="nil"/>
              <w:left w:val="nil"/>
              <w:bottom w:val="single" w:sz="4" w:space="0" w:color="auto"/>
              <w:right w:val="single" w:sz="4" w:space="0" w:color="auto"/>
            </w:tcBorders>
            <w:shd w:val="clear" w:color="auto" w:fill="auto"/>
            <w:noWrap/>
            <w:vAlign w:val="bottom"/>
            <w:hideMark/>
          </w:tcPr>
          <w:p w14:paraId="7F63A2C6"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38,346</w:t>
            </w:r>
          </w:p>
        </w:tc>
        <w:tc>
          <w:tcPr>
            <w:tcW w:w="817" w:type="dxa"/>
            <w:tcBorders>
              <w:top w:val="nil"/>
              <w:left w:val="nil"/>
              <w:bottom w:val="single" w:sz="4" w:space="0" w:color="auto"/>
              <w:right w:val="single" w:sz="8" w:space="0" w:color="auto"/>
            </w:tcBorders>
            <w:shd w:val="clear" w:color="auto" w:fill="auto"/>
            <w:noWrap/>
            <w:vAlign w:val="bottom"/>
            <w:hideMark/>
          </w:tcPr>
          <w:p w14:paraId="2C6882D6"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1,150,379</w:t>
            </w:r>
          </w:p>
        </w:tc>
        <w:tc>
          <w:tcPr>
            <w:tcW w:w="236" w:type="dxa"/>
            <w:tcBorders>
              <w:top w:val="nil"/>
              <w:left w:val="nil"/>
              <w:bottom w:val="nil"/>
              <w:right w:val="nil"/>
            </w:tcBorders>
            <w:shd w:val="clear" w:color="auto" w:fill="auto"/>
            <w:noWrap/>
            <w:vAlign w:val="bottom"/>
            <w:hideMark/>
          </w:tcPr>
          <w:p w14:paraId="40701DCA"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833A441" w14:textId="59554EF4"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pë</w:t>
            </w:r>
            <w:r w:rsidRPr="00ED37A6">
              <w:rPr>
                <w:rFonts w:ascii="Arial" w:eastAsia="Times New Roman" w:hAnsi="Arial" w:cs="Arial"/>
                <w:color w:val="000000"/>
                <w:sz w:val="11"/>
                <w:szCs w:val="11"/>
                <w:lang w:val="sq-AL"/>
              </w:rPr>
              <w:t>r punim</w:t>
            </w:r>
          </w:p>
        </w:tc>
        <w:tc>
          <w:tcPr>
            <w:tcW w:w="623" w:type="dxa"/>
            <w:gridSpan w:val="2"/>
            <w:tcBorders>
              <w:top w:val="nil"/>
              <w:left w:val="nil"/>
              <w:bottom w:val="single" w:sz="4" w:space="0" w:color="auto"/>
              <w:right w:val="single" w:sz="4" w:space="0" w:color="auto"/>
            </w:tcBorders>
            <w:shd w:val="clear" w:color="auto" w:fill="auto"/>
            <w:noWrap/>
            <w:vAlign w:val="bottom"/>
            <w:hideMark/>
          </w:tcPr>
          <w:p w14:paraId="60310B3B"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836" w:type="dxa"/>
            <w:gridSpan w:val="2"/>
            <w:tcBorders>
              <w:top w:val="nil"/>
              <w:left w:val="nil"/>
              <w:bottom w:val="single" w:sz="4" w:space="0" w:color="auto"/>
              <w:right w:val="single" w:sz="4" w:space="0" w:color="auto"/>
            </w:tcBorders>
            <w:shd w:val="clear" w:color="auto" w:fill="auto"/>
            <w:noWrap/>
            <w:vAlign w:val="bottom"/>
            <w:hideMark/>
          </w:tcPr>
          <w:p w14:paraId="5488CA6C"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38,346</w:t>
            </w:r>
          </w:p>
        </w:tc>
        <w:tc>
          <w:tcPr>
            <w:tcW w:w="706" w:type="dxa"/>
            <w:gridSpan w:val="2"/>
            <w:tcBorders>
              <w:top w:val="nil"/>
              <w:left w:val="nil"/>
              <w:bottom w:val="single" w:sz="4" w:space="0" w:color="auto"/>
              <w:right w:val="single" w:sz="8" w:space="0" w:color="auto"/>
            </w:tcBorders>
            <w:shd w:val="clear" w:color="auto" w:fill="auto"/>
            <w:noWrap/>
            <w:vAlign w:val="bottom"/>
            <w:hideMark/>
          </w:tcPr>
          <w:p w14:paraId="1ECA71F8"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280" w:type="dxa"/>
            <w:gridSpan w:val="2"/>
            <w:tcBorders>
              <w:top w:val="nil"/>
              <w:left w:val="nil"/>
              <w:bottom w:val="nil"/>
              <w:right w:val="nil"/>
            </w:tcBorders>
            <w:shd w:val="clear" w:color="auto" w:fill="auto"/>
            <w:noWrap/>
            <w:vAlign w:val="bottom"/>
            <w:hideMark/>
          </w:tcPr>
          <w:p w14:paraId="5782FDAD"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14:paraId="574AB3BB" w14:textId="0D9BF838"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pë</w:t>
            </w:r>
            <w:r w:rsidRPr="00ED37A6">
              <w:rPr>
                <w:rFonts w:ascii="Arial" w:eastAsia="Times New Roman" w:hAnsi="Arial" w:cs="Arial"/>
                <w:color w:val="000000"/>
                <w:sz w:val="11"/>
                <w:szCs w:val="11"/>
                <w:lang w:val="sq-AL"/>
              </w:rPr>
              <w:t>r punim</w:t>
            </w:r>
          </w:p>
        </w:tc>
        <w:tc>
          <w:tcPr>
            <w:tcW w:w="527" w:type="dxa"/>
            <w:gridSpan w:val="2"/>
            <w:tcBorders>
              <w:top w:val="nil"/>
              <w:left w:val="nil"/>
              <w:bottom w:val="single" w:sz="4" w:space="0" w:color="auto"/>
              <w:right w:val="single" w:sz="4" w:space="0" w:color="auto"/>
            </w:tcBorders>
            <w:shd w:val="clear" w:color="auto" w:fill="auto"/>
            <w:noWrap/>
            <w:vAlign w:val="bottom"/>
            <w:hideMark/>
          </w:tcPr>
          <w:p w14:paraId="67DDFDA0"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15</w:t>
            </w:r>
          </w:p>
        </w:tc>
        <w:tc>
          <w:tcPr>
            <w:tcW w:w="709" w:type="dxa"/>
            <w:tcBorders>
              <w:top w:val="nil"/>
              <w:left w:val="nil"/>
              <w:bottom w:val="single" w:sz="4" w:space="0" w:color="auto"/>
              <w:right w:val="single" w:sz="4" w:space="0" w:color="auto"/>
            </w:tcBorders>
            <w:shd w:val="clear" w:color="auto" w:fill="auto"/>
            <w:noWrap/>
            <w:vAlign w:val="bottom"/>
            <w:hideMark/>
          </w:tcPr>
          <w:p w14:paraId="4A57C428"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38,346</w:t>
            </w:r>
          </w:p>
        </w:tc>
        <w:tc>
          <w:tcPr>
            <w:tcW w:w="797" w:type="dxa"/>
            <w:gridSpan w:val="3"/>
            <w:tcBorders>
              <w:top w:val="nil"/>
              <w:left w:val="nil"/>
              <w:bottom w:val="single" w:sz="4" w:space="0" w:color="auto"/>
              <w:right w:val="single" w:sz="8" w:space="0" w:color="auto"/>
            </w:tcBorders>
            <w:shd w:val="clear" w:color="auto" w:fill="auto"/>
            <w:noWrap/>
            <w:vAlign w:val="bottom"/>
            <w:hideMark/>
          </w:tcPr>
          <w:p w14:paraId="240D14FD"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575,189</w:t>
            </w:r>
          </w:p>
        </w:tc>
        <w:tc>
          <w:tcPr>
            <w:tcW w:w="280" w:type="dxa"/>
            <w:tcBorders>
              <w:top w:val="nil"/>
              <w:left w:val="nil"/>
              <w:bottom w:val="nil"/>
              <w:right w:val="nil"/>
            </w:tcBorders>
            <w:shd w:val="clear" w:color="auto" w:fill="auto"/>
            <w:noWrap/>
            <w:vAlign w:val="bottom"/>
            <w:hideMark/>
          </w:tcPr>
          <w:p w14:paraId="24EAFB50"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single" w:sz="4" w:space="0" w:color="auto"/>
              <w:bottom w:val="single" w:sz="4" w:space="0" w:color="auto"/>
              <w:right w:val="single" w:sz="4" w:space="0" w:color="auto"/>
            </w:tcBorders>
            <w:shd w:val="clear" w:color="auto" w:fill="auto"/>
            <w:noWrap/>
            <w:vAlign w:val="bottom"/>
            <w:hideMark/>
          </w:tcPr>
          <w:p w14:paraId="65B7F7E3" w14:textId="233A8EA2" w:rsidR="00792812" w:rsidRPr="00ED37A6" w:rsidRDefault="00A71D09" w:rsidP="00A71D09">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pë</w:t>
            </w:r>
            <w:r w:rsidRPr="00ED37A6">
              <w:rPr>
                <w:rFonts w:ascii="Arial" w:eastAsia="Times New Roman" w:hAnsi="Arial" w:cs="Arial"/>
                <w:color w:val="000000"/>
                <w:sz w:val="11"/>
                <w:szCs w:val="11"/>
                <w:lang w:val="sq-AL"/>
              </w:rPr>
              <w:t>r punim</w:t>
            </w:r>
          </w:p>
        </w:tc>
        <w:tc>
          <w:tcPr>
            <w:tcW w:w="425" w:type="dxa"/>
            <w:tcBorders>
              <w:top w:val="nil"/>
              <w:left w:val="nil"/>
              <w:bottom w:val="single" w:sz="4" w:space="0" w:color="auto"/>
              <w:right w:val="single" w:sz="4" w:space="0" w:color="auto"/>
            </w:tcBorders>
            <w:shd w:val="clear" w:color="auto" w:fill="auto"/>
            <w:noWrap/>
            <w:vAlign w:val="bottom"/>
            <w:hideMark/>
          </w:tcPr>
          <w:p w14:paraId="5DADB8C6"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15</w:t>
            </w:r>
          </w:p>
        </w:tc>
        <w:tc>
          <w:tcPr>
            <w:tcW w:w="567" w:type="dxa"/>
            <w:gridSpan w:val="2"/>
            <w:tcBorders>
              <w:top w:val="nil"/>
              <w:left w:val="nil"/>
              <w:bottom w:val="single" w:sz="4" w:space="0" w:color="auto"/>
              <w:right w:val="single" w:sz="4" w:space="0" w:color="auto"/>
            </w:tcBorders>
            <w:shd w:val="clear" w:color="auto" w:fill="auto"/>
            <w:noWrap/>
            <w:vAlign w:val="bottom"/>
            <w:hideMark/>
          </w:tcPr>
          <w:p w14:paraId="6C9660B0"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38,346</w:t>
            </w:r>
          </w:p>
        </w:tc>
        <w:tc>
          <w:tcPr>
            <w:tcW w:w="850" w:type="dxa"/>
            <w:gridSpan w:val="2"/>
            <w:tcBorders>
              <w:top w:val="nil"/>
              <w:left w:val="nil"/>
              <w:bottom w:val="single" w:sz="4" w:space="0" w:color="auto"/>
              <w:right w:val="single" w:sz="8" w:space="0" w:color="auto"/>
            </w:tcBorders>
            <w:shd w:val="clear" w:color="auto" w:fill="auto"/>
            <w:noWrap/>
            <w:vAlign w:val="bottom"/>
            <w:hideMark/>
          </w:tcPr>
          <w:p w14:paraId="60083B31"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575,189</w:t>
            </w:r>
          </w:p>
        </w:tc>
      </w:tr>
      <w:tr w:rsidR="00792812" w:rsidRPr="00ED37A6" w14:paraId="582DBBA0" w14:textId="77777777" w:rsidTr="00792812">
        <w:trPr>
          <w:gridAfter w:val="5"/>
          <w:wAfter w:w="3112" w:type="dxa"/>
          <w:trHeight w:val="139"/>
        </w:trPr>
        <w:tc>
          <w:tcPr>
            <w:tcW w:w="2283" w:type="dxa"/>
            <w:tcBorders>
              <w:top w:val="nil"/>
              <w:left w:val="single" w:sz="8" w:space="0" w:color="auto"/>
              <w:bottom w:val="single" w:sz="4" w:space="0" w:color="auto"/>
              <w:right w:val="single" w:sz="4" w:space="0" w:color="auto"/>
            </w:tcBorders>
            <w:shd w:val="clear" w:color="auto" w:fill="auto"/>
            <w:vAlign w:val="bottom"/>
            <w:hideMark/>
          </w:tcPr>
          <w:p w14:paraId="74611039" w14:textId="6D0EFC49" w:rsidR="00792812" w:rsidRPr="00ED37A6" w:rsidRDefault="00792812" w:rsidP="00A71D09">
            <w:pPr>
              <w:spacing w:after="0" w:line="240" w:lineRule="auto"/>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3.4.3 Hartimi dhe publikimi i raportit t</w:t>
            </w:r>
            <w:r w:rsidR="00A71D09">
              <w:rPr>
                <w:rFonts w:ascii="Arial" w:eastAsia="Times New Roman" w:hAnsi="Arial" w:cs="Arial"/>
                <w:color w:val="000000"/>
                <w:sz w:val="11"/>
                <w:szCs w:val="11"/>
                <w:lang w:val="sq-AL"/>
              </w:rPr>
              <w:t>ë</w:t>
            </w:r>
            <w:r w:rsidRPr="00ED37A6">
              <w:rPr>
                <w:rFonts w:ascii="Arial" w:eastAsia="Times New Roman" w:hAnsi="Arial" w:cs="Arial"/>
                <w:color w:val="000000"/>
                <w:sz w:val="11"/>
                <w:szCs w:val="11"/>
                <w:lang w:val="sq-AL"/>
              </w:rPr>
              <w:t xml:space="preserve"> progresit</w:t>
            </w:r>
          </w:p>
        </w:tc>
        <w:tc>
          <w:tcPr>
            <w:tcW w:w="651" w:type="dxa"/>
            <w:tcBorders>
              <w:top w:val="nil"/>
              <w:left w:val="nil"/>
              <w:bottom w:val="single" w:sz="4" w:space="0" w:color="auto"/>
              <w:right w:val="single" w:sz="4" w:space="0" w:color="auto"/>
            </w:tcBorders>
            <w:shd w:val="clear" w:color="auto" w:fill="auto"/>
            <w:noWrap/>
            <w:vAlign w:val="bottom"/>
            <w:hideMark/>
          </w:tcPr>
          <w:p w14:paraId="4AB858D0" w14:textId="087552C5"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pë</w:t>
            </w:r>
            <w:r w:rsidRPr="00ED37A6">
              <w:rPr>
                <w:rFonts w:ascii="Arial" w:eastAsia="Times New Roman" w:hAnsi="Arial" w:cs="Arial"/>
                <w:color w:val="000000"/>
                <w:sz w:val="11"/>
                <w:szCs w:val="11"/>
                <w:lang w:val="sq-AL"/>
              </w:rPr>
              <w:t>r vit</w:t>
            </w:r>
          </w:p>
        </w:tc>
        <w:tc>
          <w:tcPr>
            <w:tcW w:w="623" w:type="dxa"/>
            <w:tcBorders>
              <w:top w:val="nil"/>
              <w:left w:val="nil"/>
              <w:bottom w:val="single" w:sz="4" w:space="0" w:color="auto"/>
              <w:right w:val="single" w:sz="4" w:space="0" w:color="auto"/>
            </w:tcBorders>
            <w:shd w:val="clear" w:color="auto" w:fill="auto"/>
            <w:noWrap/>
            <w:vAlign w:val="bottom"/>
            <w:hideMark/>
          </w:tcPr>
          <w:p w14:paraId="1D33F204"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2</w:t>
            </w:r>
          </w:p>
        </w:tc>
        <w:tc>
          <w:tcPr>
            <w:tcW w:w="711" w:type="dxa"/>
            <w:tcBorders>
              <w:top w:val="nil"/>
              <w:left w:val="nil"/>
              <w:bottom w:val="single" w:sz="4" w:space="0" w:color="auto"/>
              <w:right w:val="single" w:sz="4" w:space="0" w:color="auto"/>
            </w:tcBorders>
            <w:shd w:val="clear" w:color="auto" w:fill="auto"/>
            <w:noWrap/>
            <w:vAlign w:val="bottom"/>
            <w:hideMark/>
          </w:tcPr>
          <w:p w14:paraId="6CD83DBF"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1,006,581</w:t>
            </w:r>
          </w:p>
        </w:tc>
        <w:tc>
          <w:tcPr>
            <w:tcW w:w="817" w:type="dxa"/>
            <w:tcBorders>
              <w:top w:val="nil"/>
              <w:left w:val="nil"/>
              <w:bottom w:val="single" w:sz="4" w:space="0" w:color="auto"/>
              <w:right w:val="single" w:sz="8" w:space="0" w:color="auto"/>
            </w:tcBorders>
            <w:shd w:val="clear" w:color="auto" w:fill="auto"/>
            <w:noWrap/>
            <w:vAlign w:val="bottom"/>
            <w:hideMark/>
          </w:tcPr>
          <w:p w14:paraId="3EC5AE5D"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2,013,162</w:t>
            </w:r>
          </w:p>
        </w:tc>
        <w:tc>
          <w:tcPr>
            <w:tcW w:w="236" w:type="dxa"/>
            <w:tcBorders>
              <w:top w:val="nil"/>
              <w:left w:val="nil"/>
              <w:bottom w:val="nil"/>
              <w:right w:val="nil"/>
            </w:tcBorders>
            <w:shd w:val="clear" w:color="auto" w:fill="auto"/>
            <w:noWrap/>
            <w:vAlign w:val="bottom"/>
            <w:hideMark/>
          </w:tcPr>
          <w:p w14:paraId="40BF07DE"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7B9DA091" w14:textId="355885C5"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pë</w:t>
            </w:r>
            <w:r w:rsidRPr="00ED37A6">
              <w:rPr>
                <w:rFonts w:ascii="Arial" w:eastAsia="Times New Roman" w:hAnsi="Arial" w:cs="Arial"/>
                <w:color w:val="000000"/>
                <w:sz w:val="11"/>
                <w:szCs w:val="11"/>
                <w:lang w:val="sq-AL"/>
              </w:rPr>
              <w:t>r vit</w:t>
            </w:r>
          </w:p>
        </w:tc>
        <w:tc>
          <w:tcPr>
            <w:tcW w:w="623" w:type="dxa"/>
            <w:gridSpan w:val="2"/>
            <w:tcBorders>
              <w:top w:val="nil"/>
              <w:left w:val="nil"/>
              <w:bottom w:val="single" w:sz="4" w:space="0" w:color="auto"/>
              <w:right w:val="single" w:sz="4" w:space="0" w:color="auto"/>
            </w:tcBorders>
            <w:shd w:val="clear" w:color="auto" w:fill="auto"/>
            <w:noWrap/>
            <w:vAlign w:val="bottom"/>
            <w:hideMark/>
          </w:tcPr>
          <w:p w14:paraId="6925E178"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836" w:type="dxa"/>
            <w:gridSpan w:val="2"/>
            <w:tcBorders>
              <w:top w:val="nil"/>
              <w:left w:val="nil"/>
              <w:bottom w:val="single" w:sz="4" w:space="0" w:color="auto"/>
              <w:right w:val="single" w:sz="4" w:space="0" w:color="auto"/>
            </w:tcBorders>
            <w:shd w:val="clear" w:color="auto" w:fill="auto"/>
            <w:noWrap/>
            <w:vAlign w:val="bottom"/>
            <w:hideMark/>
          </w:tcPr>
          <w:p w14:paraId="6D47B01A"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1,006,581</w:t>
            </w:r>
          </w:p>
        </w:tc>
        <w:tc>
          <w:tcPr>
            <w:tcW w:w="706" w:type="dxa"/>
            <w:gridSpan w:val="2"/>
            <w:tcBorders>
              <w:top w:val="nil"/>
              <w:left w:val="nil"/>
              <w:bottom w:val="single" w:sz="4" w:space="0" w:color="auto"/>
              <w:right w:val="single" w:sz="8" w:space="0" w:color="auto"/>
            </w:tcBorders>
            <w:shd w:val="clear" w:color="auto" w:fill="auto"/>
            <w:noWrap/>
            <w:vAlign w:val="bottom"/>
            <w:hideMark/>
          </w:tcPr>
          <w:p w14:paraId="723BCAC8"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280" w:type="dxa"/>
            <w:gridSpan w:val="2"/>
            <w:tcBorders>
              <w:top w:val="nil"/>
              <w:left w:val="nil"/>
              <w:bottom w:val="nil"/>
              <w:right w:val="nil"/>
            </w:tcBorders>
            <w:shd w:val="clear" w:color="auto" w:fill="auto"/>
            <w:noWrap/>
            <w:vAlign w:val="bottom"/>
            <w:hideMark/>
          </w:tcPr>
          <w:p w14:paraId="7ADF45E0"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14:paraId="62889FE1" w14:textId="45B1D0A0"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pë</w:t>
            </w:r>
            <w:r w:rsidRPr="00ED37A6">
              <w:rPr>
                <w:rFonts w:ascii="Arial" w:eastAsia="Times New Roman" w:hAnsi="Arial" w:cs="Arial"/>
                <w:color w:val="000000"/>
                <w:sz w:val="11"/>
                <w:szCs w:val="11"/>
                <w:lang w:val="sq-AL"/>
              </w:rPr>
              <w:t>r vit</w:t>
            </w:r>
          </w:p>
        </w:tc>
        <w:tc>
          <w:tcPr>
            <w:tcW w:w="527" w:type="dxa"/>
            <w:gridSpan w:val="2"/>
            <w:tcBorders>
              <w:top w:val="nil"/>
              <w:left w:val="nil"/>
              <w:bottom w:val="single" w:sz="4" w:space="0" w:color="auto"/>
              <w:right w:val="single" w:sz="4" w:space="0" w:color="auto"/>
            </w:tcBorders>
            <w:shd w:val="clear" w:color="auto" w:fill="auto"/>
            <w:noWrap/>
            <w:vAlign w:val="bottom"/>
            <w:hideMark/>
          </w:tcPr>
          <w:p w14:paraId="2E6A5E2B"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w:t>
            </w:r>
          </w:p>
        </w:tc>
        <w:tc>
          <w:tcPr>
            <w:tcW w:w="709" w:type="dxa"/>
            <w:tcBorders>
              <w:top w:val="nil"/>
              <w:left w:val="nil"/>
              <w:bottom w:val="single" w:sz="4" w:space="0" w:color="auto"/>
              <w:right w:val="single" w:sz="4" w:space="0" w:color="auto"/>
            </w:tcBorders>
            <w:shd w:val="clear" w:color="auto" w:fill="auto"/>
            <w:noWrap/>
            <w:vAlign w:val="bottom"/>
            <w:hideMark/>
          </w:tcPr>
          <w:p w14:paraId="41AB72E2"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1,006,581</w:t>
            </w:r>
          </w:p>
        </w:tc>
        <w:tc>
          <w:tcPr>
            <w:tcW w:w="797" w:type="dxa"/>
            <w:gridSpan w:val="3"/>
            <w:tcBorders>
              <w:top w:val="nil"/>
              <w:left w:val="nil"/>
              <w:bottom w:val="single" w:sz="4" w:space="0" w:color="auto"/>
              <w:right w:val="single" w:sz="8" w:space="0" w:color="auto"/>
            </w:tcBorders>
            <w:shd w:val="clear" w:color="auto" w:fill="auto"/>
            <w:noWrap/>
            <w:vAlign w:val="bottom"/>
            <w:hideMark/>
          </w:tcPr>
          <w:p w14:paraId="69632B14"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1,006,581</w:t>
            </w:r>
          </w:p>
        </w:tc>
        <w:tc>
          <w:tcPr>
            <w:tcW w:w="280" w:type="dxa"/>
            <w:tcBorders>
              <w:top w:val="nil"/>
              <w:left w:val="nil"/>
              <w:bottom w:val="nil"/>
              <w:right w:val="nil"/>
            </w:tcBorders>
            <w:shd w:val="clear" w:color="auto" w:fill="auto"/>
            <w:noWrap/>
            <w:vAlign w:val="bottom"/>
            <w:hideMark/>
          </w:tcPr>
          <w:p w14:paraId="1C789C73"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single" w:sz="4" w:space="0" w:color="auto"/>
              <w:bottom w:val="single" w:sz="4" w:space="0" w:color="auto"/>
              <w:right w:val="single" w:sz="4" w:space="0" w:color="auto"/>
            </w:tcBorders>
            <w:shd w:val="clear" w:color="auto" w:fill="auto"/>
            <w:noWrap/>
            <w:vAlign w:val="bottom"/>
            <w:hideMark/>
          </w:tcPr>
          <w:p w14:paraId="5A1696C2" w14:textId="4B8E2F83"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pë</w:t>
            </w:r>
            <w:r w:rsidRPr="00ED37A6">
              <w:rPr>
                <w:rFonts w:ascii="Arial" w:eastAsia="Times New Roman" w:hAnsi="Arial" w:cs="Arial"/>
                <w:color w:val="000000"/>
                <w:sz w:val="11"/>
                <w:szCs w:val="11"/>
                <w:lang w:val="sq-AL"/>
              </w:rPr>
              <w:t>r vit</w:t>
            </w:r>
          </w:p>
        </w:tc>
        <w:tc>
          <w:tcPr>
            <w:tcW w:w="425" w:type="dxa"/>
            <w:tcBorders>
              <w:top w:val="nil"/>
              <w:left w:val="nil"/>
              <w:bottom w:val="single" w:sz="4" w:space="0" w:color="auto"/>
              <w:right w:val="single" w:sz="4" w:space="0" w:color="auto"/>
            </w:tcBorders>
            <w:shd w:val="clear" w:color="auto" w:fill="auto"/>
            <w:noWrap/>
            <w:vAlign w:val="bottom"/>
            <w:hideMark/>
          </w:tcPr>
          <w:p w14:paraId="2FA2660C"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w:t>
            </w:r>
          </w:p>
        </w:tc>
        <w:tc>
          <w:tcPr>
            <w:tcW w:w="567" w:type="dxa"/>
            <w:gridSpan w:val="2"/>
            <w:tcBorders>
              <w:top w:val="nil"/>
              <w:left w:val="nil"/>
              <w:bottom w:val="single" w:sz="4" w:space="0" w:color="auto"/>
              <w:right w:val="single" w:sz="4" w:space="0" w:color="auto"/>
            </w:tcBorders>
            <w:shd w:val="clear" w:color="auto" w:fill="auto"/>
            <w:noWrap/>
            <w:vAlign w:val="bottom"/>
            <w:hideMark/>
          </w:tcPr>
          <w:p w14:paraId="04319E79"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1,006,581</w:t>
            </w:r>
          </w:p>
        </w:tc>
        <w:tc>
          <w:tcPr>
            <w:tcW w:w="850" w:type="dxa"/>
            <w:gridSpan w:val="2"/>
            <w:tcBorders>
              <w:top w:val="nil"/>
              <w:left w:val="nil"/>
              <w:bottom w:val="single" w:sz="4" w:space="0" w:color="auto"/>
              <w:right w:val="single" w:sz="8" w:space="0" w:color="auto"/>
            </w:tcBorders>
            <w:shd w:val="clear" w:color="auto" w:fill="auto"/>
            <w:noWrap/>
            <w:vAlign w:val="bottom"/>
            <w:hideMark/>
          </w:tcPr>
          <w:p w14:paraId="7E993FB3"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1,006,581</w:t>
            </w:r>
          </w:p>
        </w:tc>
      </w:tr>
      <w:tr w:rsidR="00792812" w:rsidRPr="00ED37A6" w14:paraId="44D576F5" w14:textId="77777777" w:rsidTr="00792812">
        <w:trPr>
          <w:gridAfter w:val="5"/>
          <w:wAfter w:w="3112" w:type="dxa"/>
          <w:trHeight w:val="139"/>
        </w:trPr>
        <w:tc>
          <w:tcPr>
            <w:tcW w:w="2283" w:type="dxa"/>
            <w:tcBorders>
              <w:top w:val="nil"/>
              <w:left w:val="single" w:sz="8" w:space="0" w:color="auto"/>
              <w:bottom w:val="single" w:sz="4" w:space="0" w:color="auto"/>
              <w:right w:val="single" w:sz="4" w:space="0" w:color="auto"/>
            </w:tcBorders>
            <w:shd w:val="clear" w:color="auto" w:fill="auto"/>
            <w:vAlign w:val="bottom"/>
            <w:hideMark/>
          </w:tcPr>
          <w:p w14:paraId="6D83BDDE" w14:textId="77777777" w:rsidR="00792812" w:rsidRPr="00ED37A6" w:rsidRDefault="00792812" w:rsidP="00792812">
            <w:pPr>
              <w:spacing w:after="0" w:line="240" w:lineRule="auto"/>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3.4.4 Promovimi</w:t>
            </w:r>
          </w:p>
        </w:tc>
        <w:tc>
          <w:tcPr>
            <w:tcW w:w="651" w:type="dxa"/>
            <w:tcBorders>
              <w:top w:val="nil"/>
              <w:left w:val="nil"/>
              <w:bottom w:val="single" w:sz="4" w:space="0" w:color="auto"/>
              <w:right w:val="single" w:sz="4" w:space="0" w:color="auto"/>
            </w:tcBorders>
            <w:shd w:val="clear" w:color="auto" w:fill="auto"/>
            <w:noWrap/>
            <w:vAlign w:val="bottom"/>
            <w:hideMark/>
          </w:tcPr>
          <w:p w14:paraId="7217D832" w14:textId="616737C8"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pë</w:t>
            </w:r>
            <w:r w:rsidRPr="00ED37A6">
              <w:rPr>
                <w:rFonts w:ascii="Arial" w:eastAsia="Times New Roman" w:hAnsi="Arial" w:cs="Arial"/>
                <w:color w:val="000000"/>
                <w:sz w:val="11"/>
                <w:szCs w:val="11"/>
                <w:lang w:val="sq-AL"/>
              </w:rPr>
              <w:t>r muaj</w:t>
            </w:r>
          </w:p>
        </w:tc>
        <w:tc>
          <w:tcPr>
            <w:tcW w:w="623" w:type="dxa"/>
            <w:tcBorders>
              <w:top w:val="nil"/>
              <w:left w:val="nil"/>
              <w:bottom w:val="single" w:sz="4" w:space="0" w:color="auto"/>
              <w:right w:val="single" w:sz="4" w:space="0" w:color="auto"/>
            </w:tcBorders>
            <w:shd w:val="clear" w:color="auto" w:fill="auto"/>
            <w:noWrap/>
            <w:vAlign w:val="bottom"/>
            <w:hideMark/>
          </w:tcPr>
          <w:p w14:paraId="17CDDB65"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10</w:t>
            </w:r>
          </w:p>
        </w:tc>
        <w:tc>
          <w:tcPr>
            <w:tcW w:w="711" w:type="dxa"/>
            <w:tcBorders>
              <w:top w:val="nil"/>
              <w:left w:val="nil"/>
              <w:bottom w:val="single" w:sz="4" w:space="0" w:color="auto"/>
              <w:right w:val="single" w:sz="4" w:space="0" w:color="auto"/>
            </w:tcBorders>
            <w:shd w:val="clear" w:color="auto" w:fill="auto"/>
            <w:noWrap/>
            <w:vAlign w:val="bottom"/>
            <w:hideMark/>
          </w:tcPr>
          <w:p w14:paraId="4F667474"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38,346</w:t>
            </w:r>
          </w:p>
        </w:tc>
        <w:tc>
          <w:tcPr>
            <w:tcW w:w="817" w:type="dxa"/>
            <w:tcBorders>
              <w:top w:val="nil"/>
              <w:left w:val="nil"/>
              <w:bottom w:val="single" w:sz="4" w:space="0" w:color="auto"/>
              <w:right w:val="single" w:sz="8" w:space="0" w:color="auto"/>
            </w:tcBorders>
            <w:shd w:val="clear" w:color="auto" w:fill="auto"/>
            <w:noWrap/>
            <w:vAlign w:val="bottom"/>
            <w:hideMark/>
          </w:tcPr>
          <w:p w14:paraId="288E59EA"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383,460</w:t>
            </w:r>
          </w:p>
        </w:tc>
        <w:tc>
          <w:tcPr>
            <w:tcW w:w="236" w:type="dxa"/>
            <w:tcBorders>
              <w:top w:val="nil"/>
              <w:left w:val="nil"/>
              <w:bottom w:val="nil"/>
              <w:right w:val="nil"/>
            </w:tcBorders>
            <w:shd w:val="clear" w:color="auto" w:fill="auto"/>
            <w:noWrap/>
            <w:vAlign w:val="bottom"/>
            <w:hideMark/>
          </w:tcPr>
          <w:p w14:paraId="781C1C54"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6977B6CD" w14:textId="48E40181"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pë</w:t>
            </w:r>
            <w:r w:rsidRPr="00ED37A6">
              <w:rPr>
                <w:rFonts w:ascii="Arial" w:eastAsia="Times New Roman" w:hAnsi="Arial" w:cs="Arial"/>
                <w:color w:val="000000"/>
                <w:sz w:val="11"/>
                <w:szCs w:val="11"/>
                <w:lang w:val="sq-AL"/>
              </w:rPr>
              <w:t>r muaj</w:t>
            </w:r>
          </w:p>
        </w:tc>
        <w:tc>
          <w:tcPr>
            <w:tcW w:w="623" w:type="dxa"/>
            <w:gridSpan w:val="2"/>
            <w:tcBorders>
              <w:top w:val="nil"/>
              <w:left w:val="nil"/>
              <w:bottom w:val="single" w:sz="4" w:space="0" w:color="auto"/>
              <w:right w:val="single" w:sz="4" w:space="0" w:color="auto"/>
            </w:tcBorders>
            <w:shd w:val="clear" w:color="auto" w:fill="auto"/>
            <w:noWrap/>
            <w:vAlign w:val="bottom"/>
            <w:hideMark/>
          </w:tcPr>
          <w:p w14:paraId="30ACD314"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836" w:type="dxa"/>
            <w:gridSpan w:val="2"/>
            <w:tcBorders>
              <w:top w:val="nil"/>
              <w:left w:val="nil"/>
              <w:bottom w:val="single" w:sz="4" w:space="0" w:color="auto"/>
              <w:right w:val="single" w:sz="4" w:space="0" w:color="auto"/>
            </w:tcBorders>
            <w:shd w:val="clear" w:color="auto" w:fill="auto"/>
            <w:noWrap/>
            <w:vAlign w:val="bottom"/>
            <w:hideMark/>
          </w:tcPr>
          <w:p w14:paraId="712A82B9"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38,346</w:t>
            </w:r>
          </w:p>
        </w:tc>
        <w:tc>
          <w:tcPr>
            <w:tcW w:w="706" w:type="dxa"/>
            <w:gridSpan w:val="2"/>
            <w:tcBorders>
              <w:top w:val="nil"/>
              <w:left w:val="nil"/>
              <w:bottom w:val="single" w:sz="4" w:space="0" w:color="auto"/>
              <w:right w:val="single" w:sz="8" w:space="0" w:color="auto"/>
            </w:tcBorders>
            <w:shd w:val="clear" w:color="auto" w:fill="auto"/>
            <w:noWrap/>
            <w:vAlign w:val="bottom"/>
            <w:hideMark/>
          </w:tcPr>
          <w:p w14:paraId="06E5F8F5"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0</w:t>
            </w:r>
          </w:p>
        </w:tc>
        <w:tc>
          <w:tcPr>
            <w:tcW w:w="280" w:type="dxa"/>
            <w:gridSpan w:val="2"/>
            <w:tcBorders>
              <w:top w:val="nil"/>
              <w:left w:val="nil"/>
              <w:bottom w:val="nil"/>
              <w:right w:val="nil"/>
            </w:tcBorders>
            <w:shd w:val="clear" w:color="auto" w:fill="auto"/>
            <w:noWrap/>
            <w:vAlign w:val="bottom"/>
            <w:hideMark/>
          </w:tcPr>
          <w:p w14:paraId="3F8C8B52"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14:paraId="0DC9AB19" w14:textId="0363F2E6"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pë</w:t>
            </w:r>
            <w:r w:rsidRPr="00ED37A6">
              <w:rPr>
                <w:rFonts w:ascii="Arial" w:eastAsia="Times New Roman" w:hAnsi="Arial" w:cs="Arial"/>
                <w:color w:val="000000"/>
                <w:sz w:val="11"/>
                <w:szCs w:val="11"/>
                <w:lang w:val="sq-AL"/>
              </w:rPr>
              <w:t>r muaj</w:t>
            </w:r>
          </w:p>
        </w:tc>
        <w:tc>
          <w:tcPr>
            <w:tcW w:w="527" w:type="dxa"/>
            <w:gridSpan w:val="2"/>
            <w:tcBorders>
              <w:top w:val="nil"/>
              <w:left w:val="nil"/>
              <w:bottom w:val="single" w:sz="4" w:space="0" w:color="auto"/>
              <w:right w:val="single" w:sz="4" w:space="0" w:color="auto"/>
            </w:tcBorders>
            <w:shd w:val="clear" w:color="auto" w:fill="auto"/>
            <w:noWrap/>
            <w:vAlign w:val="bottom"/>
            <w:hideMark/>
          </w:tcPr>
          <w:p w14:paraId="0CB59D8D"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7</w:t>
            </w:r>
          </w:p>
        </w:tc>
        <w:tc>
          <w:tcPr>
            <w:tcW w:w="709" w:type="dxa"/>
            <w:tcBorders>
              <w:top w:val="nil"/>
              <w:left w:val="nil"/>
              <w:bottom w:val="single" w:sz="4" w:space="0" w:color="auto"/>
              <w:right w:val="single" w:sz="4" w:space="0" w:color="auto"/>
            </w:tcBorders>
            <w:shd w:val="clear" w:color="auto" w:fill="auto"/>
            <w:noWrap/>
            <w:vAlign w:val="bottom"/>
            <w:hideMark/>
          </w:tcPr>
          <w:p w14:paraId="2E69D7EE"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38,346</w:t>
            </w:r>
          </w:p>
        </w:tc>
        <w:tc>
          <w:tcPr>
            <w:tcW w:w="797" w:type="dxa"/>
            <w:gridSpan w:val="3"/>
            <w:tcBorders>
              <w:top w:val="nil"/>
              <w:left w:val="nil"/>
              <w:bottom w:val="single" w:sz="4" w:space="0" w:color="auto"/>
              <w:right w:val="single" w:sz="8" w:space="0" w:color="auto"/>
            </w:tcBorders>
            <w:shd w:val="clear" w:color="auto" w:fill="auto"/>
            <w:noWrap/>
            <w:vAlign w:val="bottom"/>
            <w:hideMark/>
          </w:tcPr>
          <w:p w14:paraId="2D8D97A9"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268,422</w:t>
            </w:r>
          </w:p>
        </w:tc>
        <w:tc>
          <w:tcPr>
            <w:tcW w:w="280" w:type="dxa"/>
            <w:tcBorders>
              <w:top w:val="nil"/>
              <w:left w:val="nil"/>
              <w:bottom w:val="nil"/>
              <w:right w:val="nil"/>
            </w:tcBorders>
            <w:shd w:val="clear" w:color="auto" w:fill="auto"/>
            <w:noWrap/>
            <w:vAlign w:val="bottom"/>
            <w:hideMark/>
          </w:tcPr>
          <w:p w14:paraId="2BFFEBD6"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single" w:sz="4" w:space="0" w:color="auto"/>
              <w:bottom w:val="single" w:sz="4" w:space="0" w:color="auto"/>
              <w:right w:val="single" w:sz="4" w:space="0" w:color="auto"/>
            </w:tcBorders>
            <w:shd w:val="clear" w:color="auto" w:fill="auto"/>
            <w:noWrap/>
            <w:vAlign w:val="bottom"/>
            <w:hideMark/>
          </w:tcPr>
          <w:p w14:paraId="1407487C" w14:textId="2945F42F" w:rsidR="00792812" w:rsidRPr="00ED37A6" w:rsidRDefault="00A71D09" w:rsidP="00792812">
            <w:pPr>
              <w:spacing w:after="0" w:line="240" w:lineRule="auto"/>
              <w:jc w:val="center"/>
              <w:rPr>
                <w:rFonts w:ascii="Arial" w:eastAsia="Times New Roman" w:hAnsi="Arial" w:cs="Arial"/>
                <w:color w:val="000000"/>
                <w:sz w:val="11"/>
                <w:szCs w:val="11"/>
                <w:lang w:val="sq-AL"/>
              </w:rPr>
            </w:pPr>
            <w:r>
              <w:rPr>
                <w:rFonts w:ascii="Arial" w:eastAsia="Times New Roman" w:hAnsi="Arial" w:cs="Arial"/>
                <w:color w:val="000000"/>
                <w:sz w:val="11"/>
                <w:szCs w:val="11"/>
                <w:lang w:val="sq-AL"/>
              </w:rPr>
              <w:t>pë</w:t>
            </w:r>
            <w:r w:rsidRPr="00ED37A6">
              <w:rPr>
                <w:rFonts w:ascii="Arial" w:eastAsia="Times New Roman" w:hAnsi="Arial" w:cs="Arial"/>
                <w:color w:val="000000"/>
                <w:sz w:val="11"/>
                <w:szCs w:val="11"/>
                <w:lang w:val="sq-AL"/>
              </w:rPr>
              <w:t>r muaj</w:t>
            </w:r>
          </w:p>
        </w:tc>
        <w:tc>
          <w:tcPr>
            <w:tcW w:w="425" w:type="dxa"/>
            <w:tcBorders>
              <w:top w:val="nil"/>
              <w:left w:val="nil"/>
              <w:bottom w:val="single" w:sz="4" w:space="0" w:color="auto"/>
              <w:right w:val="single" w:sz="4" w:space="0" w:color="auto"/>
            </w:tcBorders>
            <w:shd w:val="clear" w:color="auto" w:fill="auto"/>
            <w:noWrap/>
            <w:vAlign w:val="bottom"/>
            <w:hideMark/>
          </w:tcPr>
          <w:p w14:paraId="76748B6B"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3</w:t>
            </w:r>
          </w:p>
        </w:tc>
        <w:tc>
          <w:tcPr>
            <w:tcW w:w="567" w:type="dxa"/>
            <w:gridSpan w:val="2"/>
            <w:tcBorders>
              <w:top w:val="nil"/>
              <w:left w:val="nil"/>
              <w:bottom w:val="single" w:sz="4" w:space="0" w:color="auto"/>
              <w:right w:val="single" w:sz="4" w:space="0" w:color="auto"/>
            </w:tcBorders>
            <w:shd w:val="clear" w:color="auto" w:fill="auto"/>
            <w:noWrap/>
            <w:vAlign w:val="bottom"/>
            <w:hideMark/>
          </w:tcPr>
          <w:p w14:paraId="701587EC"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38,346</w:t>
            </w:r>
          </w:p>
        </w:tc>
        <w:tc>
          <w:tcPr>
            <w:tcW w:w="850" w:type="dxa"/>
            <w:gridSpan w:val="2"/>
            <w:tcBorders>
              <w:top w:val="nil"/>
              <w:left w:val="nil"/>
              <w:bottom w:val="single" w:sz="4" w:space="0" w:color="auto"/>
              <w:right w:val="single" w:sz="8" w:space="0" w:color="auto"/>
            </w:tcBorders>
            <w:shd w:val="clear" w:color="auto" w:fill="auto"/>
            <w:noWrap/>
            <w:vAlign w:val="bottom"/>
            <w:hideMark/>
          </w:tcPr>
          <w:p w14:paraId="050C52E9"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115,038</w:t>
            </w:r>
          </w:p>
        </w:tc>
      </w:tr>
      <w:tr w:rsidR="00792812" w:rsidRPr="00ED37A6" w14:paraId="04C0F649" w14:textId="77777777" w:rsidTr="00792812">
        <w:trPr>
          <w:gridAfter w:val="5"/>
          <w:wAfter w:w="3112" w:type="dxa"/>
          <w:trHeight w:val="139"/>
        </w:trPr>
        <w:tc>
          <w:tcPr>
            <w:tcW w:w="2283" w:type="dxa"/>
            <w:tcBorders>
              <w:top w:val="nil"/>
              <w:left w:val="single" w:sz="8" w:space="0" w:color="auto"/>
              <w:bottom w:val="single" w:sz="4" w:space="0" w:color="auto"/>
              <w:right w:val="single" w:sz="4" w:space="0" w:color="auto"/>
            </w:tcBorders>
            <w:shd w:val="clear" w:color="auto" w:fill="auto"/>
            <w:vAlign w:val="bottom"/>
            <w:hideMark/>
          </w:tcPr>
          <w:p w14:paraId="4C416554" w14:textId="7D133908" w:rsidR="00792812" w:rsidRPr="00ED37A6" w:rsidRDefault="00792812" w:rsidP="00792812">
            <w:pPr>
              <w:spacing w:after="0" w:line="240" w:lineRule="auto"/>
              <w:rPr>
                <w:rFonts w:ascii="Arial" w:eastAsia="Times New Roman" w:hAnsi="Arial" w:cs="Arial"/>
                <w:b/>
                <w:bCs/>
                <w:sz w:val="11"/>
                <w:szCs w:val="11"/>
                <w:lang w:val="sq-AL"/>
              </w:rPr>
            </w:pPr>
            <w:r w:rsidRPr="00ED37A6">
              <w:rPr>
                <w:rFonts w:ascii="Arial" w:eastAsia="Times New Roman" w:hAnsi="Arial" w:cs="Arial"/>
                <w:b/>
                <w:bCs/>
                <w:sz w:val="11"/>
                <w:szCs w:val="11"/>
                <w:lang w:val="sq-AL"/>
              </w:rPr>
              <w:t xml:space="preserve">3.5 Aktiviteti 5 - Aktivitet </w:t>
            </w:r>
            <w:r w:rsidR="00A71D09" w:rsidRPr="00ED37A6">
              <w:rPr>
                <w:rFonts w:ascii="Arial" w:eastAsia="Times New Roman" w:hAnsi="Arial" w:cs="Arial"/>
                <w:b/>
                <w:bCs/>
                <w:sz w:val="11"/>
                <w:szCs w:val="11"/>
                <w:lang w:val="sq-AL"/>
              </w:rPr>
              <w:t>përmbyllës</w:t>
            </w:r>
          </w:p>
        </w:tc>
        <w:tc>
          <w:tcPr>
            <w:tcW w:w="651" w:type="dxa"/>
            <w:tcBorders>
              <w:top w:val="nil"/>
              <w:left w:val="nil"/>
              <w:bottom w:val="single" w:sz="4" w:space="0" w:color="auto"/>
              <w:right w:val="single" w:sz="4" w:space="0" w:color="auto"/>
            </w:tcBorders>
            <w:shd w:val="clear" w:color="auto" w:fill="auto"/>
            <w:noWrap/>
            <w:vAlign w:val="bottom"/>
            <w:hideMark/>
          </w:tcPr>
          <w:p w14:paraId="03D91692" w14:textId="10397C5E" w:rsidR="00792812" w:rsidRPr="00ED37A6" w:rsidRDefault="00A71D09"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event</w:t>
            </w:r>
          </w:p>
        </w:tc>
        <w:tc>
          <w:tcPr>
            <w:tcW w:w="623" w:type="dxa"/>
            <w:tcBorders>
              <w:top w:val="nil"/>
              <w:left w:val="nil"/>
              <w:bottom w:val="single" w:sz="4" w:space="0" w:color="auto"/>
              <w:right w:val="single" w:sz="4" w:space="0" w:color="auto"/>
            </w:tcBorders>
            <w:shd w:val="clear" w:color="auto" w:fill="auto"/>
            <w:noWrap/>
            <w:vAlign w:val="bottom"/>
            <w:hideMark/>
          </w:tcPr>
          <w:p w14:paraId="3A43845B"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1</w:t>
            </w:r>
          </w:p>
        </w:tc>
        <w:tc>
          <w:tcPr>
            <w:tcW w:w="711" w:type="dxa"/>
            <w:tcBorders>
              <w:top w:val="nil"/>
              <w:left w:val="nil"/>
              <w:bottom w:val="single" w:sz="4" w:space="0" w:color="auto"/>
              <w:right w:val="single" w:sz="4" w:space="0" w:color="auto"/>
            </w:tcBorders>
            <w:shd w:val="clear" w:color="auto" w:fill="auto"/>
            <w:noWrap/>
            <w:vAlign w:val="bottom"/>
            <w:hideMark/>
          </w:tcPr>
          <w:p w14:paraId="4B395C11" w14:textId="77777777" w:rsidR="00792812" w:rsidRPr="00ED37A6" w:rsidRDefault="00792812" w:rsidP="00792812">
            <w:pPr>
              <w:spacing w:after="0" w:line="240" w:lineRule="auto"/>
              <w:jc w:val="right"/>
              <w:rPr>
                <w:rFonts w:ascii="Arial" w:eastAsia="Times New Roman" w:hAnsi="Arial" w:cs="Arial"/>
                <w:b/>
                <w:bCs/>
                <w:sz w:val="11"/>
                <w:szCs w:val="11"/>
                <w:lang w:val="sq-AL"/>
              </w:rPr>
            </w:pPr>
            <w:r w:rsidRPr="00ED37A6">
              <w:rPr>
                <w:rFonts w:ascii="Arial" w:eastAsia="Times New Roman" w:hAnsi="Arial" w:cs="Arial"/>
                <w:b/>
                <w:bCs/>
                <w:sz w:val="11"/>
                <w:szCs w:val="11"/>
                <w:lang w:val="sq-AL"/>
              </w:rPr>
              <w:t>766,919</w:t>
            </w:r>
          </w:p>
        </w:tc>
        <w:tc>
          <w:tcPr>
            <w:tcW w:w="817" w:type="dxa"/>
            <w:tcBorders>
              <w:top w:val="nil"/>
              <w:left w:val="nil"/>
              <w:bottom w:val="single" w:sz="4" w:space="0" w:color="auto"/>
              <w:right w:val="single" w:sz="8" w:space="0" w:color="auto"/>
            </w:tcBorders>
            <w:shd w:val="clear" w:color="auto" w:fill="auto"/>
            <w:noWrap/>
            <w:vAlign w:val="bottom"/>
            <w:hideMark/>
          </w:tcPr>
          <w:p w14:paraId="728DDD2D"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766,919</w:t>
            </w:r>
          </w:p>
        </w:tc>
        <w:tc>
          <w:tcPr>
            <w:tcW w:w="236" w:type="dxa"/>
            <w:tcBorders>
              <w:top w:val="nil"/>
              <w:left w:val="nil"/>
              <w:bottom w:val="nil"/>
              <w:right w:val="nil"/>
            </w:tcBorders>
            <w:shd w:val="clear" w:color="auto" w:fill="auto"/>
            <w:noWrap/>
            <w:vAlign w:val="bottom"/>
            <w:hideMark/>
          </w:tcPr>
          <w:p w14:paraId="476B01DB"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6F3307CC" w14:textId="0E9045FC" w:rsidR="00792812" w:rsidRPr="00ED37A6" w:rsidRDefault="00A71D09"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event</w:t>
            </w:r>
          </w:p>
        </w:tc>
        <w:tc>
          <w:tcPr>
            <w:tcW w:w="623" w:type="dxa"/>
            <w:gridSpan w:val="2"/>
            <w:tcBorders>
              <w:top w:val="nil"/>
              <w:left w:val="nil"/>
              <w:bottom w:val="single" w:sz="4" w:space="0" w:color="auto"/>
              <w:right w:val="single" w:sz="4" w:space="0" w:color="auto"/>
            </w:tcBorders>
            <w:shd w:val="clear" w:color="auto" w:fill="auto"/>
            <w:noWrap/>
            <w:vAlign w:val="bottom"/>
            <w:hideMark/>
          </w:tcPr>
          <w:p w14:paraId="13BF03C4"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0</w:t>
            </w:r>
          </w:p>
        </w:tc>
        <w:tc>
          <w:tcPr>
            <w:tcW w:w="836" w:type="dxa"/>
            <w:gridSpan w:val="2"/>
            <w:tcBorders>
              <w:top w:val="nil"/>
              <w:left w:val="nil"/>
              <w:bottom w:val="single" w:sz="4" w:space="0" w:color="auto"/>
              <w:right w:val="single" w:sz="4" w:space="0" w:color="auto"/>
            </w:tcBorders>
            <w:shd w:val="clear" w:color="auto" w:fill="auto"/>
            <w:noWrap/>
            <w:vAlign w:val="bottom"/>
            <w:hideMark/>
          </w:tcPr>
          <w:p w14:paraId="220023FD" w14:textId="77777777" w:rsidR="00792812" w:rsidRPr="00ED37A6" w:rsidRDefault="00792812" w:rsidP="00792812">
            <w:pPr>
              <w:spacing w:after="0" w:line="240" w:lineRule="auto"/>
              <w:jc w:val="right"/>
              <w:rPr>
                <w:rFonts w:ascii="Arial" w:eastAsia="Times New Roman" w:hAnsi="Arial" w:cs="Arial"/>
                <w:b/>
                <w:bCs/>
                <w:sz w:val="11"/>
                <w:szCs w:val="11"/>
                <w:lang w:val="sq-AL"/>
              </w:rPr>
            </w:pPr>
            <w:r w:rsidRPr="00ED37A6">
              <w:rPr>
                <w:rFonts w:ascii="Arial" w:eastAsia="Times New Roman" w:hAnsi="Arial" w:cs="Arial"/>
                <w:b/>
                <w:bCs/>
                <w:sz w:val="11"/>
                <w:szCs w:val="11"/>
                <w:lang w:val="sq-AL"/>
              </w:rPr>
              <w:t>766,919</w:t>
            </w:r>
          </w:p>
        </w:tc>
        <w:tc>
          <w:tcPr>
            <w:tcW w:w="706" w:type="dxa"/>
            <w:gridSpan w:val="2"/>
            <w:tcBorders>
              <w:top w:val="nil"/>
              <w:left w:val="nil"/>
              <w:bottom w:val="single" w:sz="4" w:space="0" w:color="auto"/>
              <w:right w:val="single" w:sz="8" w:space="0" w:color="auto"/>
            </w:tcBorders>
            <w:shd w:val="clear" w:color="auto" w:fill="auto"/>
            <w:noWrap/>
            <w:vAlign w:val="bottom"/>
            <w:hideMark/>
          </w:tcPr>
          <w:p w14:paraId="7A7153B5"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0</w:t>
            </w:r>
          </w:p>
        </w:tc>
        <w:tc>
          <w:tcPr>
            <w:tcW w:w="280" w:type="dxa"/>
            <w:gridSpan w:val="2"/>
            <w:tcBorders>
              <w:top w:val="nil"/>
              <w:left w:val="nil"/>
              <w:bottom w:val="nil"/>
              <w:right w:val="nil"/>
            </w:tcBorders>
            <w:shd w:val="clear" w:color="auto" w:fill="auto"/>
            <w:noWrap/>
            <w:vAlign w:val="bottom"/>
            <w:hideMark/>
          </w:tcPr>
          <w:p w14:paraId="68A54CCC"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14:paraId="28802CAA" w14:textId="7B3E8674" w:rsidR="00792812" w:rsidRPr="00ED37A6" w:rsidRDefault="00A71D09"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event</w:t>
            </w:r>
          </w:p>
        </w:tc>
        <w:tc>
          <w:tcPr>
            <w:tcW w:w="527" w:type="dxa"/>
            <w:gridSpan w:val="2"/>
            <w:tcBorders>
              <w:top w:val="nil"/>
              <w:left w:val="nil"/>
              <w:bottom w:val="single" w:sz="4" w:space="0" w:color="auto"/>
              <w:right w:val="single" w:sz="4" w:space="0" w:color="auto"/>
            </w:tcBorders>
            <w:shd w:val="clear" w:color="auto" w:fill="auto"/>
            <w:noWrap/>
            <w:vAlign w:val="bottom"/>
            <w:hideMark/>
          </w:tcPr>
          <w:p w14:paraId="583E4794"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0</w:t>
            </w:r>
          </w:p>
        </w:tc>
        <w:tc>
          <w:tcPr>
            <w:tcW w:w="709" w:type="dxa"/>
            <w:tcBorders>
              <w:top w:val="nil"/>
              <w:left w:val="nil"/>
              <w:bottom w:val="single" w:sz="4" w:space="0" w:color="auto"/>
              <w:right w:val="single" w:sz="4" w:space="0" w:color="auto"/>
            </w:tcBorders>
            <w:shd w:val="clear" w:color="auto" w:fill="auto"/>
            <w:noWrap/>
            <w:vAlign w:val="bottom"/>
            <w:hideMark/>
          </w:tcPr>
          <w:p w14:paraId="684CE017" w14:textId="77777777" w:rsidR="00792812" w:rsidRPr="00ED37A6" w:rsidRDefault="00792812" w:rsidP="00792812">
            <w:pPr>
              <w:spacing w:after="0" w:line="240" w:lineRule="auto"/>
              <w:jc w:val="right"/>
              <w:rPr>
                <w:rFonts w:ascii="Arial" w:eastAsia="Times New Roman" w:hAnsi="Arial" w:cs="Arial"/>
                <w:b/>
                <w:bCs/>
                <w:sz w:val="11"/>
                <w:szCs w:val="11"/>
                <w:lang w:val="sq-AL"/>
              </w:rPr>
            </w:pPr>
            <w:r w:rsidRPr="00ED37A6">
              <w:rPr>
                <w:rFonts w:ascii="Arial" w:eastAsia="Times New Roman" w:hAnsi="Arial" w:cs="Arial"/>
                <w:b/>
                <w:bCs/>
                <w:sz w:val="11"/>
                <w:szCs w:val="11"/>
                <w:lang w:val="sq-AL"/>
              </w:rPr>
              <w:t>766,919</w:t>
            </w:r>
          </w:p>
        </w:tc>
        <w:tc>
          <w:tcPr>
            <w:tcW w:w="797" w:type="dxa"/>
            <w:gridSpan w:val="3"/>
            <w:tcBorders>
              <w:top w:val="nil"/>
              <w:left w:val="nil"/>
              <w:bottom w:val="single" w:sz="4" w:space="0" w:color="auto"/>
              <w:right w:val="single" w:sz="8" w:space="0" w:color="auto"/>
            </w:tcBorders>
            <w:shd w:val="clear" w:color="auto" w:fill="auto"/>
            <w:noWrap/>
            <w:vAlign w:val="bottom"/>
            <w:hideMark/>
          </w:tcPr>
          <w:p w14:paraId="683DBEB3"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0</w:t>
            </w:r>
          </w:p>
        </w:tc>
        <w:tc>
          <w:tcPr>
            <w:tcW w:w="280" w:type="dxa"/>
            <w:tcBorders>
              <w:top w:val="nil"/>
              <w:left w:val="nil"/>
              <w:bottom w:val="nil"/>
              <w:right w:val="nil"/>
            </w:tcBorders>
            <w:shd w:val="clear" w:color="auto" w:fill="auto"/>
            <w:noWrap/>
            <w:vAlign w:val="bottom"/>
            <w:hideMark/>
          </w:tcPr>
          <w:p w14:paraId="23C9CBE5"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single" w:sz="4" w:space="0" w:color="auto"/>
              <w:bottom w:val="single" w:sz="4" w:space="0" w:color="auto"/>
              <w:right w:val="single" w:sz="4" w:space="0" w:color="auto"/>
            </w:tcBorders>
            <w:shd w:val="clear" w:color="auto" w:fill="auto"/>
            <w:noWrap/>
            <w:vAlign w:val="bottom"/>
            <w:hideMark/>
          </w:tcPr>
          <w:p w14:paraId="0F9FD521"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event</w:t>
            </w:r>
          </w:p>
        </w:tc>
        <w:tc>
          <w:tcPr>
            <w:tcW w:w="425" w:type="dxa"/>
            <w:tcBorders>
              <w:top w:val="nil"/>
              <w:left w:val="nil"/>
              <w:bottom w:val="single" w:sz="4" w:space="0" w:color="auto"/>
              <w:right w:val="single" w:sz="4" w:space="0" w:color="auto"/>
            </w:tcBorders>
            <w:shd w:val="clear" w:color="auto" w:fill="auto"/>
            <w:noWrap/>
            <w:vAlign w:val="bottom"/>
            <w:hideMark/>
          </w:tcPr>
          <w:p w14:paraId="01C00AAA"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1</w:t>
            </w:r>
          </w:p>
        </w:tc>
        <w:tc>
          <w:tcPr>
            <w:tcW w:w="567" w:type="dxa"/>
            <w:gridSpan w:val="2"/>
            <w:tcBorders>
              <w:top w:val="nil"/>
              <w:left w:val="nil"/>
              <w:bottom w:val="single" w:sz="4" w:space="0" w:color="auto"/>
              <w:right w:val="single" w:sz="4" w:space="0" w:color="auto"/>
            </w:tcBorders>
            <w:shd w:val="clear" w:color="auto" w:fill="auto"/>
            <w:noWrap/>
            <w:vAlign w:val="bottom"/>
            <w:hideMark/>
          </w:tcPr>
          <w:p w14:paraId="3F65CDA9" w14:textId="77777777" w:rsidR="00792812" w:rsidRPr="00ED37A6" w:rsidRDefault="00792812" w:rsidP="00792812">
            <w:pPr>
              <w:spacing w:after="0" w:line="240" w:lineRule="auto"/>
              <w:jc w:val="right"/>
              <w:rPr>
                <w:rFonts w:ascii="Arial" w:eastAsia="Times New Roman" w:hAnsi="Arial" w:cs="Arial"/>
                <w:b/>
                <w:bCs/>
                <w:sz w:val="11"/>
                <w:szCs w:val="11"/>
                <w:lang w:val="sq-AL"/>
              </w:rPr>
            </w:pPr>
            <w:r w:rsidRPr="00ED37A6">
              <w:rPr>
                <w:rFonts w:ascii="Arial" w:eastAsia="Times New Roman" w:hAnsi="Arial" w:cs="Arial"/>
                <w:b/>
                <w:bCs/>
                <w:sz w:val="11"/>
                <w:szCs w:val="11"/>
                <w:lang w:val="sq-AL"/>
              </w:rPr>
              <w:t>766,919</w:t>
            </w:r>
          </w:p>
        </w:tc>
        <w:tc>
          <w:tcPr>
            <w:tcW w:w="850" w:type="dxa"/>
            <w:gridSpan w:val="2"/>
            <w:tcBorders>
              <w:top w:val="nil"/>
              <w:left w:val="nil"/>
              <w:bottom w:val="single" w:sz="4" w:space="0" w:color="auto"/>
              <w:right w:val="single" w:sz="8" w:space="0" w:color="auto"/>
            </w:tcBorders>
            <w:shd w:val="clear" w:color="auto" w:fill="auto"/>
            <w:noWrap/>
            <w:vAlign w:val="bottom"/>
            <w:hideMark/>
          </w:tcPr>
          <w:p w14:paraId="3F8FA530"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766,919</w:t>
            </w:r>
          </w:p>
        </w:tc>
      </w:tr>
      <w:tr w:rsidR="00792812" w:rsidRPr="00ED37A6" w14:paraId="2EFA95D5" w14:textId="77777777" w:rsidTr="00792812">
        <w:trPr>
          <w:gridAfter w:val="5"/>
          <w:wAfter w:w="3112" w:type="dxa"/>
          <w:trHeight w:val="139"/>
        </w:trPr>
        <w:tc>
          <w:tcPr>
            <w:tcW w:w="2283" w:type="dxa"/>
            <w:tcBorders>
              <w:top w:val="nil"/>
              <w:left w:val="single" w:sz="8" w:space="0" w:color="auto"/>
              <w:bottom w:val="single" w:sz="4" w:space="0" w:color="auto"/>
              <w:right w:val="single" w:sz="4" w:space="0" w:color="auto"/>
            </w:tcBorders>
            <w:shd w:val="clear" w:color="auto" w:fill="auto"/>
            <w:vAlign w:val="bottom"/>
            <w:hideMark/>
          </w:tcPr>
          <w:p w14:paraId="79B50BCF" w14:textId="77777777" w:rsidR="00792812" w:rsidRPr="00ED37A6" w:rsidRDefault="00792812" w:rsidP="00792812">
            <w:pPr>
              <w:spacing w:after="0" w:line="240" w:lineRule="auto"/>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651" w:type="dxa"/>
            <w:tcBorders>
              <w:top w:val="nil"/>
              <w:left w:val="nil"/>
              <w:bottom w:val="single" w:sz="4" w:space="0" w:color="auto"/>
              <w:right w:val="single" w:sz="4" w:space="0" w:color="auto"/>
            </w:tcBorders>
            <w:shd w:val="clear" w:color="auto" w:fill="auto"/>
            <w:noWrap/>
            <w:vAlign w:val="bottom"/>
            <w:hideMark/>
          </w:tcPr>
          <w:p w14:paraId="3192F45E"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623" w:type="dxa"/>
            <w:tcBorders>
              <w:top w:val="nil"/>
              <w:left w:val="nil"/>
              <w:bottom w:val="single" w:sz="4" w:space="0" w:color="auto"/>
              <w:right w:val="single" w:sz="4" w:space="0" w:color="auto"/>
            </w:tcBorders>
            <w:shd w:val="clear" w:color="auto" w:fill="auto"/>
            <w:noWrap/>
            <w:vAlign w:val="bottom"/>
            <w:hideMark/>
          </w:tcPr>
          <w:p w14:paraId="6DB590D7"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11" w:type="dxa"/>
            <w:tcBorders>
              <w:top w:val="nil"/>
              <w:left w:val="nil"/>
              <w:bottom w:val="single" w:sz="4" w:space="0" w:color="auto"/>
              <w:right w:val="single" w:sz="4" w:space="0" w:color="auto"/>
            </w:tcBorders>
            <w:shd w:val="clear" w:color="auto" w:fill="auto"/>
            <w:noWrap/>
            <w:vAlign w:val="bottom"/>
            <w:hideMark/>
          </w:tcPr>
          <w:p w14:paraId="69826803"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817" w:type="dxa"/>
            <w:tcBorders>
              <w:top w:val="nil"/>
              <w:left w:val="nil"/>
              <w:bottom w:val="single" w:sz="4" w:space="0" w:color="auto"/>
              <w:right w:val="single" w:sz="8" w:space="0" w:color="auto"/>
            </w:tcBorders>
            <w:shd w:val="clear" w:color="auto" w:fill="auto"/>
            <w:noWrap/>
            <w:vAlign w:val="bottom"/>
            <w:hideMark/>
          </w:tcPr>
          <w:p w14:paraId="4ADD281C"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236" w:type="dxa"/>
            <w:tcBorders>
              <w:top w:val="nil"/>
              <w:left w:val="nil"/>
              <w:bottom w:val="nil"/>
              <w:right w:val="nil"/>
            </w:tcBorders>
            <w:shd w:val="clear" w:color="auto" w:fill="auto"/>
            <w:noWrap/>
            <w:vAlign w:val="bottom"/>
            <w:hideMark/>
          </w:tcPr>
          <w:p w14:paraId="21589F07"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5FD995C0"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623" w:type="dxa"/>
            <w:gridSpan w:val="2"/>
            <w:tcBorders>
              <w:top w:val="nil"/>
              <w:left w:val="nil"/>
              <w:bottom w:val="single" w:sz="4" w:space="0" w:color="auto"/>
              <w:right w:val="single" w:sz="4" w:space="0" w:color="auto"/>
            </w:tcBorders>
            <w:shd w:val="clear" w:color="auto" w:fill="auto"/>
            <w:noWrap/>
            <w:vAlign w:val="bottom"/>
            <w:hideMark/>
          </w:tcPr>
          <w:p w14:paraId="3952C828"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836" w:type="dxa"/>
            <w:gridSpan w:val="2"/>
            <w:tcBorders>
              <w:top w:val="nil"/>
              <w:left w:val="nil"/>
              <w:bottom w:val="single" w:sz="4" w:space="0" w:color="auto"/>
              <w:right w:val="single" w:sz="4" w:space="0" w:color="auto"/>
            </w:tcBorders>
            <w:shd w:val="clear" w:color="auto" w:fill="auto"/>
            <w:noWrap/>
            <w:vAlign w:val="bottom"/>
            <w:hideMark/>
          </w:tcPr>
          <w:p w14:paraId="37D58577"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06" w:type="dxa"/>
            <w:gridSpan w:val="2"/>
            <w:tcBorders>
              <w:top w:val="nil"/>
              <w:left w:val="nil"/>
              <w:bottom w:val="single" w:sz="4" w:space="0" w:color="auto"/>
              <w:right w:val="single" w:sz="8" w:space="0" w:color="auto"/>
            </w:tcBorders>
            <w:shd w:val="clear" w:color="auto" w:fill="auto"/>
            <w:noWrap/>
            <w:vAlign w:val="bottom"/>
            <w:hideMark/>
          </w:tcPr>
          <w:p w14:paraId="156E0564"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280" w:type="dxa"/>
            <w:gridSpan w:val="2"/>
            <w:tcBorders>
              <w:top w:val="nil"/>
              <w:left w:val="nil"/>
              <w:bottom w:val="nil"/>
              <w:right w:val="nil"/>
            </w:tcBorders>
            <w:shd w:val="clear" w:color="auto" w:fill="auto"/>
            <w:noWrap/>
            <w:vAlign w:val="bottom"/>
            <w:hideMark/>
          </w:tcPr>
          <w:p w14:paraId="38D19B08"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14:paraId="5C35433E"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527" w:type="dxa"/>
            <w:gridSpan w:val="2"/>
            <w:tcBorders>
              <w:top w:val="nil"/>
              <w:left w:val="nil"/>
              <w:bottom w:val="single" w:sz="4" w:space="0" w:color="auto"/>
              <w:right w:val="single" w:sz="4" w:space="0" w:color="auto"/>
            </w:tcBorders>
            <w:shd w:val="clear" w:color="auto" w:fill="auto"/>
            <w:noWrap/>
            <w:vAlign w:val="bottom"/>
            <w:hideMark/>
          </w:tcPr>
          <w:p w14:paraId="02618A5A"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09" w:type="dxa"/>
            <w:tcBorders>
              <w:top w:val="nil"/>
              <w:left w:val="nil"/>
              <w:bottom w:val="single" w:sz="4" w:space="0" w:color="auto"/>
              <w:right w:val="single" w:sz="4" w:space="0" w:color="auto"/>
            </w:tcBorders>
            <w:shd w:val="clear" w:color="auto" w:fill="auto"/>
            <w:noWrap/>
            <w:vAlign w:val="bottom"/>
            <w:hideMark/>
          </w:tcPr>
          <w:p w14:paraId="73055697"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97" w:type="dxa"/>
            <w:gridSpan w:val="3"/>
            <w:tcBorders>
              <w:top w:val="nil"/>
              <w:left w:val="nil"/>
              <w:bottom w:val="single" w:sz="4" w:space="0" w:color="auto"/>
              <w:right w:val="single" w:sz="8" w:space="0" w:color="auto"/>
            </w:tcBorders>
            <w:shd w:val="clear" w:color="auto" w:fill="auto"/>
            <w:noWrap/>
            <w:vAlign w:val="bottom"/>
            <w:hideMark/>
          </w:tcPr>
          <w:p w14:paraId="2ED7CC08"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280" w:type="dxa"/>
            <w:tcBorders>
              <w:top w:val="nil"/>
              <w:left w:val="nil"/>
              <w:bottom w:val="nil"/>
              <w:right w:val="nil"/>
            </w:tcBorders>
            <w:shd w:val="clear" w:color="auto" w:fill="auto"/>
            <w:noWrap/>
            <w:vAlign w:val="bottom"/>
            <w:hideMark/>
          </w:tcPr>
          <w:p w14:paraId="27BB0BFA"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single" w:sz="4" w:space="0" w:color="auto"/>
              <w:bottom w:val="single" w:sz="4" w:space="0" w:color="auto"/>
              <w:right w:val="single" w:sz="4" w:space="0" w:color="auto"/>
            </w:tcBorders>
            <w:shd w:val="clear" w:color="auto" w:fill="auto"/>
            <w:noWrap/>
            <w:vAlign w:val="bottom"/>
            <w:hideMark/>
          </w:tcPr>
          <w:p w14:paraId="4DC72AB8"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425" w:type="dxa"/>
            <w:tcBorders>
              <w:top w:val="nil"/>
              <w:left w:val="nil"/>
              <w:bottom w:val="single" w:sz="4" w:space="0" w:color="auto"/>
              <w:right w:val="single" w:sz="4" w:space="0" w:color="auto"/>
            </w:tcBorders>
            <w:shd w:val="clear" w:color="auto" w:fill="auto"/>
            <w:noWrap/>
            <w:vAlign w:val="bottom"/>
            <w:hideMark/>
          </w:tcPr>
          <w:p w14:paraId="6CBEB7D2"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567" w:type="dxa"/>
            <w:gridSpan w:val="2"/>
            <w:tcBorders>
              <w:top w:val="nil"/>
              <w:left w:val="nil"/>
              <w:bottom w:val="single" w:sz="4" w:space="0" w:color="auto"/>
              <w:right w:val="single" w:sz="4" w:space="0" w:color="auto"/>
            </w:tcBorders>
            <w:shd w:val="clear" w:color="auto" w:fill="auto"/>
            <w:noWrap/>
            <w:vAlign w:val="bottom"/>
            <w:hideMark/>
          </w:tcPr>
          <w:p w14:paraId="6B9EF177"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850" w:type="dxa"/>
            <w:gridSpan w:val="2"/>
            <w:tcBorders>
              <w:top w:val="nil"/>
              <w:left w:val="nil"/>
              <w:bottom w:val="single" w:sz="4" w:space="0" w:color="auto"/>
              <w:right w:val="single" w:sz="8" w:space="0" w:color="auto"/>
            </w:tcBorders>
            <w:shd w:val="clear" w:color="auto" w:fill="auto"/>
            <w:noWrap/>
            <w:vAlign w:val="bottom"/>
            <w:hideMark/>
          </w:tcPr>
          <w:p w14:paraId="4BA25DF0"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r>
      <w:tr w:rsidR="00792812" w:rsidRPr="00ED37A6" w14:paraId="7B90B2BC" w14:textId="77777777" w:rsidTr="00792812">
        <w:trPr>
          <w:gridAfter w:val="5"/>
          <w:wAfter w:w="3112" w:type="dxa"/>
          <w:trHeight w:val="139"/>
        </w:trPr>
        <w:tc>
          <w:tcPr>
            <w:tcW w:w="2283" w:type="dxa"/>
            <w:tcBorders>
              <w:top w:val="nil"/>
              <w:left w:val="single" w:sz="8" w:space="0" w:color="auto"/>
              <w:bottom w:val="single" w:sz="4" w:space="0" w:color="auto"/>
              <w:right w:val="nil"/>
            </w:tcBorders>
            <w:shd w:val="clear" w:color="000000" w:fill="E6B8B7"/>
            <w:vAlign w:val="bottom"/>
            <w:hideMark/>
          </w:tcPr>
          <w:p w14:paraId="5E52D775" w14:textId="22079805" w:rsidR="00792812" w:rsidRPr="00ED37A6" w:rsidRDefault="00792812" w:rsidP="00A71D09">
            <w:pPr>
              <w:spacing w:after="0" w:line="240" w:lineRule="auto"/>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4. Total</w:t>
            </w:r>
            <w:r w:rsidR="00A71D09">
              <w:rPr>
                <w:rFonts w:ascii="Arial" w:eastAsia="Times New Roman" w:hAnsi="Arial" w:cs="Arial"/>
                <w:b/>
                <w:bCs/>
                <w:i/>
                <w:iCs/>
                <w:sz w:val="11"/>
                <w:szCs w:val="11"/>
                <w:lang w:val="sq-AL"/>
              </w:rPr>
              <w:t>i i</w:t>
            </w:r>
            <w:r w:rsidRPr="00ED37A6">
              <w:rPr>
                <w:rFonts w:ascii="Arial" w:eastAsia="Times New Roman" w:hAnsi="Arial" w:cs="Arial"/>
                <w:b/>
                <w:bCs/>
                <w:i/>
                <w:iCs/>
                <w:sz w:val="11"/>
                <w:szCs w:val="11"/>
                <w:lang w:val="sq-AL"/>
              </w:rPr>
              <w:t xml:space="preserve"> kostove direkte t</w:t>
            </w:r>
            <w:r w:rsidR="00A71D09">
              <w:rPr>
                <w:rFonts w:ascii="Arial" w:eastAsia="Times New Roman" w:hAnsi="Arial" w:cs="Arial"/>
                <w:b/>
                <w:bCs/>
                <w:i/>
                <w:iCs/>
                <w:sz w:val="11"/>
                <w:szCs w:val="11"/>
                <w:lang w:val="sq-AL"/>
              </w:rPr>
              <w:t>ë</w:t>
            </w:r>
            <w:r w:rsidRPr="00ED37A6">
              <w:rPr>
                <w:rFonts w:ascii="Arial" w:eastAsia="Times New Roman" w:hAnsi="Arial" w:cs="Arial"/>
                <w:b/>
                <w:bCs/>
                <w:i/>
                <w:iCs/>
                <w:sz w:val="11"/>
                <w:szCs w:val="11"/>
                <w:lang w:val="sq-AL"/>
              </w:rPr>
              <w:t xml:space="preserve"> projektit</w:t>
            </w:r>
          </w:p>
        </w:tc>
        <w:tc>
          <w:tcPr>
            <w:tcW w:w="651" w:type="dxa"/>
            <w:tcBorders>
              <w:top w:val="nil"/>
              <w:left w:val="nil"/>
              <w:bottom w:val="single" w:sz="4" w:space="0" w:color="auto"/>
              <w:right w:val="nil"/>
            </w:tcBorders>
            <w:shd w:val="clear" w:color="000000" w:fill="E6B8B7"/>
            <w:noWrap/>
            <w:vAlign w:val="bottom"/>
            <w:hideMark/>
          </w:tcPr>
          <w:p w14:paraId="2B207D7F" w14:textId="77777777" w:rsidR="00792812" w:rsidRPr="00ED37A6" w:rsidRDefault="00792812" w:rsidP="00792812">
            <w:pPr>
              <w:spacing w:after="0" w:line="240" w:lineRule="auto"/>
              <w:jc w:val="center"/>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623" w:type="dxa"/>
            <w:tcBorders>
              <w:top w:val="nil"/>
              <w:left w:val="nil"/>
              <w:bottom w:val="single" w:sz="4" w:space="0" w:color="auto"/>
              <w:right w:val="nil"/>
            </w:tcBorders>
            <w:shd w:val="clear" w:color="000000" w:fill="E6B8B7"/>
            <w:noWrap/>
            <w:vAlign w:val="bottom"/>
            <w:hideMark/>
          </w:tcPr>
          <w:p w14:paraId="187B2A62" w14:textId="77777777" w:rsidR="00792812" w:rsidRPr="00ED37A6" w:rsidRDefault="00792812" w:rsidP="00792812">
            <w:pPr>
              <w:spacing w:after="0" w:line="240" w:lineRule="auto"/>
              <w:jc w:val="center"/>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711" w:type="dxa"/>
            <w:tcBorders>
              <w:top w:val="nil"/>
              <w:left w:val="nil"/>
              <w:bottom w:val="single" w:sz="4" w:space="0" w:color="auto"/>
              <w:right w:val="single" w:sz="4" w:space="0" w:color="auto"/>
            </w:tcBorders>
            <w:shd w:val="clear" w:color="000000" w:fill="E6B8B7"/>
            <w:noWrap/>
            <w:vAlign w:val="bottom"/>
            <w:hideMark/>
          </w:tcPr>
          <w:p w14:paraId="4815C2C0" w14:textId="77777777" w:rsidR="00792812" w:rsidRPr="00ED37A6" w:rsidRDefault="00792812" w:rsidP="00792812">
            <w:pPr>
              <w:spacing w:after="0" w:line="240" w:lineRule="auto"/>
              <w:jc w:val="right"/>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817" w:type="dxa"/>
            <w:tcBorders>
              <w:top w:val="nil"/>
              <w:left w:val="nil"/>
              <w:bottom w:val="single" w:sz="4" w:space="0" w:color="auto"/>
              <w:right w:val="single" w:sz="8" w:space="0" w:color="auto"/>
            </w:tcBorders>
            <w:shd w:val="clear" w:color="000000" w:fill="E6B8B7"/>
            <w:noWrap/>
            <w:vAlign w:val="bottom"/>
            <w:hideMark/>
          </w:tcPr>
          <w:p w14:paraId="05DD0EBA"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37,258,615</w:t>
            </w:r>
          </w:p>
        </w:tc>
        <w:tc>
          <w:tcPr>
            <w:tcW w:w="236" w:type="dxa"/>
            <w:tcBorders>
              <w:top w:val="nil"/>
              <w:left w:val="nil"/>
              <w:bottom w:val="nil"/>
              <w:right w:val="nil"/>
            </w:tcBorders>
            <w:shd w:val="clear" w:color="auto" w:fill="auto"/>
            <w:noWrap/>
            <w:vAlign w:val="bottom"/>
            <w:hideMark/>
          </w:tcPr>
          <w:p w14:paraId="0C8ABA48"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nil"/>
              <w:bottom w:val="single" w:sz="4" w:space="0" w:color="auto"/>
              <w:right w:val="nil"/>
            </w:tcBorders>
            <w:shd w:val="clear" w:color="000000" w:fill="E6B8B7"/>
            <w:noWrap/>
            <w:vAlign w:val="bottom"/>
            <w:hideMark/>
          </w:tcPr>
          <w:p w14:paraId="41192549" w14:textId="77777777" w:rsidR="00792812" w:rsidRPr="00ED37A6" w:rsidRDefault="00792812" w:rsidP="00792812">
            <w:pPr>
              <w:spacing w:after="0" w:line="240" w:lineRule="auto"/>
              <w:jc w:val="center"/>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623" w:type="dxa"/>
            <w:gridSpan w:val="2"/>
            <w:tcBorders>
              <w:top w:val="nil"/>
              <w:left w:val="nil"/>
              <w:bottom w:val="single" w:sz="4" w:space="0" w:color="auto"/>
              <w:right w:val="nil"/>
            </w:tcBorders>
            <w:shd w:val="clear" w:color="000000" w:fill="E6B8B7"/>
            <w:noWrap/>
            <w:vAlign w:val="bottom"/>
            <w:hideMark/>
          </w:tcPr>
          <w:p w14:paraId="7CB84625" w14:textId="77777777" w:rsidR="00792812" w:rsidRPr="00ED37A6" w:rsidRDefault="00792812" w:rsidP="00792812">
            <w:pPr>
              <w:spacing w:after="0" w:line="240" w:lineRule="auto"/>
              <w:jc w:val="center"/>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836" w:type="dxa"/>
            <w:gridSpan w:val="2"/>
            <w:tcBorders>
              <w:top w:val="nil"/>
              <w:left w:val="nil"/>
              <w:bottom w:val="single" w:sz="4" w:space="0" w:color="auto"/>
              <w:right w:val="single" w:sz="4" w:space="0" w:color="auto"/>
            </w:tcBorders>
            <w:shd w:val="clear" w:color="000000" w:fill="E6B8B7"/>
            <w:noWrap/>
            <w:vAlign w:val="bottom"/>
            <w:hideMark/>
          </w:tcPr>
          <w:p w14:paraId="4467F779" w14:textId="77777777" w:rsidR="00792812" w:rsidRPr="00ED37A6" w:rsidRDefault="00792812" w:rsidP="00792812">
            <w:pPr>
              <w:spacing w:after="0" w:line="240" w:lineRule="auto"/>
              <w:jc w:val="right"/>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706" w:type="dxa"/>
            <w:gridSpan w:val="2"/>
            <w:tcBorders>
              <w:top w:val="nil"/>
              <w:left w:val="nil"/>
              <w:bottom w:val="single" w:sz="4" w:space="0" w:color="auto"/>
              <w:right w:val="single" w:sz="8" w:space="0" w:color="auto"/>
            </w:tcBorders>
            <w:shd w:val="clear" w:color="000000" w:fill="E6B8B7"/>
            <w:noWrap/>
            <w:vAlign w:val="bottom"/>
            <w:hideMark/>
          </w:tcPr>
          <w:p w14:paraId="638DA483"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3,831,723</w:t>
            </w:r>
          </w:p>
        </w:tc>
        <w:tc>
          <w:tcPr>
            <w:tcW w:w="280" w:type="dxa"/>
            <w:gridSpan w:val="2"/>
            <w:tcBorders>
              <w:top w:val="nil"/>
              <w:left w:val="nil"/>
              <w:bottom w:val="nil"/>
              <w:right w:val="nil"/>
            </w:tcBorders>
            <w:shd w:val="clear" w:color="auto" w:fill="auto"/>
            <w:noWrap/>
            <w:vAlign w:val="bottom"/>
            <w:hideMark/>
          </w:tcPr>
          <w:p w14:paraId="4BED2156"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nil"/>
              <w:bottom w:val="single" w:sz="4" w:space="0" w:color="auto"/>
              <w:right w:val="nil"/>
            </w:tcBorders>
            <w:shd w:val="clear" w:color="000000" w:fill="E6B8B7"/>
            <w:noWrap/>
            <w:vAlign w:val="bottom"/>
            <w:hideMark/>
          </w:tcPr>
          <w:p w14:paraId="6324C1B9" w14:textId="77777777" w:rsidR="00792812" w:rsidRPr="00ED37A6" w:rsidRDefault="00792812" w:rsidP="00792812">
            <w:pPr>
              <w:spacing w:after="0" w:line="240" w:lineRule="auto"/>
              <w:jc w:val="center"/>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527" w:type="dxa"/>
            <w:gridSpan w:val="2"/>
            <w:tcBorders>
              <w:top w:val="nil"/>
              <w:left w:val="nil"/>
              <w:bottom w:val="single" w:sz="4" w:space="0" w:color="auto"/>
              <w:right w:val="nil"/>
            </w:tcBorders>
            <w:shd w:val="clear" w:color="000000" w:fill="E6B8B7"/>
            <w:noWrap/>
            <w:vAlign w:val="bottom"/>
            <w:hideMark/>
          </w:tcPr>
          <w:p w14:paraId="1428BC1D" w14:textId="77777777" w:rsidR="00792812" w:rsidRPr="00ED37A6" w:rsidRDefault="00792812" w:rsidP="00792812">
            <w:pPr>
              <w:spacing w:after="0" w:line="240" w:lineRule="auto"/>
              <w:jc w:val="center"/>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709" w:type="dxa"/>
            <w:tcBorders>
              <w:top w:val="nil"/>
              <w:left w:val="nil"/>
              <w:bottom w:val="single" w:sz="4" w:space="0" w:color="auto"/>
              <w:right w:val="single" w:sz="4" w:space="0" w:color="auto"/>
            </w:tcBorders>
            <w:shd w:val="clear" w:color="000000" w:fill="E6B8B7"/>
            <w:noWrap/>
            <w:vAlign w:val="bottom"/>
            <w:hideMark/>
          </w:tcPr>
          <w:p w14:paraId="79C55935" w14:textId="77777777" w:rsidR="00792812" w:rsidRPr="00ED37A6" w:rsidRDefault="00792812" w:rsidP="00792812">
            <w:pPr>
              <w:spacing w:after="0" w:line="240" w:lineRule="auto"/>
              <w:jc w:val="right"/>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797" w:type="dxa"/>
            <w:gridSpan w:val="3"/>
            <w:tcBorders>
              <w:top w:val="nil"/>
              <w:left w:val="nil"/>
              <w:bottom w:val="single" w:sz="4" w:space="0" w:color="auto"/>
              <w:right w:val="single" w:sz="8" w:space="0" w:color="auto"/>
            </w:tcBorders>
            <w:shd w:val="clear" w:color="000000" w:fill="E6B8B7"/>
            <w:noWrap/>
            <w:vAlign w:val="bottom"/>
            <w:hideMark/>
          </w:tcPr>
          <w:p w14:paraId="22FC3AB2"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17,178,446</w:t>
            </w:r>
          </w:p>
        </w:tc>
        <w:tc>
          <w:tcPr>
            <w:tcW w:w="280" w:type="dxa"/>
            <w:tcBorders>
              <w:top w:val="nil"/>
              <w:left w:val="nil"/>
              <w:bottom w:val="nil"/>
              <w:right w:val="nil"/>
            </w:tcBorders>
            <w:shd w:val="clear" w:color="auto" w:fill="auto"/>
            <w:noWrap/>
            <w:vAlign w:val="bottom"/>
            <w:hideMark/>
          </w:tcPr>
          <w:p w14:paraId="41647CA1"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nil"/>
              <w:bottom w:val="single" w:sz="4" w:space="0" w:color="auto"/>
              <w:right w:val="nil"/>
            </w:tcBorders>
            <w:shd w:val="clear" w:color="000000" w:fill="E6B8B7"/>
            <w:noWrap/>
            <w:vAlign w:val="bottom"/>
            <w:hideMark/>
          </w:tcPr>
          <w:p w14:paraId="470E0EA5" w14:textId="77777777" w:rsidR="00792812" w:rsidRPr="00ED37A6" w:rsidRDefault="00792812" w:rsidP="00792812">
            <w:pPr>
              <w:spacing w:after="0" w:line="240" w:lineRule="auto"/>
              <w:jc w:val="center"/>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425" w:type="dxa"/>
            <w:tcBorders>
              <w:top w:val="nil"/>
              <w:left w:val="nil"/>
              <w:bottom w:val="single" w:sz="4" w:space="0" w:color="auto"/>
              <w:right w:val="nil"/>
            </w:tcBorders>
            <w:shd w:val="clear" w:color="000000" w:fill="E6B8B7"/>
            <w:noWrap/>
            <w:vAlign w:val="bottom"/>
            <w:hideMark/>
          </w:tcPr>
          <w:p w14:paraId="0154A7D6" w14:textId="77777777" w:rsidR="00792812" w:rsidRPr="00ED37A6" w:rsidRDefault="00792812" w:rsidP="00792812">
            <w:pPr>
              <w:spacing w:after="0" w:line="240" w:lineRule="auto"/>
              <w:jc w:val="center"/>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567" w:type="dxa"/>
            <w:gridSpan w:val="2"/>
            <w:tcBorders>
              <w:top w:val="nil"/>
              <w:left w:val="nil"/>
              <w:bottom w:val="single" w:sz="4" w:space="0" w:color="auto"/>
              <w:right w:val="single" w:sz="4" w:space="0" w:color="auto"/>
            </w:tcBorders>
            <w:shd w:val="clear" w:color="000000" w:fill="E6B8B7"/>
            <w:noWrap/>
            <w:vAlign w:val="bottom"/>
            <w:hideMark/>
          </w:tcPr>
          <w:p w14:paraId="27B772B1" w14:textId="77777777" w:rsidR="00792812" w:rsidRPr="00ED37A6" w:rsidRDefault="00792812" w:rsidP="00792812">
            <w:pPr>
              <w:spacing w:after="0" w:line="240" w:lineRule="auto"/>
              <w:jc w:val="right"/>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850" w:type="dxa"/>
            <w:gridSpan w:val="2"/>
            <w:tcBorders>
              <w:top w:val="nil"/>
              <w:left w:val="nil"/>
              <w:bottom w:val="single" w:sz="4" w:space="0" w:color="auto"/>
              <w:right w:val="single" w:sz="8" w:space="0" w:color="auto"/>
            </w:tcBorders>
            <w:shd w:val="clear" w:color="000000" w:fill="E6B8B7"/>
            <w:noWrap/>
            <w:vAlign w:val="bottom"/>
            <w:hideMark/>
          </w:tcPr>
          <w:p w14:paraId="43B7C1C0"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16,248,446</w:t>
            </w:r>
          </w:p>
        </w:tc>
      </w:tr>
      <w:tr w:rsidR="00792812" w:rsidRPr="00ED37A6" w14:paraId="661D6163" w14:textId="77777777" w:rsidTr="00792812">
        <w:trPr>
          <w:gridAfter w:val="5"/>
          <w:wAfter w:w="3112" w:type="dxa"/>
          <w:trHeight w:val="139"/>
        </w:trPr>
        <w:tc>
          <w:tcPr>
            <w:tcW w:w="2283"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7925BF7E" w14:textId="6085FF11" w:rsidR="00792812" w:rsidRPr="00ED37A6" w:rsidRDefault="00792812" w:rsidP="00A71D09">
            <w:pPr>
              <w:spacing w:after="0" w:line="240" w:lineRule="auto"/>
              <w:rPr>
                <w:rFonts w:ascii="Arial" w:eastAsia="Times New Roman" w:hAnsi="Arial" w:cs="Arial"/>
                <w:color w:val="000000"/>
                <w:sz w:val="11"/>
                <w:szCs w:val="11"/>
                <w:lang w:val="sq-AL"/>
              </w:rPr>
            </w:pPr>
            <w:r w:rsidRPr="00ED37A6">
              <w:rPr>
                <w:rFonts w:ascii="Arial" w:eastAsia="Times New Roman" w:hAnsi="Arial" w:cs="Arial"/>
                <w:color w:val="000000"/>
                <w:sz w:val="11"/>
                <w:szCs w:val="11"/>
                <w:lang w:val="sq-AL"/>
              </w:rPr>
              <w:t>5.  Kostot indirekte (maksimumi 10% t</w:t>
            </w:r>
            <w:r w:rsidR="00A71D09">
              <w:rPr>
                <w:rFonts w:ascii="Arial" w:eastAsia="Times New Roman" w:hAnsi="Arial" w:cs="Arial"/>
                <w:color w:val="000000"/>
                <w:sz w:val="11"/>
                <w:szCs w:val="11"/>
                <w:lang w:val="sq-AL"/>
              </w:rPr>
              <w:t>ë</w:t>
            </w:r>
            <w:r w:rsidRPr="00ED37A6">
              <w:rPr>
                <w:rFonts w:ascii="Arial" w:eastAsia="Times New Roman" w:hAnsi="Arial" w:cs="Arial"/>
                <w:color w:val="000000"/>
                <w:sz w:val="11"/>
                <w:szCs w:val="11"/>
                <w:lang w:val="sq-AL"/>
              </w:rPr>
              <w:t xml:space="preserve"> totalit t</w:t>
            </w:r>
            <w:r w:rsidR="00A71D09">
              <w:rPr>
                <w:rFonts w:ascii="Arial" w:eastAsia="Times New Roman" w:hAnsi="Arial" w:cs="Arial"/>
                <w:color w:val="000000"/>
                <w:sz w:val="11"/>
                <w:szCs w:val="11"/>
                <w:lang w:val="sq-AL"/>
              </w:rPr>
              <w:t>ë</w:t>
            </w:r>
            <w:r w:rsidRPr="00ED37A6">
              <w:rPr>
                <w:rFonts w:ascii="Arial" w:eastAsia="Times New Roman" w:hAnsi="Arial" w:cs="Arial"/>
                <w:color w:val="000000"/>
                <w:sz w:val="11"/>
                <w:szCs w:val="11"/>
                <w:lang w:val="sq-AL"/>
              </w:rPr>
              <w:t xml:space="preserve"> kostove direkte t</w:t>
            </w:r>
            <w:r w:rsidR="00A71D09">
              <w:rPr>
                <w:rFonts w:ascii="Arial" w:eastAsia="Times New Roman" w:hAnsi="Arial" w:cs="Arial"/>
                <w:color w:val="000000"/>
                <w:sz w:val="11"/>
                <w:szCs w:val="11"/>
                <w:lang w:val="sq-AL"/>
              </w:rPr>
              <w:t>ë</w:t>
            </w:r>
            <w:r w:rsidRPr="00ED37A6">
              <w:rPr>
                <w:rFonts w:ascii="Arial" w:eastAsia="Times New Roman" w:hAnsi="Arial" w:cs="Arial"/>
                <w:color w:val="000000"/>
                <w:sz w:val="11"/>
                <w:szCs w:val="11"/>
                <w:lang w:val="sq-AL"/>
              </w:rPr>
              <w:t xml:space="preserve"> pranueshme t</w:t>
            </w:r>
            <w:r w:rsidR="00A71D09">
              <w:rPr>
                <w:rFonts w:ascii="Arial" w:eastAsia="Times New Roman" w:hAnsi="Arial" w:cs="Arial"/>
                <w:color w:val="000000"/>
                <w:sz w:val="11"/>
                <w:szCs w:val="11"/>
                <w:lang w:val="sq-AL"/>
              </w:rPr>
              <w:t>ë</w:t>
            </w:r>
            <w:r w:rsidRPr="00ED37A6">
              <w:rPr>
                <w:rFonts w:ascii="Arial" w:eastAsia="Times New Roman" w:hAnsi="Arial" w:cs="Arial"/>
                <w:color w:val="000000"/>
                <w:sz w:val="11"/>
                <w:szCs w:val="11"/>
                <w:lang w:val="sq-AL"/>
              </w:rPr>
              <w:t xml:space="preserve"> projektit)</w:t>
            </w:r>
          </w:p>
        </w:tc>
        <w:tc>
          <w:tcPr>
            <w:tcW w:w="651" w:type="dxa"/>
            <w:tcBorders>
              <w:top w:val="single" w:sz="8" w:space="0" w:color="auto"/>
              <w:left w:val="nil"/>
              <w:bottom w:val="single" w:sz="8" w:space="0" w:color="auto"/>
              <w:right w:val="nil"/>
            </w:tcBorders>
            <w:shd w:val="clear" w:color="auto" w:fill="auto"/>
            <w:noWrap/>
            <w:vAlign w:val="bottom"/>
            <w:hideMark/>
          </w:tcPr>
          <w:p w14:paraId="383045E0"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623" w:type="dxa"/>
            <w:tcBorders>
              <w:top w:val="single" w:sz="8" w:space="0" w:color="auto"/>
              <w:left w:val="nil"/>
              <w:bottom w:val="single" w:sz="8" w:space="0" w:color="auto"/>
              <w:right w:val="nil"/>
            </w:tcBorders>
            <w:shd w:val="clear" w:color="auto" w:fill="auto"/>
            <w:noWrap/>
            <w:vAlign w:val="bottom"/>
            <w:hideMark/>
          </w:tcPr>
          <w:p w14:paraId="2EF57B04"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11" w:type="dxa"/>
            <w:tcBorders>
              <w:top w:val="single" w:sz="8" w:space="0" w:color="auto"/>
              <w:left w:val="nil"/>
              <w:bottom w:val="single" w:sz="8" w:space="0" w:color="auto"/>
              <w:right w:val="single" w:sz="4" w:space="0" w:color="auto"/>
            </w:tcBorders>
            <w:shd w:val="clear" w:color="auto" w:fill="auto"/>
            <w:noWrap/>
            <w:vAlign w:val="bottom"/>
            <w:hideMark/>
          </w:tcPr>
          <w:p w14:paraId="1A7D1DB9"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817" w:type="dxa"/>
            <w:tcBorders>
              <w:top w:val="nil"/>
              <w:left w:val="nil"/>
              <w:bottom w:val="nil"/>
              <w:right w:val="single" w:sz="8" w:space="0" w:color="auto"/>
            </w:tcBorders>
            <w:shd w:val="clear" w:color="auto" w:fill="auto"/>
            <w:noWrap/>
            <w:vAlign w:val="bottom"/>
            <w:hideMark/>
          </w:tcPr>
          <w:p w14:paraId="4CEA10CE"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3,725,862</w:t>
            </w:r>
          </w:p>
        </w:tc>
        <w:tc>
          <w:tcPr>
            <w:tcW w:w="236" w:type="dxa"/>
            <w:tcBorders>
              <w:top w:val="nil"/>
              <w:left w:val="nil"/>
              <w:bottom w:val="nil"/>
              <w:right w:val="nil"/>
            </w:tcBorders>
            <w:shd w:val="clear" w:color="auto" w:fill="auto"/>
            <w:noWrap/>
            <w:vAlign w:val="bottom"/>
            <w:hideMark/>
          </w:tcPr>
          <w:p w14:paraId="4A939D6E"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single" w:sz="8" w:space="0" w:color="auto"/>
              <w:left w:val="single" w:sz="4" w:space="0" w:color="auto"/>
              <w:bottom w:val="single" w:sz="8" w:space="0" w:color="auto"/>
              <w:right w:val="nil"/>
            </w:tcBorders>
            <w:shd w:val="clear" w:color="auto" w:fill="auto"/>
            <w:noWrap/>
            <w:vAlign w:val="bottom"/>
            <w:hideMark/>
          </w:tcPr>
          <w:p w14:paraId="1C0B62B3"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623" w:type="dxa"/>
            <w:gridSpan w:val="2"/>
            <w:tcBorders>
              <w:top w:val="single" w:sz="8" w:space="0" w:color="auto"/>
              <w:left w:val="nil"/>
              <w:bottom w:val="single" w:sz="8" w:space="0" w:color="auto"/>
              <w:right w:val="nil"/>
            </w:tcBorders>
            <w:shd w:val="clear" w:color="auto" w:fill="auto"/>
            <w:noWrap/>
            <w:vAlign w:val="bottom"/>
            <w:hideMark/>
          </w:tcPr>
          <w:p w14:paraId="7BD6296B"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836" w:type="dxa"/>
            <w:gridSpan w:val="2"/>
            <w:tcBorders>
              <w:top w:val="single" w:sz="8" w:space="0" w:color="auto"/>
              <w:left w:val="nil"/>
              <w:bottom w:val="single" w:sz="8" w:space="0" w:color="auto"/>
              <w:right w:val="single" w:sz="4" w:space="0" w:color="auto"/>
            </w:tcBorders>
            <w:shd w:val="clear" w:color="auto" w:fill="auto"/>
            <w:noWrap/>
            <w:vAlign w:val="bottom"/>
            <w:hideMark/>
          </w:tcPr>
          <w:p w14:paraId="61FFD725"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06" w:type="dxa"/>
            <w:gridSpan w:val="2"/>
            <w:tcBorders>
              <w:top w:val="nil"/>
              <w:left w:val="nil"/>
              <w:bottom w:val="nil"/>
              <w:right w:val="single" w:sz="8" w:space="0" w:color="auto"/>
            </w:tcBorders>
            <w:shd w:val="clear" w:color="auto" w:fill="auto"/>
            <w:noWrap/>
            <w:vAlign w:val="bottom"/>
            <w:hideMark/>
          </w:tcPr>
          <w:p w14:paraId="2EED8839"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383,172</w:t>
            </w:r>
          </w:p>
        </w:tc>
        <w:tc>
          <w:tcPr>
            <w:tcW w:w="280" w:type="dxa"/>
            <w:gridSpan w:val="2"/>
            <w:tcBorders>
              <w:top w:val="nil"/>
              <w:left w:val="nil"/>
              <w:bottom w:val="nil"/>
              <w:right w:val="nil"/>
            </w:tcBorders>
            <w:shd w:val="clear" w:color="auto" w:fill="auto"/>
            <w:noWrap/>
            <w:vAlign w:val="bottom"/>
            <w:hideMark/>
          </w:tcPr>
          <w:p w14:paraId="698FCE1E"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single" w:sz="8" w:space="0" w:color="auto"/>
              <w:left w:val="single" w:sz="4" w:space="0" w:color="auto"/>
              <w:bottom w:val="single" w:sz="8" w:space="0" w:color="auto"/>
              <w:right w:val="nil"/>
            </w:tcBorders>
            <w:shd w:val="clear" w:color="auto" w:fill="auto"/>
            <w:noWrap/>
            <w:vAlign w:val="bottom"/>
            <w:hideMark/>
          </w:tcPr>
          <w:p w14:paraId="4CE345D1"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527" w:type="dxa"/>
            <w:gridSpan w:val="2"/>
            <w:tcBorders>
              <w:top w:val="single" w:sz="8" w:space="0" w:color="auto"/>
              <w:left w:val="nil"/>
              <w:bottom w:val="single" w:sz="8" w:space="0" w:color="auto"/>
              <w:right w:val="nil"/>
            </w:tcBorders>
            <w:shd w:val="clear" w:color="auto" w:fill="auto"/>
            <w:noWrap/>
            <w:vAlign w:val="bottom"/>
            <w:hideMark/>
          </w:tcPr>
          <w:p w14:paraId="45FA3280"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09" w:type="dxa"/>
            <w:tcBorders>
              <w:top w:val="single" w:sz="8" w:space="0" w:color="auto"/>
              <w:left w:val="nil"/>
              <w:bottom w:val="single" w:sz="8" w:space="0" w:color="auto"/>
              <w:right w:val="single" w:sz="4" w:space="0" w:color="auto"/>
            </w:tcBorders>
            <w:shd w:val="clear" w:color="auto" w:fill="auto"/>
            <w:noWrap/>
            <w:vAlign w:val="bottom"/>
            <w:hideMark/>
          </w:tcPr>
          <w:p w14:paraId="2A702E98"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797" w:type="dxa"/>
            <w:gridSpan w:val="3"/>
            <w:tcBorders>
              <w:top w:val="nil"/>
              <w:left w:val="nil"/>
              <w:bottom w:val="nil"/>
              <w:right w:val="single" w:sz="8" w:space="0" w:color="auto"/>
            </w:tcBorders>
            <w:shd w:val="clear" w:color="auto" w:fill="auto"/>
            <w:noWrap/>
            <w:vAlign w:val="bottom"/>
            <w:hideMark/>
          </w:tcPr>
          <w:p w14:paraId="2CB84BBF"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1,717,845</w:t>
            </w:r>
          </w:p>
        </w:tc>
        <w:tc>
          <w:tcPr>
            <w:tcW w:w="280" w:type="dxa"/>
            <w:tcBorders>
              <w:top w:val="nil"/>
              <w:left w:val="nil"/>
              <w:bottom w:val="nil"/>
              <w:right w:val="nil"/>
            </w:tcBorders>
            <w:shd w:val="clear" w:color="auto" w:fill="auto"/>
            <w:noWrap/>
            <w:vAlign w:val="bottom"/>
            <w:hideMark/>
          </w:tcPr>
          <w:p w14:paraId="353E9FA6"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single" w:sz="8" w:space="0" w:color="auto"/>
              <w:left w:val="single" w:sz="4" w:space="0" w:color="auto"/>
              <w:bottom w:val="single" w:sz="8" w:space="0" w:color="auto"/>
              <w:right w:val="nil"/>
            </w:tcBorders>
            <w:shd w:val="clear" w:color="auto" w:fill="auto"/>
            <w:noWrap/>
            <w:vAlign w:val="bottom"/>
            <w:hideMark/>
          </w:tcPr>
          <w:p w14:paraId="3E7F8529"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425" w:type="dxa"/>
            <w:tcBorders>
              <w:top w:val="single" w:sz="8" w:space="0" w:color="auto"/>
              <w:left w:val="nil"/>
              <w:bottom w:val="single" w:sz="8" w:space="0" w:color="auto"/>
              <w:right w:val="nil"/>
            </w:tcBorders>
            <w:shd w:val="clear" w:color="auto" w:fill="auto"/>
            <w:noWrap/>
            <w:vAlign w:val="bottom"/>
            <w:hideMark/>
          </w:tcPr>
          <w:p w14:paraId="3D245847" w14:textId="77777777" w:rsidR="00792812" w:rsidRPr="00ED37A6" w:rsidRDefault="00792812" w:rsidP="00792812">
            <w:pPr>
              <w:spacing w:after="0" w:line="240" w:lineRule="auto"/>
              <w:jc w:val="center"/>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567" w:type="dxa"/>
            <w:gridSpan w:val="2"/>
            <w:tcBorders>
              <w:top w:val="single" w:sz="8" w:space="0" w:color="auto"/>
              <w:left w:val="nil"/>
              <w:bottom w:val="single" w:sz="8" w:space="0" w:color="auto"/>
              <w:right w:val="single" w:sz="4" w:space="0" w:color="auto"/>
            </w:tcBorders>
            <w:shd w:val="clear" w:color="auto" w:fill="auto"/>
            <w:noWrap/>
            <w:vAlign w:val="bottom"/>
            <w:hideMark/>
          </w:tcPr>
          <w:p w14:paraId="365B623A" w14:textId="77777777" w:rsidR="00792812" w:rsidRPr="00ED37A6" w:rsidRDefault="00792812" w:rsidP="00792812">
            <w:pPr>
              <w:spacing w:after="0" w:line="240" w:lineRule="auto"/>
              <w:jc w:val="right"/>
              <w:rPr>
                <w:rFonts w:ascii="Arial" w:eastAsia="Times New Roman" w:hAnsi="Arial" w:cs="Arial"/>
                <w:sz w:val="11"/>
                <w:szCs w:val="11"/>
                <w:lang w:val="sq-AL"/>
              </w:rPr>
            </w:pPr>
            <w:r w:rsidRPr="00ED37A6">
              <w:rPr>
                <w:rFonts w:ascii="Arial" w:eastAsia="Times New Roman" w:hAnsi="Arial" w:cs="Arial"/>
                <w:sz w:val="11"/>
                <w:szCs w:val="11"/>
                <w:lang w:val="sq-AL"/>
              </w:rPr>
              <w:t> </w:t>
            </w:r>
          </w:p>
        </w:tc>
        <w:tc>
          <w:tcPr>
            <w:tcW w:w="850" w:type="dxa"/>
            <w:gridSpan w:val="2"/>
            <w:tcBorders>
              <w:top w:val="nil"/>
              <w:left w:val="nil"/>
              <w:bottom w:val="nil"/>
              <w:right w:val="single" w:sz="8" w:space="0" w:color="auto"/>
            </w:tcBorders>
            <w:shd w:val="clear" w:color="auto" w:fill="auto"/>
            <w:noWrap/>
            <w:vAlign w:val="bottom"/>
            <w:hideMark/>
          </w:tcPr>
          <w:p w14:paraId="6AD41B04"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1,624,845</w:t>
            </w:r>
          </w:p>
        </w:tc>
      </w:tr>
      <w:tr w:rsidR="00792812" w:rsidRPr="00ED37A6" w14:paraId="5FCBFB06" w14:textId="77777777" w:rsidTr="00792812">
        <w:trPr>
          <w:gridAfter w:val="5"/>
          <w:wAfter w:w="3112" w:type="dxa"/>
          <w:trHeight w:val="139"/>
        </w:trPr>
        <w:tc>
          <w:tcPr>
            <w:tcW w:w="2283" w:type="dxa"/>
            <w:tcBorders>
              <w:top w:val="nil"/>
              <w:left w:val="single" w:sz="8" w:space="0" w:color="auto"/>
              <w:bottom w:val="single" w:sz="8" w:space="0" w:color="auto"/>
              <w:right w:val="nil"/>
            </w:tcBorders>
            <w:shd w:val="clear" w:color="000000" w:fill="E6B8B7"/>
            <w:vAlign w:val="center"/>
            <w:hideMark/>
          </w:tcPr>
          <w:p w14:paraId="102DF367" w14:textId="185FC97E" w:rsidR="00792812" w:rsidRPr="00ED37A6" w:rsidRDefault="00792812" w:rsidP="00792812">
            <w:pPr>
              <w:spacing w:after="0" w:line="240" w:lineRule="auto"/>
              <w:rPr>
                <w:rFonts w:ascii="Arial" w:eastAsia="Times New Roman" w:hAnsi="Arial" w:cs="Arial"/>
                <w:b/>
                <w:bCs/>
                <w:sz w:val="11"/>
                <w:szCs w:val="11"/>
                <w:lang w:val="sq-AL"/>
              </w:rPr>
            </w:pPr>
            <w:r w:rsidRPr="00ED37A6">
              <w:rPr>
                <w:rFonts w:ascii="Arial" w:eastAsia="Times New Roman" w:hAnsi="Arial" w:cs="Arial"/>
                <w:b/>
                <w:bCs/>
                <w:sz w:val="11"/>
                <w:szCs w:val="11"/>
                <w:lang w:val="sq-AL"/>
              </w:rPr>
              <w:t>6. Kosto</w:t>
            </w:r>
            <w:r w:rsidR="00A71D09">
              <w:rPr>
                <w:rFonts w:ascii="Arial" w:eastAsia="Times New Roman" w:hAnsi="Arial" w:cs="Arial"/>
                <w:b/>
                <w:bCs/>
                <w:sz w:val="11"/>
                <w:szCs w:val="11"/>
                <w:lang w:val="sq-AL"/>
              </w:rPr>
              <w:t>ja</w:t>
            </w:r>
            <w:r w:rsidRPr="00ED37A6">
              <w:rPr>
                <w:rFonts w:ascii="Arial" w:eastAsia="Times New Roman" w:hAnsi="Arial" w:cs="Arial"/>
                <w:b/>
                <w:bCs/>
                <w:sz w:val="11"/>
                <w:szCs w:val="11"/>
                <w:lang w:val="sq-AL"/>
              </w:rPr>
              <w:t xml:space="preserve"> totale e projektit</w:t>
            </w:r>
          </w:p>
        </w:tc>
        <w:tc>
          <w:tcPr>
            <w:tcW w:w="651" w:type="dxa"/>
            <w:tcBorders>
              <w:top w:val="nil"/>
              <w:left w:val="nil"/>
              <w:bottom w:val="single" w:sz="8" w:space="0" w:color="auto"/>
              <w:right w:val="nil"/>
            </w:tcBorders>
            <w:shd w:val="clear" w:color="000000" w:fill="E6B8B7"/>
            <w:noWrap/>
            <w:vAlign w:val="bottom"/>
            <w:hideMark/>
          </w:tcPr>
          <w:p w14:paraId="4DDF6120" w14:textId="77777777" w:rsidR="00792812" w:rsidRPr="00ED37A6" w:rsidRDefault="00792812" w:rsidP="00792812">
            <w:pPr>
              <w:spacing w:after="0" w:line="240" w:lineRule="auto"/>
              <w:jc w:val="center"/>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623" w:type="dxa"/>
            <w:tcBorders>
              <w:top w:val="nil"/>
              <w:left w:val="nil"/>
              <w:bottom w:val="single" w:sz="8" w:space="0" w:color="auto"/>
              <w:right w:val="nil"/>
            </w:tcBorders>
            <w:shd w:val="clear" w:color="000000" w:fill="E6B8B7"/>
            <w:noWrap/>
            <w:vAlign w:val="bottom"/>
            <w:hideMark/>
          </w:tcPr>
          <w:p w14:paraId="0D9DF6FF" w14:textId="77777777" w:rsidR="00792812" w:rsidRPr="00ED37A6" w:rsidRDefault="00792812" w:rsidP="00792812">
            <w:pPr>
              <w:spacing w:after="0" w:line="240" w:lineRule="auto"/>
              <w:jc w:val="center"/>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711" w:type="dxa"/>
            <w:tcBorders>
              <w:top w:val="nil"/>
              <w:left w:val="nil"/>
              <w:bottom w:val="single" w:sz="8" w:space="0" w:color="auto"/>
              <w:right w:val="single" w:sz="4" w:space="0" w:color="auto"/>
            </w:tcBorders>
            <w:shd w:val="clear" w:color="000000" w:fill="E6B8B7"/>
            <w:noWrap/>
            <w:vAlign w:val="bottom"/>
            <w:hideMark/>
          </w:tcPr>
          <w:p w14:paraId="00195D79" w14:textId="77777777" w:rsidR="00792812" w:rsidRPr="00ED37A6" w:rsidRDefault="00792812" w:rsidP="00792812">
            <w:pPr>
              <w:spacing w:after="0" w:line="240" w:lineRule="auto"/>
              <w:jc w:val="right"/>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817" w:type="dxa"/>
            <w:tcBorders>
              <w:top w:val="single" w:sz="8" w:space="0" w:color="auto"/>
              <w:left w:val="nil"/>
              <w:bottom w:val="single" w:sz="8" w:space="0" w:color="auto"/>
              <w:right w:val="single" w:sz="8" w:space="0" w:color="auto"/>
            </w:tcBorders>
            <w:shd w:val="clear" w:color="000000" w:fill="E6B8B7"/>
            <w:noWrap/>
            <w:vAlign w:val="bottom"/>
            <w:hideMark/>
          </w:tcPr>
          <w:p w14:paraId="68238D59"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40,984,477</w:t>
            </w:r>
          </w:p>
        </w:tc>
        <w:tc>
          <w:tcPr>
            <w:tcW w:w="236" w:type="dxa"/>
            <w:tcBorders>
              <w:top w:val="nil"/>
              <w:left w:val="nil"/>
              <w:bottom w:val="nil"/>
              <w:right w:val="nil"/>
            </w:tcBorders>
            <w:shd w:val="clear" w:color="auto" w:fill="auto"/>
            <w:noWrap/>
            <w:vAlign w:val="bottom"/>
            <w:hideMark/>
          </w:tcPr>
          <w:p w14:paraId="36F2777C"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709" w:type="dxa"/>
            <w:tcBorders>
              <w:top w:val="nil"/>
              <w:left w:val="nil"/>
              <w:bottom w:val="single" w:sz="8" w:space="0" w:color="auto"/>
              <w:right w:val="nil"/>
            </w:tcBorders>
            <w:shd w:val="clear" w:color="000000" w:fill="E6B8B7"/>
            <w:noWrap/>
            <w:vAlign w:val="bottom"/>
            <w:hideMark/>
          </w:tcPr>
          <w:p w14:paraId="0EDEA398" w14:textId="77777777" w:rsidR="00792812" w:rsidRPr="00ED37A6" w:rsidRDefault="00792812" w:rsidP="00792812">
            <w:pPr>
              <w:spacing w:after="0" w:line="240" w:lineRule="auto"/>
              <w:jc w:val="center"/>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623" w:type="dxa"/>
            <w:gridSpan w:val="2"/>
            <w:tcBorders>
              <w:top w:val="nil"/>
              <w:left w:val="nil"/>
              <w:bottom w:val="single" w:sz="8" w:space="0" w:color="auto"/>
              <w:right w:val="nil"/>
            </w:tcBorders>
            <w:shd w:val="clear" w:color="000000" w:fill="E6B8B7"/>
            <w:noWrap/>
            <w:vAlign w:val="bottom"/>
            <w:hideMark/>
          </w:tcPr>
          <w:p w14:paraId="0E36C601" w14:textId="77777777" w:rsidR="00792812" w:rsidRPr="00ED37A6" w:rsidRDefault="00792812" w:rsidP="00792812">
            <w:pPr>
              <w:spacing w:after="0" w:line="240" w:lineRule="auto"/>
              <w:jc w:val="center"/>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836" w:type="dxa"/>
            <w:gridSpan w:val="2"/>
            <w:tcBorders>
              <w:top w:val="nil"/>
              <w:left w:val="nil"/>
              <w:bottom w:val="single" w:sz="8" w:space="0" w:color="auto"/>
              <w:right w:val="single" w:sz="4" w:space="0" w:color="auto"/>
            </w:tcBorders>
            <w:shd w:val="clear" w:color="000000" w:fill="E6B8B7"/>
            <w:noWrap/>
            <w:vAlign w:val="bottom"/>
            <w:hideMark/>
          </w:tcPr>
          <w:p w14:paraId="6656C849" w14:textId="77777777" w:rsidR="00792812" w:rsidRPr="00ED37A6" w:rsidRDefault="00792812" w:rsidP="00792812">
            <w:pPr>
              <w:spacing w:after="0" w:line="240" w:lineRule="auto"/>
              <w:jc w:val="right"/>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706" w:type="dxa"/>
            <w:gridSpan w:val="2"/>
            <w:tcBorders>
              <w:top w:val="single" w:sz="8" w:space="0" w:color="auto"/>
              <w:left w:val="nil"/>
              <w:bottom w:val="single" w:sz="8" w:space="0" w:color="auto"/>
              <w:right w:val="single" w:sz="8" w:space="0" w:color="auto"/>
            </w:tcBorders>
            <w:shd w:val="clear" w:color="000000" w:fill="E6B8B7"/>
            <w:noWrap/>
            <w:vAlign w:val="bottom"/>
            <w:hideMark/>
          </w:tcPr>
          <w:p w14:paraId="2A4E9401"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4,214,895</w:t>
            </w:r>
          </w:p>
        </w:tc>
        <w:tc>
          <w:tcPr>
            <w:tcW w:w="280" w:type="dxa"/>
            <w:gridSpan w:val="2"/>
            <w:tcBorders>
              <w:top w:val="nil"/>
              <w:left w:val="nil"/>
              <w:bottom w:val="nil"/>
              <w:right w:val="nil"/>
            </w:tcBorders>
            <w:shd w:val="clear" w:color="auto" w:fill="auto"/>
            <w:noWrap/>
            <w:vAlign w:val="bottom"/>
            <w:hideMark/>
          </w:tcPr>
          <w:p w14:paraId="2390AB07"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69" w:type="dxa"/>
            <w:gridSpan w:val="2"/>
            <w:tcBorders>
              <w:top w:val="nil"/>
              <w:left w:val="nil"/>
              <w:bottom w:val="single" w:sz="8" w:space="0" w:color="auto"/>
              <w:right w:val="nil"/>
            </w:tcBorders>
            <w:shd w:val="clear" w:color="000000" w:fill="E6B8B7"/>
            <w:noWrap/>
            <w:vAlign w:val="bottom"/>
            <w:hideMark/>
          </w:tcPr>
          <w:p w14:paraId="7FFDFC03" w14:textId="77777777" w:rsidR="00792812" w:rsidRPr="00ED37A6" w:rsidRDefault="00792812" w:rsidP="00792812">
            <w:pPr>
              <w:spacing w:after="0" w:line="240" w:lineRule="auto"/>
              <w:jc w:val="center"/>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527" w:type="dxa"/>
            <w:gridSpan w:val="2"/>
            <w:tcBorders>
              <w:top w:val="nil"/>
              <w:left w:val="nil"/>
              <w:bottom w:val="single" w:sz="8" w:space="0" w:color="auto"/>
              <w:right w:val="nil"/>
            </w:tcBorders>
            <w:shd w:val="clear" w:color="000000" w:fill="E6B8B7"/>
            <w:noWrap/>
            <w:vAlign w:val="bottom"/>
            <w:hideMark/>
          </w:tcPr>
          <w:p w14:paraId="4DBA0270" w14:textId="77777777" w:rsidR="00792812" w:rsidRPr="00ED37A6" w:rsidRDefault="00792812" w:rsidP="00792812">
            <w:pPr>
              <w:spacing w:after="0" w:line="240" w:lineRule="auto"/>
              <w:jc w:val="center"/>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709" w:type="dxa"/>
            <w:tcBorders>
              <w:top w:val="nil"/>
              <w:left w:val="nil"/>
              <w:bottom w:val="single" w:sz="8" w:space="0" w:color="auto"/>
              <w:right w:val="single" w:sz="4" w:space="0" w:color="auto"/>
            </w:tcBorders>
            <w:shd w:val="clear" w:color="000000" w:fill="E6B8B7"/>
            <w:noWrap/>
            <w:vAlign w:val="bottom"/>
            <w:hideMark/>
          </w:tcPr>
          <w:p w14:paraId="73FC6C8F" w14:textId="77777777" w:rsidR="00792812" w:rsidRPr="00ED37A6" w:rsidRDefault="00792812" w:rsidP="00792812">
            <w:pPr>
              <w:spacing w:after="0" w:line="240" w:lineRule="auto"/>
              <w:jc w:val="right"/>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797" w:type="dxa"/>
            <w:gridSpan w:val="3"/>
            <w:tcBorders>
              <w:top w:val="single" w:sz="8" w:space="0" w:color="auto"/>
              <w:left w:val="nil"/>
              <w:bottom w:val="single" w:sz="8" w:space="0" w:color="auto"/>
              <w:right w:val="single" w:sz="8" w:space="0" w:color="auto"/>
            </w:tcBorders>
            <w:shd w:val="clear" w:color="000000" w:fill="E6B8B7"/>
            <w:noWrap/>
            <w:vAlign w:val="bottom"/>
            <w:hideMark/>
          </w:tcPr>
          <w:p w14:paraId="35DD9D0A"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18,896,291</w:t>
            </w:r>
          </w:p>
        </w:tc>
        <w:tc>
          <w:tcPr>
            <w:tcW w:w="280" w:type="dxa"/>
            <w:tcBorders>
              <w:top w:val="nil"/>
              <w:left w:val="nil"/>
              <w:bottom w:val="nil"/>
              <w:right w:val="nil"/>
            </w:tcBorders>
            <w:shd w:val="clear" w:color="auto" w:fill="auto"/>
            <w:noWrap/>
            <w:vAlign w:val="bottom"/>
            <w:hideMark/>
          </w:tcPr>
          <w:p w14:paraId="11DE627A" w14:textId="77777777" w:rsidR="00792812" w:rsidRPr="00ED37A6" w:rsidRDefault="00792812" w:rsidP="00792812">
            <w:pPr>
              <w:spacing w:after="0" w:line="240" w:lineRule="auto"/>
              <w:rPr>
                <w:rFonts w:ascii="Arial" w:eastAsia="Times New Roman" w:hAnsi="Arial" w:cs="Arial"/>
                <w:color w:val="000000"/>
                <w:sz w:val="11"/>
                <w:szCs w:val="11"/>
                <w:lang w:val="sq-AL"/>
              </w:rPr>
            </w:pPr>
          </w:p>
        </w:tc>
        <w:tc>
          <w:tcPr>
            <w:tcW w:w="624" w:type="dxa"/>
            <w:gridSpan w:val="3"/>
            <w:tcBorders>
              <w:top w:val="nil"/>
              <w:left w:val="nil"/>
              <w:bottom w:val="single" w:sz="8" w:space="0" w:color="auto"/>
              <w:right w:val="nil"/>
            </w:tcBorders>
            <w:shd w:val="clear" w:color="000000" w:fill="E6B8B7"/>
            <w:noWrap/>
            <w:vAlign w:val="bottom"/>
            <w:hideMark/>
          </w:tcPr>
          <w:p w14:paraId="1B748DA2" w14:textId="77777777" w:rsidR="00792812" w:rsidRPr="00ED37A6" w:rsidRDefault="00792812" w:rsidP="00792812">
            <w:pPr>
              <w:spacing w:after="0" w:line="240" w:lineRule="auto"/>
              <w:jc w:val="center"/>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425" w:type="dxa"/>
            <w:tcBorders>
              <w:top w:val="nil"/>
              <w:left w:val="nil"/>
              <w:bottom w:val="single" w:sz="8" w:space="0" w:color="auto"/>
              <w:right w:val="nil"/>
            </w:tcBorders>
            <w:shd w:val="clear" w:color="000000" w:fill="E6B8B7"/>
            <w:noWrap/>
            <w:vAlign w:val="bottom"/>
            <w:hideMark/>
          </w:tcPr>
          <w:p w14:paraId="616A32E0" w14:textId="77777777" w:rsidR="00792812" w:rsidRPr="00ED37A6" w:rsidRDefault="00792812" w:rsidP="00792812">
            <w:pPr>
              <w:spacing w:after="0" w:line="240" w:lineRule="auto"/>
              <w:jc w:val="center"/>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567" w:type="dxa"/>
            <w:gridSpan w:val="2"/>
            <w:tcBorders>
              <w:top w:val="nil"/>
              <w:left w:val="nil"/>
              <w:bottom w:val="single" w:sz="8" w:space="0" w:color="auto"/>
              <w:right w:val="single" w:sz="4" w:space="0" w:color="auto"/>
            </w:tcBorders>
            <w:shd w:val="clear" w:color="000000" w:fill="E6B8B7"/>
            <w:noWrap/>
            <w:vAlign w:val="bottom"/>
            <w:hideMark/>
          </w:tcPr>
          <w:p w14:paraId="422EAFF7" w14:textId="77777777" w:rsidR="00792812" w:rsidRPr="00ED37A6" w:rsidRDefault="00792812" w:rsidP="00792812">
            <w:pPr>
              <w:spacing w:after="0" w:line="240" w:lineRule="auto"/>
              <w:jc w:val="right"/>
              <w:rPr>
                <w:rFonts w:ascii="Arial" w:eastAsia="Times New Roman" w:hAnsi="Arial" w:cs="Arial"/>
                <w:b/>
                <w:bCs/>
                <w:i/>
                <w:iCs/>
                <w:sz w:val="11"/>
                <w:szCs w:val="11"/>
                <w:lang w:val="sq-AL"/>
              </w:rPr>
            </w:pPr>
            <w:r w:rsidRPr="00ED37A6">
              <w:rPr>
                <w:rFonts w:ascii="Arial" w:eastAsia="Times New Roman" w:hAnsi="Arial" w:cs="Arial"/>
                <w:b/>
                <w:bCs/>
                <w:i/>
                <w:iCs/>
                <w:sz w:val="11"/>
                <w:szCs w:val="11"/>
                <w:lang w:val="sq-AL"/>
              </w:rPr>
              <w:t> </w:t>
            </w:r>
          </w:p>
        </w:tc>
        <w:tc>
          <w:tcPr>
            <w:tcW w:w="850" w:type="dxa"/>
            <w:gridSpan w:val="2"/>
            <w:tcBorders>
              <w:top w:val="single" w:sz="8" w:space="0" w:color="auto"/>
              <w:left w:val="nil"/>
              <w:bottom w:val="single" w:sz="8" w:space="0" w:color="auto"/>
              <w:right w:val="single" w:sz="8" w:space="0" w:color="auto"/>
            </w:tcBorders>
            <w:shd w:val="clear" w:color="000000" w:fill="E6B8B7"/>
            <w:noWrap/>
            <w:vAlign w:val="bottom"/>
            <w:hideMark/>
          </w:tcPr>
          <w:p w14:paraId="1421627C" w14:textId="77777777" w:rsidR="00792812" w:rsidRPr="00ED37A6" w:rsidRDefault="00792812" w:rsidP="00792812">
            <w:pPr>
              <w:spacing w:after="0" w:line="240" w:lineRule="auto"/>
              <w:jc w:val="center"/>
              <w:rPr>
                <w:rFonts w:ascii="Arial" w:eastAsia="Times New Roman" w:hAnsi="Arial" w:cs="Arial"/>
                <w:b/>
                <w:bCs/>
                <w:sz w:val="11"/>
                <w:szCs w:val="11"/>
                <w:lang w:val="sq-AL"/>
              </w:rPr>
            </w:pPr>
            <w:r w:rsidRPr="00ED37A6">
              <w:rPr>
                <w:rFonts w:ascii="Arial" w:eastAsia="Times New Roman" w:hAnsi="Arial" w:cs="Arial"/>
                <w:b/>
                <w:bCs/>
                <w:sz w:val="11"/>
                <w:szCs w:val="11"/>
                <w:lang w:val="sq-AL"/>
              </w:rPr>
              <w:t>17,873,291</w:t>
            </w:r>
          </w:p>
        </w:tc>
      </w:tr>
    </w:tbl>
    <w:p w14:paraId="50CC1D7E" w14:textId="4194425E" w:rsidR="00792812" w:rsidRPr="00ED37A6" w:rsidRDefault="00792812" w:rsidP="00FD0977">
      <w:pPr>
        <w:spacing w:after="0" w:line="240" w:lineRule="auto"/>
        <w:ind w:firstLine="284"/>
        <w:jc w:val="both"/>
        <w:rPr>
          <w:rFonts w:ascii="Garamond" w:hAnsi="Garamond"/>
          <w:sz w:val="24"/>
          <w:szCs w:val="24"/>
          <w:lang w:val="sq-AL"/>
        </w:rPr>
      </w:pPr>
    </w:p>
    <w:sectPr w:rsidR="00792812" w:rsidRPr="00ED37A6" w:rsidSect="007928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C48E3" w14:textId="77777777" w:rsidR="002F2535" w:rsidRDefault="002F2535" w:rsidP="00877660">
      <w:pPr>
        <w:spacing w:after="0" w:line="240" w:lineRule="auto"/>
      </w:pPr>
      <w:r>
        <w:separator/>
      </w:r>
    </w:p>
  </w:endnote>
  <w:endnote w:type="continuationSeparator" w:id="0">
    <w:p w14:paraId="06BD2B6A" w14:textId="77777777" w:rsidR="002F2535" w:rsidRDefault="002F2535" w:rsidP="00877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1EFA85" w14:textId="77777777" w:rsidR="002F2535" w:rsidRDefault="002F2535" w:rsidP="00877660">
      <w:pPr>
        <w:spacing w:after="0" w:line="240" w:lineRule="auto"/>
      </w:pPr>
      <w:r>
        <w:separator/>
      </w:r>
    </w:p>
  </w:footnote>
  <w:footnote w:type="continuationSeparator" w:id="0">
    <w:p w14:paraId="6BD2B8C7" w14:textId="77777777" w:rsidR="002F2535" w:rsidRDefault="002F2535" w:rsidP="00877660">
      <w:pPr>
        <w:spacing w:after="0" w:line="240" w:lineRule="auto"/>
      </w:pPr>
      <w:r>
        <w:continuationSeparator/>
      </w:r>
    </w:p>
  </w:footnote>
  <w:footnote w:id="1">
    <w:p w14:paraId="2239C947" w14:textId="77777777" w:rsidR="00877660" w:rsidRDefault="00877660" w:rsidP="00877660">
      <w:pPr>
        <w:pStyle w:val="FootnoteText"/>
      </w:pPr>
      <w:r w:rsidRPr="00DC2FDE">
        <w:rPr>
          <w:rStyle w:val="FootnoteReference"/>
        </w:rPr>
        <w:footnoteRef/>
      </w:r>
      <w:r w:rsidRPr="002C1944">
        <w:rPr>
          <w:lang w:val="it-IT"/>
        </w:rPr>
        <w:t xml:space="preserve"> </w:t>
      </w:r>
      <w:r w:rsidRPr="002C1944">
        <w:rPr>
          <w:b/>
          <w:lang w:val="it-IT"/>
        </w:rPr>
        <w:t>Grupet e synura</w:t>
      </w:r>
      <w:r w:rsidRPr="002C1944">
        <w:rPr>
          <w:lang w:val="it-IT"/>
        </w:rPr>
        <w:t xml:space="preserve"> janë grupe/entitete që do të përfitojnë në mënyrë direkte nga projekti në nivelin e objektivit të projektit</w:t>
      </w:r>
      <w:r>
        <w:rPr>
          <w:lang w:val="it-IT"/>
        </w:rPr>
        <w:t>.</w:t>
      </w:r>
    </w:p>
  </w:footnote>
  <w:footnote w:id="2">
    <w:p w14:paraId="1DEB6C28" w14:textId="77777777" w:rsidR="00877660" w:rsidRDefault="00877660" w:rsidP="00877660">
      <w:pPr>
        <w:pStyle w:val="FootnoteText"/>
      </w:pPr>
      <w:r w:rsidRPr="00DC2FDE">
        <w:rPr>
          <w:rStyle w:val="FootnoteReference"/>
        </w:rPr>
        <w:footnoteRef/>
      </w:r>
      <w:r w:rsidRPr="003F4643">
        <w:t xml:space="preserve"> </w:t>
      </w:r>
      <w:r w:rsidRPr="003F4643">
        <w:rPr>
          <w:b/>
        </w:rPr>
        <w:t xml:space="preserve">Perfituesit finale </w:t>
      </w:r>
      <w:r w:rsidRPr="003F4643">
        <w:t>janë ata të cilët do të përfitojnë nga projekti në kohë afatgjatë në nivelin më të gjerë të shoqërisë  ose të sektorit.</w:t>
      </w:r>
    </w:p>
  </w:footnote>
  <w:footnote w:id="3">
    <w:p w14:paraId="6BA0F952" w14:textId="77777777" w:rsidR="00877660" w:rsidRPr="001D5920" w:rsidRDefault="00877660" w:rsidP="00877660">
      <w:pPr>
        <w:pStyle w:val="FootnoteText"/>
        <w:rPr>
          <w:lang w:val="en-US"/>
        </w:rPr>
      </w:pPr>
      <w:r>
        <w:rPr>
          <w:rStyle w:val="FootnoteReference"/>
        </w:rPr>
        <w:footnoteRef/>
      </w:r>
      <w:r>
        <w:t xml:space="preserve"> </w:t>
      </w:r>
      <w:r>
        <w:t>Bhagwati J.,Martin P. (1976) taxing the Brain: A Proposal. Amsterdam: North Holland 84 Bhagwati J., Rao M. (1994) Vive les étudiants étrangers, Courrier International, 204, 29 September –5 October.</w:t>
      </w:r>
    </w:p>
  </w:footnote>
  <w:footnote w:id="4">
    <w:p w14:paraId="1989A0DF" w14:textId="77777777" w:rsidR="00877660" w:rsidRPr="00C07182" w:rsidRDefault="00877660" w:rsidP="00877660">
      <w:pPr>
        <w:pStyle w:val="FootnoteText"/>
        <w:rPr>
          <w:rFonts w:ascii="Garamond" w:hAnsi="Garamond"/>
          <w:lang w:val="en-US"/>
        </w:rPr>
      </w:pPr>
      <w:r w:rsidRPr="00C07182">
        <w:rPr>
          <w:rStyle w:val="FootnoteReference"/>
          <w:rFonts w:ascii="Garamond" w:hAnsi="Garamond"/>
        </w:rPr>
        <w:footnoteRef/>
      </w:r>
      <w:r w:rsidRPr="00C07182">
        <w:rPr>
          <w:rFonts w:ascii="Garamond" w:hAnsi="Garamond"/>
        </w:rPr>
        <w:t xml:space="preserve"> </w:t>
      </w:r>
      <w:r w:rsidRPr="00C07182">
        <w:rPr>
          <w:rFonts w:ascii="Garamond" w:hAnsi="Garamond"/>
        </w:rPr>
        <w:t>Grupet e synuara janë grupe/ entitete që do të përfitojnë në mënyrë direkte nga projekti në nivelin e objektivit të projektit.</w:t>
      </w:r>
    </w:p>
  </w:footnote>
  <w:footnote w:id="5">
    <w:p w14:paraId="4FED5C02" w14:textId="77777777" w:rsidR="00877660" w:rsidRPr="00C07182" w:rsidRDefault="00877660" w:rsidP="00877660">
      <w:pPr>
        <w:pStyle w:val="FootnoteText"/>
        <w:rPr>
          <w:lang w:val="en-US"/>
        </w:rPr>
      </w:pPr>
      <w:r>
        <w:rPr>
          <w:rStyle w:val="FootnoteReference"/>
        </w:rPr>
        <w:footnoteRef/>
      </w:r>
      <w:r>
        <w:t xml:space="preserve"> </w:t>
      </w:r>
      <w:r w:rsidRPr="00C07182">
        <w:rPr>
          <w:rFonts w:ascii="Garamond" w:hAnsi="Garamond"/>
        </w:rPr>
        <w:t>Përfituesit finalë janë ata të cilët do të përfitojnë nga projekti në kohë afatgjatë në nivelin më të gjerë të shoqërisë ose të sektorit.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836"/>
    <w:rsid w:val="00065C15"/>
    <w:rsid w:val="00097A99"/>
    <w:rsid w:val="00210378"/>
    <w:rsid w:val="002F2535"/>
    <w:rsid w:val="00416790"/>
    <w:rsid w:val="00473755"/>
    <w:rsid w:val="004957CC"/>
    <w:rsid w:val="004C466F"/>
    <w:rsid w:val="00504AC0"/>
    <w:rsid w:val="00760836"/>
    <w:rsid w:val="00792812"/>
    <w:rsid w:val="00877660"/>
    <w:rsid w:val="009528B0"/>
    <w:rsid w:val="00966DB7"/>
    <w:rsid w:val="00A71D09"/>
    <w:rsid w:val="00B70653"/>
    <w:rsid w:val="00ED37A6"/>
    <w:rsid w:val="00FD0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CB1D3"/>
  <w15:docId w15:val="{1BD89270-DE84-41F2-B79E-793C3FBA3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77660"/>
    <w:pPr>
      <w:spacing w:after="0" w:line="240" w:lineRule="auto"/>
    </w:pPr>
    <w:rPr>
      <w:rFonts w:ascii="Times New Roman" w:eastAsia="Times New Roman" w:hAnsi="Times New Roman" w:cs="Times New Roman"/>
      <w:sz w:val="20"/>
      <w:szCs w:val="20"/>
      <w:lang w:val="sq-AL"/>
    </w:rPr>
  </w:style>
  <w:style w:type="character" w:customStyle="1" w:styleId="FootnoteTextChar">
    <w:name w:val="Footnote Text Char"/>
    <w:basedOn w:val="DefaultParagraphFont"/>
    <w:link w:val="FootnoteText"/>
    <w:uiPriority w:val="99"/>
    <w:semiHidden/>
    <w:rsid w:val="00877660"/>
    <w:rPr>
      <w:rFonts w:ascii="Times New Roman" w:eastAsia="Times New Roman" w:hAnsi="Times New Roman" w:cs="Times New Roman"/>
      <w:sz w:val="20"/>
      <w:szCs w:val="20"/>
      <w:lang w:val="sq-AL"/>
    </w:rPr>
  </w:style>
  <w:style w:type="character" w:styleId="FootnoteReference">
    <w:name w:val="footnote reference"/>
    <w:link w:val="Char2"/>
    <w:uiPriority w:val="99"/>
    <w:qFormat/>
    <w:rsid w:val="00877660"/>
    <w:rPr>
      <w:sz w:val="16"/>
      <w:vertAlign w:val="superscript"/>
      <w:lang w:eastAsia="x-none"/>
    </w:rPr>
  </w:style>
  <w:style w:type="paragraph" w:customStyle="1" w:styleId="Char2">
    <w:name w:val="Char2"/>
    <w:basedOn w:val="Normal"/>
    <w:link w:val="FootnoteReference"/>
    <w:uiPriority w:val="99"/>
    <w:rsid w:val="00877660"/>
    <w:pPr>
      <w:spacing w:line="240" w:lineRule="exact"/>
    </w:pPr>
    <w:rPr>
      <w:sz w:val="16"/>
      <w:vertAlign w:val="superscript"/>
      <w:lang w:eastAsia="x-none"/>
    </w:rPr>
  </w:style>
  <w:style w:type="paragraph" w:customStyle="1" w:styleId="TableParagraph">
    <w:name w:val="Table Paragraph"/>
    <w:basedOn w:val="Normal"/>
    <w:uiPriority w:val="1"/>
    <w:qFormat/>
    <w:rsid w:val="00877660"/>
    <w:pPr>
      <w:widowControl w:val="0"/>
      <w:autoSpaceDE w:val="0"/>
      <w:autoSpaceDN w:val="0"/>
      <w:spacing w:after="0" w:line="192" w:lineRule="exact"/>
      <w:ind w:left="10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959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F8AEF230E624DC4ABABEEBFAFA63F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2667-1</Nr_x002e__x0020_akti>
    <Data_x0020_e_x0020_Krijimit xmlns="0e656187-b300-4fb0-8bf4-3a50f872073c">2019-05-28T09:21:20Z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2019-05-22T22:00:00Z</Date_x0020_protokolli>
    <Titulli xmlns="0e656187-b300-4fb0-8bf4-3a50f872073c">Ndreqje gabimi vendimi nr. 321, datë 15.5.2019, i Këshillit të Ministrave</Titulli>
    <Modifikuesi xmlns="0e656187-b300-4fb0-8bf4-3a50f872073c">Amarilda.Halilaj</Modifikuesi>
    <Nr_x002e__x0020_prot_x0020_QBZ xmlns="0e656187-b300-4fb0-8bf4-3a50f872073c">763/1</Nr_x002e__x0020_prot_x0020_QBZ>
    <Data_x0020_e_x0020_Modifikimit xmlns="0e656187-b300-4fb0-8bf4-3a50f872073c">2019-05-29T10:46:54Z</Data_x0020_e_x0020_Modifikimit>
    <Dekretuar xmlns="0e656187-b300-4fb0-8bf4-3a50f872073c">false</Dekretuar>
    <Data xmlns="0e656187-b300-4fb0-8bf4-3a50f872073c">2019-05-22T22:00:00Z</Data>
    <Nr_x002e__x0020_protokolli_x0020_i_x0020_aktit xmlns="0e656187-b300-4fb0-8bf4-3a50f872073c">2667/1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DF8AEF230E624DC4ABABEEBFAFA63F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B5A2F0-93F5-459D-8C6D-B1D7D7866FB2}">
  <ds:schemaRefs>
    <ds:schemaRef ds:uri="http://schemas.microsoft.com/sharepoint/v3/contenttype/forms"/>
  </ds:schemaRefs>
</ds:datastoreItem>
</file>

<file path=customXml/itemProps2.xml><?xml version="1.0" encoding="utf-8"?>
<ds:datastoreItem xmlns:ds="http://schemas.openxmlformats.org/officeDocument/2006/customXml" ds:itemID="{4C4489CB-DE96-437C-AC90-3A62155CB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CB1AF5E-7BA2-4016-A955-E2859F1B5DC5}">
  <ds:schemaRefs>
    <ds:schemaRef ds:uri="http://schemas.microsoft.com/sharepoint/v3/contenttype/forms"/>
  </ds:schemaRefs>
</ds:datastoreItem>
</file>

<file path=customXml/itemProps4.xml><?xml version="1.0" encoding="utf-8"?>
<ds:datastoreItem xmlns:ds="http://schemas.openxmlformats.org/officeDocument/2006/customXml" ds:itemID="{2FF0596B-FF4C-4FF9-B8FF-398A29D52C09}">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87504E2A-522A-411E-A8D9-8558B2ECE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9DD0100-4612-4110-A62C-7B5545E37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4793</Words>
  <Characters>27322</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Ndreqje gabimi vendimi nr. 321, datë 15.5.2019, i Këshillit të Ministrave</vt:lpstr>
    </vt:vector>
  </TitlesOfParts>
  <Company/>
  <LinksUpToDate>false</LinksUpToDate>
  <CharactersWithSpaces>32051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Ndreqje gabimi vendimi nr. 321, datë 15.5.2019, i Këshillit të Ministrave</dc:title>
  <dc:creator>Entela Suli</dc:creator>
  <cp:lastModifiedBy>Rovena Lipe</cp:lastModifiedBy>
  <cp:revision>2</cp:revision>
  <dcterms:created xsi:type="dcterms:W3CDTF">2024-12-19T10:31:00Z</dcterms:created>
  <dcterms:modified xsi:type="dcterms:W3CDTF">2024-12-19T10:31:00Z</dcterms:modified>
</cp:coreProperties>
</file>