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C68F6" w14:textId="2AE6ECA3" w:rsidR="00607EFD" w:rsidRPr="001D2858" w:rsidRDefault="00607EFD" w:rsidP="00320AA4">
      <w:pPr>
        <w:jc w:val="center"/>
        <w:rPr>
          <w:rFonts w:ascii="Garamond" w:hAnsi="Garamond"/>
          <w:b/>
          <w:szCs w:val="24"/>
        </w:rPr>
      </w:pPr>
      <w:r w:rsidRPr="001D2858">
        <w:rPr>
          <w:rFonts w:ascii="Garamond" w:hAnsi="Garamond"/>
          <w:b/>
          <w:szCs w:val="24"/>
        </w:rPr>
        <w:t>VENDIM</w:t>
      </w:r>
    </w:p>
    <w:p w14:paraId="2F9C68F8" w14:textId="7C9DDDB0" w:rsidR="00607EFD" w:rsidRPr="001D2858" w:rsidRDefault="002E1D67" w:rsidP="00320AA4">
      <w:pPr>
        <w:jc w:val="center"/>
        <w:rPr>
          <w:rFonts w:ascii="Garamond" w:hAnsi="Garamond"/>
          <w:b/>
          <w:szCs w:val="24"/>
        </w:rPr>
      </w:pPr>
      <w:r w:rsidRPr="001D2858">
        <w:rPr>
          <w:rFonts w:ascii="Garamond" w:hAnsi="Garamond"/>
          <w:b/>
          <w:szCs w:val="24"/>
        </w:rPr>
        <w:t>Nr.</w:t>
      </w:r>
      <w:r w:rsidR="001D2858" w:rsidRPr="001D2858">
        <w:rPr>
          <w:rFonts w:ascii="Garamond" w:hAnsi="Garamond"/>
          <w:b/>
          <w:szCs w:val="24"/>
        </w:rPr>
        <w:t xml:space="preserve"> </w:t>
      </w:r>
      <w:r w:rsidRPr="001D2858">
        <w:rPr>
          <w:rFonts w:ascii="Garamond" w:hAnsi="Garamond"/>
          <w:b/>
          <w:szCs w:val="24"/>
        </w:rPr>
        <w:t>362</w:t>
      </w:r>
      <w:bookmarkStart w:id="0" w:name="bookmark26"/>
      <w:r w:rsidRPr="001D2858">
        <w:rPr>
          <w:rFonts w:ascii="Garamond" w:hAnsi="Garamond"/>
          <w:b/>
          <w:szCs w:val="24"/>
        </w:rPr>
        <w:t>, datë 29.5.2019</w:t>
      </w:r>
    </w:p>
    <w:p w14:paraId="59F8D091" w14:textId="77777777" w:rsidR="00150969" w:rsidRPr="001D2858" w:rsidRDefault="00150969" w:rsidP="00320AA4">
      <w:pPr>
        <w:jc w:val="center"/>
        <w:rPr>
          <w:rFonts w:ascii="Garamond" w:hAnsi="Garamond"/>
          <w:b/>
          <w:szCs w:val="24"/>
        </w:rPr>
      </w:pPr>
    </w:p>
    <w:p w14:paraId="2F9C68FB" w14:textId="5433435C" w:rsidR="00607EFD" w:rsidRPr="00083C2D" w:rsidRDefault="00607EFD" w:rsidP="00320AA4">
      <w:pPr>
        <w:jc w:val="center"/>
        <w:rPr>
          <w:rFonts w:ascii="Garamond" w:hAnsi="Garamond"/>
          <w:b/>
          <w:szCs w:val="24"/>
        </w:rPr>
      </w:pPr>
      <w:r w:rsidRPr="001D2858">
        <w:rPr>
          <w:rFonts w:ascii="Garamond" w:hAnsi="Garamond"/>
          <w:b/>
          <w:szCs w:val="24"/>
        </w:rPr>
        <w:t xml:space="preserve">PËR KRITERET E DHËNIES SË SUBVENCIONIT TË QIRASË PËR KATEGORITË QË GËZOJNË PËRPARËSI </w:t>
      </w:r>
      <w:r w:rsidR="00A467AF" w:rsidRPr="001D2858">
        <w:rPr>
          <w:rFonts w:ascii="Garamond" w:hAnsi="Garamond"/>
          <w:b/>
          <w:szCs w:val="24"/>
        </w:rPr>
        <w:t xml:space="preserve"> </w:t>
      </w:r>
      <w:r w:rsidRPr="001D2858">
        <w:rPr>
          <w:rFonts w:ascii="Garamond" w:hAnsi="Garamond"/>
          <w:b/>
          <w:szCs w:val="24"/>
        </w:rPr>
        <w:t>NË SUBVENCIONIMIN E QIRASË NË TREGUN E LIRË, NËPËRMJET BUXHETIT TË SHTETIT</w:t>
      </w:r>
      <w:r w:rsidR="00A467AF" w:rsidRPr="001D2858">
        <w:rPr>
          <w:rFonts w:ascii="Garamond" w:hAnsi="Garamond"/>
          <w:b/>
          <w:szCs w:val="24"/>
        </w:rPr>
        <w:t>,</w:t>
      </w:r>
      <w:r w:rsidRPr="001D2858">
        <w:rPr>
          <w:rFonts w:ascii="Garamond" w:hAnsi="Garamond"/>
          <w:b/>
          <w:szCs w:val="24"/>
        </w:rPr>
        <w:t xml:space="preserve"> DHE MËNYRËN E LLOGARITJES</w:t>
      </w:r>
      <w:r w:rsidR="00150969" w:rsidRPr="001D2858">
        <w:rPr>
          <w:rFonts w:ascii="Garamond" w:hAnsi="Garamond"/>
          <w:b/>
          <w:szCs w:val="24"/>
        </w:rPr>
        <w:t xml:space="preserve"> </w:t>
      </w:r>
      <w:r w:rsidRPr="00083C2D">
        <w:rPr>
          <w:rFonts w:ascii="Garamond" w:hAnsi="Garamond"/>
          <w:b/>
          <w:szCs w:val="24"/>
        </w:rPr>
        <w:t xml:space="preserve">SË </w:t>
      </w:r>
      <w:r w:rsidR="00A467AF" w:rsidRPr="00083C2D">
        <w:rPr>
          <w:rFonts w:ascii="Garamond" w:hAnsi="Garamond"/>
          <w:b/>
          <w:szCs w:val="24"/>
        </w:rPr>
        <w:t>TIJ</w:t>
      </w:r>
    </w:p>
    <w:bookmarkEnd w:id="0"/>
    <w:p w14:paraId="2F9C68FC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2F9C68FD" w14:textId="4F4E9462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Në mbështetje të nenit 100 të Kushtetutës dhe të </w:t>
      </w:r>
      <w:r w:rsidR="00A467AF" w:rsidRPr="001D2858">
        <w:rPr>
          <w:rFonts w:ascii="Garamond" w:hAnsi="Garamond"/>
          <w:szCs w:val="24"/>
        </w:rPr>
        <w:t xml:space="preserve">neneve 37, </w:t>
      </w:r>
      <w:r w:rsidRPr="001D2858">
        <w:rPr>
          <w:rFonts w:ascii="Garamond" w:hAnsi="Garamond"/>
          <w:szCs w:val="24"/>
        </w:rPr>
        <w:t>pik</w:t>
      </w:r>
      <w:r w:rsidR="00A467AF" w:rsidRPr="001D2858">
        <w:rPr>
          <w:rFonts w:ascii="Garamond" w:hAnsi="Garamond"/>
          <w:szCs w:val="24"/>
        </w:rPr>
        <w:t>a</w:t>
      </w:r>
      <w:r w:rsidRPr="001D2858">
        <w:rPr>
          <w:rFonts w:ascii="Garamond" w:hAnsi="Garamond"/>
          <w:szCs w:val="24"/>
        </w:rPr>
        <w:t xml:space="preserve"> 2</w:t>
      </w:r>
      <w:r w:rsidR="00A467AF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</w:t>
      </w:r>
      <w:r w:rsidR="00A467AF" w:rsidRPr="001D2858">
        <w:rPr>
          <w:rFonts w:ascii="Garamond" w:hAnsi="Garamond"/>
          <w:szCs w:val="24"/>
        </w:rPr>
        <w:t xml:space="preserve">e </w:t>
      </w:r>
      <w:r w:rsidRPr="001D2858">
        <w:rPr>
          <w:rFonts w:ascii="Garamond" w:hAnsi="Garamond"/>
          <w:szCs w:val="24"/>
        </w:rPr>
        <w:t>3</w:t>
      </w:r>
      <w:r w:rsidR="00A467AF" w:rsidRPr="001D2858">
        <w:rPr>
          <w:rFonts w:ascii="Garamond" w:hAnsi="Garamond"/>
          <w:szCs w:val="24"/>
        </w:rPr>
        <w:t>8,</w:t>
      </w:r>
      <w:r w:rsidRPr="001D2858">
        <w:rPr>
          <w:rFonts w:ascii="Garamond" w:hAnsi="Garamond"/>
          <w:szCs w:val="24"/>
        </w:rPr>
        <w:t xml:space="preserve"> pik</w:t>
      </w:r>
      <w:r w:rsidR="00A467AF" w:rsidRPr="001D2858">
        <w:rPr>
          <w:rFonts w:ascii="Garamond" w:hAnsi="Garamond"/>
          <w:szCs w:val="24"/>
        </w:rPr>
        <w:t>a</w:t>
      </w:r>
      <w:r w:rsidRPr="001D2858">
        <w:rPr>
          <w:rFonts w:ascii="Garamond" w:hAnsi="Garamond"/>
          <w:szCs w:val="24"/>
        </w:rPr>
        <w:t xml:space="preserve"> 3</w:t>
      </w:r>
      <w:r w:rsidR="00A467AF" w:rsidRPr="001D2858">
        <w:rPr>
          <w:rFonts w:ascii="Garamond" w:hAnsi="Garamond"/>
          <w:szCs w:val="24"/>
        </w:rPr>
        <w:t xml:space="preserve">, </w:t>
      </w:r>
      <w:r w:rsidRPr="001D2858">
        <w:rPr>
          <w:rFonts w:ascii="Garamond" w:hAnsi="Garamond"/>
          <w:szCs w:val="24"/>
        </w:rPr>
        <w:t>të ligjit nr.</w:t>
      </w:r>
      <w:r w:rsidR="001D2858" w:rsidRPr="001D2858">
        <w:rPr>
          <w:rFonts w:ascii="Garamond" w:hAnsi="Garamond"/>
          <w:szCs w:val="24"/>
        </w:rPr>
        <w:t xml:space="preserve"> </w:t>
      </w:r>
      <w:r w:rsidRPr="001D2858">
        <w:rPr>
          <w:rFonts w:ascii="Garamond" w:hAnsi="Garamond"/>
          <w:szCs w:val="24"/>
        </w:rPr>
        <w:t>22/2018</w:t>
      </w:r>
      <w:r w:rsidR="00A467AF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</w:t>
      </w:r>
      <w:r w:rsidR="00A467AF" w:rsidRPr="001D2858">
        <w:rPr>
          <w:rFonts w:ascii="Garamond" w:hAnsi="Garamond"/>
          <w:szCs w:val="24"/>
        </w:rPr>
        <w:t>“</w:t>
      </w:r>
      <w:r w:rsidRPr="001D2858">
        <w:rPr>
          <w:rFonts w:ascii="Garamond" w:hAnsi="Garamond"/>
          <w:szCs w:val="24"/>
        </w:rPr>
        <w:t>Për strehimin social</w:t>
      </w:r>
      <w:r w:rsidR="00A467AF" w:rsidRPr="001D2858">
        <w:rPr>
          <w:rFonts w:ascii="Garamond" w:hAnsi="Garamond"/>
          <w:szCs w:val="24"/>
        </w:rPr>
        <w:t>”</w:t>
      </w:r>
      <w:r w:rsidRPr="001D2858">
        <w:rPr>
          <w:rFonts w:ascii="Garamond" w:hAnsi="Garamond"/>
          <w:szCs w:val="24"/>
        </w:rPr>
        <w:t xml:space="preserve">, me propozimin e </w:t>
      </w:r>
      <w:r w:rsidR="00A467AF" w:rsidRPr="001D2858">
        <w:rPr>
          <w:rFonts w:ascii="Garamond" w:hAnsi="Garamond"/>
          <w:szCs w:val="24"/>
        </w:rPr>
        <w:t>m</w:t>
      </w:r>
      <w:r w:rsidRPr="001D2858">
        <w:rPr>
          <w:rFonts w:ascii="Garamond" w:hAnsi="Garamond"/>
          <w:szCs w:val="24"/>
        </w:rPr>
        <w:t>inistrit të Financave dhe Ekonomisë, Këshilli i Ministrave</w:t>
      </w:r>
    </w:p>
    <w:p w14:paraId="2F9C68FE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2F9C68FF" w14:textId="7F469C59" w:rsidR="00607EFD" w:rsidRPr="001D2858" w:rsidRDefault="00607EFD" w:rsidP="00320AA4">
      <w:pPr>
        <w:jc w:val="center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VENDOSI:</w:t>
      </w:r>
    </w:p>
    <w:p w14:paraId="2F9C6900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2F9C6901" w14:textId="52F9E38A" w:rsidR="00607EFD" w:rsidRPr="001D2858" w:rsidRDefault="0021799D" w:rsidP="0021799D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1. </w:t>
      </w:r>
      <w:r w:rsidR="00607EFD" w:rsidRPr="001D2858">
        <w:rPr>
          <w:rFonts w:ascii="Garamond" w:hAnsi="Garamond"/>
          <w:szCs w:val="24"/>
        </w:rPr>
        <w:t>Qëllimi i këtij vendimi është</w:t>
      </w:r>
      <w:r w:rsidR="00A467AF" w:rsidRPr="001D2858">
        <w:rPr>
          <w:rFonts w:ascii="Garamond" w:hAnsi="Garamond"/>
          <w:szCs w:val="24"/>
        </w:rPr>
        <w:t xml:space="preserve"> përcaktimi i</w:t>
      </w:r>
      <w:r w:rsidR="00607EFD" w:rsidRPr="001D2858">
        <w:rPr>
          <w:rFonts w:ascii="Garamond" w:hAnsi="Garamond"/>
          <w:szCs w:val="24"/>
        </w:rPr>
        <w:t>:</w:t>
      </w:r>
      <w:r w:rsidR="00A467AF" w:rsidRPr="001D2858">
        <w:rPr>
          <w:rFonts w:ascii="Garamond" w:hAnsi="Garamond"/>
          <w:szCs w:val="24"/>
        </w:rPr>
        <w:t xml:space="preserve"> </w:t>
      </w:r>
    </w:p>
    <w:p w14:paraId="2F9C6903" w14:textId="213D91C9" w:rsidR="00A467AF" w:rsidRPr="001D2858" w:rsidRDefault="0021799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a) </w:t>
      </w:r>
      <w:r w:rsidR="00607EFD" w:rsidRPr="001D2858">
        <w:rPr>
          <w:rFonts w:ascii="Garamond" w:hAnsi="Garamond"/>
          <w:szCs w:val="24"/>
        </w:rPr>
        <w:t>kritereve për dhënien e subvencionimit të qirasë të banesave në pronësi të pronarit social</w:t>
      </w:r>
      <w:r w:rsidR="00A467AF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nëpërmjet buxhetit të shtetit</w:t>
      </w:r>
      <w:r w:rsidR="00A467AF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për individët/familjet</w:t>
      </w:r>
      <w:r w:rsidR="00A467AF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që gëzojnë përparësi në përfitimin e këtij programi të strehimit social</w:t>
      </w:r>
      <w:r w:rsidR="00A467AF" w:rsidRPr="001D2858">
        <w:rPr>
          <w:rFonts w:ascii="Garamond" w:hAnsi="Garamond"/>
          <w:szCs w:val="24"/>
        </w:rPr>
        <w:t xml:space="preserve">; </w:t>
      </w:r>
    </w:p>
    <w:p w14:paraId="2F9C6904" w14:textId="520E9693" w:rsidR="00607EFD" w:rsidRPr="001D2858" w:rsidRDefault="0021799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b) </w:t>
      </w:r>
      <w:r w:rsidR="00607EFD" w:rsidRPr="001D2858">
        <w:rPr>
          <w:rFonts w:ascii="Garamond" w:hAnsi="Garamond"/>
          <w:szCs w:val="24"/>
        </w:rPr>
        <w:t xml:space="preserve">mënyrës së llogaritjes së subvencionimit të qirasë në tregun e lirë, sipas </w:t>
      </w:r>
      <w:r w:rsidR="00A467AF" w:rsidRPr="001D2858">
        <w:rPr>
          <w:rFonts w:ascii="Garamond" w:hAnsi="Garamond"/>
          <w:szCs w:val="24"/>
        </w:rPr>
        <w:t>s</w:t>
      </w:r>
      <w:r w:rsidR="00607EFD" w:rsidRPr="001D2858">
        <w:rPr>
          <w:rFonts w:ascii="Garamond" w:hAnsi="Garamond"/>
          <w:szCs w:val="24"/>
        </w:rPr>
        <w:t>htojcës “A”</w:t>
      </w:r>
      <w:r w:rsidR="00A467AF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bashkëlidhur dhe pjesë përbërëse e këtij vendimi.</w:t>
      </w:r>
    </w:p>
    <w:p w14:paraId="2F9C6906" w14:textId="487F9B79" w:rsidR="00607EFD" w:rsidRPr="001D2858" w:rsidRDefault="00A467AF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2.  </w:t>
      </w:r>
      <w:r w:rsidR="00607EFD" w:rsidRPr="001D2858">
        <w:rPr>
          <w:rFonts w:ascii="Garamond" w:hAnsi="Garamond"/>
          <w:szCs w:val="24"/>
        </w:rPr>
        <w:t>Përparësi në subvencionimin e qirasë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sipas sistemit të pikëzimit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kanë, por pa u kufizuar në to, kategoritë e përcaktuara në nenet 33 dhe 34/3</w:t>
      </w:r>
      <w:r w:rsidR="00083C2D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</w:t>
      </w:r>
      <w:r w:rsidRPr="001D2858">
        <w:rPr>
          <w:rFonts w:ascii="Garamond" w:hAnsi="Garamond"/>
          <w:szCs w:val="24"/>
        </w:rPr>
        <w:t>nr.</w:t>
      </w:r>
      <w:r w:rsidR="00083C2D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22/2018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</w:t>
      </w:r>
      <w:r w:rsidRPr="001D2858">
        <w:rPr>
          <w:rFonts w:ascii="Garamond" w:hAnsi="Garamond"/>
          <w:szCs w:val="24"/>
        </w:rPr>
        <w:t>“</w:t>
      </w:r>
      <w:r w:rsidR="00607EFD" w:rsidRPr="001D2858">
        <w:rPr>
          <w:rFonts w:ascii="Garamond" w:hAnsi="Garamond"/>
          <w:szCs w:val="24"/>
        </w:rPr>
        <w:t>Për strehimin social</w:t>
      </w:r>
      <w:r w:rsidRPr="001D2858">
        <w:rPr>
          <w:rFonts w:ascii="Garamond" w:hAnsi="Garamond"/>
          <w:szCs w:val="24"/>
        </w:rPr>
        <w:t>”</w:t>
      </w:r>
      <w:r w:rsidR="00607EFD" w:rsidRPr="001D2858">
        <w:rPr>
          <w:rFonts w:ascii="Garamond" w:hAnsi="Garamond"/>
          <w:szCs w:val="24"/>
        </w:rPr>
        <w:t>, përfshirë individët</w:t>
      </w:r>
      <w:r w:rsidR="00B44854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që dalin nga sistemi i përkujdesjes alternative, si </w:t>
      </w:r>
      <w:r w:rsidR="00915358" w:rsidRPr="001D2858">
        <w:rPr>
          <w:rFonts w:ascii="Garamond" w:hAnsi="Garamond"/>
          <w:szCs w:val="24"/>
        </w:rPr>
        <w:t>m</w:t>
      </w:r>
      <w:r w:rsidR="00FE2AC0" w:rsidRPr="001D2858">
        <w:rPr>
          <w:rFonts w:ascii="Garamond" w:hAnsi="Garamond"/>
          <w:szCs w:val="24"/>
        </w:rPr>
        <w:t>ë</w:t>
      </w:r>
      <w:r w:rsidR="00915358" w:rsidRPr="001D2858">
        <w:rPr>
          <w:rFonts w:ascii="Garamond" w:hAnsi="Garamond"/>
          <w:szCs w:val="24"/>
        </w:rPr>
        <w:t xml:space="preserve"> posht</w:t>
      </w:r>
      <w:r w:rsidR="00FE2AC0" w:rsidRPr="001D2858">
        <w:rPr>
          <w:rFonts w:ascii="Garamond" w:hAnsi="Garamond"/>
          <w:szCs w:val="24"/>
        </w:rPr>
        <w:t>ë</w:t>
      </w:r>
      <w:r w:rsidR="00915358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vijon:</w:t>
      </w:r>
      <w:r w:rsidR="00915358" w:rsidRPr="001D2858">
        <w:rPr>
          <w:rFonts w:ascii="Garamond" w:hAnsi="Garamond"/>
          <w:szCs w:val="24"/>
        </w:rPr>
        <w:t xml:space="preserve"> </w:t>
      </w:r>
    </w:p>
    <w:p w14:paraId="2F9C6908" w14:textId="583D5D5A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a)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individët </w:t>
      </w:r>
      <w:r w:rsidRPr="001D2858">
        <w:rPr>
          <w:rFonts w:ascii="Garamond" w:eastAsia="Garamond" w:hAnsi="Garamond"/>
          <w:szCs w:val="24"/>
        </w:rPr>
        <w:t>me statusin e jetimit;</w:t>
      </w:r>
    </w:p>
    <w:p w14:paraId="2F9C6909" w14:textId="53AD2EE1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b)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personat </w:t>
      </w:r>
      <w:r w:rsidRPr="001D2858">
        <w:rPr>
          <w:rFonts w:ascii="Garamond" w:eastAsia="Garamond" w:hAnsi="Garamond"/>
          <w:szCs w:val="24"/>
        </w:rPr>
        <w:t>me aftësi të kufizuar;</w:t>
      </w:r>
    </w:p>
    <w:p w14:paraId="2F9C690A" w14:textId="31ECEA54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c)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të </w:t>
      </w:r>
      <w:r w:rsidRPr="001D2858">
        <w:rPr>
          <w:rFonts w:ascii="Garamond" w:eastAsia="Garamond" w:hAnsi="Garamond"/>
          <w:szCs w:val="24"/>
        </w:rPr>
        <w:t>moshuarit;</w:t>
      </w:r>
    </w:p>
    <w:p w14:paraId="2F9C690B" w14:textId="42FD3A50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ç)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invalidët </w:t>
      </w:r>
      <w:r w:rsidRPr="001D2858">
        <w:rPr>
          <w:rFonts w:ascii="Garamond" w:eastAsia="Garamond" w:hAnsi="Garamond"/>
          <w:szCs w:val="24"/>
        </w:rPr>
        <w:t>e punës;</w:t>
      </w:r>
    </w:p>
    <w:p w14:paraId="2F9C690C" w14:textId="222F4A29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d)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familjet </w:t>
      </w:r>
      <w:r w:rsidRPr="001D2858">
        <w:rPr>
          <w:rFonts w:ascii="Garamond" w:eastAsia="Garamond" w:hAnsi="Garamond"/>
          <w:szCs w:val="24"/>
        </w:rPr>
        <w:t>e policëve të rënë në detyrë;</w:t>
      </w:r>
    </w:p>
    <w:p w14:paraId="2F9C690D" w14:textId="5F65F37A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dh)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emigrantët </w:t>
      </w:r>
      <w:r w:rsidRPr="001D2858">
        <w:rPr>
          <w:rFonts w:ascii="Garamond" w:eastAsia="Garamond" w:hAnsi="Garamond"/>
          <w:szCs w:val="24"/>
        </w:rPr>
        <w:t>e rikthyer;</w:t>
      </w:r>
    </w:p>
    <w:p w14:paraId="2F9C690E" w14:textId="769C014C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e)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punëtori </w:t>
      </w:r>
      <w:r w:rsidRPr="001D2858">
        <w:rPr>
          <w:rFonts w:ascii="Garamond" w:eastAsia="Garamond" w:hAnsi="Garamond"/>
          <w:szCs w:val="24"/>
        </w:rPr>
        <w:t>emigrant;</w:t>
      </w:r>
    </w:p>
    <w:p w14:paraId="2F9C690F" w14:textId="642135C5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ë)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>azilkërkuesit</w:t>
      </w:r>
      <w:r w:rsidRPr="001D2858">
        <w:rPr>
          <w:rFonts w:ascii="Garamond" w:eastAsia="Garamond" w:hAnsi="Garamond"/>
          <w:szCs w:val="24"/>
        </w:rPr>
        <w:t>;</w:t>
      </w:r>
    </w:p>
    <w:p w14:paraId="2F9C6910" w14:textId="1C19C02A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f)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familjet </w:t>
      </w:r>
      <w:r w:rsidRPr="001D2858">
        <w:rPr>
          <w:rFonts w:ascii="Garamond" w:eastAsia="Garamond" w:hAnsi="Garamond"/>
          <w:szCs w:val="24"/>
        </w:rPr>
        <w:t>e komunitetit rom;</w:t>
      </w:r>
    </w:p>
    <w:p w14:paraId="2F9C6911" w14:textId="7D0FE1F1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g)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familjet </w:t>
      </w:r>
      <w:r w:rsidRPr="001D2858">
        <w:rPr>
          <w:rFonts w:ascii="Garamond" w:eastAsia="Garamond" w:hAnsi="Garamond"/>
          <w:szCs w:val="24"/>
        </w:rPr>
        <w:t>e komunitetit egjiptian;</w:t>
      </w:r>
    </w:p>
    <w:p w14:paraId="2F9C6912" w14:textId="2C992EEF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gj)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viktimat </w:t>
      </w:r>
      <w:r w:rsidRPr="001D2858">
        <w:rPr>
          <w:rFonts w:ascii="Garamond" w:eastAsia="Garamond" w:hAnsi="Garamond"/>
          <w:szCs w:val="24"/>
        </w:rPr>
        <w:t>e dhunës në familje;</w:t>
      </w:r>
    </w:p>
    <w:p w14:paraId="2F9C6913" w14:textId="4993302C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h)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viktimat </w:t>
      </w:r>
      <w:r w:rsidRPr="001D2858">
        <w:rPr>
          <w:rFonts w:ascii="Garamond" w:eastAsia="Garamond" w:hAnsi="Garamond"/>
          <w:szCs w:val="24"/>
        </w:rPr>
        <w:t>e trafikimit/viktimat e mundshme të trafikimit;</w:t>
      </w:r>
    </w:p>
    <w:p w14:paraId="2F9C6914" w14:textId="6EDC409E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i)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prindërit </w:t>
      </w:r>
      <w:r w:rsidRPr="001D2858">
        <w:rPr>
          <w:rFonts w:ascii="Garamond" w:eastAsia="Garamond" w:hAnsi="Garamond"/>
          <w:szCs w:val="24"/>
        </w:rPr>
        <w:t>e vetëm, që kanë në ngarkim fëmijë;</w:t>
      </w:r>
    </w:p>
    <w:p w14:paraId="2F9C6915" w14:textId="4A9ADF0E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j)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>individët</w:t>
      </w:r>
      <w:r w:rsidR="00915358" w:rsidRPr="001D2858">
        <w:rPr>
          <w:rFonts w:ascii="Garamond" w:eastAsia="Garamond" w:hAnsi="Garamond"/>
          <w:szCs w:val="24"/>
        </w:rPr>
        <w:t>,</w:t>
      </w:r>
      <w:r w:rsidRPr="001D2858">
        <w:rPr>
          <w:rFonts w:ascii="Garamond" w:eastAsia="Garamond" w:hAnsi="Garamond"/>
          <w:szCs w:val="24"/>
        </w:rPr>
        <w:t xml:space="preserve"> që i përkasin komunitetit LGBTI;</w:t>
      </w:r>
    </w:p>
    <w:p w14:paraId="2F9C6916" w14:textId="33EE6BFA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k)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të </w:t>
      </w:r>
      <w:r w:rsidRPr="001D2858">
        <w:rPr>
          <w:rFonts w:ascii="Garamond" w:eastAsia="Garamond" w:hAnsi="Garamond"/>
          <w:szCs w:val="24"/>
        </w:rPr>
        <w:t>miturit, 14</w:t>
      </w:r>
      <w:r w:rsidR="001D2858">
        <w:rPr>
          <w:rFonts w:ascii="Garamond" w:eastAsia="Garamond" w:hAnsi="Garamond"/>
          <w:szCs w:val="24"/>
        </w:rPr>
        <w:t>–</w:t>
      </w:r>
      <w:r w:rsidRPr="001D2858">
        <w:rPr>
          <w:rFonts w:ascii="Garamond" w:eastAsia="Garamond" w:hAnsi="Garamond"/>
          <w:szCs w:val="24"/>
        </w:rPr>
        <w:t>18 vjeç, dhe të rinjtë, 18</w:t>
      </w:r>
      <w:r w:rsidR="001D2858">
        <w:rPr>
          <w:rFonts w:ascii="Garamond" w:eastAsia="Garamond" w:hAnsi="Garamond"/>
          <w:szCs w:val="24"/>
        </w:rPr>
        <w:t>–</w:t>
      </w:r>
      <w:r w:rsidRPr="001D2858">
        <w:rPr>
          <w:rFonts w:ascii="Garamond" w:eastAsia="Garamond" w:hAnsi="Garamond"/>
          <w:szCs w:val="24"/>
        </w:rPr>
        <w:t>21 vjeç, në konflikt me ligjin;</w:t>
      </w:r>
    </w:p>
    <w:p w14:paraId="2F9C6917" w14:textId="53E55F45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l)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vajzat </w:t>
      </w:r>
      <w:r w:rsidRPr="001D2858">
        <w:rPr>
          <w:rFonts w:ascii="Garamond" w:eastAsia="Garamond" w:hAnsi="Garamond"/>
          <w:szCs w:val="24"/>
        </w:rPr>
        <w:t>nëna, pas daljes nga programi i banesave sociale të specializuara;</w:t>
      </w:r>
    </w:p>
    <w:p w14:paraId="2F9C6918" w14:textId="3056B4A9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ll)</w:t>
      </w:r>
      <w:r w:rsidR="00320AA4" w:rsidRPr="001D2858">
        <w:rPr>
          <w:rFonts w:ascii="Garamond" w:eastAsia="Garamond" w:hAnsi="Garamond"/>
          <w:szCs w:val="24"/>
        </w:rPr>
        <w:t xml:space="preserve"> </w:t>
      </w:r>
      <w:r w:rsidR="001D2858" w:rsidRPr="001D2858">
        <w:rPr>
          <w:rFonts w:ascii="Garamond" w:eastAsia="Garamond" w:hAnsi="Garamond"/>
          <w:szCs w:val="24"/>
        </w:rPr>
        <w:t xml:space="preserve">familjet </w:t>
      </w:r>
      <w:r w:rsidRPr="001D2858">
        <w:rPr>
          <w:rFonts w:ascii="Garamond" w:eastAsia="Garamond" w:hAnsi="Garamond"/>
          <w:szCs w:val="24"/>
        </w:rPr>
        <w:t xml:space="preserve">me statusin e qiramarrësit në banesa ish-pronë private, </w:t>
      </w:r>
      <w:r w:rsidR="001D2858" w:rsidRPr="001D2858">
        <w:rPr>
          <w:rFonts w:ascii="Garamond" w:eastAsia="Garamond" w:hAnsi="Garamond"/>
          <w:szCs w:val="24"/>
        </w:rPr>
        <w:t>sipas aktit normativ me fuqinë e ligjit nr</w:t>
      </w:r>
      <w:r w:rsidRPr="001D2858">
        <w:rPr>
          <w:rFonts w:ascii="Garamond" w:eastAsia="Garamond" w:hAnsi="Garamond"/>
          <w:szCs w:val="24"/>
        </w:rPr>
        <w:t>.</w:t>
      </w:r>
      <w:r w:rsidR="00B72EAC">
        <w:rPr>
          <w:rFonts w:ascii="Garamond" w:eastAsia="Garamond" w:hAnsi="Garamond"/>
          <w:szCs w:val="24"/>
        </w:rPr>
        <w:t xml:space="preserve"> </w:t>
      </w:r>
      <w:r w:rsidRPr="001D2858">
        <w:rPr>
          <w:rFonts w:ascii="Garamond" w:eastAsia="Garamond" w:hAnsi="Garamond"/>
          <w:szCs w:val="24"/>
        </w:rPr>
        <w:t>3</w:t>
      </w:r>
      <w:r w:rsidR="00915358" w:rsidRPr="001D2858">
        <w:rPr>
          <w:rFonts w:ascii="Garamond" w:eastAsia="Garamond" w:hAnsi="Garamond"/>
          <w:szCs w:val="24"/>
        </w:rPr>
        <w:t>,</w:t>
      </w:r>
      <w:r w:rsidRPr="001D2858">
        <w:rPr>
          <w:rFonts w:ascii="Garamond" w:eastAsia="Garamond" w:hAnsi="Garamond"/>
          <w:szCs w:val="24"/>
        </w:rPr>
        <w:t xml:space="preserve"> datë 1.3.2012.</w:t>
      </w:r>
    </w:p>
    <w:p w14:paraId="2F9C691A" w14:textId="64F5A3D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eastAsia="Garamond" w:hAnsi="Garamond"/>
          <w:szCs w:val="24"/>
        </w:rPr>
        <w:t>2.1 Radha e përparësisë së këtyre kategorive përcaktohet në përputhje me sistemin e pikëzimit</w:t>
      </w:r>
      <w:r w:rsidR="00915358" w:rsidRPr="001D2858">
        <w:rPr>
          <w:rFonts w:ascii="Garamond" w:eastAsia="Garamond" w:hAnsi="Garamond"/>
          <w:szCs w:val="24"/>
        </w:rPr>
        <w:t>,</w:t>
      </w:r>
      <w:r w:rsidRPr="001D2858">
        <w:rPr>
          <w:rFonts w:ascii="Garamond" w:eastAsia="Garamond" w:hAnsi="Garamond"/>
          <w:szCs w:val="24"/>
        </w:rPr>
        <w:t xml:space="preserve"> që miratohet me vendim të këshillit të njësisë së vetëqeverisjes vendore.</w:t>
      </w:r>
      <w:r w:rsidRPr="001D2858">
        <w:rPr>
          <w:rFonts w:ascii="Garamond" w:hAnsi="Garamond"/>
          <w:szCs w:val="24"/>
        </w:rPr>
        <w:t xml:space="preserve"> Pesha e pikëve që njësia e vetëqeverisjes vendore i ngarkon kategorive të referuara në pikën 2</w:t>
      </w:r>
      <w:r w:rsidR="00915358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të këtij vendimi, varet nga përqindja që zë secila kategori ndaj totalit, bazuar në numrin e përgjithshëm të aplikimeve të këtyre kategorive.</w:t>
      </w:r>
    </w:p>
    <w:p w14:paraId="2F9C691C" w14:textId="095D8CF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2.2 Ministria përgjegjëse për strehimin përcakton kategoritë që gëzojnë përparësi për përfitimin e subvencionimit të qirasë</w:t>
      </w:r>
      <w:r w:rsidR="00915358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kur financon ose bashkëfinancon nga buxheti i shtetit. Përparësitë përcaktohen çdo vit, bazuar në prioritetet e programeve qeveritare.</w:t>
      </w:r>
    </w:p>
    <w:p w14:paraId="2F9C691D" w14:textId="77777777" w:rsidR="00607EFD" w:rsidRPr="001D2858" w:rsidRDefault="00607EFD" w:rsidP="00320AA4">
      <w:pPr>
        <w:ind w:firstLine="284"/>
        <w:jc w:val="both"/>
        <w:rPr>
          <w:rFonts w:ascii="Garamond" w:eastAsia="Garamond" w:hAnsi="Garamond"/>
          <w:szCs w:val="24"/>
        </w:rPr>
      </w:pPr>
    </w:p>
    <w:p w14:paraId="2F9C691E" w14:textId="01D4BB5E" w:rsidR="00607EFD" w:rsidRPr="001D2858" w:rsidRDefault="00915358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lastRenderedPageBreak/>
        <w:t xml:space="preserve">3.  </w:t>
      </w:r>
      <w:r w:rsidR="00607EFD" w:rsidRPr="001D2858">
        <w:rPr>
          <w:rFonts w:ascii="Garamond" w:hAnsi="Garamond"/>
          <w:szCs w:val="24"/>
        </w:rPr>
        <w:t xml:space="preserve">Që një familje/individ të përfitojë subvencionimin e qirasë duhet të plotësojë kriteret e përcaktuara në njërin prej rasteve të </w:t>
      </w:r>
      <w:r w:rsidRPr="001D2858">
        <w:rPr>
          <w:rFonts w:ascii="Garamond" w:hAnsi="Garamond"/>
          <w:szCs w:val="24"/>
        </w:rPr>
        <w:t>shkronj</w:t>
      </w:r>
      <w:r w:rsidR="00607EFD" w:rsidRPr="001D2858">
        <w:rPr>
          <w:rFonts w:ascii="Garamond" w:hAnsi="Garamond"/>
          <w:szCs w:val="24"/>
        </w:rPr>
        <w:t xml:space="preserve">ës </w:t>
      </w:r>
      <w:r w:rsidRPr="001D2858">
        <w:rPr>
          <w:rFonts w:ascii="Garamond" w:hAnsi="Garamond"/>
          <w:szCs w:val="24"/>
        </w:rPr>
        <w:t>“a”,</w:t>
      </w:r>
      <w:r w:rsidR="00607EFD" w:rsidRPr="001D2858">
        <w:rPr>
          <w:rFonts w:ascii="Garamond" w:hAnsi="Garamond"/>
          <w:szCs w:val="24"/>
        </w:rPr>
        <w:t xml:space="preserve"> të nenit 16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</w:t>
      </w:r>
      <w:r w:rsidRPr="001D2858">
        <w:rPr>
          <w:rFonts w:ascii="Garamond" w:hAnsi="Garamond"/>
          <w:szCs w:val="24"/>
        </w:rPr>
        <w:t>nr.</w:t>
      </w:r>
      <w:r w:rsidR="00AC3A60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22/2018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</w:t>
      </w:r>
      <w:r w:rsidRPr="001D2858">
        <w:rPr>
          <w:rFonts w:ascii="Garamond" w:hAnsi="Garamond"/>
          <w:szCs w:val="24"/>
        </w:rPr>
        <w:t>“</w:t>
      </w:r>
      <w:r w:rsidR="00607EFD" w:rsidRPr="001D2858">
        <w:rPr>
          <w:rFonts w:ascii="Garamond" w:hAnsi="Garamond"/>
          <w:szCs w:val="24"/>
        </w:rPr>
        <w:t>Për strehimin social</w:t>
      </w:r>
      <w:r w:rsidRPr="001D2858">
        <w:rPr>
          <w:rFonts w:ascii="Garamond" w:hAnsi="Garamond"/>
          <w:szCs w:val="24"/>
        </w:rPr>
        <w:t>”,</w:t>
      </w:r>
      <w:r w:rsidR="00607EFD" w:rsidRPr="001D2858">
        <w:rPr>
          <w:rFonts w:ascii="Garamond" w:hAnsi="Garamond"/>
          <w:szCs w:val="24"/>
        </w:rPr>
        <w:t xml:space="preserve"> dhe të mos ketë të ardhura më të larta se ato të përcaktuara në nenin 20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</w:t>
      </w:r>
      <w:r w:rsidRPr="001D2858">
        <w:rPr>
          <w:rFonts w:ascii="Garamond" w:hAnsi="Garamond"/>
          <w:szCs w:val="24"/>
        </w:rPr>
        <w:t xml:space="preserve">tij. </w:t>
      </w:r>
    </w:p>
    <w:p w14:paraId="2F9C6920" w14:textId="5A41A528" w:rsidR="00607EFD" w:rsidRPr="001D2858" w:rsidRDefault="00BD3C9C" w:rsidP="00320AA4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607EFD" w:rsidRPr="001D2858">
        <w:rPr>
          <w:rFonts w:ascii="Garamond" w:hAnsi="Garamond"/>
          <w:szCs w:val="24"/>
        </w:rPr>
        <w:t xml:space="preserve">Njësia e vetëqeverisjes vendore përcakton vlerën konkrete të subvencionimit të qirasë për banesat në pronësi të pronarit social në tregun e lirë, bazuar në: </w:t>
      </w:r>
    </w:p>
    <w:p w14:paraId="7CC3C0C2" w14:textId="77777777" w:rsidR="0021799D" w:rsidRPr="001D2858" w:rsidRDefault="0021799D" w:rsidP="0021799D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a) </w:t>
      </w:r>
      <w:r w:rsidR="00607EFD" w:rsidRPr="001D2858">
        <w:rPr>
          <w:rFonts w:ascii="Garamond" w:hAnsi="Garamond"/>
          <w:szCs w:val="24"/>
        </w:rPr>
        <w:t>vlerën mesatare të qirasë në tregun e lirë, e cila vlerësohet sipas zonave të ndryshme urbane e rurale të një nj</w:t>
      </w:r>
      <w:r w:rsidRPr="001D2858">
        <w:rPr>
          <w:rFonts w:ascii="Garamond" w:hAnsi="Garamond"/>
          <w:szCs w:val="24"/>
        </w:rPr>
        <w:t>ësie të vetëqeverisjes vendore;</w:t>
      </w:r>
    </w:p>
    <w:p w14:paraId="2F9C6923" w14:textId="6C6F386E" w:rsidR="00607EFD" w:rsidRPr="001D2858" w:rsidRDefault="0021799D" w:rsidP="0021799D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b) </w:t>
      </w:r>
      <w:r w:rsidR="00607EFD" w:rsidRPr="001D2858">
        <w:rPr>
          <w:rFonts w:ascii="Garamond" w:hAnsi="Garamond"/>
          <w:szCs w:val="24"/>
        </w:rPr>
        <w:t>të ardhurat familjare</w:t>
      </w:r>
      <w:r w:rsidR="0002251C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sipas kategorizimit të pikës 44</w:t>
      </w:r>
      <w:r w:rsidR="0002251C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nenit 2</w:t>
      </w:r>
      <w:r w:rsidR="0002251C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</w:t>
      </w:r>
      <w:r w:rsidR="0002251C" w:rsidRPr="001D2858">
        <w:rPr>
          <w:rFonts w:ascii="Garamond" w:hAnsi="Garamond"/>
          <w:szCs w:val="24"/>
        </w:rPr>
        <w:t>nr.</w:t>
      </w:r>
      <w:r w:rsidR="00AC3A60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22/2018;</w:t>
      </w:r>
    </w:p>
    <w:p w14:paraId="2F9C6924" w14:textId="3A88EA11" w:rsidR="00607EFD" w:rsidRPr="001D2858" w:rsidRDefault="0021799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c) </w:t>
      </w:r>
      <w:r w:rsidR="00607EFD" w:rsidRPr="001D2858">
        <w:rPr>
          <w:rFonts w:ascii="Garamond" w:hAnsi="Garamond"/>
          <w:szCs w:val="24"/>
        </w:rPr>
        <w:t>aftësinë e familjes për të përballuar pagesat mujore të qirasë, sipas përcaktimeve të nenit 3</w:t>
      </w:r>
      <w:r w:rsidR="0002251C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nr.</w:t>
      </w:r>
      <w:r w:rsidR="00BD3C9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22/2018.</w:t>
      </w:r>
    </w:p>
    <w:p w14:paraId="2F9C6926" w14:textId="2933B87E" w:rsidR="00607EFD" w:rsidRPr="001D2858" w:rsidRDefault="0025246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5. </w:t>
      </w:r>
      <w:r w:rsidR="00607EFD" w:rsidRPr="001D2858">
        <w:rPr>
          <w:rFonts w:ascii="Garamond" w:hAnsi="Garamond"/>
          <w:szCs w:val="24"/>
        </w:rPr>
        <w:t xml:space="preserve">Masa e subvencionimit të qirasë për çdo individ/familje llogaritet si diferenca </w:t>
      </w:r>
      <w:r w:rsidR="0002251C" w:rsidRPr="001D2858">
        <w:rPr>
          <w:rFonts w:ascii="Garamond" w:hAnsi="Garamond"/>
          <w:szCs w:val="24"/>
        </w:rPr>
        <w:t>nd</w:t>
      </w:r>
      <w:r w:rsidR="00FE2AC0" w:rsidRPr="001D2858">
        <w:rPr>
          <w:rFonts w:ascii="Garamond" w:hAnsi="Garamond"/>
          <w:szCs w:val="24"/>
        </w:rPr>
        <w:t>ë</w:t>
      </w:r>
      <w:r w:rsidR="0002251C" w:rsidRPr="001D2858">
        <w:rPr>
          <w:rFonts w:ascii="Garamond" w:hAnsi="Garamond"/>
          <w:szCs w:val="24"/>
        </w:rPr>
        <w:t xml:space="preserve">rmjet </w:t>
      </w:r>
      <w:r w:rsidR="00607EFD" w:rsidRPr="001D2858">
        <w:rPr>
          <w:rFonts w:ascii="Garamond" w:hAnsi="Garamond"/>
          <w:szCs w:val="24"/>
        </w:rPr>
        <w:t>qirasë reale</w:t>
      </w:r>
      <w:r w:rsidR="00034B61" w:rsidRPr="001D2858">
        <w:rPr>
          <w:rFonts w:ascii="Garamond" w:hAnsi="Garamond"/>
          <w:szCs w:val="24"/>
        </w:rPr>
        <w:t xml:space="preserve">, </w:t>
      </w:r>
      <w:r w:rsidR="00607EFD" w:rsidRPr="001D2858">
        <w:rPr>
          <w:rFonts w:ascii="Garamond" w:hAnsi="Garamond"/>
          <w:szCs w:val="24"/>
        </w:rPr>
        <w:t>që paguan familja</w:t>
      </w:r>
      <w:r w:rsidR="0002251C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dhe aftësisë së </w:t>
      </w:r>
      <w:r w:rsidR="00034B61" w:rsidRPr="001D2858">
        <w:rPr>
          <w:rFonts w:ascii="Garamond" w:hAnsi="Garamond"/>
          <w:szCs w:val="24"/>
        </w:rPr>
        <w:t>individit/</w:t>
      </w:r>
      <w:r w:rsidR="00607EFD" w:rsidRPr="001D2858">
        <w:rPr>
          <w:rFonts w:ascii="Garamond" w:hAnsi="Garamond"/>
          <w:szCs w:val="24"/>
        </w:rPr>
        <w:t>familjes</w:t>
      </w:r>
      <w:r w:rsidR="00034B61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për të përballuar pagimin e qirasë, e cila llogaritet për 12 muajt e fundit. Qiraja reale nuk mund të jetë më e lartë se qiraja mesatare</w:t>
      </w:r>
      <w:r w:rsidR="00034B61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sipas </w:t>
      </w:r>
      <w:r w:rsidR="00034B61" w:rsidRPr="001D2858">
        <w:rPr>
          <w:rFonts w:ascii="Garamond" w:hAnsi="Garamond"/>
          <w:szCs w:val="24"/>
        </w:rPr>
        <w:t>shkronj</w:t>
      </w:r>
      <w:r w:rsidR="00607EFD" w:rsidRPr="001D2858">
        <w:rPr>
          <w:rFonts w:ascii="Garamond" w:hAnsi="Garamond"/>
          <w:szCs w:val="24"/>
        </w:rPr>
        <w:t xml:space="preserve">ës </w:t>
      </w:r>
      <w:r w:rsidR="00034B61" w:rsidRPr="001D2858">
        <w:rPr>
          <w:rFonts w:ascii="Garamond" w:hAnsi="Garamond"/>
          <w:szCs w:val="24"/>
        </w:rPr>
        <w:t>“</w:t>
      </w:r>
      <w:r w:rsidR="00607EFD" w:rsidRPr="001D2858">
        <w:rPr>
          <w:rFonts w:ascii="Garamond" w:hAnsi="Garamond"/>
          <w:szCs w:val="24"/>
        </w:rPr>
        <w:t>a</w:t>
      </w:r>
      <w:r w:rsidR="00034B61" w:rsidRPr="001D2858">
        <w:rPr>
          <w:rFonts w:ascii="Garamond" w:hAnsi="Garamond"/>
          <w:szCs w:val="24"/>
        </w:rPr>
        <w:t>”,</w:t>
      </w:r>
      <w:r w:rsidR="00607EFD" w:rsidRPr="001D2858">
        <w:rPr>
          <w:rFonts w:ascii="Garamond" w:hAnsi="Garamond"/>
          <w:szCs w:val="24"/>
        </w:rPr>
        <w:t xml:space="preserve"> të pikës 4</w:t>
      </w:r>
      <w:r w:rsidR="00034B61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këtij vendimi. </w:t>
      </w:r>
      <w:r w:rsidR="00034B61" w:rsidRPr="001D2858">
        <w:rPr>
          <w:rFonts w:ascii="Garamond" w:hAnsi="Garamond"/>
          <w:szCs w:val="24"/>
        </w:rPr>
        <w:t xml:space="preserve"> </w:t>
      </w:r>
    </w:p>
    <w:p w14:paraId="2F9C6928" w14:textId="3E9B4D3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5.1 Masa e subvencionimit të qirasë është:</w:t>
      </w:r>
      <w:r w:rsidR="00F10FFD" w:rsidRPr="001D2858">
        <w:rPr>
          <w:rFonts w:ascii="Garamond" w:hAnsi="Garamond"/>
          <w:szCs w:val="24"/>
        </w:rPr>
        <w:t xml:space="preserve"> </w:t>
      </w:r>
    </w:p>
    <w:p w14:paraId="2F9C692A" w14:textId="3C06D03B" w:rsidR="00607EFD" w:rsidRPr="001D2858" w:rsidRDefault="0025246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a) </w:t>
      </w:r>
      <w:r w:rsidR="00607EFD" w:rsidRPr="001D2858">
        <w:rPr>
          <w:rFonts w:ascii="Garamond" w:hAnsi="Garamond"/>
          <w:szCs w:val="24"/>
        </w:rPr>
        <w:t>e plotë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për të gjithë vlerën e qirasë të përcaktuar për familjet pa të ardhura, sipas përcaktimit të </w:t>
      </w:r>
      <w:r w:rsidR="00F10FFD" w:rsidRPr="001D2858">
        <w:rPr>
          <w:rFonts w:ascii="Garamond" w:hAnsi="Garamond"/>
          <w:szCs w:val="24"/>
        </w:rPr>
        <w:t>shkronjë</w:t>
      </w:r>
      <w:r w:rsidR="00607EFD" w:rsidRPr="001D2858">
        <w:rPr>
          <w:rFonts w:ascii="Garamond" w:hAnsi="Garamond"/>
          <w:szCs w:val="24"/>
        </w:rPr>
        <w:t xml:space="preserve">s </w:t>
      </w:r>
      <w:r w:rsidR="00F10FFD" w:rsidRPr="001D2858">
        <w:rPr>
          <w:rFonts w:ascii="Garamond" w:hAnsi="Garamond"/>
          <w:szCs w:val="24"/>
        </w:rPr>
        <w:t>“</w:t>
      </w:r>
      <w:r w:rsidR="00607EFD" w:rsidRPr="001D2858">
        <w:rPr>
          <w:rFonts w:ascii="Garamond" w:hAnsi="Garamond"/>
          <w:szCs w:val="24"/>
        </w:rPr>
        <w:t>ç”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pikës 45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nenit 2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</w:t>
      </w:r>
      <w:r w:rsidR="00F10FFD" w:rsidRPr="001D2858">
        <w:rPr>
          <w:rFonts w:ascii="Garamond" w:hAnsi="Garamond"/>
          <w:szCs w:val="24"/>
        </w:rPr>
        <w:t>nr.</w:t>
      </w:r>
      <w:r w:rsidR="00AC3A60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22/2018;</w:t>
      </w:r>
    </w:p>
    <w:p w14:paraId="2F9C692B" w14:textId="3E7B2C1A" w:rsidR="00607EFD" w:rsidRPr="001D2858" w:rsidRDefault="0025246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b) </w:t>
      </w:r>
      <w:r w:rsidR="00607EFD" w:rsidRPr="001D2858">
        <w:rPr>
          <w:rFonts w:ascii="Garamond" w:hAnsi="Garamond"/>
          <w:szCs w:val="24"/>
        </w:rPr>
        <w:t>e pjesshme dhe në raport të zhdrejtë me të ardhurat mesatare të individit/familjes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në përputhje me kategorizimin e parashikuar nga </w:t>
      </w:r>
      <w:r w:rsidR="00F10FFD" w:rsidRPr="001D2858">
        <w:rPr>
          <w:rFonts w:ascii="Garamond" w:hAnsi="Garamond"/>
          <w:szCs w:val="24"/>
        </w:rPr>
        <w:t>shkronjat “</w:t>
      </w:r>
      <w:r w:rsidR="00607EFD" w:rsidRPr="001D2858">
        <w:rPr>
          <w:rFonts w:ascii="Garamond" w:hAnsi="Garamond"/>
          <w:szCs w:val="24"/>
        </w:rPr>
        <w:t xml:space="preserve">b” e </w:t>
      </w:r>
      <w:r w:rsidR="00F10FFD" w:rsidRPr="001D2858">
        <w:rPr>
          <w:rFonts w:ascii="Garamond" w:hAnsi="Garamond"/>
          <w:szCs w:val="24"/>
        </w:rPr>
        <w:t>“</w:t>
      </w:r>
      <w:r w:rsidR="00607EFD" w:rsidRPr="001D2858">
        <w:rPr>
          <w:rFonts w:ascii="Garamond" w:hAnsi="Garamond"/>
          <w:szCs w:val="24"/>
        </w:rPr>
        <w:t>c</w:t>
      </w:r>
      <w:r w:rsidR="00F10FFD" w:rsidRPr="001D2858">
        <w:rPr>
          <w:rFonts w:ascii="Garamond" w:hAnsi="Garamond"/>
          <w:szCs w:val="24"/>
        </w:rPr>
        <w:t>”, t</w:t>
      </w:r>
      <w:r w:rsidR="00FE2AC0" w:rsidRPr="001D2858">
        <w:rPr>
          <w:rFonts w:ascii="Garamond" w:hAnsi="Garamond"/>
          <w:szCs w:val="24"/>
        </w:rPr>
        <w:t>ë</w:t>
      </w:r>
      <w:r w:rsidR="00F10FFD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pikës 45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nenit 2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</w:t>
      </w:r>
      <w:r w:rsidR="00F10FFD" w:rsidRPr="001D2858">
        <w:rPr>
          <w:rFonts w:ascii="Garamond" w:hAnsi="Garamond"/>
          <w:szCs w:val="24"/>
        </w:rPr>
        <w:t>nr.</w:t>
      </w:r>
      <w:r w:rsidR="00AC3A60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 xml:space="preserve">22/2018, sipas formulës në shtojcën </w:t>
      </w:r>
      <w:r w:rsidR="00F10FFD" w:rsidRPr="001D2858">
        <w:rPr>
          <w:rFonts w:ascii="Garamond" w:hAnsi="Garamond"/>
          <w:szCs w:val="24"/>
        </w:rPr>
        <w:t>“</w:t>
      </w:r>
      <w:r w:rsidR="00607EFD" w:rsidRPr="001D2858">
        <w:rPr>
          <w:rFonts w:ascii="Garamond" w:hAnsi="Garamond"/>
          <w:szCs w:val="24"/>
        </w:rPr>
        <w:t>A</w:t>
      </w:r>
      <w:r w:rsidR="00F10FFD" w:rsidRPr="001D2858">
        <w:rPr>
          <w:rFonts w:ascii="Garamond" w:hAnsi="Garamond"/>
          <w:szCs w:val="24"/>
        </w:rPr>
        <w:t>”, që i bashkë</w:t>
      </w:r>
      <w:r w:rsidR="0065753E" w:rsidRPr="001D2858">
        <w:rPr>
          <w:rFonts w:ascii="Garamond" w:hAnsi="Garamond"/>
          <w:szCs w:val="24"/>
        </w:rPr>
        <w:t xml:space="preserve">lidhet </w:t>
      </w:r>
      <w:r w:rsidR="00F10FFD" w:rsidRPr="001D2858">
        <w:rPr>
          <w:rFonts w:ascii="Garamond" w:hAnsi="Garamond"/>
          <w:szCs w:val="24"/>
        </w:rPr>
        <w:t>këtij vendimi</w:t>
      </w:r>
      <w:r w:rsidR="00607EFD" w:rsidRPr="001D2858">
        <w:rPr>
          <w:rFonts w:ascii="Garamond" w:hAnsi="Garamond"/>
          <w:szCs w:val="24"/>
        </w:rPr>
        <w:t xml:space="preserve">. Kur subvencioni i qirasë është i pjesshëm, shihet mundësia e uljes së tij pas tre muajve, në varësi të të ardhurave që mund të vijnë nga punësimi apo burime të tjera të ligjshme për </w:t>
      </w:r>
      <w:r w:rsidR="00F10FFD" w:rsidRPr="001D2858">
        <w:rPr>
          <w:rFonts w:ascii="Garamond" w:hAnsi="Garamond"/>
          <w:szCs w:val="24"/>
        </w:rPr>
        <w:t>individët/</w:t>
      </w:r>
      <w:r w:rsidR="00607EFD" w:rsidRPr="001D2858">
        <w:rPr>
          <w:rFonts w:ascii="Garamond" w:hAnsi="Garamond"/>
          <w:szCs w:val="24"/>
        </w:rPr>
        <w:t>familjet</w:t>
      </w:r>
      <w:r w:rsidR="00F10FFD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që përfitojnë prej tyre;</w:t>
      </w:r>
    </w:p>
    <w:p w14:paraId="2F9C692C" w14:textId="2003E207" w:rsidR="00607EFD" w:rsidRPr="001D2858" w:rsidRDefault="0025246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c) </w:t>
      </w:r>
      <w:r w:rsidR="00607EFD" w:rsidRPr="001D2858">
        <w:rPr>
          <w:rFonts w:ascii="Garamond" w:hAnsi="Garamond"/>
          <w:szCs w:val="24"/>
        </w:rPr>
        <w:t>e barabartë me zero</w:t>
      </w:r>
      <w:r w:rsidR="00F10FFD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kur një familje me të ardhura mujore mesatare shpenzon më pak se 25% të të ardhurave mujore për pagesën e qirasë.</w:t>
      </w:r>
    </w:p>
    <w:p w14:paraId="2F9C692E" w14:textId="1657A94E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5.2 Shtojca “A”, bashkëlidhur këtij vendimi, paraqet një shembull të llogaritjes së subvencionimit të qirasë për një familje me të ardhura të ulëta, sipas klasifikimit të pikës 45</w:t>
      </w:r>
      <w:r w:rsidR="00ED4BC3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të nenit 2</w:t>
      </w:r>
      <w:r w:rsidR="00ED4BC3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të ligjit nr.</w:t>
      </w:r>
      <w:r w:rsidR="00AC3A60">
        <w:rPr>
          <w:rFonts w:ascii="Garamond" w:hAnsi="Garamond"/>
          <w:szCs w:val="24"/>
        </w:rPr>
        <w:t xml:space="preserve"> </w:t>
      </w:r>
      <w:r w:rsidRPr="001D2858">
        <w:rPr>
          <w:rFonts w:ascii="Garamond" w:hAnsi="Garamond"/>
          <w:szCs w:val="24"/>
        </w:rPr>
        <w:t>22/2018.</w:t>
      </w:r>
    </w:p>
    <w:p w14:paraId="2F9C6930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6. Ministria përgjegjëse për strehimin, mbështetur në kërkesat e njësive të vetëqeverisjes vendore, garanton fondet buxhetore vjetore për subvencionimin e qirasë </w:t>
      </w:r>
      <w:r w:rsidR="00FE2AC0" w:rsidRPr="001D2858">
        <w:rPr>
          <w:rFonts w:ascii="Garamond" w:hAnsi="Garamond"/>
          <w:szCs w:val="24"/>
        </w:rPr>
        <w:t xml:space="preserve">për </w:t>
      </w:r>
      <w:r w:rsidRPr="001D2858">
        <w:rPr>
          <w:rFonts w:ascii="Garamond" w:hAnsi="Garamond"/>
          <w:szCs w:val="24"/>
        </w:rPr>
        <w:t>banesat e pronarëve socialë në tregun e lirë.</w:t>
      </w:r>
    </w:p>
    <w:p w14:paraId="2F9C6932" w14:textId="77777777" w:rsidR="00607EFD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7. Ngarkohen ministria përgjegjëse për strehimin dhe njësitë e vetëqeverisjes vendore për ndjekjen dhe zbatimin e këtij vendimi. </w:t>
      </w:r>
    </w:p>
    <w:p w14:paraId="0EDE966D" w14:textId="1A71E2ED" w:rsidR="00897973" w:rsidRPr="001D2858" w:rsidRDefault="00897973" w:rsidP="00320AA4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Ky vendim hyn në fuqi pas botimit në Fletoren Zyrtare.</w:t>
      </w:r>
    </w:p>
    <w:p w14:paraId="2F9C6933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</w:p>
    <w:p w14:paraId="290FAF59" w14:textId="263EBB3D" w:rsidR="00A57A9A" w:rsidRPr="001D2858" w:rsidRDefault="00B72EAC" w:rsidP="00A57A9A">
      <w:pPr>
        <w:jc w:val="right"/>
        <w:rPr>
          <w:rFonts w:ascii="Garamond" w:eastAsia="Calibri" w:hAnsi="Garamond"/>
        </w:rPr>
      </w:pPr>
      <w:r w:rsidRPr="001D2858">
        <w:rPr>
          <w:rFonts w:ascii="Garamond" w:eastAsia="Calibri" w:hAnsi="Garamond"/>
        </w:rPr>
        <w:t>ZËVENDËSKRYEMINISTËR</w:t>
      </w:r>
    </w:p>
    <w:p w14:paraId="59C6C3B2" w14:textId="77777777" w:rsidR="00A57A9A" w:rsidRPr="001D2858" w:rsidRDefault="00A57A9A" w:rsidP="00A57A9A">
      <w:pPr>
        <w:jc w:val="right"/>
        <w:rPr>
          <w:rFonts w:ascii="Garamond" w:eastAsia="Calibri" w:hAnsi="Garamond"/>
          <w:b/>
        </w:rPr>
      </w:pPr>
      <w:r w:rsidRPr="001D2858">
        <w:rPr>
          <w:rFonts w:ascii="Garamond" w:eastAsia="Calibri" w:hAnsi="Garamond"/>
          <w:b/>
        </w:rPr>
        <w:t>Erion Braçe</w:t>
      </w:r>
    </w:p>
    <w:p w14:paraId="5002E21C" w14:textId="77777777" w:rsidR="00252461" w:rsidRPr="001D2858" w:rsidRDefault="00252461" w:rsidP="00320AA4">
      <w:pPr>
        <w:ind w:firstLine="284"/>
        <w:jc w:val="both"/>
        <w:rPr>
          <w:rFonts w:ascii="Garamond" w:hAnsi="Garamond"/>
          <w:szCs w:val="24"/>
        </w:rPr>
      </w:pPr>
    </w:p>
    <w:p w14:paraId="2F9C6943" w14:textId="77777777" w:rsidR="00607EFD" w:rsidRPr="001D2858" w:rsidRDefault="00607EFD" w:rsidP="00E22E05">
      <w:pPr>
        <w:ind w:firstLine="284"/>
        <w:jc w:val="center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SHTOJCA </w:t>
      </w:r>
      <w:r w:rsidR="00FE2AC0" w:rsidRPr="001D2858">
        <w:rPr>
          <w:rFonts w:ascii="Garamond" w:hAnsi="Garamond"/>
          <w:szCs w:val="24"/>
        </w:rPr>
        <w:t>“</w:t>
      </w:r>
      <w:r w:rsidRPr="001D2858">
        <w:rPr>
          <w:rFonts w:ascii="Garamond" w:hAnsi="Garamond"/>
          <w:szCs w:val="24"/>
        </w:rPr>
        <w:t>A</w:t>
      </w:r>
      <w:r w:rsidR="00FE2AC0" w:rsidRPr="001D2858">
        <w:rPr>
          <w:rFonts w:ascii="Garamond" w:hAnsi="Garamond"/>
          <w:szCs w:val="24"/>
        </w:rPr>
        <w:t>”</w:t>
      </w:r>
    </w:p>
    <w:p w14:paraId="2F9C6944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</w:p>
    <w:p w14:paraId="2F9C6945" w14:textId="4FA1CB81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Sh</w:t>
      </w:r>
      <w:r w:rsidR="00FE2AC0" w:rsidRPr="001D2858">
        <w:rPr>
          <w:rFonts w:ascii="Garamond" w:hAnsi="Garamond"/>
          <w:szCs w:val="24"/>
        </w:rPr>
        <w:t>e</w:t>
      </w:r>
      <w:r w:rsidRPr="001D2858">
        <w:rPr>
          <w:rFonts w:ascii="Garamond" w:hAnsi="Garamond"/>
          <w:szCs w:val="24"/>
        </w:rPr>
        <w:t>mbull i llogaritjes së subvencionimit të qirasë për një familje me të ardhura të ul</w:t>
      </w:r>
      <w:r w:rsidR="00FE2AC0" w:rsidRPr="001D2858">
        <w:rPr>
          <w:rFonts w:ascii="Garamond" w:hAnsi="Garamond"/>
          <w:szCs w:val="24"/>
        </w:rPr>
        <w:t>ë</w:t>
      </w:r>
      <w:r w:rsidRPr="001D2858">
        <w:rPr>
          <w:rFonts w:ascii="Garamond" w:hAnsi="Garamond"/>
          <w:szCs w:val="24"/>
        </w:rPr>
        <w:t>ta, sipas klasifikimit të pikës 45</w:t>
      </w:r>
      <w:r w:rsidR="00FE2AC0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të nenit 2</w:t>
      </w:r>
      <w:r w:rsidR="00FE2AC0" w:rsidRPr="001D2858">
        <w:rPr>
          <w:rFonts w:ascii="Garamond" w:hAnsi="Garamond"/>
          <w:szCs w:val="24"/>
        </w:rPr>
        <w:t>,</w:t>
      </w:r>
      <w:r w:rsidRPr="001D2858">
        <w:rPr>
          <w:rFonts w:ascii="Garamond" w:hAnsi="Garamond"/>
          <w:szCs w:val="24"/>
        </w:rPr>
        <w:t xml:space="preserve"> të ligjit nr.</w:t>
      </w:r>
      <w:r w:rsidR="00B72EAC">
        <w:rPr>
          <w:rFonts w:ascii="Garamond" w:hAnsi="Garamond"/>
          <w:szCs w:val="24"/>
        </w:rPr>
        <w:t xml:space="preserve"> </w:t>
      </w:r>
      <w:r w:rsidRPr="001D2858">
        <w:rPr>
          <w:rFonts w:ascii="Garamond" w:hAnsi="Garamond"/>
          <w:szCs w:val="24"/>
        </w:rPr>
        <w:t>22/2018.</w:t>
      </w:r>
    </w:p>
    <w:p w14:paraId="2F9C6948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Formula e përgjithshme e llogaritjes së vlerës së subvencionimit të qirasë është:</w:t>
      </w:r>
    </w:p>
    <w:p w14:paraId="2F9C6949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S ë Qr-A x Ap ku Qr&lt;/ë Qm</w:t>
      </w:r>
    </w:p>
    <w:p w14:paraId="2F9C694B" w14:textId="4066C916" w:rsidR="00607EFD" w:rsidRPr="001D2858" w:rsidRDefault="00E22E05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a) </w:t>
      </w:r>
      <w:r w:rsidR="00607EFD" w:rsidRPr="001D2858">
        <w:rPr>
          <w:rFonts w:ascii="Garamond" w:hAnsi="Garamond"/>
          <w:szCs w:val="24"/>
        </w:rPr>
        <w:t xml:space="preserve">S: </w:t>
      </w:r>
      <w:r w:rsidR="00320AA4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është vlera e subvencionit;</w:t>
      </w:r>
    </w:p>
    <w:p w14:paraId="2F9C694C" w14:textId="2352AD0C" w:rsidR="00607EFD" w:rsidRPr="001D2858" w:rsidRDefault="00E22E05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b) </w:t>
      </w:r>
      <w:r w:rsidR="00607EFD" w:rsidRPr="001D2858">
        <w:rPr>
          <w:rFonts w:ascii="Garamond" w:hAnsi="Garamond"/>
          <w:szCs w:val="24"/>
        </w:rPr>
        <w:t xml:space="preserve">A: </w:t>
      </w:r>
      <w:r w:rsidR="00320AA4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janë të ardhurat e familjes;</w:t>
      </w:r>
    </w:p>
    <w:p w14:paraId="2F9C694D" w14:textId="0D09047C" w:rsidR="00607EFD" w:rsidRPr="001D2858" w:rsidRDefault="00E22E05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c) </w:t>
      </w:r>
      <w:r w:rsidR="00607EFD" w:rsidRPr="001D2858">
        <w:rPr>
          <w:rFonts w:ascii="Garamond" w:hAnsi="Garamond"/>
          <w:szCs w:val="24"/>
        </w:rPr>
        <w:t>Ap:</w:t>
      </w:r>
      <w:r w:rsidR="00320AA4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është aftësia përballuese e familjes, sipas nenit 3 të ligjit nr. 22/2018</w:t>
      </w:r>
      <w:r w:rsidR="00B72EAC">
        <w:rPr>
          <w:rFonts w:ascii="Garamond" w:hAnsi="Garamond"/>
          <w:szCs w:val="24"/>
        </w:rPr>
        <w:t>;</w:t>
      </w:r>
      <w:r w:rsidR="00607EFD" w:rsidRPr="001D2858">
        <w:rPr>
          <w:rFonts w:ascii="Garamond" w:hAnsi="Garamond"/>
          <w:szCs w:val="24"/>
        </w:rPr>
        <w:t xml:space="preserve"> </w:t>
      </w:r>
    </w:p>
    <w:p w14:paraId="2F9C694E" w14:textId="1DBEBC5C" w:rsidR="00607EFD" w:rsidRPr="001D2858" w:rsidRDefault="00FE2AC0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ç)  </w:t>
      </w:r>
      <w:r w:rsidR="00607EFD" w:rsidRPr="001D2858">
        <w:rPr>
          <w:rFonts w:ascii="Garamond" w:hAnsi="Garamond"/>
          <w:szCs w:val="24"/>
        </w:rPr>
        <w:t xml:space="preserve">Qm: </w:t>
      </w:r>
      <w:r w:rsidR="00320AA4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 xml:space="preserve">është vlera mesatare e qirave të banesave në tregun e lirë, sipas pikës </w:t>
      </w:r>
      <w:r w:rsidRPr="001D2858">
        <w:rPr>
          <w:rFonts w:ascii="Garamond" w:hAnsi="Garamond"/>
          <w:szCs w:val="24"/>
        </w:rPr>
        <w:t xml:space="preserve">  </w:t>
      </w:r>
      <w:r w:rsidR="00607EFD" w:rsidRPr="001D2858">
        <w:rPr>
          <w:rFonts w:ascii="Garamond" w:hAnsi="Garamond"/>
          <w:szCs w:val="24"/>
        </w:rPr>
        <w:t>36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nenit 2</w:t>
      </w:r>
      <w:r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këtij ligji;</w:t>
      </w:r>
    </w:p>
    <w:p w14:paraId="2F9C694F" w14:textId="2DFDBCC0" w:rsidR="00607EFD" w:rsidRPr="001D2858" w:rsidRDefault="003457F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d) </w:t>
      </w:r>
      <w:r w:rsidR="00607EFD" w:rsidRPr="001D2858">
        <w:rPr>
          <w:rFonts w:ascii="Garamond" w:hAnsi="Garamond"/>
          <w:szCs w:val="24"/>
        </w:rPr>
        <w:t xml:space="preserve">Qr: </w:t>
      </w:r>
      <w:r w:rsidR="00320AA4" w:rsidRPr="001D2858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është qiraja reale e përcaktuar në pikën 35</w:t>
      </w:r>
      <w:r w:rsidR="00FE2AC0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nenit 2</w:t>
      </w:r>
      <w:r w:rsidR="00FE2AC0" w:rsidRPr="001D2858">
        <w:rPr>
          <w:rFonts w:ascii="Garamond" w:hAnsi="Garamond"/>
          <w:szCs w:val="24"/>
        </w:rPr>
        <w:t>,</w:t>
      </w:r>
      <w:r w:rsidR="00607EFD" w:rsidRPr="001D2858">
        <w:rPr>
          <w:rFonts w:ascii="Garamond" w:hAnsi="Garamond"/>
          <w:szCs w:val="24"/>
        </w:rPr>
        <w:t xml:space="preserve"> të ligjit </w:t>
      </w:r>
      <w:r w:rsidR="00FE2AC0" w:rsidRPr="001D2858">
        <w:rPr>
          <w:rFonts w:ascii="Garamond" w:hAnsi="Garamond"/>
          <w:szCs w:val="24"/>
        </w:rPr>
        <w:t>nr.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22/2018.</w:t>
      </w:r>
    </w:p>
    <w:p w14:paraId="2F9C6951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Vlera e subvencionimit të qirasë në tregun e lirë për një njësi të caktuar të qeverisjes vendore luhatet nga 0 deri në 100%, në varësi të të ardhurave të familjes. Për një vlerë qiraje Qr, vlerat </w:t>
      </w:r>
      <w:r w:rsidRPr="001D2858">
        <w:rPr>
          <w:rFonts w:ascii="Garamond" w:hAnsi="Garamond"/>
          <w:szCs w:val="24"/>
        </w:rPr>
        <w:lastRenderedPageBreak/>
        <w:t>maksimale dhe minimale të subvencionimit të strehimit, në varësi të të ardhurave të familjes, llogariten sipas formulës së mësipërme.</w:t>
      </w:r>
    </w:p>
    <w:p w14:paraId="2F9C6952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</w:p>
    <w:p w14:paraId="2F9C6953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 xml:space="preserve">Shembull 1: </w:t>
      </w:r>
    </w:p>
    <w:p w14:paraId="2F9C6955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Në zonën X të bashkisë Y:</w:t>
      </w:r>
    </w:p>
    <w:p w14:paraId="2F9C6956" w14:textId="2D0546D5" w:rsidR="00607EFD" w:rsidRPr="001D2858" w:rsidRDefault="003457F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-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Qmes - niveli mesatar i qirasë është 25,000 lekë në muaj për një apartament me strukturë 2+1</w:t>
      </w:r>
      <w:r w:rsidR="00AC3A60">
        <w:rPr>
          <w:rFonts w:ascii="Garamond" w:hAnsi="Garamond"/>
          <w:szCs w:val="24"/>
        </w:rPr>
        <w:t>;</w:t>
      </w:r>
    </w:p>
    <w:p w14:paraId="2F9C6957" w14:textId="5709BDC1" w:rsidR="00607EFD" w:rsidRPr="001D2858" w:rsidRDefault="003457F1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-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Ames - Niveli i të ardhurave mesatare sipas pikës 45 të nenit 2, të ligjit nr. 22/2018 është 75,000 lekë në muaj.</w:t>
      </w:r>
    </w:p>
    <w:p w14:paraId="2F9C6958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</w:p>
    <w:p w14:paraId="2F9C6959" w14:textId="77777777" w:rsidR="00607EFD" w:rsidRPr="001D2858" w:rsidRDefault="00607EFD" w:rsidP="00320AA4">
      <w:pPr>
        <w:ind w:firstLine="284"/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Sipas këtyre të dhënave, bashkia harton tabelën orientuese, si më poshtë:</w:t>
      </w: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1710"/>
        <w:gridCol w:w="1979"/>
        <w:gridCol w:w="1530"/>
        <w:gridCol w:w="1567"/>
      </w:tblGrid>
      <w:tr w:rsidR="00607EFD" w:rsidRPr="001D2858" w14:paraId="2F9C6960" w14:textId="77777777" w:rsidTr="00845894">
        <w:trPr>
          <w:trHeight w:val="567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5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5C" w14:textId="2BC18AD4" w:rsidR="00607EFD" w:rsidRPr="001D2858" w:rsidRDefault="00607EFD" w:rsidP="00B72EAC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1D2858">
              <w:rPr>
                <w:rFonts w:ascii="Garamond" w:hAnsi="Garamond"/>
                <w:b/>
                <w:sz w:val="20"/>
              </w:rPr>
              <w:t>Kufijtë e të ardhurave (Ames, Aulta, Ashu, A0)</w:t>
            </w:r>
          </w:p>
        </w:tc>
        <w:tc>
          <w:tcPr>
            <w:tcW w:w="1979" w:type="dxa"/>
          </w:tcPr>
          <w:p w14:paraId="2F9C695D" w14:textId="77777777" w:rsidR="00607EFD" w:rsidRPr="001D2858" w:rsidRDefault="00607EFD" w:rsidP="003457F1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1D2858">
              <w:rPr>
                <w:rFonts w:ascii="Garamond" w:hAnsi="Garamond"/>
                <w:b/>
                <w:sz w:val="20"/>
              </w:rPr>
              <w:t>Aftësia përballuese (përqindje ndaj të ardhurave)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14:paraId="2F9C695E" w14:textId="77777777" w:rsidR="00607EFD" w:rsidRPr="001D2858" w:rsidRDefault="00607EFD" w:rsidP="003457F1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1D2858">
              <w:rPr>
                <w:rFonts w:ascii="Garamond" w:hAnsi="Garamond"/>
                <w:b/>
                <w:sz w:val="20"/>
              </w:rPr>
              <w:t>Qira e përballueshme (Qp = 2 x 3)</w:t>
            </w:r>
          </w:p>
        </w:tc>
        <w:tc>
          <w:tcPr>
            <w:tcW w:w="1567" w:type="dxa"/>
            <w:shd w:val="clear" w:color="auto" w:fill="auto"/>
            <w:vAlign w:val="center"/>
            <w:hideMark/>
          </w:tcPr>
          <w:p w14:paraId="2F9C695F" w14:textId="77777777" w:rsidR="00607EFD" w:rsidRPr="001D2858" w:rsidRDefault="00607EFD" w:rsidP="003457F1">
            <w:pPr>
              <w:jc w:val="center"/>
              <w:rPr>
                <w:rFonts w:ascii="Garamond" w:hAnsi="Garamond"/>
                <w:b/>
                <w:sz w:val="20"/>
              </w:rPr>
            </w:pPr>
            <w:r w:rsidRPr="001D2858">
              <w:rPr>
                <w:rFonts w:ascii="Garamond" w:hAnsi="Garamond"/>
                <w:b/>
                <w:sz w:val="20"/>
              </w:rPr>
              <w:t>Masa e subvencionit (S = Qmes – 4)</w:t>
            </w:r>
          </w:p>
        </w:tc>
      </w:tr>
      <w:tr w:rsidR="00607EFD" w:rsidRPr="001D2858" w14:paraId="2F9C6966" w14:textId="77777777" w:rsidTr="00845894">
        <w:trPr>
          <w:trHeight w:val="305"/>
        </w:trPr>
        <w:tc>
          <w:tcPr>
            <w:tcW w:w="3145" w:type="dxa"/>
            <w:shd w:val="clear" w:color="auto" w:fill="auto"/>
            <w:vAlign w:val="center"/>
          </w:tcPr>
          <w:p w14:paraId="2F9C6961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F9C6962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979" w:type="dxa"/>
            <w:vAlign w:val="center"/>
          </w:tcPr>
          <w:p w14:paraId="2F9C6963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F9C6964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567" w:type="dxa"/>
            <w:shd w:val="clear" w:color="auto" w:fill="auto"/>
            <w:noWrap/>
            <w:vAlign w:val="center"/>
          </w:tcPr>
          <w:p w14:paraId="2F9C6965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5</w:t>
            </w:r>
          </w:p>
        </w:tc>
      </w:tr>
      <w:tr w:rsidR="00607EFD" w:rsidRPr="001D2858" w14:paraId="2F9C696C" w14:textId="77777777" w:rsidTr="003457F1">
        <w:trPr>
          <w:trHeight w:val="62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6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 xml:space="preserve">Të ardhurat mesatare sipas </w:t>
            </w:r>
            <w:r w:rsidR="00F10FFD" w:rsidRPr="001D2858">
              <w:rPr>
                <w:rFonts w:ascii="Garamond" w:hAnsi="Garamond"/>
                <w:sz w:val="20"/>
              </w:rPr>
              <w:t>shkronjë</w:t>
            </w:r>
            <w:r w:rsidRPr="001D2858">
              <w:rPr>
                <w:rFonts w:ascii="Garamond" w:hAnsi="Garamond"/>
                <w:sz w:val="20"/>
              </w:rPr>
              <w:t>s (a) të pikës 45 të nenit 2, të ligjit 22/2018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68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79" w:type="dxa"/>
          </w:tcPr>
          <w:p w14:paraId="2F9C6969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6A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6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607EFD" w:rsidRPr="001D2858" w14:paraId="2F9C6972" w14:textId="77777777" w:rsidTr="00845894">
        <w:trPr>
          <w:trHeight w:val="30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6D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Minimumi (100% e Ames)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9C696E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75,000</w:t>
            </w:r>
          </w:p>
        </w:tc>
        <w:tc>
          <w:tcPr>
            <w:tcW w:w="1979" w:type="dxa"/>
          </w:tcPr>
          <w:p w14:paraId="2F9C696F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25%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70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18,750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71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6,250</w:t>
            </w:r>
          </w:p>
        </w:tc>
      </w:tr>
      <w:tr w:rsidR="00607EFD" w:rsidRPr="001D2858" w14:paraId="2F9C6978" w14:textId="77777777" w:rsidTr="00845894">
        <w:trPr>
          <w:trHeight w:val="30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73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Maksimumi (120% e Ames)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9C6974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90,000</w:t>
            </w:r>
          </w:p>
        </w:tc>
        <w:tc>
          <w:tcPr>
            <w:tcW w:w="1979" w:type="dxa"/>
          </w:tcPr>
          <w:p w14:paraId="2F9C6975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25%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76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22,500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7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2,500</w:t>
            </w:r>
          </w:p>
        </w:tc>
      </w:tr>
      <w:tr w:rsidR="00607EFD" w:rsidRPr="001D2858" w14:paraId="2F9C697E" w14:textId="77777777" w:rsidTr="003457F1">
        <w:trPr>
          <w:trHeight w:val="657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79" w14:textId="7DA391CB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Të ardhura të ul</w:t>
            </w:r>
            <w:r w:rsidR="00B72EAC">
              <w:rPr>
                <w:rFonts w:ascii="Garamond" w:hAnsi="Garamond"/>
                <w:sz w:val="20"/>
              </w:rPr>
              <w:t>ë</w:t>
            </w:r>
            <w:r w:rsidRPr="001D2858">
              <w:rPr>
                <w:rFonts w:ascii="Garamond" w:hAnsi="Garamond"/>
                <w:sz w:val="20"/>
              </w:rPr>
              <w:t xml:space="preserve">ta sipas </w:t>
            </w:r>
            <w:r w:rsidR="00F10FFD" w:rsidRPr="001D2858">
              <w:rPr>
                <w:rFonts w:ascii="Garamond" w:hAnsi="Garamond"/>
                <w:sz w:val="20"/>
              </w:rPr>
              <w:t>shkronjë</w:t>
            </w:r>
            <w:r w:rsidRPr="001D2858">
              <w:rPr>
                <w:rFonts w:ascii="Garamond" w:hAnsi="Garamond"/>
                <w:sz w:val="20"/>
              </w:rPr>
              <w:t>s (b) të pikës 45, të nenit 2, të ligjit 22/2018)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7A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79" w:type="dxa"/>
          </w:tcPr>
          <w:p w14:paraId="2F9C697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7C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7D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607EFD" w:rsidRPr="001D2858" w14:paraId="2F9C6984" w14:textId="77777777" w:rsidTr="00845894">
        <w:trPr>
          <w:trHeight w:val="30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7F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Minimumi (Aulta x 70%)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80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52,500</w:t>
            </w:r>
          </w:p>
        </w:tc>
        <w:tc>
          <w:tcPr>
            <w:tcW w:w="1979" w:type="dxa"/>
          </w:tcPr>
          <w:p w14:paraId="2F9C6981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20%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82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10,500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83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14,500</w:t>
            </w:r>
          </w:p>
        </w:tc>
      </w:tr>
      <w:tr w:rsidR="00607EFD" w:rsidRPr="001D2858" w14:paraId="2F9C698A" w14:textId="77777777" w:rsidTr="00845894">
        <w:trPr>
          <w:trHeight w:val="30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85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Maksimumi (Aulta  x 100%)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86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75,000</w:t>
            </w:r>
          </w:p>
        </w:tc>
        <w:tc>
          <w:tcPr>
            <w:tcW w:w="1979" w:type="dxa"/>
          </w:tcPr>
          <w:p w14:paraId="2F9C698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20%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88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15,000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89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10,000</w:t>
            </w:r>
          </w:p>
        </w:tc>
      </w:tr>
      <w:tr w:rsidR="00607EFD" w:rsidRPr="001D2858" w14:paraId="2F9C6990" w14:textId="77777777" w:rsidTr="003457F1">
        <w:trPr>
          <w:trHeight w:val="692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8B" w14:textId="0ACB3768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Të ardhura shumë të ul</w:t>
            </w:r>
            <w:r w:rsidR="00B72EAC">
              <w:rPr>
                <w:rFonts w:ascii="Garamond" w:hAnsi="Garamond"/>
                <w:sz w:val="20"/>
              </w:rPr>
              <w:t>ë</w:t>
            </w:r>
            <w:r w:rsidRPr="001D2858">
              <w:rPr>
                <w:rFonts w:ascii="Garamond" w:hAnsi="Garamond"/>
                <w:sz w:val="20"/>
              </w:rPr>
              <w:t xml:space="preserve">ta (sipas </w:t>
            </w:r>
            <w:r w:rsidR="00F10FFD" w:rsidRPr="001D2858">
              <w:rPr>
                <w:rFonts w:ascii="Garamond" w:hAnsi="Garamond"/>
                <w:sz w:val="20"/>
              </w:rPr>
              <w:t>shkronjë</w:t>
            </w:r>
            <w:r w:rsidRPr="001D2858">
              <w:rPr>
                <w:rFonts w:ascii="Garamond" w:hAnsi="Garamond"/>
                <w:sz w:val="20"/>
              </w:rPr>
              <w:t>s c) të pikës 45, të nenit 2, të ligjit 22/2018)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8C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79" w:type="dxa"/>
          </w:tcPr>
          <w:p w14:paraId="2F9C698D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8E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8F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607EFD" w:rsidRPr="001D2858" w14:paraId="2F9C6996" w14:textId="77777777" w:rsidTr="00845894">
        <w:trPr>
          <w:trHeight w:val="30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91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Minimumi (Ashu x 0%)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9C6992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979" w:type="dxa"/>
          </w:tcPr>
          <w:p w14:paraId="2F9C6993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15%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94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95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25,000</w:t>
            </w:r>
          </w:p>
        </w:tc>
      </w:tr>
      <w:tr w:rsidR="00607EFD" w:rsidRPr="001D2858" w14:paraId="2F9C699C" w14:textId="77777777" w:rsidTr="00845894">
        <w:trPr>
          <w:trHeight w:val="300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9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Maksimumi (Ashu x 70%)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9C6998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52,500</w:t>
            </w:r>
          </w:p>
        </w:tc>
        <w:tc>
          <w:tcPr>
            <w:tcW w:w="1979" w:type="dxa"/>
          </w:tcPr>
          <w:p w14:paraId="2F9C6999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15%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9A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7,875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9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17,125</w:t>
            </w:r>
          </w:p>
        </w:tc>
      </w:tr>
      <w:tr w:rsidR="00607EFD" w:rsidRPr="001D2858" w14:paraId="2F9C69A2" w14:textId="77777777" w:rsidTr="003457F1">
        <w:trPr>
          <w:trHeight w:val="641"/>
        </w:trPr>
        <w:tc>
          <w:tcPr>
            <w:tcW w:w="3145" w:type="dxa"/>
            <w:shd w:val="clear" w:color="auto" w:fill="auto"/>
            <w:vAlign w:val="bottom"/>
            <w:hideMark/>
          </w:tcPr>
          <w:p w14:paraId="2F9C699D" w14:textId="56F45A09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Të ardhura të ul</w:t>
            </w:r>
            <w:r w:rsidR="00B72EAC">
              <w:rPr>
                <w:rFonts w:ascii="Garamond" w:hAnsi="Garamond"/>
                <w:sz w:val="20"/>
              </w:rPr>
              <w:t>ë</w:t>
            </w:r>
            <w:r w:rsidRPr="001D2858">
              <w:rPr>
                <w:rFonts w:ascii="Garamond" w:hAnsi="Garamond"/>
                <w:sz w:val="20"/>
              </w:rPr>
              <w:t xml:space="preserve">ta sipas </w:t>
            </w:r>
            <w:r w:rsidR="00F10FFD" w:rsidRPr="001D2858">
              <w:rPr>
                <w:rFonts w:ascii="Garamond" w:hAnsi="Garamond"/>
                <w:sz w:val="20"/>
              </w:rPr>
              <w:t>shkronjë</w:t>
            </w:r>
            <w:r w:rsidRPr="001D2858">
              <w:rPr>
                <w:rFonts w:ascii="Garamond" w:hAnsi="Garamond"/>
                <w:sz w:val="20"/>
              </w:rPr>
              <w:t>s(b) të pikës 45, të nenit 2, të ligjit 22/2018)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9E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979" w:type="dxa"/>
          </w:tcPr>
          <w:p w14:paraId="2F9C699F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A0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A1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</w:p>
        </w:tc>
      </w:tr>
      <w:tr w:rsidR="00607EFD" w:rsidRPr="001D2858" w14:paraId="2F9C69A8" w14:textId="77777777" w:rsidTr="00845894">
        <w:trPr>
          <w:trHeight w:val="300"/>
        </w:trPr>
        <w:tc>
          <w:tcPr>
            <w:tcW w:w="3145" w:type="dxa"/>
            <w:shd w:val="clear" w:color="auto" w:fill="auto"/>
            <w:noWrap/>
            <w:vAlign w:val="bottom"/>
            <w:hideMark/>
          </w:tcPr>
          <w:p w14:paraId="2F9C69A3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Minimumi (A ë 0)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A4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979" w:type="dxa"/>
          </w:tcPr>
          <w:p w14:paraId="2F9C69A5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A6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A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25,000</w:t>
            </w:r>
          </w:p>
        </w:tc>
      </w:tr>
      <w:tr w:rsidR="00607EFD" w:rsidRPr="001D2858" w14:paraId="2F9C69AE" w14:textId="77777777" w:rsidTr="00845894">
        <w:trPr>
          <w:trHeight w:val="300"/>
        </w:trPr>
        <w:tc>
          <w:tcPr>
            <w:tcW w:w="3145" w:type="dxa"/>
            <w:shd w:val="clear" w:color="auto" w:fill="auto"/>
            <w:noWrap/>
            <w:vAlign w:val="bottom"/>
            <w:hideMark/>
          </w:tcPr>
          <w:p w14:paraId="2F9C69A9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Maksimumi (A ë 0)</w:t>
            </w:r>
          </w:p>
        </w:tc>
        <w:tc>
          <w:tcPr>
            <w:tcW w:w="1710" w:type="dxa"/>
            <w:shd w:val="clear" w:color="auto" w:fill="auto"/>
            <w:vAlign w:val="bottom"/>
            <w:hideMark/>
          </w:tcPr>
          <w:p w14:paraId="2F9C69AA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979" w:type="dxa"/>
          </w:tcPr>
          <w:p w14:paraId="2F9C69A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530" w:type="dxa"/>
            <w:shd w:val="clear" w:color="auto" w:fill="auto"/>
            <w:vAlign w:val="bottom"/>
            <w:hideMark/>
          </w:tcPr>
          <w:p w14:paraId="2F9C69AC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14:paraId="2F9C69AD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20"/>
              </w:rPr>
            </w:pPr>
            <w:r w:rsidRPr="001D2858">
              <w:rPr>
                <w:rFonts w:ascii="Garamond" w:hAnsi="Garamond"/>
                <w:sz w:val="20"/>
              </w:rPr>
              <w:t>25,000</w:t>
            </w:r>
          </w:p>
        </w:tc>
      </w:tr>
    </w:tbl>
    <w:p w14:paraId="2F9C69AF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2F9C69B0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Familja A. B.:</w:t>
      </w:r>
    </w:p>
    <w:p w14:paraId="2F9C69B1" w14:textId="52DBB2BD" w:rsidR="00607EFD" w:rsidRPr="001D2858" w:rsidRDefault="00D267B3" w:rsidP="00150969">
      <w:pPr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-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 xml:space="preserve">Përbërja familjare </w:t>
      </w:r>
      <w:r w:rsidR="00B72EAC">
        <w:rPr>
          <w:rFonts w:ascii="Garamond" w:hAnsi="Garamond"/>
          <w:szCs w:val="24"/>
        </w:rPr>
        <w:t>–</w:t>
      </w:r>
      <w:r w:rsidR="00607EFD" w:rsidRPr="001D2858">
        <w:rPr>
          <w:rFonts w:ascii="Garamond" w:hAnsi="Garamond"/>
          <w:szCs w:val="24"/>
        </w:rPr>
        <w:t xml:space="preserve"> 4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persona</w:t>
      </w:r>
      <w:r w:rsidR="00B72EAC">
        <w:rPr>
          <w:rFonts w:ascii="Garamond" w:hAnsi="Garamond"/>
          <w:szCs w:val="24"/>
        </w:rPr>
        <w:t>;</w:t>
      </w:r>
    </w:p>
    <w:p w14:paraId="2F9C69B2" w14:textId="5164EF26" w:rsidR="00607EFD" w:rsidRPr="001D2858" w:rsidRDefault="00D267B3" w:rsidP="00150969">
      <w:pPr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-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Të ardhura familjare – 60,000 lekë/muaj</w:t>
      </w:r>
      <w:r w:rsidR="00B72EAC">
        <w:rPr>
          <w:rFonts w:ascii="Garamond" w:hAnsi="Garamond"/>
          <w:szCs w:val="24"/>
        </w:rPr>
        <w:t>;</w:t>
      </w:r>
    </w:p>
    <w:p w14:paraId="2F9C69B3" w14:textId="283773A0" w:rsidR="00607EFD" w:rsidRPr="001D2858" w:rsidRDefault="00D267B3" w:rsidP="00150969">
      <w:pPr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-</w:t>
      </w:r>
      <w:r w:rsidR="00B72EAC">
        <w:rPr>
          <w:rFonts w:ascii="Garamond" w:hAnsi="Garamond"/>
          <w:szCs w:val="24"/>
        </w:rPr>
        <w:t xml:space="preserve"> </w:t>
      </w:r>
      <w:r w:rsidR="00607EFD" w:rsidRPr="001D2858">
        <w:rPr>
          <w:rFonts w:ascii="Garamond" w:hAnsi="Garamond"/>
          <w:szCs w:val="24"/>
        </w:rPr>
        <w:t>Përfiton një apartament 2+1</w:t>
      </w:r>
      <w:r w:rsidR="00B72EAC">
        <w:rPr>
          <w:rFonts w:ascii="Garamond" w:hAnsi="Garamond"/>
          <w:szCs w:val="24"/>
        </w:rPr>
        <w:t>.</w:t>
      </w:r>
    </w:p>
    <w:p w14:paraId="2F9C69B4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2F9C69B5" w14:textId="5FD8D1CF" w:rsidR="00607EFD" w:rsidRPr="001D2858" w:rsidRDefault="00607EFD" w:rsidP="00150969">
      <w:pPr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Sipas tabelës së mësipërme, familja përfshihet në grupin e dytë, me të ardhura të ul</w:t>
      </w:r>
      <w:r w:rsidR="00B72EAC">
        <w:rPr>
          <w:rFonts w:ascii="Garamond" w:hAnsi="Garamond"/>
          <w:szCs w:val="24"/>
        </w:rPr>
        <w:t>ë</w:t>
      </w:r>
      <w:r w:rsidRPr="001D2858">
        <w:rPr>
          <w:rFonts w:ascii="Garamond" w:hAnsi="Garamond"/>
          <w:szCs w:val="24"/>
        </w:rPr>
        <w:t>ta. Sipas nenit 3 të ligjit 22/2018, kjo familje, e cilësuar me të ardhura të ul</w:t>
      </w:r>
      <w:r w:rsidR="00B72EAC">
        <w:rPr>
          <w:rFonts w:ascii="Garamond" w:hAnsi="Garamond"/>
          <w:szCs w:val="24"/>
        </w:rPr>
        <w:t>ë</w:t>
      </w:r>
      <w:r w:rsidRPr="001D2858">
        <w:rPr>
          <w:rFonts w:ascii="Garamond" w:hAnsi="Garamond"/>
          <w:szCs w:val="24"/>
        </w:rPr>
        <w:t xml:space="preserve">ta, mund të paguajë vetëm 20% të të ardhurave familjare për qiranë. </w:t>
      </w:r>
    </w:p>
    <w:p w14:paraId="2F9C69B6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6EF3B7D7" w14:textId="77777777" w:rsidR="00400B7A" w:rsidRPr="001D2858" w:rsidRDefault="00400B7A" w:rsidP="00150969">
      <w:pPr>
        <w:jc w:val="both"/>
        <w:rPr>
          <w:rFonts w:ascii="Garamond" w:hAnsi="Garamond"/>
          <w:szCs w:val="24"/>
        </w:rPr>
      </w:pPr>
    </w:p>
    <w:p w14:paraId="16E0AB25" w14:textId="77777777" w:rsidR="00400B7A" w:rsidRPr="001D2858" w:rsidRDefault="00400B7A" w:rsidP="00150969">
      <w:pPr>
        <w:jc w:val="both"/>
        <w:rPr>
          <w:rFonts w:ascii="Garamond" w:hAnsi="Garamond"/>
          <w:szCs w:val="24"/>
        </w:rPr>
      </w:pPr>
    </w:p>
    <w:p w14:paraId="44125D9E" w14:textId="77777777" w:rsidR="00400B7A" w:rsidRPr="001D2858" w:rsidRDefault="00400B7A" w:rsidP="00150969">
      <w:pPr>
        <w:jc w:val="both"/>
        <w:rPr>
          <w:rFonts w:ascii="Garamond" w:hAnsi="Garamond"/>
          <w:szCs w:val="24"/>
        </w:rPr>
      </w:pPr>
    </w:p>
    <w:p w14:paraId="0F9E5290" w14:textId="77777777" w:rsidR="00400B7A" w:rsidRPr="001D2858" w:rsidRDefault="00400B7A" w:rsidP="00150969">
      <w:pPr>
        <w:jc w:val="both"/>
        <w:rPr>
          <w:rFonts w:ascii="Garamond" w:hAnsi="Garamond"/>
          <w:szCs w:val="24"/>
        </w:rPr>
      </w:pPr>
    </w:p>
    <w:p w14:paraId="47D221D3" w14:textId="77777777" w:rsidR="00400B7A" w:rsidRPr="001D2858" w:rsidRDefault="00400B7A" w:rsidP="00150969">
      <w:pPr>
        <w:jc w:val="both"/>
        <w:rPr>
          <w:rFonts w:ascii="Garamond" w:hAnsi="Garamond"/>
          <w:szCs w:val="24"/>
        </w:rPr>
      </w:pPr>
    </w:p>
    <w:p w14:paraId="37792B14" w14:textId="77777777" w:rsidR="00400B7A" w:rsidRDefault="00400B7A" w:rsidP="00150969">
      <w:pPr>
        <w:jc w:val="both"/>
        <w:rPr>
          <w:rFonts w:ascii="Garamond" w:hAnsi="Garamond"/>
          <w:szCs w:val="24"/>
        </w:rPr>
      </w:pPr>
    </w:p>
    <w:p w14:paraId="4C7EFC95" w14:textId="77777777" w:rsidR="00C00F79" w:rsidRPr="001D2858" w:rsidRDefault="00C00F79" w:rsidP="00150969">
      <w:pPr>
        <w:jc w:val="both"/>
        <w:rPr>
          <w:rFonts w:ascii="Garamond" w:hAnsi="Garamond"/>
          <w:szCs w:val="24"/>
        </w:rPr>
      </w:pPr>
    </w:p>
    <w:p w14:paraId="2F9C69B7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  <w:r w:rsidRPr="001D2858">
        <w:rPr>
          <w:rFonts w:ascii="Garamond" w:hAnsi="Garamond"/>
          <w:szCs w:val="24"/>
        </w:rPr>
        <w:t>Të dhënat hidhen në tabelën e mëposhtme:</w:t>
      </w:r>
    </w:p>
    <w:tbl>
      <w:tblPr>
        <w:tblW w:w="11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975"/>
        <w:gridCol w:w="825"/>
        <w:gridCol w:w="1185"/>
        <w:gridCol w:w="1080"/>
        <w:gridCol w:w="1013"/>
        <w:gridCol w:w="1057"/>
        <w:gridCol w:w="1170"/>
        <w:gridCol w:w="1185"/>
        <w:gridCol w:w="967"/>
        <w:gridCol w:w="1103"/>
      </w:tblGrid>
      <w:tr w:rsidR="00607EFD" w:rsidRPr="001D2858" w14:paraId="2F9C69C5" w14:textId="77777777" w:rsidTr="00400B7A">
        <w:trPr>
          <w:trHeight w:val="1160"/>
          <w:jc w:val="center"/>
        </w:trPr>
        <w:tc>
          <w:tcPr>
            <w:tcW w:w="525" w:type="dxa"/>
            <w:shd w:val="clear" w:color="auto" w:fill="auto"/>
            <w:noWrap/>
            <w:vAlign w:val="center"/>
            <w:hideMark/>
          </w:tcPr>
          <w:p w14:paraId="2F9C69B8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lastRenderedPageBreak/>
              <w:t>Nr.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2F9C69B9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Emër, atësia, mbiemër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2F9C69BA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Përbërja familjare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2F9C69BB" w14:textId="3A7C4AE3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Struktura e apart.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14:paraId="2F9C69BC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Sipërfaqja e apart.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2F9C69BD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Qiraja mes. e apart. në treg</w:t>
            </w:r>
          </w:p>
        </w:tc>
        <w:tc>
          <w:tcPr>
            <w:tcW w:w="1057" w:type="dxa"/>
            <w:shd w:val="clear" w:color="auto" w:fill="auto"/>
            <w:vAlign w:val="center"/>
            <w:hideMark/>
          </w:tcPr>
          <w:p w14:paraId="2F9C69BE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Të ardhurat familjare mujore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F9C69BF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Kategoria (sipas pikës 45, e nenit 2 të ligjit 22/2018)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14:paraId="2F9C69C0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Aftësia përballuese sipas nenit 3 të ligjit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14:paraId="2F9C69C1" w14:textId="4D51BD3B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Qiraja e përballueshme</w:t>
            </w:r>
          </w:p>
          <w:p w14:paraId="2F9C69C2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(g x i)</w:t>
            </w:r>
          </w:p>
        </w:tc>
        <w:tc>
          <w:tcPr>
            <w:tcW w:w="1103" w:type="dxa"/>
            <w:shd w:val="clear" w:color="auto" w:fill="auto"/>
            <w:vAlign w:val="center"/>
            <w:hideMark/>
          </w:tcPr>
          <w:p w14:paraId="2F9C69C3" w14:textId="53D5674F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Subvencioni</w:t>
            </w:r>
          </w:p>
          <w:p w14:paraId="2F9C69C4" w14:textId="77777777" w:rsidR="00607EFD" w:rsidRPr="001D2858" w:rsidRDefault="00607EFD" w:rsidP="00D267B3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1D2858">
              <w:rPr>
                <w:rFonts w:ascii="Garamond" w:hAnsi="Garamond"/>
                <w:b/>
                <w:sz w:val="16"/>
                <w:szCs w:val="16"/>
              </w:rPr>
              <w:t>(f – j)</w:t>
            </w:r>
          </w:p>
        </w:tc>
      </w:tr>
      <w:tr w:rsidR="00607EFD" w:rsidRPr="001D2858" w14:paraId="2F9C69D1" w14:textId="77777777" w:rsidTr="00400B7A">
        <w:trPr>
          <w:trHeight w:val="300"/>
          <w:jc w:val="center"/>
        </w:trPr>
        <w:tc>
          <w:tcPr>
            <w:tcW w:w="525" w:type="dxa"/>
            <w:shd w:val="clear" w:color="auto" w:fill="auto"/>
            <w:noWrap/>
            <w:vAlign w:val="bottom"/>
          </w:tcPr>
          <w:p w14:paraId="2F9C69C6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a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14:paraId="2F9C69C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b</w:t>
            </w:r>
          </w:p>
        </w:tc>
        <w:tc>
          <w:tcPr>
            <w:tcW w:w="825" w:type="dxa"/>
            <w:shd w:val="clear" w:color="auto" w:fill="auto"/>
            <w:noWrap/>
            <w:vAlign w:val="bottom"/>
          </w:tcPr>
          <w:p w14:paraId="2F9C69C8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c</w:t>
            </w:r>
          </w:p>
        </w:tc>
        <w:tc>
          <w:tcPr>
            <w:tcW w:w="1185" w:type="dxa"/>
            <w:shd w:val="clear" w:color="auto" w:fill="auto"/>
            <w:noWrap/>
            <w:vAlign w:val="bottom"/>
          </w:tcPr>
          <w:p w14:paraId="2F9C69C9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d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2F9C69CA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e</w:t>
            </w:r>
          </w:p>
        </w:tc>
        <w:tc>
          <w:tcPr>
            <w:tcW w:w="1013" w:type="dxa"/>
            <w:shd w:val="clear" w:color="auto" w:fill="auto"/>
            <w:noWrap/>
            <w:vAlign w:val="bottom"/>
          </w:tcPr>
          <w:p w14:paraId="2F9C69C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f</w:t>
            </w:r>
          </w:p>
        </w:tc>
        <w:tc>
          <w:tcPr>
            <w:tcW w:w="1057" w:type="dxa"/>
            <w:shd w:val="clear" w:color="auto" w:fill="auto"/>
            <w:noWrap/>
            <w:vAlign w:val="bottom"/>
          </w:tcPr>
          <w:p w14:paraId="2F9C69CC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g</w:t>
            </w:r>
          </w:p>
        </w:tc>
        <w:tc>
          <w:tcPr>
            <w:tcW w:w="1170" w:type="dxa"/>
            <w:shd w:val="clear" w:color="auto" w:fill="auto"/>
            <w:noWrap/>
            <w:vAlign w:val="bottom"/>
          </w:tcPr>
          <w:p w14:paraId="2F9C69CD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h</w:t>
            </w:r>
          </w:p>
        </w:tc>
        <w:tc>
          <w:tcPr>
            <w:tcW w:w="1185" w:type="dxa"/>
            <w:shd w:val="clear" w:color="auto" w:fill="auto"/>
            <w:noWrap/>
            <w:vAlign w:val="bottom"/>
          </w:tcPr>
          <w:p w14:paraId="2F9C69CE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i</w:t>
            </w:r>
          </w:p>
        </w:tc>
        <w:tc>
          <w:tcPr>
            <w:tcW w:w="967" w:type="dxa"/>
            <w:shd w:val="clear" w:color="auto" w:fill="auto"/>
            <w:noWrap/>
            <w:vAlign w:val="bottom"/>
          </w:tcPr>
          <w:p w14:paraId="2F9C69CF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j</w:t>
            </w:r>
          </w:p>
        </w:tc>
        <w:tc>
          <w:tcPr>
            <w:tcW w:w="1103" w:type="dxa"/>
            <w:shd w:val="clear" w:color="auto" w:fill="auto"/>
            <w:noWrap/>
            <w:vAlign w:val="bottom"/>
          </w:tcPr>
          <w:p w14:paraId="2F9C69D0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k</w:t>
            </w:r>
          </w:p>
        </w:tc>
      </w:tr>
      <w:tr w:rsidR="00607EFD" w:rsidRPr="001D2858" w14:paraId="2F9C69DD" w14:textId="77777777" w:rsidTr="00400B7A">
        <w:trPr>
          <w:trHeight w:val="300"/>
          <w:jc w:val="center"/>
        </w:trPr>
        <w:tc>
          <w:tcPr>
            <w:tcW w:w="525" w:type="dxa"/>
            <w:shd w:val="clear" w:color="auto" w:fill="auto"/>
            <w:noWrap/>
            <w:vAlign w:val="bottom"/>
            <w:hideMark/>
          </w:tcPr>
          <w:p w14:paraId="2F9C69D2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F9C69D3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A. B. C.</w:t>
            </w:r>
          </w:p>
        </w:tc>
        <w:tc>
          <w:tcPr>
            <w:tcW w:w="825" w:type="dxa"/>
            <w:shd w:val="clear" w:color="auto" w:fill="auto"/>
            <w:noWrap/>
            <w:vAlign w:val="bottom"/>
            <w:hideMark/>
          </w:tcPr>
          <w:p w14:paraId="2F9C69D4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14:paraId="2F9C69D5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2+1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F9C69D6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70 m</w:t>
            </w:r>
            <w:bookmarkStart w:id="1" w:name="_GoBack"/>
            <w:r w:rsidRPr="00C00F79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bookmarkEnd w:id="1"/>
          </w:p>
        </w:tc>
        <w:tc>
          <w:tcPr>
            <w:tcW w:w="1013" w:type="dxa"/>
            <w:shd w:val="clear" w:color="auto" w:fill="auto"/>
            <w:noWrap/>
            <w:vAlign w:val="bottom"/>
            <w:hideMark/>
          </w:tcPr>
          <w:p w14:paraId="2F9C69D7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25,000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14:paraId="2F9C69D8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55,000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14:paraId="2F9C69D9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"b"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14:paraId="2F9C69DA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20%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2F9C69DB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11,000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F9C69DC" w14:textId="77777777" w:rsidR="00607EFD" w:rsidRPr="001D2858" w:rsidRDefault="00607EFD" w:rsidP="00150969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1D2858">
              <w:rPr>
                <w:rFonts w:ascii="Garamond" w:hAnsi="Garamond"/>
                <w:sz w:val="16"/>
                <w:szCs w:val="16"/>
              </w:rPr>
              <w:t>14,000</w:t>
            </w:r>
          </w:p>
        </w:tc>
      </w:tr>
    </w:tbl>
    <w:p w14:paraId="2F9C69DE" w14:textId="77777777" w:rsidR="00607EFD" w:rsidRPr="001D2858" w:rsidRDefault="00607EFD" w:rsidP="00150969">
      <w:pPr>
        <w:jc w:val="both"/>
        <w:rPr>
          <w:rFonts w:ascii="Garamond" w:hAnsi="Garamond"/>
          <w:szCs w:val="24"/>
        </w:rPr>
      </w:pPr>
    </w:p>
    <w:p w14:paraId="2F9C69DF" w14:textId="77777777" w:rsidR="008F7496" w:rsidRPr="001D2858" w:rsidRDefault="008F7496" w:rsidP="00150969">
      <w:pPr>
        <w:jc w:val="both"/>
        <w:rPr>
          <w:rFonts w:ascii="Garamond" w:hAnsi="Garamond"/>
          <w:szCs w:val="24"/>
        </w:rPr>
      </w:pPr>
    </w:p>
    <w:sectPr w:rsidR="008F7496" w:rsidRPr="001D2858" w:rsidSect="0001546C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7A8E6" w14:textId="77777777" w:rsidR="00BD3C9C" w:rsidRDefault="00BD3C9C" w:rsidP="00291AE9">
      <w:r>
        <w:separator/>
      </w:r>
    </w:p>
  </w:endnote>
  <w:endnote w:type="continuationSeparator" w:id="0">
    <w:p w14:paraId="2B978DE0" w14:textId="77777777" w:rsidR="00BD3C9C" w:rsidRDefault="00BD3C9C" w:rsidP="00291AE9">
      <w:r>
        <w:continuationSeparator/>
      </w:r>
    </w:p>
  </w:endnote>
  <w:endnote w:type="continuationNotice" w:id="1">
    <w:p w14:paraId="2C77FFD9" w14:textId="77777777" w:rsidR="00BD3C9C" w:rsidRDefault="00BD3C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887751"/>
      <w:docPartObj>
        <w:docPartGallery w:val="Page Numbers (Bottom of Page)"/>
        <w:docPartUnique/>
      </w:docPartObj>
    </w:sdtPr>
    <w:sdtContent>
      <w:p w14:paraId="2F9C69E6" w14:textId="77777777" w:rsidR="00BD3C9C" w:rsidRDefault="00BD3C9C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00F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9C69E7" w14:textId="77777777" w:rsidR="00BD3C9C" w:rsidRDefault="00BD3C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423D4" w14:textId="77777777" w:rsidR="00BD3C9C" w:rsidRDefault="00BD3C9C" w:rsidP="00291AE9">
      <w:r>
        <w:separator/>
      </w:r>
    </w:p>
  </w:footnote>
  <w:footnote w:type="continuationSeparator" w:id="0">
    <w:p w14:paraId="284D92E3" w14:textId="77777777" w:rsidR="00BD3C9C" w:rsidRDefault="00BD3C9C" w:rsidP="00291AE9">
      <w:r>
        <w:continuationSeparator/>
      </w:r>
    </w:p>
  </w:footnote>
  <w:footnote w:type="continuationNotice" w:id="1">
    <w:p w14:paraId="446F106B" w14:textId="77777777" w:rsidR="00BD3C9C" w:rsidRDefault="00BD3C9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8AF03" w14:textId="77777777" w:rsidR="00BD3C9C" w:rsidRDefault="00BD3C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84A53"/>
    <w:multiLevelType w:val="hybridMultilevel"/>
    <w:tmpl w:val="355ED7C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764DA0"/>
    <w:multiLevelType w:val="hybridMultilevel"/>
    <w:tmpl w:val="83F0E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E5D96"/>
    <w:multiLevelType w:val="hybridMultilevel"/>
    <w:tmpl w:val="06621B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72B8E"/>
    <w:multiLevelType w:val="hybridMultilevel"/>
    <w:tmpl w:val="3DAC8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C757D"/>
    <w:multiLevelType w:val="hybridMultilevel"/>
    <w:tmpl w:val="13E209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B67C0"/>
    <w:multiLevelType w:val="hybridMultilevel"/>
    <w:tmpl w:val="D83870B8"/>
    <w:lvl w:ilvl="0" w:tplc="99F84E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D43AC7"/>
    <w:multiLevelType w:val="hybridMultilevel"/>
    <w:tmpl w:val="78223A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9073A"/>
    <w:multiLevelType w:val="hybridMultilevel"/>
    <w:tmpl w:val="49FA5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F8B9A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32F3E"/>
    <w:multiLevelType w:val="hybridMultilevel"/>
    <w:tmpl w:val="1242DAFC"/>
    <w:lvl w:ilvl="0" w:tplc="99F84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C05C2"/>
    <w:multiLevelType w:val="hybridMultilevel"/>
    <w:tmpl w:val="C73E322C"/>
    <w:lvl w:ilvl="0" w:tplc="55FAC5B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781617"/>
    <w:multiLevelType w:val="hybridMultilevel"/>
    <w:tmpl w:val="3140B0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F7510"/>
    <w:multiLevelType w:val="hybridMultilevel"/>
    <w:tmpl w:val="5A7486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6249FE"/>
    <w:multiLevelType w:val="hybridMultilevel"/>
    <w:tmpl w:val="B6F20E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7478"/>
    <w:multiLevelType w:val="hybridMultilevel"/>
    <w:tmpl w:val="CBD417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05A64"/>
    <w:multiLevelType w:val="hybridMultilevel"/>
    <w:tmpl w:val="0562E8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B6470"/>
    <w:multiLevelType w:val="hybridMultilevel"/>
    <w:tmpl w:val="06621B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A5D9B"/>
    <w:multiLevelType w:val="hybridMultilevel"/>
    <w:tmpl w:val="78223A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C07D6"/>
    <w:multiLevelType w:val="hybridMultilevel"/>
    <w:tmpl w:val="C11248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12A99"/>
    <w:multiLevelType w:val="hybridMultilevel"/>
    <w:tmpl w:val="BC242B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463A8"/>
    <w:multiLevelType w:val="hybridMultilevel"/>
    <w:tmpl w:val="02B644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201B29"/>
    <w:multiLevelType w:val="hybridMultilevel"/>
    <w:tmpl w:val="B120B1D6"/>
    <w:lvl w:ilvl="0" w:tplc="F24E557C">
      <w:start w:val="1"/>
      <w:numFmt w:val="lowerLetter"/>
      <w:lvlText w:val="%1)"/>
      <w:lvlJc w:val="left"/>
      <w:pPr>
        <w:ind w:left="720" w:hanging="360"/>
      </w:pPr>
    </w:lvl>
    <w:lvl w:ilvl="1" w:tplc="D9A89E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01E71"/>
    <w:multiLevelType w:val="hybridMultilevel"/>
    <w:tmpl w:val="268066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1D261D4"/>
    <w:multiLevelType w:val="hybridMultilevel"/>
    <w:tmpl w:val="B5A87C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237FA3"/>
    <w:multiLevelType w:val="hybridMultilevel"/>
    <w:tmpl w:val="F4003904"/>
    <w:lvl w:ilvl="0" w:tplc="D90E80A0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D3B1ECC"/>
    <w:multiLevelType w:val="hybridMultilevel"/>
    <w:tmpl w:val="5E10E6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52627"/>
    <w:multiLevelType w:val="hybridMultilevel"/>
    <w:tmpl w:val="D5501FC4"/>
    <w:lvl w:ilvl="0" w:tplc="1CB49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D653D"/>
    <w:multiLevelType w:val="hybridMultilevel"/>
    <w:tmpl w:val="B2C827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30D0F2B8"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4"/>
  </w:num>
  <w:num w:numId="4">
    <w:abstractNumId w:val="7"/>
  </w:num>
  <w:num w:numId="5">
    <w:abstractNumId w:val="11"/>
  </w:num>
  <w:num w:numId="6">
    <w:abstractNumId w:val="26"/>
  </w:num>
  <w:num w:numId="7">
    <w:abstractNumId w:val="10"/>
  </w:num>
  <w:num w:numId="8">
    <w:abstractNumId w:val="12"/>
  </w:num>
  <w:num w:numId="9">
    <w:abstractNumId w:val="19"/>
  </w:num>
  <w:num w:numId="10">
    <w:abstractNumId w:val="2"/>
  </w:num>
  <w:num w:numId="11">
    <w:abstractNumId w:val="24"/>
  </w:num>
  <w:num w:numId="12">
    <w:abstractNumId w:val="18"/>
  </w:num>
  <w:num w:numId="13">
    <w:abstractNumId w:val="1"/>
  </w:num>
  <w:num w:numId="14">
    <w:abstractNumId w:val="16"/>
  </w:num>
  <w:num w:numId="15">
    <w:abstractNumId w:val="22"/>
  </w:num>
  <w:num w:numId="16">
    <w:abstractNumId w:val="6"/>
  </w:num>
  <w:num w:numId="17">
    <w:abstractNumId w:val="21"/>
  </w:num>
  <w:num w:numId="18">
    <w:abstractNumId w:val="3"/>
  </w:num>
  <w:num w:numId="19">
    <w:abstractNumId w:val="15"/>
  </w:num>
  <w:num w:numId="20">
    <w:abstractNumId w:val="4"/>
  </w:num>
  <w:num w:numId="21">
    <w:abstractNumId w:val="23"/>
  </w:num>
  <w:num w:numId="22">
    <w:abstractNumId w:val="0"/>
  </w:num>
  <w:num w:numId="23">
    <w:abstractNumId w:val="9"/>
  </w:num>
  <w:num w:numId="24">
    <w:abstractNumId w:val="5"/>
  </w:num>
  <w:num w:numId="25">
    <w:abstractNumId w:val="17"/>
  </w:num>
  <w:num w:numId="26">
    <w:abstractNumId w:val="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8E"/>
    <w:rsid w:val="000048ED"/>
    <w:rsid w:val="0001546C"/>
    <w:rsid w:val="0002251C"/>
    <w:rsid w:val="0002718A"/>
    <w:rsid w:val="00034B61"/>
    <w:rsid w:val="00035A04"/>
    <w:rsid w:val="00054BE5"/>
    <w:rsid w:val="000641E1"/>
    <w:rsid w:val="000725F1"/>
    <w:rsid w:val="0007544D"/>
    <w:rsid w:val="00083C2D"/>
    <w:rsid w:val="000A21EC"/>
    <w:rsid w:val="000A4823"/>
    <w:rsid w:val="000A53FE"/>
    <w:rsid w:val="000A77EC"/>
    <w:rsid w:val="000B5D81"/>
    <w:rsid w:val="000D1714"/>
    <w:rsid w:val="000D3025"/>
    <w:rsid w:val="000E38A3"/>
    <w:rsid w:val="000E6214"/>
    <w:rsid w:val="001072BD"/>
    <w:rsid w:val="00140DBF"/>
    <w:rsid w:val="00150969"/>
    <w:rsid w:val="00163EFA"/>
    <w:rsid w:val="00180A5D"/>
    <w:rsid w:val="00186B7A"/>
    <w:rsid w:val="00191000"/>
    <w:rsid w:val="001A4B0E"/>
    <w:rsid w:val="001A6A0D"/>
    <w:rsid w:val="001A7701"/>
    <w:rsid w:val="001B3535"/>
    <w:rsid w:val="001B6934"/>
    <w:rsid w:val="001C0037"/>
    <w:rsid w:val="001D2858"/>
    <w:rsid w:val="001D4046"/>
    <w:rsid w:val="001F5DA1"/>
    <w:rsid w:val="002031DA"/>
    <w:rsid w:val="0021799D"/>
    <w:rsid w:val="002369BD"/>
    <w:rsid w:val="002520E7"/>
    <w:rsid w:val="00252461"/>
    <w:rsid w:val="00257C5C"/>
    <w:rsid w:val="002651D9"/>
    <w:rsid w:val="002669B6"/>
    <w:rsid w:val="00271229"/>
    <w:rsid w:val="00280712"/>
    <w:rsid w:val="002912BB"/>
    <w:rsid w:val="00291AE9"/>
    <w:rsid w:val="002B5D1C"/>
    <w:rsid w:val="002C7549"/>
    <w:rsid w:val="002D385D"/>
    <w:rsid w:val="002E1D67"/>
    <w:rsid w:val="002E6C68"/>
    <w:rsid w:val="00320AA4"/>
    <w:rsid w:val="0032316F"/>
    <w:rsid w:val="00325F04"/>
    <w:rsid w:val="003457F1"/>
    <w:rsid w:val="00390B33"/>
    <w:rsid w:val="00390C09"/>
    <w:rsid w:val="003A4AAF"/>
    <w:rsid w:val="003A691A"/>
    <w:rsid w:val="003B720C"/>
    <w:rsid w:val="003D193D"/>
    <w:rsid w:val="003D23E8"/>
    <w:rsid w:val="003D7594"/>
    <w:rsid w:val="003E4784"/>
    <w:rsid w:val="003F253B"/>
    <w:rsid w:val="003F6CF6"/>
    <w:rsid w:val="00400B7A"/>
    <w:rsid w:val="00412ACA"/>
    <w:rsid w:val="00434D82"/>
    <w:rsid w:val="00442814"/>
    <w:rsid w:val="0044488C"/>
    <w:rsid w:val="004543FF"/>
    <w:rsid w:val="00455415"/>
    <w:rsid w:val="00471AEC"/>
    <w:rsid w:val="00472DF7"/>
    <w:rsid w:val="0048008A"/>
    <w:rsid w:val="004A71A7"/>
    <w:rsid w:val="004C1548"/>
    <w:rsid w:val="004C2CD3"/>
    <w:rsid w:val="004C7935"/>
    <w:rsid w:val="004C7D09"/>
    <w:rsid w:val="004D6563"/>
    <w:rsid w:val="004E0D75"/>
    <w:rsid w:val="00500E30"/>
    <w:rsid w:val="00506339"/>
    <w:rsid w:val="00507042"/>
    <w:rsid w:val="005103E6"/>
    <w:rsid w:val="00511A2D"/>
    <w:rsid w:val="005344B1"/>
    <w:rsid w:val="005436CB"/>
    <w:rsid w:val="0056119B"/>
    <w:rsid w:val="00575CD2"/>
    <w:rsid w:val="00585917"/>
    <w:rsid w:val="00596D7B"/>
    <w:rsid w:val="005C5E9D"/>
    <w:rsid w:val="005D3C8C"/>
    <w:rsid w:val="005D76CF"/>
    <w:rsid w:val="005D7787"/>
    <w:rsid w:val="00607EFD"/>
    <w:rsid w:val="00622093"/>
    <w:rsid w:val="00622B7C"/>
    <w:rsid w:val="00646A79"/>
    <w:rsid w:val="00647676"/>
    <w:rsid w:val="00655697"/>
    <w:rsid w:val="0065753E"/>
    <w:rsid w:val="006C0E3D"/>
    <w:rsid w:val="006C2F3E"/>
    <w:rsid w:val="006D22CD"/>
    <w:rsid w:val="006D6329"/>
    <w:rsid w:val="006E056A"/>
    <w:rsid w:val="006E36AE"/>
    <w:rsid w:val="006E5D38"/>
    <w:rsid w:val="006F59D6"/>
    <w:rsid w:val="00703D5B"/>
    <w:rsid w:val="00740F00"/>
    <w:rsid w:val="00750636"/>
    <w:rsid w:val="007661CD"/>
    <w:rsid w:val="007746DD"/>
    <w:rsid w:val="00780C60"/>
    <w:rsid w:val="007818E8"/>
    <w:rsid w:val="00785A20"/>
    <w:rsid w:val="00786F6D"/>
    <w:rsid w:val="007A1727"/>
    <w:rsid w:val="007A707E"/>
    <w:rsid w:val="007C7272"/>
    <w:rsid w:val="007D31B5"/>
    <w:rsid w:val="007E7A8A"/>
    <w:rsid w:val="007F0386"/>
    <w:rsid w:val="007F2D3B"/>
    <w:rsid w:val="007F31C2"/>
    <w:rsid w:val="00823911"/>
    <w:rsid w:val="00825C6F"/>
    <w:rsid w:val="00840920"/>
    <w:rsid w:val="0084538E"/>
    <w:rsid w:val="00845894"/>
    <w:rsid w:val="00847376"/>
    <w:rsid w:val="008566B0"/>
    <w:rsid w:val="00862FFD"/>
    <w:rsid w:val="00866850"/>
    <w:rsid w:val="0088050B"/>
    <w:rsid w:val="008828AC"/>
    <w:rsid w:val="00891E3F"/>
    <w:rsid w:val="00897973"/>
    <w:rsid w:val="008B56BA"/>
    <w:rsid w:val="008C192B"/>
    <w:rsid w:val="008C3B50"/>
    <w:rsid w:val="008F1F52"/>
    <w:rsid w:val="008F7496"/>
    <w:rsid w:val="00904486"/>
    <w:rsid w:val="00911673"/>
    <w:rsid w:val="00914F01"/>
    <w:rsid w:val="00915358"/>
    <w:rsid w:val="009169B9"/>
    <w:rsid w:val="0093496B"/>
    <w:rsid w:val="0094532B"/>
    <w:rsid w:val="0095173E"/>
    <w:rsid w:val="009536BD"/>
    <w:rsid w:val="009602B1"/>
    <w:rsid w:val="00964391"/>
    <w:rsid w:val="00964C5C"/>
    <w:rsid w:val="009916D0"/>
    <w:rsid w:val="0099431E"/>
    <w:rsid w:val="0099583A"/>
    <w:rsid w:val="009964EB"/>
    <w:rsid w:val="009A394D"/>
    <w:rsid w:val="009A60BF"/>
    <w:rsid w:val="009B3F29"/>
    <w:rsid w:val="009C3A27"/>
    <w:rsid w:val="009D1C34"/>
    <w:rsid w:val="009E6AA7"/>
    <w:rsid w:val="009F005F"/>
    <w:rsid w:val="009F0E66"/>
    <w:rsid w:val="009F4DDE"/>
    <w:rsid w:val="00A24646"/>
    <w:rsid w:val="00A42FC8"/>
    <w:rsid w:val="00A4386F"/>
    <w:rsid w:val="00A44CFF"/>
    <w:rsid w:val="00A467AF"/>
    <w:rsid w:val="00A51258"/>
    <w:rsid w:val="00A57A9A"/>
    <w:rsid w:val="00A8373B"/>
    <w:rsid w:val="00A86F5D"/>
    <w:rsid w:val="00AA37AA"/>
    <w:rsid w:val="00AC19CB"/>
    <w:rsid w:val="00AC29F2"/>
    <w:rsid w:val="00AC3A60"/>
    <w:rsid w:val="00AD0164"/>
    <w:rsid w:val="00AE2E9A"/>
    <w:rsid w:val="00AE5DA3"/>
    <w:rsid w:val="00AF79F7"/>
    <w:rsid w:val="00B01D95"/>
    <w:rsid w:val="00B128C0"/>
    <w:rsid w:val="00B22F82"/>
    <w:rsid w:val="00B41CC1"/>
    <w:rsid w:val="00B44854"/>
    <w:rsid w:val="00B44C2D"/>
    <w:rsid w:val="00B57F6F"/>
    <w:rsid w:val="00B60E1B"/>
    <w:rsid w:val="00B72EAC"/>
    <w:rsid w:val="00B7438D"/>
    <w:rsid w:val="00B93947"/>
    <w:rsid w:val="00BB764B"/>
    <w:rsid w:val="00BB7F48"/>
    <w:rsid w:val="00BD3C9C"/>
    <w:rsid w:val="00BF10C6"/>
    <w:rsid w:val="00C0056D"/>
    <w:rsid w:val="00C00F79"/>
    <w:rsid w:val="00C219E7"/>
    <w:rsid w:val="00C43422"/>
    <w:rsid w:val="00C50387"/>
    <w:rsid w:val="00C81F5B"/>
    <w:rsid w:val="00C848C9"/>
    <w:rsid w:val="00CB3FA9"/>
    <w:rsid w:val="00CD2901"/>
    <w:rsid w:val="00CE142C"/>
    <w:rsid w:val="00CE4E35"/>
    <w:rsid w:val="00D06628"/>
    <w:rsid w:val="00D2123C"/>
    <w:rsid w:val="00D240A6"/>
    <w:rsid w:val="00D267B3"/>
    <w:rsid w:val="00D26876"/>
    <w:rsid w:val="00D30294"/>
    <w:rsid w:val="00D379F3"/>
    <w:rsid w:val="00D37F7D"/>
    <w:rsid w:val="00D522A0"/>
    <w:rsid w:val="00D66B0F"/>
    <w:rsid w:val="00D732A7"/>
    <w:rsid w:val="00D874FC"/>
    <w:rsid w:val="00DB0D40"/>
    <w:rsid w:val="00DB1A4C"/>
    <w:rsid w:val="00DB3728"/>
    <w:rsid w:val="00DC1910"/>
    <w:rsid w:val="00DE5FFF"/>
    <w:rsid w:val="00DF5CEF"/>
    <w:rsid w:val="00E02ED7"/>
    <w:rsid w:val="00E1669E"/>
    <w:rsid w:val="00E22E05"/>
    <w:rsid w:val="00E26947"/>
    <w:rsid w:val="00E55F1A"/>
    <w:rsid w:val="00E6058F"/>
    <w:rsid w:val="00E61DC7"/>
    <w:rsid w:val="00E6625C"/>
    <w:rsid w:val="00E92DD5"/>
    <w:rsid w:val="00EA1052"/>
    <w:rsid w:val="00EA7095"/>
    <w:rsid w:val="00ED4BC3"/>
    <w:rsid w:val="00EE2536"/>
    <w:rsid w:val="00EE4B0E"/>
    <w:rsid w:val="00F0300F"/>
    <w:rsid w:val="00F10FFD"/>
    <w:rsid w:val="00F31771"/>
    <w:rsid w:val="00F34292"/>
    <w:rsid w:val="00F37D4A"/>
    <w:rsid w:val="00FA5A42"/>
    <w:rsid w:val="00FA7845"/>
    <w:rsid w:val="00FB416D"/>
    <w:rsid w:val="00FB5BF7"/>
    <w:rsid w:val="00FC0F82"/>
    <w:rsid w:val="00FE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F9C68F5"/>
  <w15:docId w15:val="{EFB3EF13-E7D4-4BF4-B306-5F8B4488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38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538E"/>
    <w:pPr>
      <w:ind w:left="720"/>
      <w:contextualSpacing/>
    </w:pPr>
  </w:style>
  <w:style w:type="paragraph" w:customStyle="1" w:styleId="CharCharChar">
    <w:name w:val="Char Char Char"/>
    <w:basedOn w:val="Normal"/>
    <w:rsid w:val="005103E6"/>
    <w:pPr>
      <w:spacing w:after="160" w:line="240" w:lineRule="exact"/>
    </w:pPr>
    <w:rPr>
      <w:rFonts w:ascii="Tahoma" w:eastAsia="MS Mincho" w:hAnsi="Tahoma"/>
      <w:sz w:val="20"/>
    </w:rPr>
  </w:style>
  <w:style w:type="character" w:customStyle="1" w:styleId="ParagrafiChar">
    <w:name w:val="Paragrafi Char"/>
    <w:link w:val="Paragrafi"/>
    <w:rsid w:val="005103E6"/>
    <w:rPr>
      <w:rFonts w:ascii="CG Times" w:hAnsi="CG Times"/>
    </w:rPr>
  </w:style>
  <w:style w:type="paragraph" w:customStyle="1" w:styleId="Paragrafi">
    <w:name w:val="Paragrafi"/>
    <w:link w:val="ParagrafiChar"/>
    <w:rsid w:val="005103E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Figure">
    <w:name w:val="Figure"/>
    <w:next w:val="Normal"/>
    <w:rsid w:val="005103E6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91A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AE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91A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AE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D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DBF"/>
    <w:rPr>
      <w:rFonts w:ascii="Lucida Grande" w:eastAsia="Times New Roman" w:hAnsi="Lucida Grande" w:cs="Lucida Grande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40DB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40DBF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DB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DB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DBF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CharCharChar0">
    <w:name w:val="Char Char Char"/>
    <w:basedOn w:val="Normal"/>
    <w:rsid w:val="000E38A3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CharCharChar1">
    <w:name w:val="Char Char Char"/>
    <w:basedOn w:val="Normal"/>
    <w:rsid w:val="00866850"/>
    <w:pPr>
      <w:spacing w:after="160" w:line="240" w:lineRule="exact"/>
    </w:pPr>
    <w:rPr>
      <w:rFonts w:ascii="Tahoma" w:eastAsia="MS Mincho" w:hAnsi="Tahoma"/>
      <w:sz w:val="20"/>
    </w:rPr>
  </w:style>
  <w:style w:type="paragraph" w:styleId="Revision">
    <w:name w:val="Revision"/>
    <w:hidden/>
    <w:uiPriority w:val="99"/>
    <w:semiHidden/>
    <w:rsid w:val="00C219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table" w:styleId="TableGrid">
    <w:name w:val="Table Grid"/>
    <w:basedOn w:val="TableNormal"/>
    <w:uiPriority w:val="59"/>
    <w:rsid w:val="008F7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6214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2019-05-31T08:31:49Z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kriteret e dhënies së subvencionit të qirasë për kategoritë që gëzojnë përparësi në subvencionimin e qirasë në tregun e lirë, nëpërmjet Buxhetit të Shtetit, dhe mënyrën e llogaritjes së tij</Titulli>
    <Modifikuesi xmlns="0e656187-b300-4fb0-8bf4-3a50f872073c">jorina.kryeziu</Modifikuesi>
    <Nr_x002e__x0020_prot_x0020_QBZ xmlns="0e656187-b300-4fb0-8bf4-3a50f872073c">855</Nr_x002e__x0020_prot_x0020_QBZ>
    <Data_x0020_e_x0020_Modifikimit xmlns="0e656187-b300-4fb0-8bf4-3a50f872073c">2019-06-03T07:34:16Z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2765/1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69305610843BB97BE032C2C4D4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69305610843BB97BE032C2C4D42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4050-C1BF-4091-B1CB-CAC08D0EB93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02D2439-E096-43F5-82F0-5138B693E0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F4E27-778A-4435-9ADF-E317F5174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0C3F13-CD7A-4AB8-B518-AAA3048F53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2EDADC-DA60-412D-B9F7-C64FC830B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CFCF89-E63E-4557-99D3-87EA9C6FC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dhënies së subvencionit të qirasë për kategoritë që gëzojnë përparësi në subvencionimin e qirasë në tregun e lirë, nëpërmjet Buxhetit të Shtetit, dhe mënyrën e llogaritjes së tij</vt:lpstr>
    </vt:vector>
  </TitlesOfParts>
  <Company/>
  <LinksUpToDate>false</LinksUpToDate>
  <CharactersWithSpaces>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dhënies së subvencionit të qirasë për kategoritë që gëzojnë përparësi në subvencionimin e qirasë në tregun e lirë, nëpërmjet Buxhetit të Shtetit, dhe mënyrën e llogaritjes së tij</dc:title>
  <dc:creator>Mariana Semini</dc:creator>
  <cp:lastModifiedBy>Amarilda Halilaj</cp:lastModifiedBy>
  <cp:revision>27</cp:revision>
  <cp:lastPrinted>2019-05-29T07:08:00Z</cp:lastPrinted>
  <dcterms:created xsi:type="dcterms:W3CDTF">2019-05-28T12:48:00Z</dcterms:created>
  <dcterms:modified xsi:type="dcterms:W3CDTF">2019-06-03T08:03:00Z</dcterms:modified>
</cp:coreProperties>
</file>