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9966D" w14:textId="4CED8160" w:rsidR="00F81AAA" w:rsidRPr="003A0A04" w:rsidRDefault="003A0A04" w:rsidP="003A0A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0A04">
        <w:rPr>
          <w:rFonts w:ascii="Garamond" w:hAnsi="Garamond"/>
          <w:b/>
          <w:sz w:val="24"/>
          <w:szCs w:val="24"/>
        </w:rPr>
        <w:t>VENDI</w:t>
      </w:r>
      <w:r w:rsidR="00F81AAA" w:rsidRPr="003A0A04">
        <w:rPr>
          <w:rFonts w:ascii="Garamond" w:hAnsi="Garamond"/>
          <w:b/>
          <w:sz w:val="24"/>
          <w:szCs w:val="24"/>
        </w:rPr>
        <w:t>M</w:t>
      </w:r>
    </w:p>
    <w:p w14:paraId="30099670" w14:textId="1847667F" w:rsidR="00F81AAA" w:rsidRPr="003A0A04" w:rsidRDefault="00F81AAA" w:rsidP="003A0A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0A04">
        <w:rPr>
          <w:rFonts w:ascii="Garamond" w:hAnsi="Garamond"/>
          <w:b/>
          <w:sz w:val="24"/>
          <w:szCs w:val="24"/>
        </w:rPr>
        <w:t>Nr.</w:t>
      </w:r>
      <w:r w:rsidR="00B90B9E">
        <w:rPr>
          <w:rFonts w:ascii="Garamond" w:hAnsi="Garamond"/>
          <w:b/>
          <w:sz w:val="24"/>
          <w:szCs w:val="24"/>
        </w:rPr>
        <w:t xml:space="preserve"> </w:t>
      </w:r>
      <w:r w:rsidR="00771E63" w:rsidRPr="003A0A04">
        <w:rPr>
          <w:rFonts w:ascii="Garamond" w:hAnsi="Garamond"/>
          <w:b/>
          <w:sz w:val="24"/>
          <w:szCs w:val="24"/>
        </w:rPr>
        <w:t>370</w:t>
      </w:r>
      <w:r w:rsidRPr="003A0A04">
        <w:rPr>
          <w:rFonts w:ascii="Garamond" w:hAnsi="Garamond"/>
          <w:b/>
          <w:sz w:val="24"/>
          <w:szCs w:val="24"/>
        </w:rPr>
        <w:t>, datë</w:t>
      </w:r>
      <w:r w:rsidR="00771E63" w:rsidRPr="003A0A04">
        <w:rPr>
          <w:rFonts w:ascii="Garamond" w:hAnsi="Garamond"/>
          <w:b/>
          <w:sz w:val="24"/>
          <w:szCs w:val="24"/>
        </w:rPr>
        <w:t xml:space="preserve"> 29.5.2019</w:t>
      </w:r>
    </w:p>
    <w:p w14:paraId="30099671" w14:textId="77777777" w:rsidR="00F81AAA" w:rsidRPr="003A0A04" w:rsidRDefault="00F81AAA" w:rsidP="003A0A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0099675" w14:textId="0633D9A7" w:rsidR="00F81AAA" w:rsidRPr="003A0A04" w:rsidRDefault="003A0A04" w:rsidP="003A0A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0A04">
        <w:rPr>
          <w:rFonts w:ascii="Garamond" w:hAnsi="Garamond"/>
          <w:b/>
          <w:sz w:val="24"/>
          <w:szCs w:val="24"/>
        </w:rPr>
        <w:t xml:space="preserve">PËR </w:t>
      </w:r>
      <w:r w:rsidR="00F81AAA" w:rsidRPr="003A0A04">
        <w:rPr>
          <w:rFonts w:ascii="Garamond" w:hAnsi="Garamond"/>
          <w:b/>
          <w:sz w:val="24"/>
          <w:szCs w:val="24"/>
        </w:rPr>
        <w:t>DISA SHTESA NË VENDIMIN NR.</w:t>
      </w:r>
      <w:r w:rsidR="00B90B9E">
        <w:rPr>
          <w:rFonts w:ascii="Garamond" w:hAnsi="Garamond"/>
          <w:b/>
          <w:sz w:val="24"/>
          <w:szCs w:val="24"/>
        </w:rPr>
        <w:t xml:space="preserve"> </w:t>
      </w:r>
      <w:r w:rsidR="00F81AAA" w:rsidRPr="003A0A04">
        <w:rPr>
          <w:rFonts w:ascii="Garamond" w:hAnsi="Garamond"/>
          <w:b/>
          <w:sz w:val="24"/>
          <w:szCs w:val="24"/>
        </w:rPr>
        <w:t>730, DATË 20.10.2016, TË KËSHILLIT TË MINISTRAVE, “PËR MIRATIMIN E RREGULLORES PËR KUSHTET, KRITERET, TARIFAT, AFATET DHE PROCEDURËN PËR KLASIFIKIMIN E STRUKTURAVE AKOMODUESE”</w:t>
      </w:r>
    </w:p>
    <w:p w14:paraId="30099676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77" w14:textId="0E318209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Në mbështetje të nenit 100 të Kushtetutës dhe të pikës 5, të nenit 45, të ligjit</w:t>
      </w:r>
      <w:r w:rsidR="001E051D" w:rsidRPr="003A0A04">
        <w:rPr>
          <w:rFonts w:ascii="Garamond" w:hAnsi="Garamond"/>
          <w:sz w:val="24"/>
          <w:szCs w:val="24"/>
        </w:rPr>
        <w:t xml:space="preserve"> </w:t>
      </w:r>
      <w:r w:rsidRPr="003A0A04">
        <w:rPr>
          <w:rFonts w:ascii="Garamond" w:hAnsi="Garamond"/>
          <w:sz w:val="24"/>
          <w:szCs w:val="24"/>
        </w:rPr>
        <w:t>nr.</w:t>
      </w:r>
      <w:r w:rsidR="00B90B9E">
        <w:rPr>
          <w:rFonts w:ascii="Garamond" w:hAnsi="Garamond"/>
          <w:sz w:val="24"/>
          <w:szCs w:val="24"/>
        </w:rPr>
        <w:t xml:space="preserve"> </w:t>
      </w:r>
      <w:r w:rsidRPr="003A0A04">
        <w:rPr>
          <w:rFonts w:ascii="Garamond" w:hAnsi="Garamond"/>
          <w:sz w:val="24"/>
          <w:szCs w:val="24"/>
        </w:rPr>
        <w:t xml:space="preserve">93/2015, “Për turizmin”, të ndryshuar, me propozimin e ministrit të Turizmit dhe Mjedisit, Këshilli i Ministrave </w:t>
      </w:r>
    </w:p>
    <w:p w14:paraId="30099678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79" w14:textId="25D67AE7" w:rsidR="00F81AAA" w:rsidRPr="003A0A04" w:rsidRDefault="00F81AAA" w:rsidP="003A0A0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VENDOSI:</w:t>
      </w:r>
    </w:p>
    <w:p w14:paraId="3009967A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7B" w14:textId="60E13026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Në tekstin e rregullores të miratuar me vendimin nr.</w:t>
      </w:r>
      <w:r w:rsidR="00B90B9E">
        <w:rPr>
          <w:rFonts w:ascii="Garamond" w:hAnsi="Garamond"/>
          <w:sz w:val="24"/>
          <w:szCs w:val="24"/>
        </w:rPr>
        <w:t xml:space="preserve"> </w:t>
      </w:r>
      <w:r w:rsidRPr="003A0A04">
        <w:rPr>
          <w:rFonts w:ascii="Garamond" w:hAnsi="Garamond"/>
          <w:sz w:val="24"/>
          <w:szCs w:val="24"/>
        </w:rPr>
        <w:t>730, datë 20.10.2016, të Këshillit të Ministrave, bëhen shtesat si vijon:</w:t>
      </w:r>
    </w:p>
    <w:p w14:paraId="3009967D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1. Në nenin 1 pas pikës 3 shtohet pika 4, me këtë përmbajtje: </w:t>
      </w:r>
    </w:p>
    <w:p w14:paraId="3009967F" w14:textId="6648ADF6" w:rsidR="00F81AAA" w:rsidRPr="003A0A04" w:rsidRDefault="003A0A04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 </w:t>
      </w:r>
      <w:r w:rsidR="00F81AAA" w:rsidRPr="003A0A04">
        <w:rPr>
          <w:rFonts w:ascii="Garamond" w:hAnsi="Garamond"/>
          <w:sz w:val="24"/>
          <w:szCs w:val="24"/>
        </w:rPr>
        <w:t>“4. Kategorizimin e strukturave akomoduese.”.</w:t>
      </w:r>
    </w:p>
    <w:p w14:paraId="30099681" w14:textId="73A9A0B8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2. Në nenin 3 pas shk</w:t>
      </w:r>
      <w:r w:rsidR="00B90B9E">
        <w:rPr>
          <w:rFonts w:ascii="Garamond" w:hAnsi="Garamond"/>
          <w:sz w:val="24"/>
          <w:szCs w:val="24"/>
        </w:rPr>
        <w:t>r</w:t>
      </w:r>
      <w:r w:rsidRPr="003A0A04">
        <w:rPr>
          <w:rFonts w:ascii="Garamond" w:hAnsi="Garamond"/>
          <w:sz w:val="24"/>
          <w:szCs w:val="24"/>
        </w:rPr>
        <w:t xml:space="preserve">onjës “c” shtohet c/1, me këtë përmbajtje: </w:t>
      </w:r>
    </w:p>
    <w:p w14:paraId="30099683" w14:textId="10FB7CD4" w:rsidR="00F81AAA" w:rsidRPr="003A0A04" w:rsidRDefault="003A0A04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 </w:t>
      </w:r>
      <w:r w:rsidR="00F81AAA" w:rsidRPr="003A0A04">
        <w:rPr>
          <w:rFonts w:ascii="Garamond" w:hAnsi="Garamond"/>
          <w:sz w:val="24"/>
          <w:szCs w:val="24"/>
        </w:rPr>
        <w:t>“c/1</w:t>
      </w:r>
      <w:r w:rsidR="00B90B9E">
        <w:rPr>
          <w:rFonts w:ascii="Garamond" w:hAnsi="Garamond"/>
          <w:sz w:val="24"/>
          <w:szCs w:val="24"/>
        </w:rPr>
        <w:t>.</w:t>
      </w:r>
      <w:r w:rsidR="00F81AAA" w:rsidRPr="003A0A04">
        <w:rPr>
          <w:rFonts w:ascii="Garamond" w:hAnsi="Garamond"/>
          <w:sz w:val="24"/>
          <w:szCs w:val="24"/>
        </w:rPr>
        <w:t xml:space="preserve"> Certifikatë kategorizimi, dokumenti i l</w:t>
      </w:r>
      <w:r w:rsidR="00B90B9E">
        <w:rPr>
          <w:rFonts w:ascii="Garamond" w:hAnsi="Garamond"/>
          <w:sz w:val="24"/>
          <w:szCs w:val="24"/>
        </w:rPr>
        <w:t>ë</w:t>
      </w:r>
      <w:r w:rsidR="00F81AAA" w:rsidRPr="003A0A04">
        <w:rPr>
          <w:rFonts w:ascii="Garamond" w:hAnsi="Garamond"/>
          <w:sz w:val="24"/>
          <w:szCs w:val="24"/>
        </w:rPr>
        <w:t>shuar nga komisioni i standar</w:t>
      </w:r>
      <w:r w:rsidR="001E051D" w:rsidRPr="003A0A04">
        <w:rPr>
          <w:rFonts w:ascii="Garamond" w:hAnsi="Garamond"/>
          <w:sz w:val="24"/>
          <w:szCs w:val="24"/>
        </w:rPr>
        <w:t>d</w:t>
      </w:r>
      <w:r w:rsidR="00F81AAA" w:rsidRPr="003A0A04">
        <w:rPr>
          <w:rFonts w:ascii="Garamond" w:hAnsi="Garamond"/>
          <w:sz w:val="24"/>
          <w:szCs w:val="24"/>
        </w:rPr>
        <w:t>izimit të veprimtarive turistike për llojin e st</w:t>
      </w:r>
      <w:r w:rsidR="00B90B9E">
        <w:rPr>
          <w:rFonts w:ascii="Garamond" w:hAnsi="Garamond"/>
          <w:sz w:val="24"/>
          <w:szCs w:val="24"/>
        </w:rPr>
        <w:t>r</w:t>
      </w:r>
      <w:r w:rsidR="00F81AAA" w:rsidRPr="003A0A04">
        <w:rPr>
          <w:rFonts w:ascii="Garamond" w:hAnsi="Garamond"/>
          <w:sz w:val="24"/>
          <w:szCs w:val="24"/>
        </w:rPr>
        <w:t>ukturës akomoduese</w:t>
      </w:r>
      <w:r w:rsidR="001E051D" w:rsidRPr="003A0A04">
        <w:rPr>
          <w:rFonts w:ascii="Garamond" w:hAnsi="Garamond"/>
          <w:sz w:val="24"/>
          <w:szCs w:val="24"/>
        </w:rPr>
        <w:t>.</w:t>
      </w:r>
      <w:r w:rsidR="00F81AAA" w:rsidRPr="003A0A04">
        <w:rPr>
          <w:rFonts w:ascii="Garamond" w:hAnsi="Garamond"/>
          <w:sz w:val="24"/>
          <w:szCs w:val="24"/>
        </w:rPr>
        <w:t>”.</w:t>
      </w:r>
    </w:p>
    <w:p w14:paraId="30099685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3. Në nenin 4, pas pikës 2 shtohen pikat 3 dhe 4, me këtë përmbajtje: </w:t>
      </w:r>
    </w:p>
    <w:p w14:paraId="30099687" w14:textId="67816E23" w:rsidR="00F81AAA" w:rsidRPr="003A0A04" w:rsidRDefault="003A0A04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 </w:t>
      </w:r>
      <w:r w:rsidR="00F81AAA" w:rsidRPr="003A0A04">
        <w:rPr>
          <w:rFonts w:ascii="Garamond" w:hAnsi="Garamond"/>
          <w:sz w:val="24"/>
          <w:szCs w:val="24"/>
        </w:rPr>
        <w:t xml:space="preserve">“3 Çdo sipërmarrës turistik që ushtron veprimtarinë si strukturë akomoduese duhet të pajiset me certifikatë kategorizimi. </w:t>
      </w:r>
    </w:p>
    <w:p w14:paraId="30099689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4. Mënyra dhe procedurat e kategorizimit të strukturave akomoduese përcaktohen me urdhër ministri.”.</w:t>
      </w:r>
    </w:p>
    <w:p w14:paraId="3009968B" w14:textId="6B6B3570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4. Pas nenit 7 shtohet neni 7/1, me këtë përmbajtje: </w:t>
      </w:r>
    </w:p>
    <w:p w14:paraId="3009968C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8D" w14:textId="77777777" w:rsidR="00F81AAA" w:rsidRPr="003A0A04" w:rsidRDefault="00F81AAA" w:rsidP="003A0A0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“Neni 7/1</w:t>
      </w:r>
    </w:p>
    <w:p w14:paraId="3009968E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8F" w14:textId="189AE9A2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>Për strukturat akomoduese me 4 apo 5 yje që janë mbajtëse të një marke tregtare të regjistruar dhe të njohur ndërkombëtarisht “</w:t>
      </w:r>
      <w:r w:rsidRPr="00B90B9E">
        <w:rPr>
          <w:rFonts w:ascii="Garamond" w:hAnsi="Garamond"/>
          <w:i/>
          <w:sz w:val="24"/>
          <w:szCs w:val="24"/>
        </w:rPr>
        <w:t>Brand name</w:t>
      </w:r>
      <w:r w:rsidRPr="003A0A04">
        <w:rPr>
          <w:rFonts w:ascii="Garamond" w:hAnsi="Garamond"/>
          <w:sz w:val="24"/>
          <w:szCs w:val="24"/>
        </w:rPr>
        <w:t>”, vlerësimi për klasifikim</w:t>
      </w:r>
      <w:r w:rsidR="00B90B9E">
        <w:rPr>
          <w:rFonts w:ascii="Garamond" w:hAnsi="Garamond"/>
          <w:sz w:val="24"/>
          <w:szCs w:val="24"/>
        </w:rPr>
        <w:t>i</w:t>
      </w:r>
      <w:r w:rsidRPr="003A0A04">
        <w:rPr>
          <w:rFonts w:ascii="Garamond" w:hAnsi="Garamond"/>
          <w:sz w:val="24"/>
          <w:szCs w:val="24"/>
        </w:rPr>
        <w:t>n e tyre bëhet nga ministria përgjegjëse për turizmin, me kërkesë të vetë sipërmarrësit turistik, deri në nënshkrimin e marrëveshjes me agjenci apo organizata ndërkombëtare, të mirënjohura në fushën e vlerësimit të strukturave akomoduese, sipas përcaktimeve të bëra në pikën 1, të nenit 7, të rregullores.”.</w:t>
      </w:r>
    </w:p>
    <w:p w14:paraId="30099691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5. Ngarkohet Ministria e Turizmit dhe Mjedisit për zbatimin e këtij vendimi. </w:t>
      </w:r>
    </w:p>
    <w:p w14:paraId="30099693" w14:textId="580BCE11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0A04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3A0A04" w:rsidRPr="003A0A04">
        <w:rPr>
          <w:rFonts w:ascii="Garamond" w:hAnsi="Garamond"/>
          <w:sz w:val="24"/>
          <w:szCs w:val="24"/>
        </w:rPr>
        <w:t>Zyrtare</w:t>
      </w:r>
      <w:bookmarkStart w:id="0" w:name="_GoBack"/>
      <w:bookmarkEnd w:id="0"/>
      <w:r w:rsidRPr="003A0A04">
        <w:rPr>
          <w:rFonts w:ascii="Garamond" w:hAnsi="Garamond"/>
          <w:sz w:val="24"/>
          <w:szCs w:val="24"/>
        </w:rPr>
        <w:t xml:space="preserve">. </w:t>
      </w:r>
    </w:p>
    <w:p w14:paraId="30099694" w14:textId="77777777" w:rsidR="00F81AAA" w:rsidRPr="003A0A04" w:rsidRDefault="00F81AAA" w:rsidP="003A0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9969C" w14:textId="465C6024" w:rsidR="00525595" w:rsidRPr="003A0A04" w:rsidRDefault="00525595" w:rsidP="003A0A04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</w:rPr>
      </w:pPr>
      <w:r w:rsidRPr="003A0A04">
        <w:rPr>
          <w:rFonts w:ascii="Garamond" w:eastAsia="Calibri" w:hAnsi="Garamond"/>
          <w:sz w:val="24"/>
          <w:szCs w:val="24"/>
        </w:rPr>
        <w:t>ZËVENDËSKRYE</w:t>
      </w:r>
      <w:r w:rsidR="00B90B9E" w:rsidRPr="003A0A04">
        <w:rPr>
          <w:rFonts w:ascii="Garamond" w:eastAsia="Calibri" w:hAnsi="Garamond"/>
          <w:sz w:val="24"/>
          <w:szCs w:val="24"/>
        </w:rPr>
        <w:t>MINIST</w:t>
      </w:r>
      <w:r w:rsidR="00B90B9E">
        <w:rPr>
          <w:rFonts w:ascii="Garamond" w:eastAsia="Calibri" w:hAnsi="Garamond"/>
          <w:sz w:val="24"/>
          <w:szCs w:val="24"/>
        </w:rPr>
        <w:t>ËR</w:t>
      </w:r>
    </w:p>
    <w:p w14:paraId="3009969D" w14:textId="20E2766F" w:rsidR="00C44D04" w:rsidRPr="003A0A04" w:rsidRDefault="003A0A04" w:rsidP="003A0A04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3A0A04">
        <w:rPr>
          <w:rFonts w:ascii="Garamond" w:eastAsia="Calibri" w:hAnsi="Garamond"/>
          <w:b/>
          <w:sz w:val="24"/>
          <w:szCs w:val="24"/>
        </w:rPr>
        <w:t>Erion Braçe</w:t>
      </w:r>
    </w:p>
    <w:sectPr w:rsidR="00C44D04" w:rsidRPr="003A0A04" w:rsidSect="002C6847">
      <w:headerReference w:type="default" r:id="rId13"/>
      <w:footerReference w:type="default" r:id="rId14"/>
      <w:pgSz w:w="12240" w:h="15840"/>
      <w:pgMar w:top="117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C7D2B" w14:textId="77777777" w:rsidR="00802905" w:rsidRDefault="00802905" w:rsidP="00F81AAA">
      <w:pPr>
        <w:spacing w:after="0" w:line="240" w:lineRule="auto"/>
      </w:pPr>
      <w:r>
        <w:separator/>
      </w:r>
    </w:p>
  </w:endnote>
  <w:endnote w:type="continuationSeparator" w:id="0">
    <w:p w14:paraId="4A69174A" w14:textId="77777777" w:rsidR="00802905" w:rsidRDefault="00802905" w:rsidP="00F81AAA">
      <w:pPr>
        <w:spacing w:after="0" w:line="240" w:lineRule="auto"/>
      </w:pPr>
      <w:r>
        <w:continuationSeparator/>
      </w:r>
    </w:p>
  </w:endnote>
  <w:endnote w:type="continuationNotice" w:id="1">
    <w:p w14:paraId="2F378481" w14:textId="77777777" w:rsidR="00802905" w:rsidRDefault="008029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76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00996A9" w14:textId="77777777" w:rsidR="00802905" w:rsidRPr="00F81AAA" w:rsidRDefault="00802905">
        <w:pPr>
          <w:pStyle w:val="Footer"/>
          <w:jc w:val="right"/>
          <w:rPr>
            <w:rFonts w:ascii="Times New Roman" w:hAnsi="Times New Roman"/>
            <w:sz w:val="24"/>
          </w:rPr>
        </w:pPr>
        <w:r w:rsidRPr="00F81AAA">
          <w:rPr>
            <w:rFonts w:ascii="Times New Roman" w:hAnsi="Times New Roman"/>
            <w:sz w:val="24"/>
          </w:rPr>
          <w:fldChar w:fldCharType="begin"/>
        </w:r>
        <w:r w:rsidRPr="00F81AAA">
          <w:rPr>
            <w:rFonts w:ascii="Times New Roman" w:hAnsi="Times New Roman"/>
            <w:sz w:val="24"/>
          </w:rPr>
          <w:instrText>PAGE   \* MERGEFORMAT</w:instrText>
        </w:r>
        <w:r w:rsidRPr="00F81AAA">
          <w:rPr>
            <w:rFonts w:ascii="Times New Roman" w:hAnsi="Times New Roman"/>
            <w:sz w:val="24"/>
          </w:rPr>
          <w:fldChar w:fldCharType="separate"/>
        </w:r>
        <w:r w:rsidR="00F05754">
          <w:rPr>
            <w:rFonts w:ascii="Times New Roman" w:hAnsi="Times New Roman"/>
            <w:noProof/>
            <w:sz w:val="24"/>
          </w:rPr>
          <w:t>1</w:t>
        </w:r>
        <w:r w:rsidRPr="00F81AAA">
          <w:rPr>
            <w:rFonts w:ascii="Times New Roman" w:hAnsi="Times New Roman"/>
            <w:sz w:val="24"/>
          </w:rPr>
          <w:fldChar w:fldCharType="end"/>
        </w:r>
      </w:p>
    </w:sdtContent>
  </w:sdt>
  <w:p w14:paraId="300996AA" w14:textId="77777777" w:rsidR="00802905" w:rsidRDefault="008029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5FAB" w14:textId="77777777" w:rsidR="00802905" w:rsidRDefault="00802905" w:rsidP="00F81AAA">
      <w:pPr>
        <w:spacing w:after="0" w:line="240" w:lineRule="auto"/>
      </w:pPr>
      <w:r>
        <w:separator/>
      </w:r>
    </w:p>
  </w:footnote>
  <w:footnote w:type="continuationSeparator" w:id="0">
    <w:p w14:paraId="24A11F50" w14:textId="77777777" w:rsidR="00802905" w:rsidRDefault="00802905" w:rsidP="00F81AAA">
      <w:pPr>
        <w:spacing w:after="0" w:line="240" w:lineRule="auto"/>
      </w:pPr>
      <w:r>
        <w:continuationSeparator/>
      </w:r>
    </w:p>
  </w:footnote>
  <w:footnote w:type="continuationNotice" w:id="1">
    <w:p w14:paraId="78273E10" w14:textId="77777777" w:rsidR="00802905" w:rsidRDefault="008029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84431" w14:textId="77777777" w:rsidR="00802905" w:rsidRDefault="008029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10FE3"/>
    <w:multiLevelType w:val="hybridMultilevel"/>
    <w:tmpl w:val="E1760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D1"/>
    <w:rsid w:val="000F718E"/>
    <w:rsid w:val="00102B74"/>
    <w:rsid w:val="001B5172"/>
    <w:rsid w:val="001E051D"/>
    <w:rsid w:val="002C6847"/>
    <w:rsid w:val="00303C0C"/>
    <w:rsid w:val="00360EFB"/>
    <w:rsid w:val="003A0A04"/>
    <w:rsid w:val="0043260F"/>
    <w:rsid w:val="00515D82"/>
    <w:rsid w:val="00525595"/>
    <w:rsid w:val="005A62A7"/>
    <w:rsid w:val="005D603E"/>
    <w:rsid w:val="006E64D1"/>
    <w:rsid w:val="0070040E"/>
    <w:rsid w:val="00733028"/>
    <w:rsid w:val="00771E63"/>
    <w:rsid w:val="007B37C0"/>
    <w:rsid w:val="007B3FAF"/>
    <w:rsid w:val="00802905"/>
    <w:rsid w:val="008465BE"/>
    <w:rsid w:val="00921A76"/>
    <w:rsid w:val="00922247"/>
    <w:rsid w:val="00AA2834"/>
    <w:rsid w:val="00AB4F17"/>
    <w:rsid w:val="00AC2AF5"/>
    <w:rsid w:val="00B30A59"/>
    <w:rsid w:val="00B90B9E"/>
    <w:rsid w:val="00BB348F"/>
    <w:rsid w:val="00C06601"/>
    <w:rsid w:val="00C44D04"/>
    <w:rsid w:val="00CB1597"/>
    <w:rsid w:val="00DB16BB"/>
    <w:rsid w:val="00DE5C89"/>
    <w:rsid w:val="00E1650A"/>
    <w:rsid w:val="00E36B0F"/>
    <w:rsid w:val="00EA6FE8"/>
    <w:rsid w:val="00ED7E85"/>
    <w:rsid w:val="00F05754"/>
    <w:rsid w:val="00F16B7F"/>
    <w:rsid w:val="00F42981"/>
    <w:rsid w:val="00F81AAA"/>
    <w:rsid w:val="00F8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966B"/>
  <w15:docId w15:val="{12923A7E-7A99-4F69-9781-156C9C7C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F81A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1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AA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81A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A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2019-05-31T08:31:50Z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disa shtesa në vendimin nr.730, datë 20.10.2016, të Këshillit të Ministrave, “Për miratimin e rregullores për kushtet, kriteret, tarifat, afatet dhe procedurën për klasifikimin e strukturave akomoduese”</Titulli>
    <Modifikuesi xmlns="0e656187-b300-4fb0-8bf4-3a50f872073c">Fjora.Korita</Modifikuesi>
    <Nr_x002e__x0020_prot_x0020_QBZ xmlns="0e656187-b300-4fb0-8bf4-3a50f872073c">863</Nr_x002e__x0020_prot_x0020_QBZ>
    <Data_x0020_e_x0020_Modifikimit xmlns="0e656187-b300-4fb0-8bf4-3a50f872073c">2019-05-31T10:20:30Z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2929/1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5DC65F46EE47B8A1262A48F765BF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5DC65F46EE47B8A1262A48F765BF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DF949-16F1-4D64-976C-488EDDE968E1}">
  <ds:schemaRefs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44206E9-F86E-46D2-B724-4569D8251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DBF3-599F-4B3E-A16C-8FEB90A28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C90A49-9AF9-431E-A2A0-79C4DB0FFE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8EEF1F-3C93-4470-A442-440E5D0EF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04621D-646E-4F97-803C-79A02B52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nr.730, datë 20.10.2016, të Këshillit të Ministrave, “Për miratimin e rregullores për kushtet, kriteret, tarifat, afatet dhe procedurën për klasifikimin e strukturave akomoduese”</vt:lpstr>
    </vt:vector>
  </TitlesOfParts>
  <Company>Microsoft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nr.730, datë 20.10.2016, të Këshillit të Ministrave, “Për miratimin e rregullores për kushtet, kriteret, tarifat, afatet dhe procedurën për klasifikimin e strukturave akomoduese”</dc:title>
  <dc:creator>Ertenka Cabej</dc:creator>
  <cp:lastModifiedBy>Entela Suli</cp:lastModifiedBy>
  <cp:revision>16</cp:revision>
  <cp:lastPrinted>2019-05-29T09:42:00Z</cp:lastPrinted>
  <dcterms:created xsi:type="dcterms:W3CDTF">2019-05-29T09:39:00Z</dcterms:created>
  <dcterms:modified xsi:type="dcterms:W3CDTF">2019-05-31T10:44:00Z</dcterms:modified>
</cp:coreProperties>
</file>