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1D275" w14:textId="503880D2" w:rsidR="00737A0E" w:rsidRPr="00491DA8" w:rsidRDefault="00737A0E" w:rsidP="001D1AE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1DA8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81D27A" w14:textId="5154B5BA" w:rsidR="00737A0E" w:rsidRPr="00491DA8" w:rsidRDefault="00737A0E" w:rsidP="001D1AE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1DA8">
        <w:rPr>
          <w:rFonts w:ascii="Garamond" w:hAnsi="Garamond"/>
          <w:b/>
          <w:sz w:val="24"/>
          <w:szCs w:val="24"/>
          <w:lang w:val="sq-AL"/>
        </w:rPr>
        <w:t>Nr</w:t>
      </w:r>
      <w:r w:rsidR="00506ED1" w:rsidRPr="00491DA8">
        <w:rPr>
          <w:rFonts w:ascii="Garamond" w:hAnsi="Garamond"/>
          <w:b/>
          <w:sz w:val="24"/>
          <w:szCs w:val="24"/>
          <w:lang w:val="sq-AL"/>
        </w:rPr>
        <w:t>.</w:t>
      </w:r>
      <w:r w:rsidR="00491DA8" w:rsidRPr="00491D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06ED1" w:rsidRPr="00491DA8">
        <w:rPr>
          <w:rFonts w:ascii="Garamond" w:hAnsi="Garamond"/>
          <w:b/>
          <w:sz w:val="24"/>
          <w:szCs w:val="24"/>
          <w:lang w:val="sq-AL"/>
        </w:rPr>
        <w:t>415</w:t>
      </w:r>
      <w:r w:rsidRPr="00491DA8">
        <w:rPr>
          <w:rFonts w:ascii="Garamond" w:hAnsi="Garamond"/>
          <w:b/>
          <w:sz w:val="24"/>
          <w:szCs w:val="24"/>
          <w:lang w:val="sq-AL"/>
        </w:rPr>
        <w:t>,</w:t>
      </w:r>
      <w:r w:rsidR="00506ED1" w:rsidRPr="00491DA8">
        <w:rPr>
          <w:rFonts w:ascii="Garamond" w:hAnsi="Garamond"/>
          <w:b/>
          <w:sz w:val="24"/>
          <w:szCs w:val="24"/>
          <w:lang w:val="sq-AL"/>
        </w:rPr>
        <w:t xml:space="preserve"> datë 19.6.2019</w:t>
      </w:r>
    </w:p>
    <w:p w14:paraId="0881D27B" w14:textId="77777777" w:rsidR="00737A0E" w:rsidRPr="00491DA8" w:rsidRDefault="00737A0E" w:rsidP="001D1AE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81D281" w14:textId="39CC9396" w:rsidR="00737A0E" w:rsidRPr="00491DA8" w:rsidRDefault="001D1AE8" w:rsidP="001D1AE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1DA8">
        <w:rPr>
          <w:rFonts w:ascii="Garamond" w:hAnsi="Garamond"/>
          <w:b/>
          <w:sz w:val="24"/>
          <w:szCs w:val="24"/>
          <w:lang w:val="sq-AL"/>
        </w:rPr>
        <w:t xml:space="preserve">PËR  </w:t>
      </w:r>
      <w:r w:rsidR="00737A0E" w:rsidRPr="00491DA8">
        <w:rPr>
          <w:rFonts w:ascii="Garamond" w:hAnsi="Garamond"/>
          <w:b/>
          <w:sz w:val="24"/>
          <w:szCs w:val="24"/>
          <w:lang w:val="sq-AL"/>
        </w:rPr>
        <w:t>DISA SHTESA DHE NDRYSHIME NË VENDIMIN NR.</w:t>
      </w:r>
      <w:r w:rsidR="00491DA8" w:rsidRPr="00491D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7A0E" w:rsidRPr="00491DA8">
        <w:rPr>
          <w:rFonts w:ascii="Garamond" w:hAnsi="Garamond"/>
          <w:b/>
          <w:sz w:val="24"/>
          <w:szCs w:val="24"/>
          <w:lang w:val="sq-AL"/>
        </w:rPr>
        <w:t>730,</w:t>
      </w:r>
      <w:r w:rsidRPr="00491DA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7A0E" w:rsidRPr="00491DA8">
        <w:rPr>
          <w:rFonts w:ascii="Garamond" w:hAnsi="Garamond"/>
          <w:b/>
          <w:sz w:val="24"/>
          <w:szCs w:val="24"/>
          <w:lang w:val="sq-AL"/>
        </w:rPr>
        <w:t xml:space="preserve"> DATË 20.10.2016, TË KËSHILLIT TË MINISTRAVE, “PËR MIRATIMIN E RREGULLORES PËR KUSHTET, KRITERET, TARIFAT, AFATET DHE PROCEDURËN PËR KLASIFIKIMIN E STRUKTURAVE </w:t>
      </w:r>
      <w:proofErr w:type="spellStart"/>
      <w:r w:rsidR="00737A0E" w:rsidRPr="00491DA8">
        <w:rPr>
          <w:rFonts w:ascii="Garamond" w:hAnsi="Garamond"/>
          <w:b/>
          <w:sz w:val="24"/>
          <w:szCs w:val="24"/>
          <w:lang w:val="sq-AL"/>
        </w:rPr>
        <w:t>AKOMODUESE</w:t>
      </w:r>
      <w:proofErr w:type="spellEnd"/>
      <w:r w:rsidR="00737A0E" w:rsidRPr="00491DA8">
        <w:rPr>
          <w:rFonts w:ascii="Garamond" w:hAnsi="Garamond"/>
          <w:b/>
          <w:sz w:val="24"/>
          <w:szCs w:val="24"/>
          <w:lang w:val="sq-AL"/>
        </w:rPr>
        <w:t>”, TË NDRYSHUAR</w:t>
      </w:r>
    </w:p>
    <w:p w14:paraId="0881D283" w14:textId="77777777" w:rsidR="006D1456" w:rsidRPr="00491DA8" w:rsidRDefault="006D1456" w:rsidP="001D1AE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881D284" w14:textId="243DE17D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>Në mbështetje të nenit 100 të Kushtetutës dhe të pikës 5, të nenit 45, të ligjit nr.</w:t>
      </w:r>
      <w:r w:rsidR="001F50A9">
        <w:rPr>
          <w:rFonts w:ascii="Garamond" w:hAnsi="Garamond"/>
          <w:sz w:val="24"/>
          <w:szCs w:val="24"/>
          <w:lang w:val="sq-AL"/>
        </w:rPr>
        <w:t xml:space="preserve"> </w:t>
      </w:r>
      <w:r w:rsidRPr="00491DA8">
        <w:rPr>
          <w:rFonts w:ascii="Garamond" w:hAnsi="Garamond"/>
          <w:sz w:val="24"/>
          <w:szCs w:val="24"/>
          <w:lang w:val="sq-AL"/>
        </w:rPr>
        <w:t>93/2015, “Për turizmin”, të ndryshuar, me propozimin e ministrit të Turizmit dhe Mjedisit, Këshilli i Ministrave</w:t>
      </w:r>
    </w:p>
    <w:p w14:paraId="0881D285" w14:textId="77777777" w:rsidR="006D1456" w:rsidRPr="00491DA8" w:rsidRDefault="006D1456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1D288" w14:textId="002DE5D0" w:rsidR="00737A0E" w:rsidRPr="00491DA8" w:rsidRDefault="00737A0E" w:rsidP="001D1A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>VENDOSI:</w:t>
      </w:r>
    </w:p>
    <w:p w14:paraId="0881D289" w14:textId="77777777" w:rsidR="006D1456" w:rsidRPr="00491DA8" w:rsidRDefault="006D1456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1D28C" w14:textId="7846B45C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>I.</w:t>
      </w:r>
      <w:r w:rsidR="001D1AE8" w:rsidRPr="00491DA8">
        <w:rPr>
          <w:rFonts w:ascii="Garamond" w:hAnsi="Garamond"/>
          <w:sz w:val="24"/>
          <w:szCs w:val="24"/>
          <w:lang w:val="sq-AL"/>
        </w:rPr>
        <w:t xml:space="preserve"> </w:t>
      </w:r>
      <w:r w:rsidRPr="00491DA8">
        <w:rPr>
          <w:rFonts w:ascii="Garamond" w:hAnsi="Garamond"/>
          <w:sz w:val="24"/>
          <w:szCs w:val="24"/>
          <w:lang w:val="sq-AL"/>
        </w:rPr>
        <w:t>Në tekstin e rregullores së miratuar me vendimin nr.</w:t>
      </w:r>
      <w:r w:rsidR="00491DA8" w:rsidRPr="00491DA8">
        <w:rPr>
          <w:rFonts w:ascii="Garamond" w:hAnsi="Garamond"/>
          <w:sz w:val="24"/>
          <w:szCs w:val="24"/>
          <w:lang w:val="sq-AL"/>
        </w:rPr>
        <w:t xml:space="preserve"> </w:t>
      </w:r>
      <w:r w:rsidRPr="00491DA8">
        <w:rPr>
          <w:rFonts w:ascii="Garamond" w:hAnsi="Garamond"/>
          <w:sz w:val="24"/>
          <w:szCs w:val="24"/>
          <w:lang w:val="sq-AL"/>
        </w:rPr>
        <w:t>730, datë 20.10.2016, të Këshillit të Ministrave, të ndryshuar, bëhen shtesat dhe ndryshimet, si më poshtë vijon:</w:t>
      </w:r>
    </w:p>
    <w:p w14:paraId="0881D28E" w14:textId="3987C830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1. </w:t>
      </w:r>
      <w:r w:rsidR="00737A0E" w:rsidRPr="00491DA8">
        <w:rPr>
          <w:rFonts w:ascii="Garamond" w:hAnsi="Garamond"/>
          <w:sz w:val="24"/>
          <w:szCs w:val="24"/>
          <w:lang w:val="sq-AL"/>
        </w:rPr>
        <w:t>Në nenin 1 bëhen këto shtesa dhe ndryshime:</w:t>
      </w:r>
    </w:p>
    <w:p w14:paraId="0881D290" w14:textId="2DA55FEE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a) </w:t>
      </w:r>
      <w:r w:rsidR="00491DA8" w:rsidRPr="00491DA8">
        <w:rPr>
          <w:rFonts w:ascii="Garamond" w:hAnsi="Garamond"/>
          <w:sz w:val="24"/>
          <w:szCs w:val="24"/>
          <w:lang w:val="sq-AL"/>
        </w:rPr>
        <w:t xml:space="preserve">në </w:t>
      </w:r>
      <w:r w:rsidR="00737A0E" w:rsidRPr="00491DA8">
        <w:rPr>
          <w:rFonts w:ascii="Garamond" w:hAnsi="Garamond"/>
          <w:sz w:val="24"/>
          <w:szCs w:val="24"/>
          <w:lang w:val="sq-AL"/>
        </w:rPr>
        <w:t>pikën 1 pas fjalës “... klasifikimin ...” shtohen fjalët “... dhe kategorizimin ...”;</w:t>
      </w:r>
    </w:p>
    <w:p w14:paraId="0881D291" w14:textId="4D7891D6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b) </w:t>
      </w:r>
      <w:r w:rsidR="00491DA8" w:rsidRPr="00491DA8">
        <w:rPr>
          <w:rFonts w:ascii="Garamond" w:hAnsi="Garamond"/>
          <w:sz w:val="24"/>
          <w:szCs w:val="24"/>
          <w:lang w:val="sq-AL"/>
        </w:rPr>
        <w:t xml:space="preserve">pika </w:t>
      </w:r>
      <w:r w:rsidR="00737A0E" w:rsidRPr="00491DA8">
        <w:rPr>
          <w:rFonts w:ascii="Garamond" w:hAnsi="Garamond"/>
          <w:sz w:val="24"/>
          <w:szCs w:val="24"/>
          <w:lang w:val="sq-AL"/>
        </w:rPr>
        <w:t>4 shfuqizohet.</w:t>
      </w:r>
    </w:p>
    <w:p w14:paraId="0881D293" w14:textId="42306C8D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2. </w:t>
      </w:r>
      <w:r w:rsidR="00491DA8" w:rsidRPr="00491DA8">
        <w:rPr>
          <w:rFonts w:ascii="Garamond" w:hAnsi="Garamond"/>
          <w:sz w:val="24"/>
          <w:szCs w:val="24"/>
          <w:lang w:val="sq-AL"/>
        </w:rPr>
        <w:t xml:space="preserve">shkronja </w:t>
      </w:r>
      <w:r w:rsidR="00737A0E" w:rsidRPr="00491DA8">
        <w:rPr>
          <w:rFonts w:ascii="Garamond" w:hAnsi="Garamond"/>
          <w:sz w:val="24"/>
          <w:szCs w:val="24"/>
          <w:lang w:val="sq-AL"/>
        </w:rPr>
        <w:t>“c/1”, e  pikës 2, të nenit 3, ndryshohet, si më poshtë vijon:</w:t>
      </w:r>
    </w:p>
    <w:p w14:paraId="0881D295" w14:textId="77777777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“c/1 “Dokument kategorizimi” është certifikata e lëshuar nga Komisioni i Standardizimit të Veprimtarive Turistike për përmbushjen e kritereve lidhur me llojin e </w:t>
      </w:r>
      <w:proofErr w:type="spellStart"/>
      <w:r w:rsidRPr="00491DA8">
        <w:rPr>
          <w:rFonts w:ascii="Garamond" w:hAnsi="Garamond"/>
          <w:sz w:val="24"/>
          <w:szCs w:val="24"/>
          <w:lang w:val="sq-AL"/>
        </w:rPr>
        <w:t>stukturës</w:t>
      </w:r>
      <w:proofErr w:type="spellEnd"/>
      <w:r w:rsidRPr="00491DA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491DA8">
        <w:rPr>
          <w:rFonts w:ascii="Garamond" w:hAnsi="Garamond"/>
          <w:sz w:val="24"/>
          <w:szCs w:val="24"/>
          <w:lang w:val="sq-AL"/>
        </w:rPr>
        <w:t>.”.</w:t>
      </w:r>
    </w:p>
    <w:p w14:paraId="0881D297" w14:textId="7C767F5B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3. </w:t>
      </w:r>
      <w:r w:rsidR="00737A0E" w:rsidRPr="00491DA8">
        <w:rPr>
          <w:rFonts w:ascii="Garamond" w:hAnsi="Garamond"/>
          <w:sz w:val="24"/>
          <w:szCs w:val="24"/>
          <w:lang w:val="sq-AL"/>
        </w:rPr>
        <w:t>Në nenin 4 bëhen këto ndryshime:</w:t>
      </w:r>
    </w:p>
    <w:p w14:paraId="0881D299" w14:textId="5A6A9EAA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a) </w:t>
      </w:r>
      <w:r w:rsidR="00491DA8" w:rsidRPr="00491DA8">
        <w:rPr>
          <w:rFonts w:ascii="Garamond" w:hAnsi="Garamond"/>
          <w:sz w:val="24"/>
          <w:szCs w:val="24"/>
          <w:lang w:val="sq-AL"/>
        </w:rPr>
        <w:t xml:space="preserve">pika </w:t>
      </w:r>
      <w:r w:rsidR="00737A0E" w:rsidRPr="00491DA8">
        <w:rPr>
          <w:rFonts w:ascii="Garamond" w:hAnsi="Garamond"/>
          <w:sz w:val="24"/>
          <w:szCs w:val="24"/>
          <w:lang w:val="sq-AL"/>
        </w:rPr>
        <w:t>3 ndryshohet, si më poshtë vijon:</w:t>
      </w:r>
    </w:p>
    <w:p w14:paraId="0881D29B" w14:textId="77777777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“3. Çdo sipërmarrës turistik që ushtron veprimtarinë si strukturë </w:t>
      </w:r>
      <w:proofErr w:type="spellStart"/>
      <w:r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491DA8">
        <w:rPr>
          <w:rFonts w:ascii="Garamond" w:hAnsi="Garamond"/>
          <w:sz w:val="24"/>
          <w:szCs w:val="24"/>
          <w:lang w:val="sq-AL"/>
        </w:rPr>
        <w:t xml:space="preserve"> duhet të pajiset me dokument kategorizimi, i cili është i nevojshëm për përfitimin e lehtësirave fiskale, sipas legjislacionit në fuqi. Mënyra, kriteret dhe procedurat e kategorizimit të strukturave </w:t>
      </w:r>
      <w:proofErr w:type="spellStart"/>
      <w:r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491DA8">
        <w:rPr>
          <w:rFonts w:ascii="Garamond" w:hAnsi="Garamond"/>
          <w:sz w:val="24"/>
          <w:szCs w:val="24"/>
          <w:lang w:val="sq-AL"/>
        </w:rPr>
        <w:t xml:space="preserve"> përcaktohen me rregullore të miratuar me urdhër të ministrit përgjegjës për turizmin.”.</w:t>
      </w:r>
    </w:p>
    <w:p w14:paraId="0881D29D" w14:textId="5B81EBDB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b) </w:t>
      </w:r>
      <w:r w:rsidR="00491DA8" w:rsidRPr="00491DA8">
        <w:rPr>
          <w:rFonts w:ascii="Garamond" w:hAnsi="Garamond"/>
          <w:sz w:val="24"/>
          <w:szCs w:val="24"/>
          <w:lang w:val="sq-AL"/>
        </w:rPr>
        <w:t xml:space="preserve">pika </w:t>
      </w:r>
      <w:r w:rsidR="00737A0E" w:rsidRPr="00491DA8">
        <w:rPr>
          <w:rFonts w:ascii="Garamond" w:hAnsi="Garamond"/>
          <w:sz w:val="24"/>
          <w:szCs w:val="24"/>
          <w:lang w:val="sq-AL"/>
        </w:rPr>
        <w:t>4 shfuqizohet.</w:t>
      </w:r>
    </w:p>
    <w:p w14:paraId="0881D29F" w14:textId="7D85CFA0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4. </w:t>
      </w:r>
      <w:r w:rsidR="00737A0E" w:rsidRPr="00491DA8">
        <w:rPr>
          <w:rFonts w:ascii="Garamond" w:hAnsi="Garamond"/>
          <w:sz w:val="24"/>
          <w:szCs w:val="24"/>
          <w:lang w:val="sq-AL"/>
        </w:rPr>
        <w:t xml:space="preserve">Në pikën 1, të nenit 5, shtohet fjalia, me këtë përmbajtje: </w:t>
      </w:r>
    </w:p>
    <w:p w14:paraId="0881D2A1" w14:textId="77777777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“Kategorizimi i çdo strukture </w:t>
      </w:r>
      <w:proofErr w:type="spellStart"/>
      <w:r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491DA8">
        <w:rPr>
          <w:rFonts w:ascii="Garamond" w:hAnsi="Garamond"/>
          <w:sz w:val="24"/>
          <w:szCs w:val="24"/>
          <w:lang w:val="sq-AL"/>
        </w:rPr>
        <w:t xml:space="preserve"> bëhet sipas parashikimeve të pikës 3, të nenit 4.”.</w:t>
      </w:r>
    </w:p>
    <w:p w14:paraId="0881D2A3" w14:textId="3F9A8943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5. </w:t>
      </w:r>
      <w:r w:rsidR="00737A0E" w:rsidRPr="00491DA8">
        <w:rPr>
          <w:rFonts w:ascii="Garamond" w:hAnsi="Garamond"/>
          <w:sz w:val="24"/>
          <w:szCs w:val="24"/>
          <w:lang w:val="sq-AL"/>
        </w:rPr>
        <w:t>Neni 7/1 ndryshohet, si më poshtë vijon:</w:t>
      </w:r>
    </w:p>
    <w:p w14:paraId="0881D2A4" w14:textId="77777777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1D2A5" w14:textId="77777777" w:rsidR="00737A0E" w:rsidRPr="00491DA8" w:rsidRDefault="00737A0E" w:rsidP="001D1A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>“Neni 7/1</w:t>
      </w:r>
    </w:p>
    <w:p w14:paraId="0881D2A6" w14:textId="77777777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1D2A7" w14:textId="2690AD9A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1. </w:t>
      </w:r>
      <w:r w:rsidR="00737A0E" w:rsidRPr="00491DA8">
        <w:rPr>
          <w:rFonts w:ascii="Garamond" w:hAnsi="Garamond"/>
          <w:sz w:val="24"/>
          <w:szCs w:val="24"/>
          <w:lang w:val="sq-AL"/>
        </w:rPr>
        <w:t xml:space="preserve">Përjashtimisht, deri në nënshkrimin e marrëveshjes me agjenci apo organizata ndërkombëtare të mirënjohura në fushën e vlerësimit të strukturave 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, sipas përcaktimeve të bëra në pikën 1, të këtij neni, verifikimi dhe vlerësimi i strukturave 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 me 4 apo 5 yje, që janë mbajtës të një marke tregtare të regjistruar dhe të njohur 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ndërkombëtarisht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Brand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 name”, bëhet nga ministria përgjegjëse për turizmin, me kërkesë të vetë sipërmarrësit turistik.</w:t>
      </w:r>
    </w:p>
    <w:p w14:paraId="0881D2A9" w14:textId="69912DD0" w:rsidR="00737A0E" w:rsidRPr="00491DA8" w:rsidRDefault="001D1AE8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 xml:space="preserve">2. </w:t>
      </w:r>
      <w:r w:rsidR="00737A0E" w:rsidRPr="00491DA8">
        <w:rPr>
          <w:rFonts w:ascii="Garamond" w:hAnsi="Garamond"/>
          <w:sz w:val="24"/>
          <w:szCs w:val="24"/>
          <w:lang w:val="sq-AL"/>
        </w:rPr>
        <w:t xml:space="preserve">Procedura e klasifikimit për strukturat 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 me 4 apo 5 yje, që janë mbajtës të një marke tregtare të regjistruar dhe të njohur 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ndërkombëtarisht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737A0E" w:rsidRPr="00491DA8">
        <w:rPr>
          <w:rFonts w:ascii="Garamond" w:hAnsi="Garamond"/>
          <w:sz w:val="24"/>
          <w:szCs w:val="24"/>
          <w:lang w:val="sq-AL"/>
        </w:rPr>
        <w:t>Brand</w:t>
      </w:r>
      <w:proofErr w:type="spellEnd"/>
      <w:r w:rsidR="00737A0E" w:rsidRPr="00491DA8">
        <w:rPr>
          <w:rFonts w:ascii="Garamond" w:hAnsi="Garamond"/>
          <w:sz w:val="24"/>
          <w:szCs w:val="24"/>
          <w:lang w:val="sq-AL"/>
        </w:rPr>
        <w:t xml:space="preserve"> name”, përcaktohet në rregulloren e miratuar me urdhër të ministrit përgjegjës për turizmin.”.</w:t>
      </w:r>
    </w:p>
    <w:p w14:paraId="0881D2AB" w14:textId="5BBF6519" w:rsidR="00737A0E" w:rsidRPr="00491DA8" w:rsidRDefault="008E1024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91DA8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91DA8">
        <w:rPr>
          <w:rFonts w:ascii="Garamond" w:hAnsi="Garamond"/>
          <w:sz w:val="24"/>
          <w:szCs w:val="24"/>
          <w:lang w:val="sq-AL"/>
        </w:rPr>
        <w:t xml:space="preserve">. </w:t>
      </w:r>
      <w:r w:rsidR="00737A0E" w:rsidRPr="00491DA8">
        <w:rPr>
          <w:rFonts w:ascii="Garamond" w:hAnsi="Garamond"/>
          <w:sz w:val="24"/>
          <w:szCs w:val="24"/>
          <w:lang w:val="sq-AL"/>
        </w:rPr>
        <w:t>Ngarkohet Ministria e Turizmit dhe Mjedisit për zbatimin e këtij vendimi.</w:t>
      </w:r>
    </w:p>
    <w:p w14:paraId="0881D2AD" w14:textId="0DE921B9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91DA8">
        <w:rPr>
          <w:rFonts w:ascii="Garamond" w:hAnsi="Garamond"/>
          <w:sz w:val="24"/>
          <w:szCs w:val="24"/>
          <w:lang w:val="sq-AL"/>
        </w:rPr>
        <w:t>Ky ven</w:t>
      </w:r>
      <w:r w:rsidR="001D1AE8" w:rsidRPr="00491DA8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491DA8">
        <w:rPr>
          <w:rFonts w:ascii="Garamond" w:hAnsi="Garamond"/>
          <w:sz w:val="24"/>
          <w:szCs w:val="24"/>
          <w:lang w:val="sq-AL"/>
        </w:rPr>
        <w:t xml:space="preserve">Fletoren </w:t>
      </w:r>
      <w:r w:rsidR="001D1AE8" w:rsidRPr="00491DA8">
        <w:rPr>
          <w:rFonts w:ascii="Garamond" w:hAnsi="Garamond"/>
          <w:sz w:val="24"/>
          <w:szCs w:val="24"/>
          <w:lang w:val="sq-AL"/>
        </w:rPr>
        <w:t>Zyrtare</w:t>
      </w:r>
      <w:r w:rsidRPr="00491DA8">
        <w:rPr>
          <w:rFonts w:ascii="Garamond" w:hAnsi="Garamond"/>
          <w:sz w:val="24"/>
          <w:szCs w:val="24"/>
          <w:lang w:val="sq-AL"/>
        </w:rPr>
        <w:t>.</w:t>
      </w:r>
    </w:p>
    <w:p w14:paraId="0881D2AE" w14:textId="77777777" w:rsidR="00737A0E" w:rsidRPr="00491DA8" w:rsidRDefault="00737A0E" w:rsidP="001D1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1D2B6" w14:textId="41487E57" w:rsidR="006D1456" w:rsidRPr="00491DA8" w:rsidRDefault="00491DA8" w:rsidP="00AC6450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491DA8">
        <w:rPr>
          <w:rFonts w:ascii="Garamond" w:eastAsia="Calibri" w:hAnsi="Garamond"/>
          <w:sz w:val="24"/>
          <w:szCs w:val="24"/>
          <w:lang w:val="sq-AL"/>
        </w:rPr>
        <w:t>ZËVENDËSKRYEMINISTËR</w:t>
      </w:r>
    </w:p>
    <w:p w14:paraId="0881D2B7" w14:textId="481817FF" w:rsidR="006D1456" w:rsidRPr="00491DA8" w:rsidRDefault="00AC6450" w:rsidP="00AC6450">
      <w:pPr>
        <w:spacing w:after="0" w:line="240" w:lineRule="auto"/>
        <w:ind w:firstLine="284"/>
        <w:jc w:val="right"/>
        <w:rPr>
          <w:rFonts w:eastAsia="Calibri"/>
          <w:b/>
          <w:lang w:val="sq-AL"/>
        </w:rPr>
      </w:pPr>
      <w:proofErr w:type="spellStart"/>
      <w:r w:rsidRPr="00491DA8">
        <w:rPr>
          <w:rFonts w:ascii="Garamond" w:eastAsia="Calibri" w:hAnsi="Garamond"/>
          <w:b/>
          <w:sz w:val="24"/>
          <w:szCs w:val="24"/>
          <w:lang w:val="sq-AL"/>
        </w:rPr>
        <w:t>Erion</w:t>
      </w:r>
      <w:proofErr w:type="spellEnd"/>
      <w:r w:rsidRPr="00491DA8">
        <w:rPr>
          <w:rFonts w:ascii="Garamond" w:eastAsia="Calibri" w:hAnsi="Garamond"/>
          <w:b/>
          <w:sz w:val="24"/>
          <w:szCs w:val="24"/>
          <w:lang w:val="sq-AL"/>
        </w:rPr>
        <w:t xml:space="preserve"> </w:t>
      </w:r>
      <w:proofErr w:type="spellStart"/>
      <w:r w:rsidRPr="00491DA8">
        <w:rPr>
          <w:rFonts w:ascii="Garamond" w:eastAsia="Calibri" w:hAnsi="Garamond"/>
          <w:b/>
          <w:sz w:val="24"/>
          <w:szCs w:val="24"/>
          <w:lang w:val="sq-AL"/>
        </w:rPr>
        <w:t>Braçe</w:t>
      </w:r>
      <w:proofErr w:type="spellEnd"/>
    </w:p>
    <w:sectPr w:rsidR="006D1456" w:rsidRPr="00491DA8" w:rsidSect="006D1456">
      <w:headerReference w:type="default" r:id="rId11"/>
      <w:footerReference w:type="default" r:id="rId12"/>
      <w:pgSz w:w="11907" w:h="16839" w:code="9"/>
      <w:pgMar w:top="1440" w:right="1440" w:bottom="1260" w:left="1440" w:header="720" w:footer="4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6CE6B8" w14:textId="77777777" w:rsidR="00491DA8" w:rsidRDefault="00491DA8" w:rsidP="00F172B2">
      <w:pPr>
        <w:spacing w:after="0" w:line="240" w:lineRule="auto"/>
      </w:pPr>
      <w:r>
        <w:separator/>
      </w:r>
    </w:p>
  </w:endnote>
  <w:endnote w:type="continuationSeparator" w:id="0">
    <w:p w14:paraId="201B1B7F" w14:textId="77777777" w:rsidR="00491DA8" w:rsidRDefault="00491DA8" w:rsidP="00F172B2">
      <w:pPr>
        <w:spacing w:after="0" w:line="240" w:lineRule="auto"/>
      </w:pPr>
      <w:r>
        <w:continuationSeparator/>
      </w:r>
    </w:p>
  </w:endnote>
  <w:endnote w:type="continuationNotice" w:id="1">
    <w:p w14:paraId="085C9DF2" w14:textId="77777777" w:rsidR="00491DA8" w:rsidRDefault="00491D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1714236779"/>
      <w:docPartObj>
        <w:docPartGallery w:val="Page Numbers (Bottom of Page)"/>
        <w:docPartUnique/>
      </w:docPartObj>
    </w:sdtPr>
    <w:sdtEndPr/>
    <w:sdtContent>
      <w:p w14:paraId="0881D2CA" w14:textId="77777777" w:rsidR="00491DA8" w:rsidRPr="006D1456" w:rsidRDefault="00491DA8">
        <w:pPr>
          <w:pStyle w:val="Footer"/>
          <w:jc w:val="right"/>
          <w:rPr>
            <w:rFonts w:ascii="Times New Roman" w:hAnsi="Times New Roman"/>
            <w:sz w:val="24"/>
          </w:rPr>
        </w:pPr>
        <w:r w:rsidRPr="006D1456">
          <w:rPr>
            <w:rFonts w:ascii="Times New Roman" w:hAnsi="Times New Roman"/>
            <w:sz w:val="24"/>
          </w:rPr>
          <w:fldChar w:fldCharType="begin"/>
        </w:r>
        <w:r w:rsidRPr="006D1456">
          <w:rPr>
            <w:rFonts w:ascii="Times New Roman" w:hAnsi="Times New Roman"/>
            <w:sz w:val="24"/>
          </w:rPr>
          <w:instrText>PAGE   \* MERGEFORMAT</w:instrText>
        </w:r>
        <w:r w:rsidRPr="006D1456">
          <w:rPr>
            <w:rFonts w:ascii="Times New Roman" w:hAnsi="Times New Roman"/>
            <w:sz w:val="24"/>
          </w:rPr>
          <w:fldChar w:fldCharType="separate"/>
        </w:r>
        <w:r w:rsidR="00052CED" w:rsidRPr="00052CED">
          <w:rPr>
            <w:rFonts w:ascii="Times New Roman" w:hAnsi="Times New Roman"/>
            <w:noProof/>
            <w:sz w:val="24"/>
            <w:lang w:val="sq-AL"/>
          </w:rPr>
          <w:t>1</w:t>
        </w:r>
        <w:r w:rsidRPr="006D1456">
          <w:rPr>
            <w:rFonts w:ascii="Times New Roman" w:hAnsi="Times New Roman"/>
            <w:sz w:val="24"/>
          </w:rPr>
          <w:fldChar w:fldCharType="end"/>
        </w:r>
      </w:p>
    </w:sdtContent>
  </w:sdt>
  <w:p w14:paraId="0881D2CB" w14:textId="77777777" w:rsidR="00491DA8" w:rsidRDefault="00491D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E0044" w14:textId="77777777" w:rsidR="00491DA8" w:rsidRDefault="00491DA8" w:rsidP="00F172B2">
      <w:pPr>
        <w:spacing w:after="0" w:line="240" w:lineRule="auto"/>
      </w:pPr>
      <w:r>
        <w:separator/>
      </w:r>
    </w:p>
  </w:footnote>
  <w:footnote w:type="continuationSeparator" w:id="0">
    <w:p w14:paraId="28BF91AF" w14:textId="77777777" w:rsidR="00491DA8" w:rsidRDefault="00491DA8" w:rsidP="00F172B2">
      <w:pPr>
        <w:spacing w:after="0" w:line="240" w:lineRule="auto"/>
      </w:pPr>
      <w:r>
        <w:continuationSeparator/>
      </w:r>
    </w:p>
  </w:footnote>
  <w:footnote w:type="continuationNotice" w:id="1">
    <w:p w14:paraId="5D8B773A" w14:textId="77777777" w:rsidR="00491DA8" w:rsidRDefault="00491D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83F7A" w14:textId="77777777" w:rsidR="00491DA8" w:rsidRDefault="00491D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C29F5"/>
    <w:multiLevelType w:val="hybridMultilevel"/>
    <w:tmpl w:val="FC7245FE"/>
    <w:lvl w:ilvl="0" w:tplc="8DE075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A60A4B"/>
    <w:multiLevelType w:val="hybridMultilevel"/>
    <w:tmpl w:val="8F9855E0"/>
    <w:lvl w:ilvl="0" w:tplc="1646C4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F77A5C"/>
    <w:multiLevelType w:val="hybridMultilevel"/>
    <w:tmpl w:val="77E85C8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3451A"/>
    <w:multiLevelType w:val="hybridMultilevel"/>
    <w:tmpl w:val="C0E0E5C6"/>
    <w:lvl w:ilvl="0" w:tplc="9E407736">
      <w:start w:val="2"/>
      <w:numFmt w:val="upperRoman"/>
      <w:lvlText w:val="%1."/>
      <w:lvlJc w:val="left"/>
      <w:pPr>
        <w:ind w:left="1440" w:hanging="720"/>
      </w:pPr>
      <w:rPr>
        <w:rFonts w:ascii="Calibri" w:hAnsi="Calibri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010FE3"/>
    <w:multiLevelType w:val="hybridMultilevel"/>
    <w:tmpl w:val="E1760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82D52"/>
    <w:multiLevelType w:val="hybridMultilevel"/>
    <w:tmpl w:val="998409EE"/>
    <w:lvl w:ilvl="0" w:tplc="9D40066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D1"/>
    <w:rsid w:val="00052CED"/>
    <w:rsid w:val="00064394"/>
    <w:rsid w:val="00097DC5"/>
    <w:rsid w:val="00102B74"/>
    <w:rsid w:val="0015325B"/>
    <w:rsid w:val="0015435A"/>
    <w:rsid w:val="001D1AE8"/>
    <w:rsid w:val="001F50A9"/>
    <w:rsid w:val="002C6847"/>
    <w:rsid w:val="00311781"/>
    <w:rsid w:val="00360EFB"/>
    <w:rsid w:val="003A3901"/>
    <w:rsid w:val="003D4E2D"/>
    <w:rsid w:val="0043260F"/>
    <w:rsid w:val="00491DA8"/>
    <w:rsid w:val="004E078E"/>
    <w:rsid w:val="00506ED1"/>
    <w:rsid w:val="005D3FEA"/>
    <w:rsid w:val="005D603E"/>
    <w:rsid w:val="0063127F"/>
    <w:rsid w:val="006D1456"/>
    <w:rsid w:val="006E64D1"/>
    <w:rsid w:val="00733028"/>
    <w:rsid w:val="00737A0E"/>
    <w:rsid w:val="00780A2D"/>
    <w:rsid w:val="007B37C0"/>
    <w:rsid w:val="007B3FAF"/>
    <w:rsid w:val="00813C36"/>
    <w:rsid w:val="008465BE"/>
    <w:rsid w:val="008956FB"/>
    <w:rsid w:val="0089745E"/>
    <w:rsid w:val="008E1024"/>
    <w:rsid w:val="00922EA9"/>
    <w:rsid w:val="00AC6450"/>
    <w:rsid w:val="00B738E0"/>
    <w:rsid w:val="00BB348F"/>
    <w:rsid w:val="00BD78FE"/>
    <w:rsid w:val="00C70995"/>
    <w:rsid w:val="00C8232D"/>
    <w:rsid w:val="00CE2CDC"/>
    <w:rsid w:val="00CE555D"/>
    <w:rsid w:val="00CF6E83"/>
    <w:rsid w:val="00D22974"/>
    <w:rsid w:val="00DB08AE"/>
    <w:rsid w:val="00DB16BB"/>
    <w:rsid w:val="00DE5C89"/>
    <w:rsid w:val="00E1650A"/>
    <w:rsid w:val="00E36B0F"/>
    <w:rsid w:val="00E50743"/>
    <w:rsid w:val="00E52B91"/>
    <w:rsid w:val="00ED7E85"/>
    <w:rsid w:val="00F06D4B"/>
    <w:rsid w:val="00F172B2"/>
    <w:rsid w:val="00F42981"/>
    <w:rsid w:val="00F62CBE"/>
    <w:rsid w:val="00F9286B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81D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C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7C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16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4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2B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2B2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C0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37C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E1650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84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2B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72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2B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A078ABD4904BC195744DB8B709D4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2019-06-21T08:03:39Z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disa shtesa dhe ndryshime në vendimin nr. 730, datë 20.10.2016, të Këshillit të Ministrave, "Për miratimin e rregullores për kushtet, kriteret, tarifat, afatet dhe procedurën për klasifikimin e strukturave akomoduese", të ndryshuar</Titulli>
    <Modifikuesi xmlns="0e656187-b300-4fb0-8bf4-3a50f872073c">jorina.kryeziu</Modifikuesi>
    <Nr_x002e__x0020_prot_x0020_QBZ xmlns="0e656187-b300-4fb0-8bf4-3a50f872073c">945</Nr_x002e__x0020_prot_x0020_QBZ>
    <Data_x0020_e_x0020_Modifikimit xmlns="0e656187-b300-4fb0-8bf4-3a50f872073c">2019-06-21T08:25:04Z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3320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CF89A7E-0D26-429B-A81D-4262865F1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4B278-E381-443F-ACC6-FBA3E9D35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9FBF854-0EFB-4870-AE37-EF6FCCCCAEF8}">
  <ds:schemaRefs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730, datë 20.10.2016, të Këshillit të Ministrave, "Për miratimin e rregullores për kushtet, kriteret, tarifat, afatet dhe procedurën për klasifikimin e strukturave akomoduese", të ndryshuar</vt:lpstr>
    </vt:vector>
  </TitlesOfParts>
  <Company>Microsoft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730, datë 20.10.2016, të Këshillit të Ministrave, "Për miratimin e rregullores për kushtet, kriteret, tarifat, afatet dhe procedurën për klasifikimin e strukturave akomoduese", të ndryshuar</dc:title>
  <dc:creator>Ertenka Cabej</dc:creator>
  <cp:lastModifiedBy>Jorina Kryeziu</cp:lastModifiedBy>
  <cp:revision>16</cp:revision>
  <cp:lastPrinted>2019-06-20T08:48:00Z</cp:lastPrinted>
  <dcterms:created xsi:type="dcterms:W3CDTF">2019-06-20T07:02:00Z</dcterms:created>
  <dcterms:modified xsi:type="dcterms:W3CDTF">2019-06-21T08:25:00Z</dcterms:modified>
</cp:coreProperties>
</file>