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4242E7" w14:textId="08C1F27B" w:rsidR="004C7498" w:rsidRPr="00C368AB" w:rsidRDefault="00C031E7" w:rsidP="00F21381">
      <w:pPr>
        <w:spacing w:after="0" w:line="240" w:lineRule="auto"/>
        <w:ind w:firstLine="284"/>
        <w:jc w:val="center"/>
        <w:rPr>
          <w:rFonts w:ascii="Garamond" w:hAnsi="Garamond"/>
          <w:b/>
          <w:sz w:val="24"/>
          <w:szCs w:val="24"/>
          <w:lang w:val="sq-AL"/>
        </w:rPr>
      </w:pPr>
      <w:r w:rsidRPr="00C368AB">
        <w:rPr>
          <w:rFonts w:ascii="Garamond" w:hAnsi="Garamond"/>
          <w:b/>
          <w:sz w:val="24"/>
          <w:szCs w:val="24"/>
          <w:lang w:val="sq-AL"/>
        </w:rPr>
        <w:t>VENDIM</w:t>
      </w:r>
    </w:p>
    <w:p w14:paraId="424242EA" w14:textId="72746211" w:rsidR="004C7498" w:rsidRPr="00C368AB" w:rsidRDefault="00C031E7" w:rsidP="00F21381">
      <w:pPr>
        <w:spacing w:after="0" w:line="240" w:lineRule="auto"/>
        <w:ind w:firstLine="284"/>
        <w:jc w:val="center"/>
        <w:rPr>
          <w:rFonts w:ascii="Garamond" w:hAnsi="Garamond"/>
          <w:b/>
          <w:sz w:val="24"/>
          <w:szCs w:val="24"/>
          <w:lang w:val="sq-AL"/>
        </w:rPr>
      </w:pPr>
      <w:r w:rsidRPr="00C368AB">
        <w:rPr>
          <w:rFonts w:ascii="Garamond" w:hAnsi="Garamond"/>
          <w:b/>
          <w:sz w:val="24"/>
          <w:szCs w:val="24"/>
          <w:lang w:val="sq-AL"/>
        </w:rPr>
        <w:t>Nr.</w:t>
      </w:r>
      <w:r w:rsidR="004F4732" w:rsidRPr="00C368AB">
        <w:rPr>
          <w:rFonts w:ascii="Garamond" w:hAnsi="Garamond"/>
          <w:b/>
          <w:sz w:val="24"/>
          <w:szCs w:val="24"/>
          <w:lang w:val="sq-AL"/>
        </w:rPr>
        <w:t xml:space="preserve"> </w:t>
      </w:r>
      <w:r w:rsidRPr="00C368AB">
        <w:rPr>
          <w:rFonts w:ascii="Garamond" w:hAnsi="Garamond"/>
          <w:b/>
          <w:sz w:val="24"/>
          <w:szCs w:val="24"/>
          <w:lang w:val="sq-AL"/>
        </w:rPr>
        <w:t>442, datë 26.6.2019</w:t>
      </w:r>
    </w:p>
    <w:p w14:paraId="424242EB" w14:textId="77777777" w:rsidR="004C7498" w:rsidRPr="00C368AB" w:rsidRDefault="004C7498" w:rsidP="00F21381">
      <w:pPr>
        <w:spacing w:after="0" w:line="240" w:lineRule="auto"/>
        <w:ind w:firstLine="284"/>
        <w:jc w:val="center"/>
        <w:rPr>
          <w:rFonts w:ascii="Garamond" w:hAnsi="Garamond"/>
          <w:b/>
          <w:sz w:val="24"/>
          <w:szCs w:val="24"/>
          <w:lang w:val="sq-AL"/>
        </w:rPr>
      </w:pPr>
    </w:p>
    <w:p w14:paraId="424242EF" w14:textId="07788AF3" w:rsidR="004C7498" w:rsidRPr="00C368AB" w:rsidRDefault="00C031E7" w:rsidP="00F21381">
      <w:pPr>
        <w:spacing w:after="0" w:line="240" w:lineRule="auto"/>
        <w:ind w:firstLine="284"/>
        <w:jc w:val="center"/>
        <w:rPr>
          <w:rFonts w:ascii="Garamond" w:hAnsi="Garamond"/>
          <w:b/>
          <w:sz w:val="24"/>
          <w:szCs w:val="24"/>
          <w:lang w:val="sq-AL"/>
        </w:rPr>
      </w:pPr>
      <w:r w:rsidRPr="00C368AB">
        <w:rPr>
          <w:rFonts w:ascii="Garamond" w:hAnsi="Garamond"/>
          <w:b/>
          <w:sz w:val="24"/>
          <w:szCs w:val="24"/>
          <w:lang w:val="sq-AL"/>
        </w:rPr>
        <w:t>PËR MIRATIMIN E RREGULLAVE TË NDALIMIT TË EKSPORTIT</w:t>
      </w:r>
      <w:r w:rsidR="00392B16">
        <w:rPr>
          <w:rFonts w:ascii="Garamond" w:hAnsi="Garamond"/>
          <w:b/>
          <w:sz w:val="24"/>
          <w:szCs w:val="24"/>
          <w:lang w:val="sq-AL"/>
        </w:rPr>
        <w:t xml:space="preserve"> </w:t>
      </w:r>
      <w:r w:rsidRPr="00C368AB">
        <w:rPr>
          <w:rFonts w:ascii="Garamond" w:hAnsi="Garamond"/>
          <w:b/>
          <w:sz w:val="24"/>
          <w:szCs w:val="24"/>
          <w:lang w:val="sq-AL"/>
        </w:rPr>
        <w:t xml:space="preserve">TË </w:t>
      </w:r>
      <w:r w:rsidR="00A75805" w:rsidRPr="00C368AB">
        <w:rPr>
          <w:rFonts w:ascii="Garamond" w:hAnsi="Garamond"/>
          <w:b/>
          <w:sz w:val="24"/>
          <w:szCs w:val="24"/>
          <w:lang w:val="sq-AL"/>
        </w:rPr>
        <w:t>MERKUR</w:t>
      </w:r>
      <w:r w:rsidRPr="00C368AB">
        <w:rPr>
          <w:rFonts w:ascii="Garamond" w:hAnsi="Garamond"/>
          <w:b/>
          <w:sz w:val="24"/>
          <w:szCs w:val="24"/>
          <w:lang w:val="sq-AL"/>
        </w:rPr>
        <w:t xml:space="preserve">IT METALIK, KOMPONIMEVE DHE PËRZIERJEVE TË CAKTUARA TË </w:t>
      </w:r>
      <w:r w:rsidR="00A75805" w:rsidRPr="00C368AB">
        <w:rPr>
          <w:rFonts w:ascii="Garamond" w:hAnsi="Garamond"/>
          <w:b/>
          <w:sz w:val="24"/>
          <w:szCs w:val="24"/>
          <w:lang w:val="sq-AL"/>
        </w:rPr>
        <w:t>MERKUR</w:t>
      </w:r>
      <w:r w:rsidRPr="00C368AB">
        <w:rPr>
          <w:rFonts w:ascii="Garamond" w:hAnsi="Garamond"/>
          <w:b/>
          <w:sz w:val="24"/>
          <w:szCs w:val="24"/>
          <w:lang w:val="sq-AL"/>
        </w:rPr>
        <w:t>IT, RUAJTJES SË SIGURT</w:t>
      </w:r>
      <w:r w:rsidR="00D50F71">
        <w:rPr>
          <w:rFonts w:ascii="Garamond" w:hAnsi="Garamond"/>
          <w:b/>
          <w:sz w:val="24"/>
          <w:szCs w:val="24"/>
          <w:lang w:val="sq-AL"/>
        </w:rPr>
        <w:t xml:space="preserve"> </w:t>
      </w:r>
      <w:bookmarkStart w:id="0" w:name="_GoBack"/>
      <w:bookmarkEnd w:id="0"/>
      <w:r w:rsidRPr="00C368AB">
        <w:rPr>
          <w:rFonts w:ascii="Garamond" w:hAnsi="Garamond"/>
          <w:b/>
          <w:sz w:val="24"/>
          <w:szCs w:val="24"/>
          <w:lang w:val="sq-AL"/>
        </w:rPr>
        <w:t xml:space="preserve">TË </w:t>
      </w:r>
      <w:r w:rsidR="00A75805" w:rsidRPr="00C368AB">
        <w:rPr>
          <w:rFonts w:ascii="Garamond" w:hAnsi="Garamond"/>
          <w:b/>
          <w:sz w:val="24"/>
          <w:szCs w:val="24"/>
          <w:lang w:val="sq-AL"/>
        </w:rPr>
        <w:t>MERKUR</w:t>
      </w:r>
      <w:r w:rsidRPr="00C368AB">
        <w:rPr>
          <w:rFonts w:ascii="Garamond" w:hAnsi="Garamond"/>
          <w:b/>
          <w:sz w:val="24"/>
          <w:szCs w:val="24"/>
          <w:lang w:val="sq-AL"/>
        </w:rPr>
        <w:t xml:space="preserve">IT METALIK DHE TË KRITEREVE SPECIFIKE TË RUAJTJES SË </w:t>
      </w:r>
      <w:r w:rsidR="00A75805" w:rsidRPr="00C368AB">
        <w:rPr>
          <w:rFonts w:ascii="Garamond" w:hAnsi="Garamond"/>
          <w:b/>
          <w:sz w:val="24"/>
          <w:szCs w:val="24"/>
          <w:lang w:val="sq-AL"/>
        </w:rPr>
        <w:t>MERKUR</w:t>
      </w:r>
      <w:r w:rsidRPr="00C368AB">
        <w:rPr>
          <w:rFonts w:ascii="Garamond" w:hAnsi="Garamond"/>
          <w:b/>
          <w:sz w:val="24"/>
          <w:szCs w:val="24"/>
          <w:lang w:val="sq-AL"/>
        </w:rPr>
        <w:t>IT METALIK TË KONSIDERUAR SI MBETJE</w:t>
      </w:r>
      <w:r w:rsidR="004C7498" w:rsidRPr="00C368AB">
        <w:rPr>
          <w:rFonts w:ascii="Garamond" w:hAnsi="Garamond"/>
          <w:b/>
          <w:sz w:val="24"/>
          <w:szCs w:val="24"/>
          <w:vertAlign w:val="superscript"/>
          <w:lang w:val="sq-AL"/>
        </w:rPr>
        <w:footnoteReference w:id="2"/>
      </w:r>
    </w:p>
    <w:p w14:paraId="424242F0" w14:textId="77777777" w:rsidR="004C7498" w:rsidRPr="00C368AB" w:rsidRDefault="004C7498" w:rsidP="00C031E7">
      <w:pPr>
        <w:spacing w:after="0" w:line="240" w:lineRule="auto"/>
        <w:ind w:firstLine="284"/>
        <w:jc w:val="both"/>
        <w:rPr>
          <w:rFonts w:ascii="Garamond" w:hAnsi="Garamond"/>
          <w:sz w:val="24"/>
          <w:szCs w:val="24"/>
          <w:lang w:val="sq-AL"/>
        </w:rPr>
      </w:pPr>
    </w:p>
    <w:p w14:paraId="424242F1" w14:textId="75E315D1"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Në mbështetje të nenit 100 të Kushtetutës dhe të pikës 4, të nenit 23, të </w:t>
      </w:r>
      <w:r w:rsidR="00CB1B50" w:rsidRPr="00C368AB">
        <w:rPr>
          <w:rFonts w:ascii="Garamond" w:hAnsi="Garamond"/>
          <w:sz w:val="24"/>
          <w:szCs w:val="24"/>
          <w:lang w:val="sq-AL"/>
        </w:rPr>
        <w:t xml:space="preserve">ligjit </w:t>
      </w:r>
      <w:r w:rsidRPr="00C368AB">
        <w:rPr>
          <w:rFonts w:ascii="Garamond" w:hAnsi="Garamond"/>
          <w:sz w:val="24"/>
          <w:szCs w:val="24"/>
          <w:lang w:val="sq-AL"/>
        </w:rPr>
        <w:t>nr.</w:t>
      </w:r>
      <w:r w:rsidR="004F4732" w:rsidRPr="00C368AB">
        <w:rPr>
          <w:rFonts w:ascii="Garamond" w:hAnsi="Garamond"/>
          <w:sz w:val="24"/>
          <w:szCs w:val="24"/>
          <w:lang w:val="sq-AL"/>
        </w:rPr>
        <w:t xml:space="preserve"> </w:t>
      </w:r>
      <w:r w:rsidRPr="00C368AB">
        <w:rPr>
          <w:rFonts w:ascii="Garamond" w:hAnsi="Garamond"/>
          <w:sz w:val="24"/>
          <w:szCs w:val="24"/>
          <w:lang w:val="sq-AL"/>
        </w:rPr>
        <w:t>27/2016, “Për menaxhimin e kimikateve”, me propozimin e ministrit të Turizmit dhe Mjedisit, Këshilli i Ministrave</w:t>
      </w:r>
    </w:p>
    <w:p w14:paraId="424242F2" w14:textId="77777777" w:rsidR="00600FF1" w:rsidRPr="00C368AB" w:rsidRDefault="00600FF1" w:rsidP="00C031E7">
      <w:pPr>
        <w:spacing w:after="0" w:line="240" w:lineRule="auto"/>
        <w:ind w:firstLine="284"/>
        <w:jc w:val="both"/>
        <w:rPr>
          <w:rFonts w:ascii="Garamond" w:hAnsi="Garamond"/>
          <w:sz w:val="24"/>
          <w:szCs w:val="24"/>
          <w:lang w:val="sq-AL"/>
        </w:rPr>
      </w:pPr>
    </w:p>
    <w:p w14:paraId="424242F4" w14:textId="1A1C3DC3" w:rsidR="00600FF1" w:rsidRPr="00C368AB" w:rsidRDefault="00C031E7" w:rsidP="00F21381">
      <w:pPr>
        <w:spacing w:after="0" w:line="240" w:lineRule="auto"/>
        <w:ind w:firstLine="284"/>
        <w:jc w:val="center"/>
        <w:rPr>
          <w:rFonts w:ascii="Garamond" w:hAnsi="Garamond"/>
          <w:sz w:val="24"/>
          <w:szCs w:val="24"/>
          <w:lang w:val="sq-AL"/>
        </w:rPr>
      </w:pPr>
      <w:r w:rsidRPr="00C368AB">
        <w:rPr>
          <w:rFonts w:ascii="Garamond" w:hAnsi="Garamond"/>
          <w:sz w:val="24"/>
          <w:szCs w:val="24"/>
          <w:lang w:val="sq-AL"/>
        </w:rPr>
        <w:t>VENDOS</w:t>
      </w:r>
      <w:r w:rsidR="00600FF1" w:rsidRPr="00C368AB">
        <w:rPr>
          <w:rFonts w:ascii="Garamond" w:hAnsi="Garamond"/>
          <w:sz w:val="24"/>
          <w:szCs w:val="24"/>
          <w:lang w:val="sq-AL"/>
        </w:rPr>
        <w:t>I:</w:t>
      </w:r>
    </w:p>
    <w:p w14:paraId="424242F5" w14:textId="77777777" w:rsidR="00600FF1" w:rsidRPr="00C368AB" w:rsidRDefault="00600FF1" w:rsidP="00C031E7">
      <w:pPr>
        <w:spacing w:after="0" w:line="240" w:lineRule="auto"/>
        <w:ind w:firstLine="284"/>
        <w:jc w:val="both"/>
        <w:rPr>
          <w:rFonts w:ascii="Garamond" w:hAnsi="Garamond"/>
          <w:sz w:val="24"/>
          <w:szCs w:val="24"/>
          <w:lang w:val="sq-AL"/>
        </w:rPr>
      </w:pPr>
    </w:p>
    <w:p w14:paraId="424242F7" w14:textId="5C918C77"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w:t>
      </w:r>
      <w:r w:rsidR="004C7498" w:rsidRPr="00C368AB">
        <w:rPr>
          <w:rFonts w:ascii="Garamond" w:hAnsi="Garamond"/>
          <w:sz w:val="24"/>
          <w:szCs w:val="24"/>
          <w:lang w:val="sq-AL"/>
        </w:rPr>
        <w:t xml:space="preserve">Miratimin e rregullave për ndalimin e eksportit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metalik, komponimeve dhe përzierjeve të caktuara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ruajtjen e sigurt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metalik dhe </w:t>
      </w:r>
      <w:r w:rsidR="00600FF1" w:rsidRPr="00C368AB">
        <w:rPr>
          <w:rFonts w:ascii="Garamond" w:hAnsi="Garamond"/>
          <w:sz w:val="24"/>
          <w:szCs w:val="24"/>
          <w:lang w:val="sq-AL"/>
        </w:rPr>
        <w:t xml:space="preserve">të </w:t>
      </w:r>
      <w:r w:rsidR="004C7498" w:rsidRPr="00C368AB">
        <w:rPr>
          <w:rFonts w:ascii="Garamond" w:hAnsi="Garamond"/>
          <w:sz w:val="24"/>
          <w:szCs w:val="24"/>
          <w:lang w:val="sq-AL"/>
        </w:rPr>
        <w:t>kritere</w:t>
      </w:r>
      <w:r w:rsidR="00600FF1" w:rsidRPr="00C368AB">
        <w:rPr>
          <w:rFonts w:ascii="Garamond" w:hAnsi="Garamond"/>
          <w:sz w:val="24"/>
          <w:szCs w:val="24"/>
          <w:lang w:val="sq-AL"/>
        </w:rPr>
        <w:t>ve</w:t>
      </w:r>
      <w:r w:rsidR="004C7498" w:rsidRPr="00C368AB">
        <w:rPr>
          <w:rFonts w:ascii="Garamond" w:hAnsi="Garamond"/>
          <w:sz w:val="24"/>
          <w:szCs w:val="24"/>
          <w:lang w:val="sq-AL"/>
        </w:rPr>
        <w:t xml:space="preserve"> specifike të ruajtjes së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metalik të konsideruar si mbetje, sipas tekstit dhe shtojcave I, II, III, IV e V, që i bashkëlidhen këtij vendimi dhe janë pjesë përbërëse e tij. </w:t>
      </w:r>
    </w:p>
    <w:p w14:paraId="424242F9" w14:textId="0042E3DD"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w:t>
      </w:r>
      <w:r w:rsidR="004C7498" w:rsidRPr="00C368AB">
        <w:rPr>
          <w:rFonts w:ascii="Garamond" w:hAnsi="Garamond"/>
          <w:sz w:val="24"/>
          <w:szCs w:val="24"/>
          <w:lang w:val="sq-AL"/>
        </w:rPr>
        <w:t>Ngarkohen ministria përgjegjëse për mjedisin, Agjencia Kombëtare e Mjedisit, ministria përgjegjëse për shëndetësinë, ministria përgjegjëse për industrinë, inspektorati shtetëror përgjegjës për mjedisin, inspektorati shtetëror përgjegjës për tregtinë, inspektorati shtetëror përgjegjës për industrinë dhe minierat, Drejtoria e Përgjithshme e Doganave, njësitë e vetëqeverisjes vendore dhe operatorët ekonomikë</w:t>
      </w:r>
      <w:r w:rsidR="00600FF1" w:rsidRPr="00C368AB">
        <w:rPr>
          <w:rFonts w:ascii="Garamond" w:hAnsi="Garamond"/>
          <w:sz w:val="24"/>
          <w:szCs w:val="24"/>
          <w:lang w:val="sq-AL"/>
        </w:rPr>
        <w:t>,</w:t>
      </w:r>
      <w:r w:rsidR="004C7498" w:rsidRPr="00C368AB">
        <w:rPr>
          <w:rFonts w:ascii="Garamond" w:hAnsi="Garamond"/>
          <w:sz w:val="24"/>
          <w:szCs w:val="24"/>
          <w:lang w:val="sq-AL"/>
        </w:rPr>
        <w:t xml:space="preserve"> të përmendur në këtë vendim</w:t>
      </w:r>
      <w:r w:rsidR="00600FF1" w:rsidRPr="00C368AB">
        <w:rPr>
          <w:rFonts w:ascii="Garamond" w:hAnsi="Garamond"/>
          <w:sz w:val="24"/>
          <w:szCs w:val="24"/>
          <w:lang w:val="sq-AL"/>
        </w:rPr>
        <w:t>,</w:t>
      </w:r>
      <w:r w:rsidR="004C7498" w:rsidRPr="00C368AB">
        <w:rPr>
          <w:rFonts w:ascii="Garamond" w:hAnsi="Garamond"/>
          <w:sz w:val="24"/>
          <w:szCs w:val="24"/>
          <w:lang w:val="sq-AL"/>
        </w:rPr>
        <w:t xml:space="preserve"> për zbatimin e këtij vendimi. </w:t>
      </w:r>
    </w:p>
    <w:p w14:paraId="424242FB" w14:textId="2545E2DD"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Ky vendim hyn në fuqi pa</w:t>
      </w:r>
      <w:r w:rsidR="00D04EB2" w:rsidRPr="00C368AB">
        <w:rPr>
          <w:rFonts w:ascii="Garamond" w:hAnsi="Garamond"/>
          <w:sz w:val="24"/>
          <w:szCs w:val="24"/>
          <w:lang w:val="sq-AL"/>
        </w:rPr>
        <w:t xml:space="preserve">s botimit në </w:t>
      </w:r>
      <w:r w:rsidRPr="00C368AB">
        <w:rPr>
          <w:rFonts w:ascii="Garamond" w:hAnsi="Garamond"/>
          <w:sz w:val="24"/>
          <w:szCs w:val="24"/>
          <w:lang w:val="sq-AL"/>
        </w:rPr>
        <w:t xml:space="preserve">Fletoren </w:t>
      </w:r>
      <w:r w:rsidR="00D04EB2" w:rsidRPr="00C368AB">
        <w:rPr>
          <w:rFonts w:ascii="Garamond" w:hAnsi="Garamond"/>
          <w:sz w:val="24"/>
          <w:szCs w:val="24"/>
          <w:lang w:val="sq-AL"/>
        </w:rPr>
        <w:t>Zyrtare</w:t>
      </w:r>
      <w:r w:rsidRPr="00C368AB">
        <w:rPr>
          <w:rFonts w:ascii="Garamond" w:hAnsi="Garamond"/>
          <w:sz w:val="24"/>
          <w:szCs w:val="24"/>
          <w:lang w:val="sq-AL"/>
        </w:rPr>
        <w:t xml:space="preserve"> dhe i shtrin efektet juridike pas datës 1 janar 2020.</w:t>
      </w:r>
    </w:p>
    <w:p w14:paraId="424242FC" w14:textId="77777777" w:rsidR="004C7498" w:rsidRPr="00C368AB" w:rsidRDefault="004C7498" w:rsidP="00C031E7">
      <w:pPr>
        <w:spacing w:after="0" w:line="240" w:lineRule="auto"/>
        <w:ind w:firstLine="284"/>
        <w:jc w:val="both"/>
        <w:rPr>
          <w:rFonts w:ascii="Garamond" w:hAnsi="Garamond"/>
          <w:sz w:val="24"/>
          <w:szCs w:val="24"/>
          <w:lang w:val="sq-AL"/>
        </w:rPr>
      </w:pPr>
    </w:p>
    <w:p w14:paraId="42424304" w14:textId="5FB1E876" w:rsidR="003D0E16" w:rsidRPr="00C368AB" w:rsidRDefault="003D0E16" w:rsidP="00F21381">
      <w:pPr>
        <w:spacing w:after="0" w:line="240" w:lineRule="auto"/>
        <w:ind w:firstLine="284"/>
        <w:jc w:val="right"/>
        <w:rPr>
          <w:rFonts w:ascii="Garamond" w:hAnsi="Garamond"/>
          <w:sz w:val="24"/>
          <w:szCs w:val="24"/>
          <w:lang w:val="sq-AL"/>
        </w:rPr>
      </w:pPr>
      <w:r w:rsidRPr="00C368AB">
        <w:rPr>
          <w:rFonts w:ascii="Garamond" w:hAnsi="Garamond"/>
          <w:sz w:val="24"/>
          <w:szCs w:val="24"/>
          <w:lang w:val="sq-AL"/>
        </w:rPr>
        <w:t>ZËVENDËSKRYEMINIST</w:t>
      </w:r>
      <w:r w:rsidR="004F4732" w:rsidRPr="00C368AB">
        <w:rPr>
          <w:rFonts w:ascii="Garamond" w:hAnsi="Garamond"/>
          <w:sz w:val="24"/>
          <w:szCs w:val="24"/>
          <w:lang w:val="sq-AL"/>
        </w:rPr>
        <w:t>Ë</w:t>
      </w:r>
      <w:r w:rsidRPr="00C368AB">
        <w:rPr>
          <w:rFonts w:ascii="Garamond" w:hAnsi="Garamond"/>
          <w:sz w:val="24"/>
          <w:szCs w:val="24"/>
          <w:lang w:val="sq-AL"/>
        </w:rPr>
        <w:t>R</w:t>
      </w:r>
    </w:p>
    <w:p w14:paraId="42424305" w14:textId="3C6547A7" w:rsidR="00600FF1" w:rsidRPr="00C368AB" w:rsidRDefault="00F21381" w:rsidP="00F21381">
      <w:pPr>
        <w:spacing w:after="0" w:line="240" w:lineRule="auto"/>
        <w:ind w:firstLine="284"/>
        <w:jc w:val="right"/>
        <w:rPr>
          <w:rFonts w:ascii="Garamond" w:hAnsi="Garamond"/>
          <w:b/>
          <w:sz w:val="24"/>
          <w:szCs w:val="24"/>
          <w:lang w:val="sq-AL"/>
        </w:rPr>
      </w:pPr>
      <w:r w:rsidRPr="00C368AB">
        <w:rPr>
          <w:rFonts w:ascii="Garamond" w:hAnsi="Garamond"/>
          <w:b/>
          <w:sz w:val="24"/>
          <w:szCs w:val="24"/>
          <w:lang w:val="sq-AL"/>
        </w:rPr>
        <w:t>Erion Braçe</w:t>
      </w:r>
    </w:p>
    <w:p w14:paraId="4242431E" w14:textId="77777777" w:rsidR="00E93C4A" w:rsidRPr="00C368AB" w:rsidRDefault="00E93C4A" w:rsidP="00C031E7">
      <w:pPr>
        <w:spacing w:after="0" w:line="240" w:lineRule="auto"/>
        <w:ind w:firstLine="284"/>
        <w:jc w:val="both"/>
        <w:rPr>
          <w:rFonts w:ascii="Garamond" w:hAnsi="Garamond"/>
          <w:sz w:val="24"/>
          <w:szCs w:val="24"/>
          <w:lang w:val="sq-AL"/>
        </w:rPr>
      </w:pPr>
    </w:p>
    <w:p w14:paraId="472FF19A" w14:textId="77777777" w:rsidR="004F4732" w:rsidRPr="00C368AB" w:rsidRDefault="004C7498" w:rsidP="00F21381">
      <w:pPr>
        <w:spacing w:after="0" w:line="240" w:lineRule="auto"/>
        <w:ind w:firstLine="284"/>
        <w:jc w:val="center"/>
        <w:rPr>
          <w:rFonts w:ascii="Garamond" w:hAnsi="Garamond"/>
          <w:sz w:val="24"/>
          <w:szCs w:val="24"/>
          <w:lang w:val="sq-AL"/>
        </w:rPr>
      </w:pPr>
      <w:r w:rsidRPr="00C368AB">
        <w:rPr>
          <w:rFonts w:ascii="Garamond" w:hAnsi="Garamond"/>
          <w:b/>
          <w:sz w:val="24"/>
          <w:szCs w:val="24"/>
          <w:lang w:val="sq-AL"/>
        </w:rPr>
        <w:t>RREGULLAT</w:t>
      </w:r>
      <w:r w:rsidRPr="00C368AB">
        <w:rPr>
          <w:rFonts w:ascii="Garamond" w:hAnsi="Garamond"/>
          <w:sz w:val="24"/>
          <w:szCs w:val="24"/>
          <w:lang w:val="sq-AL"/>
        </w:rPr>
        <w:t xml:space="preserve"> </w:t>
      </w:r>
    </w:p>
    <w:p w14:paraId="7B3B59B3" w14:textId="162D83FD" w:rsidR="00F21381" w:rsidRPr="00C368AB" w:rsidRDefault="004C7498" w:rsidP="00F21381">
      <w:pPr>
        <w:spacing w:after="0" w:line="240" w:lineRule="auto"/>
        <w:ind w:firstLine="284"/>
        <w:jc w:val="center"/>
        <w:rPr>
          <w:rFonts w:ascii="Garamond" w:hAnsi="Garamond"/>
          <w:sz w:val="24"/>
          <w:szCs w:val="24"/>
          <w:lang w:val="sq-AL"/>
        </w:rPr>
      </w:pPr>
      <w:r w:rsidRPr="00C368AB">
        <w:rPr>
          <w:rFonts w:ascii="Garamond" w:hAnsi="Garamond"/>
          <w:sz w:val="24"/>
          <w:szCs w:val="24"/>
          <w:lang w:val="sq-AL"/>
        </w:rPr>
        <w:t xml:space="preserve">PËR NDALIMIN E EKSPORTIT TË </w:t>
      </w:r>
      <w:r w:rsidR="00A75805" w:rsidRPr="00C368AB">
        <w:rPr>
          <w:rFonts w:ascii="Garamond" w:hAnsi="Garamond"/>
          <w:sz w:val="24"/>
          <w:szCs w:val="24"/>
          <w:lang w:val="sq-AL"/>
        </w:rPr>
        <w:t>MERKUR</w:t>
      </w:r>
      <w:r w:rsidRPr="00C368AB">
        <w:rPr>
          <w:rFonts w:ascii="Garamond" w:hAnsi="Garamond"/>
          <w:sz w:val="24"/>
          <w:szCs w:val="24"/>
          <w:lang w:val="sq-AL"/>
        </w:rPr>
        <w:t xml:space="preserve">IT METALIK, KOMPONIMEVE DHE PËRZIERJEVE TË CAKTUARA TË </w:t>
      </w:r>
      <w:r w:rsidR="00A75805" w:rsidRPr="00C368AB">
        <w:rPr>
          <w:rFonts w:ascii="Garamond" w:hAnsi="Garamond"/>
          <w:sz w:val="24"/>
          <w:szCs w:val="24"/>
          <w:lang w:val="sq-AL"/>
        </w:rPr>
        <w:t>MERKUR</w:t>
      </w:r>
      <w:r w:rsidRPr="00C368AB">
        <w:rPr>
          <w:rFonts w:ascii="Garamond" w:hAnsi="Garamond"/>
          <w:sz w:val="24"/>
          <w:szCs w:val="24"/>
          <w:lang w:val="sq-AL"/>
        </w:rPr>
        <w:t xml:space="preserve">IT, RUAJTJEN E SIGURT TË </w:t>
      </w:r>
      <w:r w:rsidR="00A75805" w:rsidRPr="00C368AB">
        <w:rPr>
          <w:rFonts w:ascii="Garamond" w:hAnsi="Garamond"/>
          <w:sz w:val="24"/>
          <w:szCs w:val="24"/>
          <w:lang w:val="sq-AL"/>
        </w:rPr>
        <w:t>MERKUR</w:t>
      </w:r>
      <w:r w:rsidRPr="00C368AB">
        <w:rPr>
          <w:rFonts w:ascii="Garamond" w:hAnsi="Garamond"/>
          <w:sz w:val="24"/>
          <w:szCs w:val="24"/>
          <w:lang w:val="sq-AL"/>
        </w:rPr>
        <w:t xml:space="preserve">IT METALIK DHE KRITERET SPECIFIKE TË RUAJTJES SË </w:t>
      </w:r>
      <w:r w:rsidR="00A75805" w:rsidRPr="00C368AB">
        <w:rPr>
          <w:rFonts w:ascii="Garamond" w:hAnsi="Garamond"/>
          <w:sz w:val="24"/>
          <w:szCs w:val="24"/>
          <w:lang w:val="sq-AL"/>
        </w:rPr>
        <w:t>MERKUR</w:t>
      </w:r>
      <w:r w:rsidRPr="00C368AB">
        <w:rPr>
          <w:rFonts w:ascii="Garamond" w:hAnsi="Garamond"/>
          <w:sz w:val="24"/>
          <w:szCs w:val="24"/>
          <w:lang w:val="sq-AL"/>
        </w:rPr>
        <w:t>IT METALIK TË KONSIDERUAR SI MBETJE</w:t>
      </w:r>
    </w:p>
    <w:p w14:paraId="5841D2CE" w14:textId="77777777" w:rsidR="00F21381" w:rsidRPr="00C368AB" w:rsidRDefault="00F21381" w:rsidP="00F21381">
      <w:pPr>
        <w:spacing w:after="0" w:line="240" w:lineRule="auto"/>
        <w:ind w:firstLine="284"/>
        <w:jc w:val="center"/>
        <w:rPr>
          <w:rFonts w:ascii="Garamond" w:hAnsi="Garamond"/>
          <w:sz w:val="24"/>
          <w:szCs w:val="24"/>
          <w:lang w:val="sq-AL"/>
        </w:rPr>
      </w:pPr>
    </w:p>
    <w:p w14:paraId="42424322" w14:textId="7041067E" w:rsidR="004C7498" w:rsidRPr="00C368AB" w:rsidRDefault="00F21381" w:rsidP="00F21381">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I. </w:t>
      </w:r>
      <w:r w:rsidR="004C7498" w:rsidRPr="00C368AB">
        <w:rPr>
          <w:rFonts w:ascii="Garamond" w:hAnsi="Garamond"/>
          <w:sz w:val="24"/>
          <w:szCs w:val="24"/>
          <w:lang w:val="sq-AL"/>
        </w:rPr>
        <w:t xml:space="preserve">OBJEKTI, PËRKUFIZIMET DHE FUSHA E ZBATIMIT </w:t>
      </w:r>
    </w:p>
    <w:p w14:paraId="42424324" w14:textId="3882587C"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w:t>
      </w:r>
      <w:r w:rsidR="004C7498" w:rsidRPr="00C368AB">
        <w:rPr>
          <w:rFonts w:ascii="Garamond" w:hAnsi="Garamond"/>
          <w:sz w:val="24"/>
          <w:szCs w:val="24"/>
          <w:lang w:val="sq-AL"/>
        </w:rPr>
        <w:t xml:space="preserve">Objekti </w:t>
      </w:r>
    </w:p>
    <w:p w14:paraId="42424326" w14:textId="48D471FC"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Objekti i këtij vendimi janë përcaktimi i rregullave, masave dhe kushteve në lidhje me përdorimin, ruajtjen, tregtimin e </w:t>
      </w:r>
      <w:r w:rsidR="00A75805" w:rsidRPr="00C368AB">
        <w:rPr>
          <w:rFonts w:ascii="Garamond" w:hAnsi="Garamond"/>
          <w:sz w:val="24"/>
          <w:szCs w:val="24"/>
          <w:lang w:val="sq-AL"/>
        </w:rPr>
        <w:t>merkur</w:t>
      </w:r>
      <w:r w:rsidRPr="00C368AB">
        <w:rPr>
          <w:rFonts w:ascii="Garamond" w:hAnsi="Garamond"/>
          <w:sz w:val="24"/>
          <w:szCs w:val="24"/>
          <w:lang w:val="sq-AL"/>
        </w:rPr>
        <w:t xml:space="preserve">it, komponimeve që përmbajnë </w:t>
      </w:r>
      <w:r w:rsidR="00A75805" w:rsidRPr="00C368AB">
        <w:rPr>
          <w:rFonts w:ascii="Garamond" w:hAnsi="Garamond"/>
          <w:sz w:val="24"/>
          <w:szCs w:val="24"/>
          <w:lang w:val="sq-AL"/>
        </w:rPr>
        <w:t>merkur</w:t>
      </w:r>
      <w:r w:rsidRPr="00C368AB">
        <w:rPr>
          <w:rFonts w:ascii="Garamond" w:hAnsi="Garamond"/>
          <w:sz w:val="24"/>
          <w:szCs w:val="24"/>
          <w:lang w:val="sq-AL"/>
        </w:rPr>
        <w:t xml:space="preserve"> dhe përzierjeve të </w:t>
      </w:r>
      <w:r w:rsidR="00A75805" w:rsidRPr="00C368AB">
        <w:rPr>
          <w:rFonts w:ascii="Garamond" w:hAnsi="Garamond"/>
          <w:sz w:val="24"/>
          <w:szCs w:val="24"/>
          <w:lang w:val="sq-AL"/>
        </w:rPr>
        <w:t>merkur</w:t>
      </w:r>
      <w:r w:rsidRPr="00C368AB">
        <w:rPr>
          <w:rFonts w:ascii="Garamond" w:hAnsi="Garamond"/>
          <w:sz w:val="24"/>
          <w:szCs w:val="24"/>
          <w:lang w:val="sq-AL"/>
        </w:rPr>
        <w:t xml:space="preserve">it, prodhimin, përdorimin dhe tregtimin e produkteve me </w:t>
      </w:r>
      <w:r w:rsidR="00A75805" w:rsidRPr="00C368AB">
        <w:rPr>
          <w:rFonts w:ascii="Garamond" w:hAnsi="Garamond"/>
          <w:sz w:val="24"/>
          <w:szCs w:val="24"/>
          <w:lang w:val="sq-AL"/>
        </w:rPr>
        <w:t>merkur</w:t>
      </w:r>
      <w:r w:rsidRPr="00C368AB">
        <w:rPr>
          <w:rFonts w:ascii="Garamond" w:hAnsi="Garamond"/>
          <w:sz w:val="24"/>
          <w:szCs w:val="24"/>
          <w:lang w:val="sq-AL"/>
        </w:rPr>
        <w:t xml:space="preserve"> të shtuar</w:t>
      </w:r>
      <w:r w:rsidR="002803A3">
        <w:rPr>
          <w:rFonts w:ascii="Garamond" w:hAnsi="Garamond"/>
          <w:sz w:val="24"/>
          <w:szCs w:val="24"/>
          <w:lang w:val="sq-AL"/>
        </w:rPr>
        <w:t>,</w:t>
      </w:r>
      <w:r w:rsidRPr="00C368AB">
        <w:rPr>
          <w:rFonts w:ascii="Garamond" w:hAnsi="Garamond"/>
          <w:sz w:val="24"/>
          <w:szCs w:val="24"/>
          <w:lang w:val="sq-AL"/>
        </w:rPr>
        <w:t xml:space="preserve"> si dhe menaxhimin e mbetjeve të </w:t>
      </w:r>
      <w:r w:rsidR="00A75805" w:rsidRPr="00C368AB">
        <w:rPr>
          <w:rFonts w:ascii="Garamond" w:hAnsi="Garamond"/>
          <w:sz w:val="24"/>
          <w:szCs w:val="24"/>
          <w:lang w:val="sq-AL"/>
        </w:rPr>
        <w:t>merkur</w:t>
      </w:r>
      <w:r w:rsidRPr="00C368AB">
        <w:rPr>
          <w:rFonts w:ascii="Garamond" w:hAnsi="Garamond"/>
          <w:sz w:val="24"/>
          <w:szCs w:val="24"/>
          <w:lang w:val="sq-AL"/>
        </w:rPr>
        <w:t>it.</w:t>
      </w:r>
    </w:p>
    <w:p w14:paraId="42424328" w14:textId="342B9E1E"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Qëllimi i këtij vendimi është mbrojtja e shëndetit të njeriut dhe mjedisit nga shkarkimet antropogjene dhe çlirimet e </w:t>
      </w:r>
      <w:r w:rsidR="00A75805" w:rsidRPr="00C368AB">
        <w:rPr>
          <w:rFonts w:ascii="Garamond" w:hAnsi="Garamond"/>
          <w:sz w:val="24"/>
          <w:szCs w:val="24"/>
          <w:lang w:val="sq-AL"/>
        </w:rPr>
        <w:t>merkur</w:t>
      </w:r>
      <w:r w:rsidRPr="00C368AB">
        <w:rPr>
          <w:rFonts w:ascii="Garamond" w:hAnsi="Garamond"/>
          <w:sz w:val="24"/>
          <w:szCs w:val="24"/>
          <w:lang w:val="sq-AL"/>
        </w:rPr>
        <w:t xml:space="preserve">it dhe komponimeve që përmbajnë </w:t>
      </w:r>
      <w:r w:rsidR="00A75805" w:rsidRPr="00C368AB">
        <w:rPr>
          <w:rFonts w:ascii="Garamond" w:hAnsi="Garamond"/>
          <w:sz w:val="24"/>
          <w:szCs w:val="24"/>
          <w:lang w:val="sq-AL"/>
        </w:rPr>
        <w:t>merkur</w:t>
      </w:r>
      <w:r w:rsidRPr="00C368AB">
        <w:rPr>
          <w:rFonts w:ascii="Garamond" w:hAnsi="Garamond"/>
          <w:sz w:val="24"/>
          <w:szCs w:val="24"/>
          <w:lang w:val="sq-AL"/>
        </w:rPr>
        <w:t>.</w:t>
      </w:r>
    </w:p>
    <w:p w14:paraId="42424329" w14:textId="77777777" w:rsidR="004C7498" w:rsidRPr="00C368AB" w:rsidRDefault="004C7498" w:rsidP="00C031E7">
      <w:pPr>
        <w:spacing w:after="0" w:line="240" w:lineRule="auto"/>
        <w:ind w:firstLine="284"/>
        <w:jc w:val="both"/>
        <w:rPr>
          <w:rFonts w:ascii="Garamond" w:hAnsi="Garamond"/>
          <w:sz w:val="24"/>
          <w:szCs w:val="24"/>
          <w:lang w:val="sq-AL"/>
        </w:rPr>
      </w:pPr>
    </w:p>
    <w:p w14:paraId="4242432A"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lastRenderedPageBreak/>
        <w:t xml:space="preserve">2. Përkufizime </w:t>
      </w:r>
    </w:p>
    <w:p w14:paraId="4242432C" w14:textId="0FF1F596"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Për qëllime të këtij vendimi, të gjithë termat kanë të njëjtin kuptim me termat e përcaktuar në nenin 5, të ligjit nr.</w:t>
      </w:r>
      <w:r w:rsidR="00DC4F11">
        <w:rPr>
          <w:rFonts w:ascii="Garamond" w:hAnsi="Garamond"/>
          <w:sz w:val="24"/>
          <w:szCs w:val="24"/>
          <w:lang w:val="sq-AL"/>
        </w:rPr>
        <w:t xml:space="preserve"> </w:t>
      </w:r>
      <w:r w:rsidRPr="00C368AB">
        <w:rPr>
          <w:rFonts w:ascii="Garamond" w:hAnsi="Garamond"/>
          <w:sz w:val="24"/>
          <w:szCs w:val="24"/>
          <w:lang w:val="sq-AL"/>
        </w:rPr>
        <w:t>27/2016, “Për menaxhimin e kimikateve”, ndërsa termat e mëposhtëm nënkuptojnë:</w:t>
      </w:r>
    </w:p>
    <w:p w14:paraId="4242432E" w14:textId="387D4081"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4C7498" w:rsidRPr="00C368AB">
        <w:rPr>
          <w:rFonts w:ascii="Garamond" w:hAnsi="Garamond"/>
          <w:sz w:val="24"/>
          <w:szCs w:val="24"/>
          <w:lang w:val="sq-AL"/>
        </w:rPr>
        <w:t>“Asgjësim”, sipas kuptimit të përcaktuar në ligjin nr.</w:t>
      </w:r>
      <w:r w:rsidR="00A75805" w:rsidRPr="00C368AB">
        <w:rPr>
          <w:rFonts w:ascii="Garamond" w:hAnsi="Garamond"/>
          <w:sz w:val="24"/>
          <w:szCs w:val="24"/>
          <w:lang w:val="sq-AL"/>
        </w:rPr>
        <w:t xml:space="preserve"> </w:t>
      </w:r>
      <w:r w:rsidR="004C7498" w:rsidRPr="00C368AB">
        <w:rPr>
          <w:rFonts w:ascii="Garamond" w:hAnsi="Garamond"/>
          <w:sz w:val="24"/>
          <w:szCs w:val="24"/>
          <w:lang w:val="sq-AL"/>
        </w:rPr>
        <w:t>10463, datë 22.9.2011, “Për menaxhimin e integruar të mbetjeve”, të ndryshuar;</w:t>
      </w:r>
    </w:p>
    <w:p w14:paraId="4242432F" w14:textId="38207466"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4C7498" w:rsidRPr="00C368AB">
        <w:rPr>
          <w:rFonts w:ascii="Garamond" w:hAnsi="Garamond"/>
          <w:sz w:val="24"/>
          <w:szCs w:val="24"/>
          <w:lang w:val="sq-AL"/>
        </w:rPr>
        <w:t>“Dokument dorëzimi”, sipas kuptimit të përcaktuar në ligjin nr.</w:t>
      </w:r>
      <w:r w:rsidR="00A75805" w:rsidRPr="00C368AB">
        <w:rPr>
          <w:rFonts w:ascii="Garamond" w:hAnsi="Garamond"/>
          <w:sz w:val="24"/>
          <w:szCs w:val="24"/>
          <w:lang w:val="sq-AL"/>
        </w:rPr>
        <w:t xml:space="preserve"> </w:t>
      </w:r>
      <w:r w:rsidR="004C7498" w:rsidRPr="00C368AB">
        <w:rPr>
          <w:rFonts w:ascii="Garamond" w:hAnsi="Garamond"/>
          <w:sz w:val="24"/>
          <w:szCs w:val="24"/>
          <w:lang w:val="sq-AL"/>
        </w:rPr>
        <w:t>10463, datë 22.9.2011, “Për menaxhimin e integruar të mbetjeve”, të ndryshuar;</w:t>
      </w:r>
    </w:p>
    <w:p w14:paraId="42424330" w14:textId="04DDCC11"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4C7498" w:rsidRPr="00C368AB">
        <w:rPr>
          <w:rFonts w:ascii="Garamond" w:hAnsi="Garamond"/>
          <w:sz w:val="24"/>
          <w:szCs w:val="24"/>
          <w:lang w:val="sq-AL"/>
        </w:rPr>
        <w:t xml:space="preserve">“Eksport”, dalja 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komponimeve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përzierjeve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dhe produkteve me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të shtuar;</w:t>
      </w:r>
    </w:p>
    <w:p w14:paraId="42424331" w14:textId="2F69FBE9"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ç) “Rieksportim”, dalja e </w:t>
      </w:r>
      <w:r w:rsidR="00A75805" w:rsidRPr="00C368AB">
        <w:rPr>
          <w:rFonts w:ascii="Garamond" w:hAnsi="Garamond"/>
          <w:sz w:val="24"/>
          <w:szCs w:val="24"/>
          <w:lang w:val="sq-AL"/>
        </w:rPr>
        <w:t>merkur</w:t>
      </w:r>
      <w:r w:rsidRPr="00C368AB">
        <w:rPr>
          <w:rFonts w:ascii="Garamond" w:hAnsi="Garamond"/>
          <w:sz w:val="24"/>
          <w:szCs w:val="24"/>
          <w:lang w:val="sq-AL"/>
        </w:rPr>
        <w:t xml:space="preserve">it, komponimeve të </w:t>
      </w:r>
      <w:r w:rsidR="00A75805" w:rsidRPr="00C368AB">
        <w:rPr>
          <w:rFonts w:ascii="Garamond" w:hAnsi="Garamond"/>
          <w:sz w:val="24"/>
          <w:szCs w:val="24"/>
          <w:lang w:val="sq-AL"/>
        </w:rPr>
        <w:t>merkur</w:t>
      </w:r>
      <w:r w:rsidRPr="00C368AB">
        <w:rPr>
          <w:rFonts w:ascii="Garamond" w:hAnsi="Garamond"/>
          <w:sz w:val="24"/>
          <w:szCs w:val="24"/>
          <w:lang w:val="sq-AL"/>
        </w:rPr>
        <w:t xml:space="preserve">it, përzierjeve të </w:t>
      </w:r>
      <w:r w:rsidR="00A75805" w:rsidRPr="00C368AB">
        <w:rPr>
          <w:rFonts w:ascii="Garamond" w:hAnsi="Garamond"/>
          <w:sz w:val="24"/>
          <w:szCs w:val="24"/>
          <w:lang w:val="sq-AL"/>
        </w:rPr>
        <w:t>merkur</w:t>
      </w:r>
      <w:r w:rsidRPr="00C368AB">
        <w:rPr>
          <w:rFonts w:ascii="Garamond" w:hAnsi="Garamond"/>
          <w:sz w:val="24"/>
          <w:szCs w:val="24"/>
          <w:lang w:val="sq-AL"/>
        </w:rPr>
        <w:t xml:space="preserve">it dhe produkteve me </w:t>
      </w:r>
      <w:r w:rsidR="00A75805" w:rsidRPr="00C368AB">
        <w:rPr>
          <w:rFonts w:ascii="Garamond" w:hAnsi="Garamond"/>
          <w:sz w:val="24"/>
          <w:szCs w:val="24"/>
          <w:lang w:val="sq-AL"/>
        </w:rPr>
        <w:t>merkur</w:t>
      </w:r>
      <w:r w:rsidRPr="00C368AB">
        <w:rPr>
          <w:rFonts w:ascii="Garamond" w:hAnsi="Garamond"/>
          <w:sz w:val="24"/>
          <w:szCs w:val="24"/>
          <w:lang w:val="sq-AL"/>
        </w:rPr>
        <w:t xml:space="preserve"> të shtuar, të cilat i nënshtrohen një procedure doganore të posaçme, të ndryshme nga procedura e tran</w:t>
      </w:r>
      <w:r w:rsidR="00DC4F11">
        <w:rPr>
          <w:rFonts w:ascii="Garamond" w:hAnsi="Garamond"/>
          <w:sz w:val="24"/>
          <w:szCs w:val="24"/>
          <w:lang w:val="sq-AL"/>
        </w:rPr>
        <w:t>s</w:t>
      </w:r>
      <w:r w:rsidRPr="00C368AB">
        <w:rPr>
          <w:rFonts w:ascii="Garamond" w:hAnsi="Garamond"/>
          <w:sz w:val="24"/>
          <w:szCs w:val="24"/>
          <w:lang w:val="sq-AL"/>
        </w:rPr>
        <w:t>itit të jashtëm, nëpërmjet territorit doganor të Shqipërisë ;</w:t>
      </w:r>
    </w:p>
    <w:p w14:paraId="42424332" w14:textId="3239CBE5"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d) </w:t>
      </w:r>
      <w:r w:rsidR="004C7498" w:rsidRPr="00C368AB">
        <w:rPr>
          <w:rFonts w:ascii="Garamond" w:hAnsi="Garamond"/>
          <w:sz w:val="24"/>
          <w:szCs w:val="24"/>
          <w:lang w:val="sq-AL"/>
        </w:rPr>
        <w:t xml:space="preserve">“Import”, hyrja fizike në territorin doganor të Shqipërisë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komponimeve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përzierjeve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dhe produkteve me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të shtuar, të cilat i nënshtrohen një procedure doganore të ndryshme nga procedura e tran</w:t>
      </w:r>
      <w:r w:rsidR="00A75805" w:rsidRPr="00C368AB">
        <w:rPr>
          <w:rFonts w:ascii="Garamond" w:hAnsi="Garamond"/>
          <w:sz w:val="24"/>
          <w:szCs w:val="24"/>
          <w:lang w:val="sq-AL"/>
        </w:rPr>
        <w:t>s</w:t>
      </w:r>
      <w:r w:rsidR="004C7498" w:rsidRPr="00C368AB">
        <w:rPr>
          <w:rFonts w:ascii="Garamond" w:hAnsi="Garamond"/>
          <w:sz w:val="24"/>
          <w:szCs w:val="24"/>
          <w:lang w:val="sq-AL"/>
        </w:rPr>
        <w:t xml:space="preserve">itit të jashtëm për lëvizjen e mallrave nëpërmjet territorit doganor të Shqipërisë; </w:t>
      </w:r>
    </w:p>
    <w:p w14:paraId="42424333" w14:textId="52B9602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dh)  “Komponim </w:t>
      </w:r>
      <w:r w:rsidR="00A75805" w:rsidRPr="00C368AB">
        <w:rPr>
          <w:rFonts w:ascii="Garamond" w:hAnsi="Garamond"/>
          <w:sz w:val="24"/>
          <w:szCs w:val="24"/>
          <w:lang w:val="sq-AL"/>
        </w:rPr>
        <w:t>merkur</w:t>
      </w:r>
      <w:r w:rsidRPr="00C368AB">
        <w:rPr>
          <w:rFonts w:ascii="Garamond" w:hAnsi="Garamond"/>
          <w:sz w:val="24"/>
          <w:szCs w:val="24"/>
          <w:lang w:val="sq-AL"/>
        </w:rPr>
        <w:t xml:space="preserve">i” , çdo substancë që përbëhet nga atomet e </w:t>
      </w:r>
      <w:r w:rsidR="00A75805" w:rsidRPr="00C368AB">
        <w:rPr>
          <w:rFonts w:ascii="Garamond" w:hAnsi="Garamond"/>
          <w:sz w:val="24"/>
          <w:szCs w:val="24"/>
          <w:lang w:val="sq-AL"/>
        </w:rPr>
        <w:t>merkur</w:t>
      </w:r>
      <w:r w:rsidRPr="00C368AB">
        <w:rPr>
          <w:rFonts w:ascii="Garamond" w:hAnsi="Garamond"/>
          <w:sz w:val="24"/>
          <w:szCs w:val="24"/>
          <w:lang w:val="sq-AL"/>
        </w:rPr>
        <w:t xml:space="preserve">it dhe një ose më shumë atome të elementeve të tjera kimike, që mund të ndahen në komponentë të ndryshëm vetëm nëpërmjet reaksioneve kimike; </w:t>
      </w:r>
    </w:p>
    <w:p w14:paraId="42424334" w14:textId="25B8F386"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e) </w:t>
      </w:r>
      <w:r w:rsidR="004C7498" w:rsidRPr="00C368AB">
        <w:rPr>
          <w:rFonts w:ascii="Garamond" w:hAnsi="Garamond"/>
          <w:sz w:val="24"/>
          <w:szCs w:val="24"/>
          <w:lang w:val="sq-AL"/>
        </w:rPr>
        <w:t xml:space="preserve">“Konventë”, Konventa e Minamatës, për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in; </w:t>
      </w:r>
    </w:p>
    <w:p w14:paraId="42424335" w14:textId="6E4FD486"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ë) “Mbetje </w:t>
      </w:r>
      <w:r w:rsidR="00A75805" w:rsidRPr="00C368AB">
        <w:rPr>
          <w:rFonts w:ascii="Garamond" w:hAnsi="Garamond"/>
          <w:sz w:val="24"/>
          <w:szCs w:val="24"/>
          <w:lang w:val="sq-AL"/>
        </w:rPr>
        <w:t>merkur</w:t>
      </w:r>
      <w:r w:rsidRPr="00C368AB">
        <w:rPr>
          <w:rFonts w:ascii="Garamond" w:hAnsi="Garamond"/>
          <w:sz w:val="24"/>
          <w:szCs w:val="24"/>
          <w:lang w:val="sq-AL"/>
        </w:rPr>
        <w:t xml:space="preserve">i”, </w:t>
      </w:r>
      <w:r w:rsidR="00A75805" w:rsidRPr="00C368AB">
        <w:rPr>
          <w:rFonts w:ascii="Garamond" w:hAnsi="Garamond"/>
          <w:sz w:val="24"/>
          <w:szCs w:val="24"/>
          <w:lang w:val="sq-AL"/>
        </w:rPr>
        <w:t>merkur</w:t>
      </w:r>
      <w:r w:rsidRPr="00C368AB">
        <w:rPr>
          <w:rFonts w:ascii="Garamond" w:hAnsi="Garamond"/>
          <w:sz w:val="24"/>
          <w:szCs w:val="24"/>
          <w:lang w:val="sq-AL"/>
        </w:rPr>
        <w:t>i metalik që klasifikohet mbetje, sipas përcaktimit të dhënë në ligjin nr.</w:t>
      </w:r>
      <w:r w:rsidR="00A75805" w:rsidRPr="00C368AB">
        <w:rPr>
          <w:rFonts w:ascii="Garamond" w:hAnsi="Garamond"/>
          <w:sz w:val="24"/>
          <w:szCs w:val="24"/>
          <w:lang w:val="sq-AL"/>
        </w:rPr>
        <w:t xml:space="preserve"> </w:t>
      </w:r>
      <w:r w:rsidRPr="00C368AB">
        <w:rPr>
          <w:rFonts w:ascii="Garamond" w:hAnsi="Garamond"/>
          <w:sz w:val="24"/>
          <w:szCs w:val="24"/>
          <w:lang w:val="sq-AL"/>
        </w:rPr>
        <w:t>10463, datë 22.9.2011, “Për menaxhimin e integruar të mbetjeve”, të ndryshuar;</w:t>
      </w:r>
    </w:p>
    <w:p w14:paraId="42424336" w14:textId="71D81EC4"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f) </w:t>
      </w:r>
      <w:r w:rsidR="004C7498" w:rsidRPr="00C368AB">
        <w:rPr>
          <w:rFonts w:ascii="Garamond" w:hAnsi="Garamond"/>
          <w:sz w:val="24"/>
          <w:szCs w:val="24"/>
          <w:lang w:val="sq-AL"/>
        </w:rPr>
        <w:t>“</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w:t>
      </w:r>
      <w:r w:rsidR="00A75805" w:rsidRPr="00C368AB">
        <w:rPr>
          <w:rFonts w:ascii="Garamond" w:hAnsi="Garamond"/>
          <w:sz w:val="24"/>
          <w:szCs w:val="24"/>
          <w:lang w:val="sq-AL"/>
        </w:rPr>
        <w:t>merkur</w:t>
      </w:r>
      <w:r w:rsidR="004C7498" w:rsidRPr="00C368AB">
        <w:rPr>
          <w:rFonts w:ascii="Garamond" w:hAnsi="Garamond"/>
          <w:sz w:val="24"/>
          <w:szCs w:val="24"/>
          <w:lang w:val="sq-AL"/>
        </w:rPr>
        <w:t>i metalik (Hg, Nr. CAS 7439-97-6);</w:t>
      </w:r>
    </w:p>
    <w:p w14:paraId="42424337" w14:textId="6275BED3"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g) </w:t>
      </w:r>
      <w:r w:rsidR="004C7498" w:rsidRPr="00C368AB">
        <w:rPr>
          <w:rFonts w:ascii="Garamond" w:hAnsi="Garamond"/>
          <w:sz w:val="24"/>
          <w:szCs w:val="24"/>
          <w:lang w:val="sq-AL"/>
        </w:rPr>
        <w:t xml:space="preserve">“Nxjerrje parësore e mineralit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nxjerrja e mineraleve, ku përbërësi kryesor që kërkohet është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 </w:t>
      </w:r>
    </w:p>
    <w:p w14:paraId="42424338"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gj) “Operator”, sipas përcaktimit në ligjin nr.10448, datë 14.7.2011, “Për lejet e mjedisit”, të ndryshuar; </w:t>
      </w:r>
    </w:p>
    <w:p w14:paraId="42424339" w14:textId="683F05D4"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h) </w:t>
      </w:r>
      <w:r w:rsidR="004C7498" w:rsidRPr="00C368AB">
        <w:rPr>
          <w:rFonts w:ascii="Garamond" w:hAnsi="Garamond"/>
          <w:sz w:val="24"/>
          <w:szCs w:val="24"/>
          <w:lang w:val="sq-AL"/>
        </w:rPr>
        <w:t xml:space="preserve">“Palë në konventë” ose “Palë”, një shtet ose një organizatë rajonale e integrimit ekonomik, që ka rënë dakord për t’u detyruar nga kjo konventë dhe për të cilat konventa është në fuqi;  </w:t>
      </w:r>
    </w:p>
    <w:p w14:paraId="4242433A" w14:textId="46391439"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i) </w:t>
      </w:r>
      <w:r w:rsidR="004C7498" w:rsidRPr="00C368AB">
        <w:rPr>
          <w:rFonts w:ascii="Garamond" w:hAnsi="Garamond"/>
          <w:sz w:val="24"/>
          <w:szCs w:val="24"/>
          <w:lang w:val="sq-AL"/>
        </w:rPr>
        <w:t xml:space="preserve">“Produkt me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të shtuar”, një produkt ose komponime të produktit që përmban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ose një komponim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 të shtuar në mënyrë të qëllimshme; </w:t>
      </w:r>
    </w:p>
    <w:p w14:paraId="4242433B" w14:textId="021341DC"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j) </w:t>
      </w:r>
      <w:r w:rsidR="004C7498" w:rsidRPr="00C368AB">
        <w:rPr>
          <w:rFonts w:ascii="Garamond" w:hAnsi="Garamond"/>
          <w:sz w:val="24"/>
          <w:szCs w:val="24"/>
          <w:lang w:val="sq-AL"/>
        </w:rPr>
        <w:t xml:space="preserve">“Produkte të reja me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të shtuar”, produktet me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të shtuar, të prodhuara pas hyrjes në fuqi të këtyre rregullave;  </w:t>
      </w:r>
    </w:p>
    <w:p w14:paraId="4242433C" w14:textId="07990BB3"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k) </w:t>
      </w:r>
      <w:r w:rsidR="004C7498" w:rsidRPr="00C368AB">
        <w:rPr>
          <w:rFonts w:ascii="Garamond" w:hAnsi="Garamond"/>
          <w:sz w:val="24"/>
          <w:szCs w:val="24"/>
          <w:lang w:val="sq-AL"/>
        </w:rPr>
        <w:t>“Ruajtje e përkohëshme”, sipas përcaktimit në ligjin nr.</w:t>
      </w:r>
      <w:r w:rsidR="00A75805" w:rsidRPr="00C368AB">
        <w:rPr>
          <w:rFonts w:ascii="Garamond" w:hAnsi="Garamond"/>
          <w:sz w:val="24"/>
          <w:szCs w:val="24"/>
          <w:lang w:val="sq-AL"/>
        </w:rPr>
        <w:t xml:space="preserve"> </w:t>
      </w:r>
      <w:r w:rsidR="004C7498" w:rsidRPr="00C368AB">
        <w:rPr>
          <w:rFonts w:ascii="Garamond" w:hAnsi="Garamond"/>
          <w:sz w:val="24"/>
          <w:szCs w:val="24"/>
          <w:lang w:val="sq-AL"/>
        </w:rPr>
        <w:t xml:space="preserve">10463, datë 22.9.2011, “Për menaxhimin e integruar të mbetjeve”, të ndryshuar; </w:t>
      </w:r>
    </w:p>
    <w:p w14:paraId="4242433D" w14:textId="2C794345"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l) </w:t>
      </w:r>
      <w:r w:rsidR="004C7498" w:rsidRPr="00C368AB">
        <w:rPr>
          <w:rFonts w:ascii="Garamond" w:hAnsi="Garamond"/>
          <w:sz w:val="24"/>
          <w:szCs w:val="24"/>
          <w:lang w:val="sq-AL"/>
        </w:rPr>
        <w:t xml:space="preserve">“Shndërrim”, transformimi kimik i gjendjes fizike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nga një gjendje e lëngshme deri në sulfur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 ose një përbërje kimike të krahasueshme, që është njëlloj ose më e qëndrueshme dhe e barabartë ose më pak e tretshme në ujë dhe që nuk paraqet rrezik më të madh për mjedisin ose shëndetin e njeriut sesa sulfuri i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w:t>
      </w:r>
    </w:p>
    <w:p w14:paraId="4242433E"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ll) “Shtet tjetër” ose “jo Palë”, çdo shtet që nuk është palë në Konventë; </w:t>
      </w:r>
    </w:p>
    <w:p w14:paraId="4242433F" w14:textId="5029BAD1"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m) </w:t>
      </w:r>
      <w:r w:rsidR="004C7498" w:rsidRPr="00C368AB">
        <w:rPr>
          <w:rFonts w:ascii="Garamond" w:hAnsi="Garamond"/>
          <w:sz w:val="24"/>
          <w:szCs w:val="24"/>
          <w:lang w:val="sq-AL"/>
        </w:rPr>
        <w:t xml:space="preserve">“Teknika më e mirë në dispozicion”, teknika që është më efektive për të parandaluar dhe, kur kjo nuk është praktike, që zvogëlon emetimet dhe shkarkimet 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në ajër, ujë dhe tokë dhe ndikimin e emetimeve të tilla e të shkarkimeve në mjedis si një e tërë, duke marrë parasysh rrethanat ekonomike dhe teknike për një vend ose objekt të caktuar brenda territorit. </w:t>
      </w:r>
    </w:p>
    <w:p w14:paraId="42424341"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3. Fusha e zbatimit </w:t>
      </w:r>
    </w:p>
    <w:p w14:paraId="42424343"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Këto rregulla zbatohen për të gjithë personat fizikë ose juridikë në territorin e Republikës së Shqipërisë, të cilët: </w:t>
      </w:r>
    </w:p>
    <w:p w14:paraId="42424345" w14:textId="467AD2D1"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4C7498" w:rsidRPr="00C368AB">
        <w:rPr>
          <w:rFonts w:ascii="Garamond" w:hAnsi="Garamond"/>
          <w:sz w:val="24"/>
          <w:szCs w:val="24"/>
          <w:lang w:val="sq-AL"/>
        </w:rPr>
        <w:t xml:space="preserve">eksportojnë, importojnë, përdorin, ruajnë dhe tregtojnë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komponime që përmbajnë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dhe përzierje </w:t>
      </w:r>
      <w:r w:rsidR="00A75805" w:rsidRPr="00C368AB">
        <w:rPr>
          <w:rFonts w:ascii="Garamond" w:hAnsi="Garamond"/>
          <w:sz w:val="24"/>
          <w:szCs w:val="24"/>
          <w:lang w:val="sq-AL"/>
        </w:rPr>
        <w:t>merkur</w:t>
      </w:r>
      <w:r w:rsidR="004C7498" w:rsidRPr="00C368AB">
        <w:rPr>
          <w:rFonts w:ascii="Garamond" w:hAnsi="Garamond"/>
          <w:sz w:val="24"/>
          <w:szCs w:val="24"/>
          <w:lang w:val="sq-AL"/>
        </w:rPr>
        <w:t>i;</w:t>
      </w:r>
    </w:p>
    <w:p w14:paraId="42424346" w14:textId="3A10B1E0"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4C7498" w:rsidRPr="00C368AB">
        <w:rPr>
          <w:rFonts w:ascii="Garamond" w:hAnsi="Garamond"/>
          <w:sz w:val="24"/>
          <w:szCs w:val="24"/>
          <w:lang w:val="sq-AL"/>
        </w:rPr>
        <w:t xml:space="preserve">prodhojnë dhe përdorin produkte me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të shtuar;  </w:t>
      </w:r>
    </w:p>
    <w:p w14:paraId="42424347" w14:textId="578AA86D"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lastRenderedPageBreak/>
        <w:t xml:space="preserve">c) </w:t>
      </w:r>
      <w:r w:rsidR="004C7498" w:rsidRPr="00C368AB">
        <w:rPr>
          <w:rFonts w:ascii="Garamond" w:hAnsi="Garamond"/>
          <w:sz w:val="24"/>
          <w:szCs w:val="24"/>
          <w:lang w:val="sq-AL"/>
        </w:rPr>
        <w:t xml:space="preserve">menaxhojnë mbetjet e </w:t>
      </w:r>
      <w:r w:rsidR="00A75805" w:rsidRPr="00C368AB">
        <w:rPr>
          <w:rFonts w:ascii="Garamond" w:hAnsi="Garamond"/>
          <w:sz w:val="24"/>
          <w:szCs w:val="24"/>
          <w:lang w:val="sq-AL"/>
        </w:rPr>
        <w:t>merkur</w:t>
      </w:r>
      <w:r w:rsidR="004C7498" w:rsidRPr="00C368AB">
        <w:rPr>
          <w:rFonts w:ascii="Garamond" w:hAnsi="Garamond"/>
          <w:sz w:val="24"/>
          <w:szCs w:val="24"/>
          <w:lang w:val="sq-AL"/>
        </w:rPr>
        <w:t>it.</w:t>
      </w:r>
    </w:p>
    <w:p w14:paraId="42424348" w14:textId="1F098E92"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II. </w:t>
      </w:r>
      <w:r w:rsidRPr="00C368AB">
        <w:rPr>
          <w:rFonts w:ascii="Garamond" w:hAnsi="Garamond"/>
          <w:sz w:val="24"/>
          <w:szCs w:val="24"/>
          <w:lang w:val="sq-AL"/>
        </w:rPr>
        <w:tab/>
        <w:t xml:space="preserve">EKSPORTI, TREGTIMI DHE KUFIZIMET MBI PRODHIMIN E </w:t>
      </w:r>
      <w:r w:rsidR="00A75805" w:rsidRPr="00C368AB">
        <w:rPr>
          <w:rFonts w:ascii="Garamond" w:hAnsi="Garamond"/>
          <w:sz w:val="24"/>
          <w:szCs w:val="24"/>
          <w:lang w:val="sq-AL"/>
        </w:rPr>
        <w:t>MERKUR</w:t>
      </w:r>
      <w:r w:rsidRPr="00C368AB">
        <w:rPr>
          <w:rFonts w:ascii="Garamond" w:hAnsi="Garamond"/>
          <w:sz w:val="24"/>
          <w:szCs w:val="24"/>
          <w:lang w:val="sq-AL"/>
        </w:rPr>
        <w:t xml:space="preserve">IT, KOMPONIMEVE TË </w:t>
      </w:r>
      <w:r w:rsidR="00A75805" w:rsidRPr="00C368AB">
        <w:rPr>
          <w:rFonts w:ascii="Garamond" w:hAnsi="Garamond"/>
          <w:sz w:val="24"/>
          <w:szCs w:val="24"/>
          <w:lang w:val="sq-AL"/>
        </w:rPr>
        <w:t>MERKUR</w:t>
      </w:r>
      <w:r w:rsidRPr="00C368AB">
        <w:rPr>
          <w:rFonts w:ascii="Garamond" w:hAnsi="Garamond"/>
          <w:sz w:val="24"/>
          <w:szCs w:val="24"/>
          <w:lang w:val="sq-AL"/>
        </w:rPr>
        <w:t xml:space="preserve">IT, PËRZIERJEVE TË </w:t>
      </w:r>
      <w:r w:rsidR="00A75805" w:rsidRPr="00C368AB">
        <w:rPr>
          <w:rFonts w:ascii="Garamond" w:hAnsi="Garamond"/>
          <w:sz w:val="24"/>
          <w:szCs w:val="24"/>
          <w:lang w:val="sq-AL"/>
        </w:rPr>
        <w:t>MERKUR</w:t>
      </w:r>
      <w:r w:rsidRPr="00C368AB">
        <w:rPr>
          <w:rFonts w:ascii="Garamond" w:hAnsi="Garamond"/>
          <w:sz w:val="24"/>
          <w:szCs w:val="24"/>
          <w:lang w:val="sq-AL"/>
        </w:rPr>
        <w:t xml:space="preserve">IT DHE PRODUKTEVE ME </w:t>
      </w:r>
      <w:r w:rsidR="00A75805" w:rsidRPr="00C368AB">
        <w:rPr>
          <w:rFonts w:ascii="Garamond" w:hAnsi="Garamond"/>
          <w:sz w:val="24"/>
          <w:szCs w:val="24"/>
          <w:lang w:val="sq-AL"/>
        </w:rPr>
        <w:t>MERKUR</w:t>
      </w:r>
      <w:r w:rsidRPr="00C368AB">
        <w:rPr>
          <w:rFonts w:ascii="Garamond" w:hAnsi="Garamond"/>
          <w:sz w:val="24"/>
          <w:szCs w:val="24"/>
          <w:lang w:val="sq-AL"/>
        </w:rPr>
        <w:t xml:space="preserve"> TË SHTUAR</w:t>
      </w:r>
    </w:p>
    <w:p w14:paraId="4242434A"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II.1 Kufizimet e eksportit </w:t>
      </w:r>
    </w:p>
    <w:p w14:paraId="4242434C" w14:textId="6C01176E"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w:t>
      </w:r>
      <w:r w:rsidR="004C7498" w:rsidRPr="00C368AB">
        <w:rPr>
          <w:rFonts w:ascii="Garamond" w:hAnsi="Garamond"/>
          <w:sz w:val="24"/>
          <w:szCs w:val="24"/>
          <w:lang w:val="sq-AL"/>
        </w:rPr>
        <w:t xml:space="preserve">Në Republikën e Shqipërisë ndalohet eksporti: </w:t>
      </w:r>
    </w:p>
    <w:p w14:paraId="4242434E" w14:textId="7B7F87C3"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4C7498" w:rsidRPr="00C368AB">
        <w:rPr>
          <w:rFonts w:ascii="Garamond" w:hAnsi="Garamond"/>
          <w:sz w:val="24"/>
          <w:szCs w:val="24"/>
          <w:lang w:val="sq-AL"/>
        </w:rPr>
        <w:t xml:space="preserve">i </w:t>
      </w:r>
      <w:r w:rsidR="00A75805" w:rsidRPr="00C368AB">
        <w:rPr>
          <w:rFonts w:ascii="Garamond" w:hAnsi="Garamond"/>
          <w:sz w:val="24"/>
          <w:szCs w:val="24"/>
          <w:lang w:val="sq-AL"/>
        </w:rPr>
        <w:t>merkur</w:t>
      </w:r>
      <w:r w:rsidR="004C7498" w:rsidRPr="00C368AB">
        <w:rPr>
          <w:rFonts w:ascii="Garamond" w:hAnsi="Garamond"/>
          <w:sz w:val="24"/>
          <w:szCs w:val="24"/>
          <w:lang w:val="sq-AL"/>
        </w:rPr>
        <w:t>it;</w:t>
      </w:r>
    </w:p>
    <w:p w14:paraId="4242434F" w14:textId="1425D17E"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4C7498" w:rsidRPr="00C368AB">
        <w:rPr>
          <w:rFonts w:ascii="Garamond" w:hAnsi="Garamond"/>
          <w:sz w:val="24"/>
          <w:szCs w:val="24"/>
          <w:lang w:val="sq-AL"/>
        </w:rPr>
        <w:t xml:space="preserve">i komponimeve dhe përzierjeve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listuar në shtojcën I, të këtij vendimi, sipas afateve kohore të përcaktuara në këtë shtojcë; </w:t>
      </w:r>
    </w:p>
    <w:p w14:paraId="42424350" w14:textId="2BFB4466"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4C7498" w:rsidRPr="00C368AB">
        <w:rPr>
          <w:rFonts w:ascii="Garamond" w:hAnsi="Garamond"/>
          <w:sz w:val="24"/>
          <w:szCs w:val="24"/>
          <w:lang w:val="sq-AL"/>
        </w:rPr>
        <w:t xml:space="preserve">për qëllime të rikuperimit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të komponimeve dhe përzierjeve të tjera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që nuk janë objekt ndalimi, sipas shkronjës “b”, më sipër. </w:t>
      </w:r>
    </w:p>
    <w:p w14:paraId="42424352" w14:textId="412424A7"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w:t>
      </w:r>
      <w:r w:rsidR="004C7498" w:rsidRPr="00C368AB">
        <w:rPr>
          <w:rFonts w:ascii="Garamond" w:hAnsi="Garamond"/>
          <w:sz w:val="24"/>
          <w:szCs w:val="24"/>
          <w:lang w:val="sq-AL"/>
        </w:rPr>
        <w:t xml:space="preserve">Përjashtimisht nga pika 1 e këtij kreu, lejohet eksporti i mbetjeve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vetëm për qëllime asgjësimi drejt shteteve, të cilat kanë në dispozicion kapacitetet teknike, infrastrukturore të nevojshme për kryerjen e shndërrimit, ngurtësimit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Eksporti, në këtë rast, kryhet në përputhje me procedurat e përcaktuara sipas legjislacionit në fuqi për menaxhimin e mbetjeve dhe kërkesat e Konventës së Bazelit mbi kontrollin e lëvizjeve ndërkufitare të mbetjeve të rrezikshme. </w:t>
      </w:r>
    </w:p>
    <w:p w14:paraId="42424354" w14:textId="38C2A32A"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3. </w:t>
      </w:r>
      <w:r w:rsidR="004C7498" w:rsidRPr="00C368AB">
        <w:rPr>
          <w:rFonts w:ascii="Garamond" w:hAnsi="Garamond"/>
          <w:sz w:val="24"/>
          <w:szCs w:val="24"/>
          <w:lang w:val="sq-AL"/>
        </w:rPr>
        <w:t xml:space="preserve">Kërkesat e shkronjës “b”, të pikës 1, të këtij kreu, nuk zbatohen në rastin e eksportit të komponimeve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të listuara në shtojcën I, të këtij vendimi, për qëllime kërkimore laboratorike ose analiza laboratorike. Personi që eksporton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komponime dhe përzierje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sipas përjashtimit të kësaj pike, duhet që, nëpërmjet një dokumenti të lëshuar nga subjekti që operon jashtë vendit, të vërtetojë se eksporti kryhet vetëm për qëllimet e përcaktuara në këtë pikë. </w:t>
      </w:r>
    </w:p>
    <w:p w14:paraId="42424356"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II.2. Kufizimet e importit</w:t>
      </w:r>
    </w:p>
    <w:p w14:paraId="42424358" w14:textId="657795A2"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w:t>
      </w:r>
      <w:r w:rsidR="004C7498" w:rsidRPr="00C368AB">
        <w:rPr>
          <w:rFonts w:ascii="Garamond" w:hAnsi="Garamond"/>
          <w:sz w:val="24"/>
          <w:szCs w:val="24"/>
          <w:lang w:val="sq-AL"/>
        </w:rPr>
        <w:t xml:space="preserve">Në Republikën e Shqipërisë ndalohet importi: </w:t>
      </w:r>
    </w:p>
    <w:p w14:paraId="4242435A" w14:textId="40DDF231"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4C7498" w:rsidRPr="00C368AB">
        <w:rPr>
          <w:rFonts w:ascii="Garamond" w:hAnsi="Garamond"/>
          <w:sz w:val="24"/>
          <w:szCs w:val="24"/>
          <w:lang w:val="sq-AL"/>
        </w:rPr>
        <w:t xml:space="preserve">i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dhe i përzierjeve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të listuara në shtojcën I, të këtij vendimi; </w:t>
      </w:r>
    </w:p>
    <w:p w14:paraId="4242435B" w14:textId="4A632098"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4C7498" w:rsidRPr="00C368AB">
        <w:rPr>
          <w:rFonts w:ascii="Garamond" w:hAnsi="Garamond"/>
          <w:sz w:val="24"/>
          <w:szCs w:val="24"/>
          <w:lang w:val="sq-AL"/>
        </w:rPr>
        <w:t xml:space="preserve">i mbetjeve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w:t>
      </w:r>
    </w:p>
    <w:p w14:paraId="4242435C" w14:textId="26FDBA2C"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4C7498" w:rsidRPr="00C368AB">
        <w:rPr>
          <w:rFonts w:ascii="Garamond" w:hAnsi="Garamond"/>
          <w:sz w:val="24"/>
          <w:szCs w:val="24"/>
          <w:lang w:val="sq-AL"/>
        </w:rPr>
        <w:t xml:space="preserve">i përzierjeve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që nuk përfshihen në shkronjat “a” dhe “b”,  më sipër, dhe i komponimeve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për qëllime të rikuperimit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w:t>
      </w:r>
    </w:p>
    <w:p w14:paraId="4242435D" w14:textId="07BF9C05"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ç)  i </w:t>
      </w:r>
      <w:r w:rsidR="00A75805" w:rsidRPr="00C368AB">
        <w:rPr>
          <w:rFonts w:ascii="Garamond" w:hAnsi="Garamond"/>
          <w:sz w:val="24"/>
          <w:szCs w:val="24"/>
          <w:lang w:val="sq-AL"/>
        </w:rPr>
        <w:t>merkur</w:t>
      </w:r>
      <w:r w:rsidRPr="00C368AB">
        <w:rPr>
          <w:rFonts w:ascii="Garamond" w:hAnsi="Garamond"/>
          <w:sz w:val="24"/>
          <w:szCs w:val="24"/>
          <w:lang w:val="sq-AL"/>
        </w:rPr>
        <w:t>it për përdorim në miniera dhe përpunim artizanal në shkallë të vogël të arit.</w:t>
      </w:r>
    </w:p>
    <w:p w14:paraId="4242435F" w14:textId="1F4CCC8B"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w:t>
      </w:r>
      <w:r w:rsidR="004C7498" w:rsidRPr="00C368AB">
        <w:rPr>
          <w:rFonts w:ascii="Garamond" w:hAnsi="Garamond"/>
          <w:sz w:val="24"/>
          <w:szCs w:val="24"/>
          <w:lang w:val="sq-AL"/>
        </w:rPr>
        <w:t xml:space="preserve">Përjashtimisht nga ndalimi në shkronjën “a”, të pikës 1, të këtij kreu, importi i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dhe importi i përzierjeve të </w:t>
      </w:r>
      <w:r w:rsidR="00A75805" w:rsidRPr="00C368AB">
        <w:rPr>
          <w:rFonts w:ascii="Garamond" w:hAnsi="Garamond"/>
          <w:sz w:val="24"/>
          <w:szCs w:val="24"/>
          <w:lang w:val="sq-AL"/>
        </w:rPr>
        <w:t>merkur</w:t>
      </w:r>
      <w:r w:rsidR="004C7498" w:rsidRPr="00C368AB">
        <w:rPr>
          <w:rFonts w:ascii="Garamond" w:hAnsi="Garamond"/>
          <w:sz w:val="24"/>
          <w:szCs w:val="24"/>
          <w:lang w:val="sq-AL"/>
        </w:rPr>
        <w:t>it, të listuara në shtojcën I, të këtij vendimi, për një përdorim të caktuar, në përputhje me legjislacionin p</w:t>
      </w:r>
      <w:r w:rsidR="00A75805" w:rsidRPr="00C368AB">
        <w:rPr>
          <w:rFonts w:ascii="Garamond" w:hAnsi="Garamond"/>
          <w:sz w:val="24"/>
          <w:szCs w:val="24"/>
          <w:lang w:val="sq-AL"/>
        </w:rPr>
        <w:t>ë</w:t>
      </w:r>
      <w:r w:rsidR="004C7498" w:rsidRPr="00C368AB">
        <w:rPr>
          <w:rFonts w:ascii="Garamond" w:hAnsi="Garamond"/>
          <w:sz w:val="24"/>
          <w:szCs w:val="24"/>
          <w:lang w:val="sq-AL"/>
        </w:rPr>
        <w:t xml:space="preserve">r menaxhimin e kimikateve, do të lejohet kur ministria përgjegjëse për mjedisin/Zyra e kimikateve, në zbatim të detyrimeve sipas Konventës së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ka dhënë pëlqimin me shkrim për atë import. </w:t>
      </w:r>
    </w:p>
    <w:p w14:paraId="42424361"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Pëlqimi me shkrim jepet kur: </w:t>
      </w:r>
    </w:p>
    <w:p w14:paraId="42424363" w14:textId="537B2EBB"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4C7498" w:rsidRPr="00C368AB">
        <w:rPr>
          <w:rFonts w:ascii="Garamond" w:hAnsi="Garamond"/>
          <w:sz w:val="24"/>
          <w:szCs w:val="24"/>
          <w:lang w:val="sq-AL"/>
        </w:rPr>
        <w:t xml:space="preserve">shteti eksportues është Palë në Konventë dhe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 që do të eksportohet nuk konsiderohet si nxjerrje parësore e mineralit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e ndaluar sipas Konventës; </w:t>
      </w:r>
    </w:p>
    <w:p w14:paraId="42424364" w14:textId="132709E4"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4C7498" w:rsidRPr="00C368AB">
        <w:rPr>
          <w:rFonts w:ascii="Garamond" w:hAnsi="Garamond"/>
          <w:sz w:val="24"/>
          <w:szCs w:val="24"/>
          <w:lang w:val="sq-AL"/>
        </w:rPr>
        <w:t xml:space="preserve">shteti eksportues, që nuk është Palë në Konventë, siguron dokumentin se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 nuk konsiderohet si nxjerrje parësore e mineralit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w:t>
      </w:r>
    </w:p>
    <w:p w14:paraId="42424366" w14:textId="0252B987"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3. </w:t>
      </w:r>
      <w:r w:rsidR="004C7498" w:rsidRPr="00C368AB">
        <w:rPr>
          <w:rFonts w:ascii="Garamond" w:hAnsi="Garamond"/>
          <w:sz w:val="24"/>
          <w:szCs w:val="24"/>
          <w:lang w:val="sq-AL"/>
        </w:rPr>
        <w:t xml:space="preserve">Në çdo rast, vendosja në treg, depozitimi dhe ruajtja 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kryhet në përputhje me kërkesat e përcaktuara sipas legjislacionit në fuqi për menaxhimin e kimikateve, nga personat fizikë ose juridikë të pajisur me licencën përkatëse për prodhimin, vendosjen në treg, depozitimin dhe ruajtjen e kimikateve të rrezikshme. </w:t>
      </w:r>
    </w:p>
    <w:p w14:paraId="42424368" w14:textId="3B289E4F"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4. </w:t>
      </w:r>
      <w:r w:rsidR="004C7498" w:rsidRPr="00C368AB">
        <w:rPr>
          <w:rFonts w:ascii="Garamond" w:hAnsi="Garamond"/>
          <w:sz w:val="24"/>
          <w:szCs w:val="24"/>
          <w:lang w:val="sq-AL"/>
        </w:rPr>
        <w:t xml:space="preserve">Formatet për zbatimin e pikës 2, të këtij kreu, miratohen me udhëzim të ministrit përgjegjës për mjedisin. </w:t>
      </w:r>
    </w:p>
    <w:p w14:paraId="4242436A" w14:textId="485A9B51"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II.3. Eksporti, importi dhe prodhimi i produkteve me </w:t>
      </w:r>
      <w:r w:rsidR="00A75805" w:rsidRPr="00C368AB">
        <w:rPr>
          <w:rFonts w:ascii="Garamond" w:hAnsi="Garamond"/>
          <w:sz w:val="24"/>
          <w:szCs w:val="24"/>
          <w:lang w:val="sq-AL"/>
        </w:rPr>
        <w:t>merkur</w:t>
      </w:r>
      <w:r w:rsidRPr="00C368AB">
        <w:rPr>
          <w:rFonts w:ascii="Garamond" w:hAnsi="Garamond"/>
          <w:sz w:val="24"/>
          <w:szCs w:val="24"/>
          <w:lang w:val="sq-AL"/>
        </w:rPr>
        <w:t xml:space="preserve"> të shtuar</w:t>
      </w:r>
    </w:p>
    <w:p w14:paraId="4242436C" w14:textId="7EFE58E2"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w:t>
      </w:r>
      <w:r w:rsidR="004C7498" w:rsidRPr="00C368AB">
        <w:rPr>
          <w:rFonts w:ascii="Garamond" w:hAnsi="Garamond"/>
          <w:sz w:val="24"/>
          <w:szCs w:val="24"/>
          <w:lang w:val="sq-AL"/>
        </w:rPr>
        <w:t xml:space="preserve">Ndalohet eksporti, importi dhe prodhimi i produkteve me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të shtuar  sipas përcaktimeve dhe afateve kohore të parashikuara në shtojcën II, të këtij vendimi. </w:t>
      </w:r>
    </w:p>
    <w:p w14:paraId="4242436D" w14:textId="73E9501F"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w:t>
      </w:r>
      <w:r w:rsidR="004C7498" w:rsidRPr="00C368AB">
        <w:rPr>
          <w:rFonts w:ascii="Garamond" w:hAnsi="Garamond"/>
          <w:sz w:val="24"/>
          <w:szCs w:val="24"/>
          <w:lang w:val="sq-AL"/>
        </w:rPr>
        <w:t xml:space="preserve">Përjashtimisht nga pika 1, e këtij kreu, ndalimi në pikën 1 nuk zbatohet për produktet, </w:t>
      </w:r>
      <w:r w:rsidR="006E4921" w:rsidRPr="00C368AB">
        <w:rPr>
          <w:rFonts w:ascii="Garamond" w:hAnsi="Garamond"/>
          <w:sz w:val="24"/>
          <w:szCs w:val="24"/>
          <w:lang w:val="sq-AL"/>
        </w:rPr>
        <w:t>t</w:t>
      </w:r>
      <w:r w:rsidR="004C7498" w:rsidRPr="00C368AB">
        <w:rPr>
          <w:rFonts w:ascii="Garamond" w:hAnsi="Garamond"/>
          <w:sz w:val="24"/>
          <w:szCs w:val="24"/>
          <w:lang w:val="sq-AL"/>
        </w:rPr>
        <w:t>ë</w:t>
      </w:r>
      <w:r w:rsidR="006E4921" w:rsidRPr="00C368AB">
        <w:rPr>
          <w:rFonts w:ascii="Garamond" w:hAnsi="Garamond"/>
          <w:sz w:val="24"/>
          <w:szCs w:val="24"/>
          <w:lang w:val="sq-AL"/>
        </w:rPr>
        <w:t xml:space="preserve"> cilat</w:t>
      </w:r>
      <w:r w:rsidR="004C7498" w:rsidRPr="00C368AB">
        <w:rPr>
          <w:rFonts w:ascii="Garamond" w:hAnsi="Garamond"/>
          <w:sz w:val="24"/>
          <w:szCs w:val="24"/>
          <w:lang w:val="sq-AL"/>
        </w:rPr>
        <w:t xml:space="preserve">: </w:t>
      </w:r>
    </w:p>
    <w:p w14:paraId="4242436E" w14:textId="77777777" w:rsidR="004C7498" w:rsidRPr="00C368AB" w:rsidRDefault="004C7498" w:rsidP="00C031E7">
      <w:pPr>
        <w:spacing w:after="0" w:line="240" w:lineRule="auto"/>
        <w:ind w:firstLine="284"/>
        <w:jc w:val="both"/>
        <w:rPr>
          <w:rFonts w:ascii="Garamond" w:hAnsi="Garamond"/>
          <w:sz w:val="24"/>
          <w:szCs w:val="24"/>
          <w:lang w:val="sq-AL"/>
        </w:rPr>
      </w:pPr>
    </w:p>
    <w:p w14:paraId="4242436F" w14:textId="58B3AEB8"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4C7498" w:rsidRPr="00C368AB">
        <w:rPr>
          <w:rFonts w:ascii="Garamond" w:hAnsi="Garamond"/>
          <w:sz w:val="24"/>
          <w:szCs w:val="24"/>
          <w:lang w:val="sq-AL"/>
        </w:rPr>
        <w:t xml:space="preserve">janë thelbësore për mbrojtjen civile dhe përdorimet ushtarake, sipas përcaktimit të legjislacionit përkatës në fuqi në fushën e mbrojtjes civile dhe të mallrave ushtarake; </w:t>
      </w:r>
    </w:p>
    <w:p w14:paraId="42424370" w14:textId="14CC9F5D"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4C7498" w:rsidRPr="00C368AB">
        <w:rPr>
          <w:rFonts w:ascii="Garamond" w:hAnsi="Garamond"/>
          <w:sz w:val="24"/>
          <w:szCs w:val="24"/>
          <w:lang w:val="sq-AL"/>
        </w:rPr>
        <w:t xml:space="preserve">përdoren për qëllime kërkimore, kalibrimin e instrumenteve ose si standarde referimi. Personi fizik ose juridik, i cili eksporton/importon produkte me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të shtuar, duhet të provojë, nëpërmjet një dokumentacioni, se eksporti/importi kryhet vetëm për qëllimet e përcaktuara në këtë pikë.</w:t>
      </w:r>
    </w:p>
    <w:p w14:paraId="42424372" w14:textId="1925A717"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III. RUAJTJA E SIGURT E </w:t>
      </w:r>
      <w:r w:rsidR="00A75805" w:rsidRPr="00C368AB">
        <w:rPr>
          <w:rFonts w:ascii="Garamond" w:hAnsi="Garamond"/>
          <w:sz w:val="24"/>
          <w:szCs w:val="24"/>
          <w:lang w:val="sq-AL"/>
        </w:rPr>
        <w:t>MERKUR</w:t>
      </w:r>
      <w:r w:rsidRPr="00C368AB">
        <w:rPr>
          <w:rFonts w:ascii="Garamond" w:hAnsi="Garamond"/>
          <w:sz w:val="24"/>
          <w:szCs w:val="24"/>
          <w:lang w:val="sq-AL"/>
        </w:rPr>
        <w:t xml:space="preserve">IT, KOMPONIMEVE DHE PËRZIERJEVE TË </w:t>
      </w:r>
      <w:r w:rsidR="00A75805" w:rsidRPr="00C368AB">
        <w:rPr>
          <w:rFonts w:ascii="Garamond" w:hAnsi="Garamond"/>
          <w:sz w:val="24"/>
          <w:szCs w:val="24"/>
          <w:lang w:val="sq-AL"/>
        </w:rPr>
        <w:t>MERKUR</w:t>
      </w:r>
      <w:r w:rsidRPr="00C368AB">
        <w:rPr>
          <w:rFonts w:ascii="Garamond" w:hAnsi="Garamond"/>
          <w:sz w:val="24"/>
          <w:szCs w:val="24"/>
          <w:lang w:val="sq-AL"/>
        </w:rPr>
        <w:t>IT</w:t>
      </w:r>
      <w:r w:rsidR="002803A3">
        <w:rPr>
          <w:rFonts w:ascii="Garamond" w:hAnsi="Garamond"/>
          <w:sz w:val="24"/>
          <w:szCs w:val="24"/>
          <w:lang w:val="sq-AL"/>
        </w:rPr>
        <w:t>,</w:t>
      </w:r>
      <w:r w:rsidRPr="00C368AB">
        <w:rPr>
          <w:rFonts w:ascii="Garamond" w:hAnsi="Garamond"/>
          <w:sz w:val="24"/>
          <w:szCs w:val="24"/>
          <w:lang w:val="sq-AL"/>
        </w:rPr>
        <w:t xml:space="preserve"> SI DHE KUFIZIMET MBI PËRDORIMIN E </w:t>
      </w:r>
      <w:r w:rsidR="00A75805" w:rsidRPr="00C368AB">
        <w:rPr>
          <w:rFonts w:ascii="Garamond" w:hAnsi="Garamond"/>
          <w:sz w:val="24"/>
          <w:szCs w:val="24"/>
          <w:lang w:val="sq-AL"/>
        </w:rPr>
        <w:t>MERKUR</w:t>
      </w:r>
      <w:r w:rsidRPr="00C368AB">
        <w:rPr>
          <w:rFonts w:ascii="Garamond" w:hAnsi="Garamond"/>
          <w:sz w:val="24"/>
          <w:szCs w:val="24"/>
          <w:lang w:val="sq-AL"/>
        </w:rPr>
        <w:t xml:space="preserve">IT NË PROCESET E PRODHIMIT, PËRDORIMI AMALGAMËS DENTARE </w:t>
      </w:r>
    </w:p>
    <w:p w14:paraId="42424374" w14:textId="415119D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III.1. Ruajtja e </w:t>
      </w:r>
      <w:r w:rsidR="00A75805" w:rsidRPr="00C368AB">
        <w:rPr>
          <w:rFonts w:ascii="Garamond" w:hAnsi="Garamond"/>
          <w:sz w:val="24"/>
          <w:szCs w:val="24"/>
          <w:lang w:val="sq-AL"/>
        </w:rPr>
        <w:t>merkur</w:t>
      </w:r>
      <w:r w:rsidRPr="00C368AB">
        <w:rPr>
          <w:rFonts w:ascii="Garamond" w:hAnsi="Garamond"/>
          <w:sz w:val="24"/>
          <w:szCs w:val="24"/>
          <w:lang w:val="sq-AL"/>
        </w:rPr>
        <w:t xml:space="preserve">it, komponimeve dhe përzierjeve të </w:t>
      </w:r>
      <w:r w:rsidR="00A75805" w:rsidRPr="00C368AB">
        <w:rPr>
          <w:rFonts w:ascii="Garamond" w:hAnsi="Garamond"/>
          <w:sz w:val="24"/>
          <w:szCs w:val="24"/>
          <w:lang w:val="sq-AL"/>
        </w:rPr>
        <w:t>merkur</w:t>
      </w:r>
      <w:r w:rsidRPr="00C368AB">
        <w:rPr>
          <w:rFonts w:ascii="Garamond" w:hAnsi="Garamond"/>
          <w:sz w:val="24"/>
          <w:szCs w:val="24"/>
          <w:lang w:val="sq-AL"/>
        </w:rPr>
        <w:t>it dhe përdorimet e tyre në proceset e prodhimit</w:t>
      </w:r>
    </w:p>
    <w:p w14:paraId="42424376" w14:textId="1A95CB1B"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w:t>
      </w:r>
      <w:r w:rsidR="004C7498" w:rsidRPr="00C368AB">
        <w:rPr>
          <w:rFonts w:ascii="Garamond" w:hAnsi="Garamond"/>
          <w:sz w:val="24"/>
          <w:szCs w:val="24"/>
          <w:lang w:val="sq-AL"/>
        </w:rPr>
        <w:t xml:space="preserve">Përdorimi i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dhe i komponimeve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në proceset e prodhimit lejohet vetëm në përputhje me kufizimet, kushtet dhe afatet kohore të përcaktuara në pjesën II, të shtojcës III, bashkëlidhur. </w:t>
      </w:r>
    </w:p>
    <w:p w14:paraId="42424378" w14:textId="666CEB9D"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w:t>
      </w:r>
      <w:r w:rsidR="004C7498" w:rsidRPr="00C368AB">
        <w:rPr>
          <w:rFonts w:ascii="Garamond" w:hAnsi="Garamond"/>
          <w:sz w:val="24"/>
          <w:szCs w:val="24"/>
          <w:lang w:val="sq-AL"/>
        </w:rPr>
        <w:t xml:space="preserve">Ndalohet përdorimi i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dhe i komponimeve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në proceset e prodhimit, sipas përcaktimeve dhe afateve kohore të parashikuara në pjesën I, të shtojcës III, të këtij vendimi. </w:t>
      </w:r>
    </w:p>
    <w:p w14:paraId="4242437A" w14:textId="78ACBA3C"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3. </w:t>
      </w:r>
      <w:r w:rsidR="004C7498" w:rsidRPr="00C368AB">
        <w:rPr>
          <w:rFonts w:ascii="Garamond" w:hAnsi="Garamond"/>
          <w:sz w:val="24"/>
          <w:szCs w:val="24"/>
          <w:lang w:val="sq-AL"/>
        </w:rPr>
        <w:t xml:space="preserve">Për aktivitetet industriale, të reja ose ekzistuese, që synojnë të përdorin procese që çlirojnë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dhe komponime </w:t>
      </w:r>
      <w:r w:rsidR="00A75805" w:rsidRPr="00C368AB">
        <w:rPr>
          <w:rFonts w:ascii="Garamond" w:hAnsi="Garamond"/>
          <w:sz w:val="24"/>
          <w:szCs w:val="24"/>
          <w:lang w:val="sq-AL"/>
        </w:rPr>
        <w:t>merkur</w:t>
      </w:r>
      <w:r w:rsidR="004C7498" w:rsidRPr="00C368AB">
        <w:rPr>
          <w:rFonts w:ascii="Garamond" w:hAnsi="Garamond"/>
          <w:sz w:val="24"/>
          <w:szCs w:val="24"/>
          <w:lang w:val="sq-AL"/>
        </w:rPr>
        <w:t>i, AKM-ja, gjatë procesit të pajisjes me lejen përkatëse të mjedisit, përveç kërkesave të përcaktuara në legjislacionin për lejet e mjedisit, vlerëson edhe proceset dhe kushtet e përcaktuara në pjesën II, të shtojcës III, të këtij vendimi.</w:t>
      </w:r>
    </w:p>
    <w:p w14:paraId="4242437C" w14:textId="0AFA34AF"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4. </w:t>
      </w:r>
      <w:r w:rsidR="004C7498" w:rsidRPr="00C368AB">
        <w:rPr>
          <w:rFonts w:ascii="Garamond" w:hAnsi="Garamond"/>
          <w:sz w:val="24"/>
          <w:szCs w:val="24"/>
          <w:lang w:val="sq-AL"/>
        </w:rPr>
        <w:t xml:space="preserve">Për qëllime të këtij kreu,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 komponimet dhe përzierjet 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që gjenden në shtojcën I, bashkëlidhur, ruhen në mënyrë të përkohshme kur ruajtja: </w:t>
      </w:r>
    </w:p>
    <w:p w14:paraId="4242437E" w14:textId="6A28146E"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4C7498" w:rsidRPr="00C368AB">
        <w:rPr>
          <w:rFonts w:ascii="Garamond" w:hAnsi="Garamond"/>
          <w:sz w:val="24"/>
          <w:szCs w:val="24"/>
          <w:lang w:val="sq-AL"/>
        </w:rPr>
        <w:t>siguron mbrojtjen e mjedisit;</w:t>
      </w:r>
    </w:p>
    <w:p w14:paraId="4242437F" w14:textId="1EA4B693"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4C7498" w:rsidRPr="00C368AB">
        <w:rPr>
          <w:rFonts w:ascii="Garamond" w:hAnsi="Garamond"/>
          <w:sz w:val="24"/>
          <w:szCs w:val="24"/>
          <w:lang w:val="sq-AL"/>
        </w:rPr>
        <w:t>është në përputhje me legjislacionin në fuqi për licencat, autorizimet dhe lejet;</w:t>
      </w:r>
    </w:p>
    <w:p w14:paraId="42424380" w14:textId="2FFCED7C"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4C7498" w:rsidRPr="00C368AB">
        <w:rPr>
          <w:rFonts w:ascii="Garamond" w:hAnsi="Garamond"/>
          <w:sz w:val="24"/>
          <w:szCs w:val="24"/>
          <w:lang w:val="sq-AL"/>
        </w:rPr>
        <w:t xml:space="preserve">përmbush kërkesat e pikës 3, të kreut II.2, të këtij vendimi; </w:t>
      </w:r>
    </w:p>
    <w:p w14:paraId="42424381"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ç) është në përputhje me pragjet dhe kërkesat e përcaktuara në legjislacionin specifik për kontrollin e rreziqeve të aksidenteve madhore, që përfshijnë substanca të rrezikshme.</w:t>
      </w:r>
    </w:p>
    <w:p w14:paraId="42424383" w14:textId="4CFF5892" w:rsidR="004C7498" w:rsidRPr="00C368AB" w:rsidRDefault="00F21381"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5. </w:t>
      </w:r>
      <w:r w:rsidR="004C7498" w:rsidRPr="00C368AB">
        <w:rPr>
          <w:rFonts w:ascii="Garamond" w:hAnsi="Garamond"/>
          <w:sz w:val="24"/>
          <w:szCs w:val="24"/>
          <w:lang w:val="sq-AL"/>
        </w:rPr>
        <w:t xml:space="preserve">Kërkesat teknike për ruajtjen e përkohshme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komponimeve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dhe përzierjeve të </w:t>
      </w:r>
      <w:r w:rsidR="00A75805" w:rsidRPr="00C368AB">
        <w:rPr>
          <w:rFonts w:ascii="Garamond" w:hAnsi="Garamond"/>
          <w:sz w:val="24"/>
          <w:szCs w:val="24"/>
          <w:lang w:val="sq-AL"/>
        </w:rPr>
        <w:t>merkur</w:t>
      </w:r>
      <w:r w:rsidR="004C7498" w:rsidRPr="00C368AB">
        <w:rPr>
          <w:rFonts w:ascii="Garamond" w:hAnsi="Garamond"/>
          <w:sz w:val="24"/>
          <w:szCs w:val="24"/>
          <w:lang w:val="sq-AL"/>
        </w:rPr>
        <w:t>it në mënyrë të sigurt për mjedisin përcaktohen me urdhër të ministrit.</w:t>
      </w:r>
    </w:p>
    <w:p w14:paraId="42424385"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III.2. Përpunimi artizanal dhe minierat e arit në shkallë të vogël </w:t>
      </w:r>
    </w:p>
    <w:p w14:paraId="42424387" w14:textId="5487EF53"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w:t>
      </w:r>
      <w:r w:rsidR="004C7498" w:rsidRPr="00C368AB">
        <w:rPr>
          <w:rFonts w:ascii="Garamond" w:hAnsi="Garamond"/>
          <w:sz w:val="24"/>
          <w:szCs w:val="24"/>
          <w:lang w:val="sq-AL"/>
        </w:rPr>
        <w:t>Në aktivitetet e nxjerrjes e arit nga minerali, në përpunimin artizanal</w:t>
      </w:r>
      <w:r w:rsidR="002803A3">
        <w:rPr>
          <w:rFonts w:ascii="Garamond" w:hAnsi="Garamond"/>
          <w:sz w:val="24"/>
          <w:szCs w:val="24"/>
          <w:lang w:val="sq-AL"/>
        </w:rPr>
        <w:t>,</w:t>
      </w:r>
      <w:r w:rsidR="004C7498" w:rsidRPr="00C368AB">
        <w:rPr>
          <w:rFonts w:ascii="Garamond" w:hAnsi="Garamond"/>
          <w:sz w:val="24"/>
          <w:szCs w:val="24"/>
          <w:lang w:val="sq-AL"/>
        </w:rPr>
        <w:t xml:space="preserve"> si dhe në minierat e arit në shkallë të vogël ndalohet përdorimi i amalgamave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w:t>
      </w:r>
    </w:p>
    <w:p w14:paraId="42424389" w14:textId="572B55FC"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w:t>
      </w:r>
      <w:r w:rsidR="004C7498" w:rsidRPr="00C368AB">
        <w:rPr>
          <w:rFonts w:ascii="Garamond" w:hAnsi="Garamond"/>
          <w:sz w:val="24"/>
          <w:szCs w:val="24"/>
          <w:lang w:val="sq-AL"/>
        </w:rPr>
        <w:t>Kur konstatohen raste të mospërmbushjes së ndalimit të pikës 1 dhe të kërkesave të kreut VI, më poshtë, ministria përgjegjëse për industrinë përgatit planin kombëtar të veprimit, me masat që duhen ndërmarrë dhe në përputhje me kërkesat e shtojcës IV, bashkëlidhur.</w:t>
      </w:r>
    </w:p>
    <w:p w14:paraId="4242438B"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III.3. Amalgamat dentare   </w:t>
      </w:r>
    </w:p>
    <w:p w14:paraId="4242438D" w14:textId="7E77FE45"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w:t>
      </w:r>
      <w:r w:rsidR="004C7498" w:rsidRPr="00C368AB">
        <w:rPr>
          <w:rFonts w:ascii="Garamond" w:hAnsi="Garamond"/>
          <w:sz w:val="24"/>
          <w:szCs w:val="24"/>
          <w:lang w:val="sq-AL"/>
        </w:rPr>
        <w:t xml:space="preserve">Amalgama dentare, e përftuar nga përzierja 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elementar të lëngët dhe një aliazhi në formë pluhuri, të përbërë nga argjendi, kallaji dhe/ose bakri, përdoret si material mbushës dentar për trajtimin dentar të dhëmbëve, në përputhje me kërkesat e këtij kreu. </w:t>
      </w:r>
    </w:p>
    <w:p w14:paraId="4242438F" w14:textId="4AE55818"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w:t>
      </w:r>
      <w:r w:rsidR="004C7498" w:rsidRPr="00C368AB">
        <w:rPr>
          <w:rFonts w:ascii="Garamond" w:hAnsi="Garamond"/>
          <w:sz w:val="24"/>
          <w:szCs w:val="24"/>
          <w:lang w:val="sq-AL"/>
        </w:rPr>
        <w:t xml:space="preserve">Nga data 1 korrik 2021 lejohet përdorimi i amalgamave dentare vetëm në formën e dozave </w:t>
      </w:r>
      <w:r w:rsidR="00EB0E1F" w:rsidRPr="00C368AB">
        <w:rPr>
          <w:rFonts w:ascii="Garamond" w:hAnsi="Garamond"/>
          <w:sz w:val="24"/>
          <w:szCs w:val="24"/>
          <w:lang w:val="sq-AL"/>
        </w:rPr>
        <w:t>të preparateve</w:t>
      </w:r>
      <w:r w:rsidR="00D956A4" w:rsidRPr="00C368AB">
        <w:rPr>
          <w:rFonts w:ascii="Garamond" w:hAnsi="Garamond"/>
          <w:sz w:val="24"/>
          <w:szCs w:val="24"/>
          <w:lang w:val="sq-AL"/>
        </w:rPr>
        <w:t xml:space="preserve"> </w:t>
      </w:r>
      <w:r w:rsidR="004C7498" w:rsidRPr="00C368AB">
        <w:rPr>
          <w:rFonts w:ascii="Garamond" w:hAnsi="Garamond"/>
          <w:sz w:val="24"/>
          <w:szCs w:val="24"/>
          <w:lang w:val="sq-AL"/>
        </w:rPr>
        <w:t>të kapsul</w:t>
      </w:r>
      <w:r w:rsidR="00D956A4" w:rsidRPr="00C368AB">
        <w:rPr>
          <w:rFonts w:ascii="Garamond" w:hAnsi="Garamond"/>
          <w:sz w:val="24"/>
          <w:szCs w:val="24"/>
          <w:lang w:val="sq-AL"/>
        </w:rPr>
        <w:t xml:space="preserve">uara. </w:t>
      </w:r>
      <w:r w:rsidR="004C7498" w:rsidRPr="00C368AB">
        <w:rPr>
          <w:rFonts w:ascii="Garamond" w:hAnsi="Garamond"/>
          <w:sz w:val="24"/>
          <w:szCs w:val="24"/>
          <w:lang w:val="sq-AL"/>
        </w:rPr>
        <w:t xml:space="preserve">Në klinikat dentare ndalohet përdorimi i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në </w:t>
      </w:r>
      <w:r w:rsidR="00D956A4" w:rsidRPr="00C368AB">
        <w:rPr>
          <w:rFonts w:ascii="Garamond" w:hAnsi="Garamond"/>
          <w:sz w:val="24"/>
          <w:szCs w:val="24"/>
          <w:lang w:val="sq-AL"/>
        </w:rPr>
        <w:t>gjendje të lirë</w:t>
      </w:r>
      <w:r w:rsidR="004C7498" w:rsidRPr="00C368AB">
        <w:rPr>
          <w:rFonts w:ascii="Garamond" w:hAnsi="Garamond"/>
          <w:sz w:val="24"/>
          <w:szCs w:val="24"/>
          <w:lang w:val="sq-AL"/>
        </w:rPr>
        <w:t xml:space="preserve">. </w:t>
      </w:r>
    </w:p>
    <w:p w14:paraId="42424391" w14:textId="527F9C7F"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3. </w:t>
      </w:r>
      <w:r w:rsidR="004C7498" w:rsidRPr="00C368AB">
        <w:rPr>
          <w:rFonts w:ascii="Garamond" w:hAnsi="Garamond"/>
          <w:sz w:val="24"/>
          <w:szCs w:val="24"/>
          <w:lang w:val="sq-AL"/>
        </w:rPr>
        <w:t xml:space="preserve">Nga data 1 korrik 2021, ndalohet përdorimi i amalgamave dentare për trajtimin dentar të dhëmbëve të qumështit, të fëmijëve nën moshën 15 vjeç dhe të femrave shtatzëna ose që janë në proces ushqyerje me gji. </w:t>
      </w:r>
    </w:p>
    <w:p w14:paraId="42424393" w14:textId="04A391CD"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4. </w:t>
      </w:r>
      <w:r w:rsidR="004C7498" w:rsidRPr="00C368AB">
        <w:rPr>
          <w:rFonts w:ascii="Garamond" w:hAnsi="Garamond"/>
          <w:sz w:val="24"/>
          <w:szCs w:val="24"/>
          <w:lang w:val="sq-AL"/>
        </w:rPr>
        <w:t xml:space="preserve">Përjashtim nga zbatimi i pikës 3, të këtij kreu, bën përdorimi i amalgamave dentare në rastet kur dentisti e konsideron përdorimin e amalgamave dentare të nevojshme për shërbimin dentar ndaj pacientit. </w:t>
      </w:r>
    </w:p>
    <w:p w14:paraId="42424395" w14:textId="121D1AE6"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lastRenderedPageBreak/>
        <w:t xml:space="preserve">5. </w:t>
      </w:r>
      <w:r w:rsidR="004C7498" w:rsidRPr="00C368AB">
        <w:rPr>
          <w:rFonts w:ascii="Garamond" w:hAnsi="Garamond"/>
          <w:sz w:val="24"/>
          <w:szCs w:val="24"/>
          <w:lang w:val="sq-AL"/>
        </w:rPr>
        <w:t xml:space="preserve">Ministria përgjegjëse për shëndetësinë, brenda datës 1 korrik 2021, përgatit planin kombëtar me masat që do të ndërmerren për heqjen nga përdorimi të amalgamës dentare në vend, i cili, brenda 1 muaji, nga data e miratimit, publikohet në faqen zyrtare të ministrisë. </w:t>
      </w:r>
    </w:p>
    <w:p w14:paraId="42424397" w14:textId="49AE043D"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6. </w:t>
      </w:r>
      <w:r w:rsidR="004C7498" w:rsidRPr="00C368AB">
        <w:rPr>
          <w:rFonts w:ascii="Garamond" w:hAnsi="Garamond"/>
          <w:sz w:val="24"/>
          <w:szCs w:val="24"/>
          <w:lang w:val="sq-AL"/>
        </w:rPr>
        <w:t xml:space="preserve">Ndarësi i amalgamës (separator) për mbajtjen dhe grumbullimin e pjesëzave/grimcave të amalgamës, përfshirë edhe pjesëzat që gjenden në ujin e përdorur gjatë këtyre procedurave, pas datës 1 janar 2021 është detyrim vetëm për ata ofrues të shërbimit dentar, të cilët përdorin amalgamën dentare apo kryejnë heqjen e mbushjeve me amalgamë dentare në klinikat e tyre. </w:t>
      </w:r>
    </w:p>
    <w:p w14:paraId="42424399" w14:textId="33E56650"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7. </w:t>
      </w:r>
      <w:r w:rsidR="004C7498" w:rsidRPr="00C368AB">
        <w:rPr>
          <w:rFonts w:ascii="Garamond" w:hAnsi="Garamond"/>
          <w:sz w:val="24"/>
          <w:szCs w:val="24"/>
          <w:lang w:val="sq-AL"/>
        </w:rPr>
        <w:t xml:space="preserve">Sipas përcaktimit në pikën 6, të këtij kreu, merren masat, si më poshtë vijon: </w:t>
      </w:r>
    </w:p>
    <w:p w14:paraId="4242439A" w14:textId="0292CFDA"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4C7498" w:rsidRPr="00C368AB">
        <w:rPr>
          <w:rFonts w:ascii="Garamond" w:hAnsi="Garamond"/>
          <w:sz w:val="24"/>
          <w:szCs w:val="24"/>
          <w:lang w:val="sq-AL"/>
        </w:rPr>
        <w:t>Ndarësit e amalgamës, që janë në përdorim pas datës 1 janar 2020, të kenë një nivel mbajtjeje, të paktën, 95% të pjesëzave/grimcave të amalgamës;</w:t>
      </w:r>
    </w:p>
    <w:p w14:paraId="4242439B" w14:textId="553C87EE"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4C7498" w:rsidRPr="00C368AB">
        <w:rPr>
          <w:rFonts w:ascii="Garamond" w:hAnsi="Garamond"/>
          <w:sz w:val="24"/>
          <w:szCs w:val="24"/>
          <w:lang w:val="sq-AL"/>
        </w:rPr>
        <w:t>Të gjithë ndarësit e amalgameve, që janë në përdorim pas datës 1 janar 2024, të sigurojnë nivelin e mbajtjes të përcaktuar në shkronjën “a”;</w:t>
      </w:r>
    </w:p>
    <w:p w14:paraId="4242439C" w14:textId="0E3795F9"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4C7498" w:rsidRPr="00C368AB">
        <w:rPr>
          <w:rFonts w:ascii="Garamond" w:hAnsi="Garamond"/>
          <w:sz w:val="24"/>
          <w:szCs w:val="24"/>
          <w:lang w:val="sq-AL"/>
        </w:rPr>
        <w:t>Ofruesit e shërbimit dentar të mirëmbajnë ndarësit e amalgamave në përputhje me udhëzimet e prodhuesit, për të siguruar nivelin më të lartë praktik të mbajtjes.</w:t>
      </w:r>
    </w:p>
    <w:p w14:paraId="4242439E" w14:textId="05813A24"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8. </w:t>
      </w:r>
      <w:r w:rsidR="004C7498" w:rsidRPr="00C368AB">
        <w:rPr>
          <w:rFonts w:ascii="Garamond" w:hAnsi="Garamond"/>
          <w:sz w:val="24"/>
          <w:szCs w:val="24"/>
          <w:lang w:val="sq-AL"/>
        </w:rPr>
        <w:t>Kapsulat dhe ndarësit e amalgamave, që ofrojnë një nivel cilësie dhe mbajtjeje në përputhje me standardet evropiane, ose standarde të tjera kombëtare apo ndërkombëtare, duhet të përmbushin kërkesat e përcaktuara në pikat 2 dhe 7, të këtij kreu.</w:t>
      </w:r>
    </w:p>
    <w:p w14:paraId="424243A0" w14:textId="49A031E6"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9. </w:t>
      </w:r>
      <w:r w:rsidR="004C7498" w:rsidRPr="00C368AB">
        <w:rPr>
          <w:rFonts w:ascii="Garamond" w:hAnsi="Garamond"/>
          <w:sz w:val="24"/>
          <w:szCs w:val="24"/>
          <w:lang w:val="sq-AL"/>
        </w:rPr>
        <w:t xml:space="preserve">Ofruesit e shërbimit dentar, që përdorin amalgama, marrin masat që mbetjet e amalgamave, pjesëzat dhe mbushjet e amalgamave, dhëmbët ose pjesët e tyre, të cilat përmbajnë ose janë të kontaminuara me amalgamë dentare,  të grumbullohen dhe trajtohen nga subjekte të autorizuara, në përputhje me legjislacionin në fuqi për menaxhimin e integruar të mbetjeve. </w:t>
      </w:r>
    </w:p>
    <w:p w14:paraId="424243A2" w14:textId="21A70E96"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10. </w:t>
      </w:r>
      <w:r w:rsidR="004C7498" w:rsidRPr="00C368AB">
        <w:rPr>
          <w:rFonts w:ascii="Garamond" w:hAnsi="Garamond"/>
          <w:sz w:val="24"/>
          <w:szCs w:val="24"/>
          <w:lang w:val="sq-AL"/>
        </w:rPr>
        <w:t xml:space="preserve">Ofruesit e shërbimit dentar ndalohen të hedhin në mjedis, në mënyrë të drejtpërdrejtë ose të tërthortë, mbetjet e amalgamave.  </w:t>
      </w:r>
    </w:p>
    <w:p w14:paraId="424243A4" w14:textId="20E755A7"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11. </w:t>
      </w:r>
      <w:r w:rsidR="004C7498" w:rsidRPr="00C368AB">
        <w:rPr>
          <w:rFonts w:ascii="Garamond" w:hAnsi="Garamond"/>
          <w:sz w:val="24"/>
          <w:szCs w:val="24"/>
          <w:lang w:val="sq-AL"/>
        </w:rPr>
        <w:t xml:space="preserve">Inspektorati përgjegjës për mjedisin dhe ai përgjegjës për shëndetësinë inspektojnë ofruesit e shërbimit dentar. </w:t>
      </w:r>
    </w:p>
    <w:p w14:paraId="424243A7" w14:textId="0A6FB4F3"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IV. KRITERET SPECIFIKE TË RUAJTJES SË </w:t>
      </w:r>
      <w:r w:rsidR="00A75805" w:rsidRPr="00C368AB">
        <w:rPr>
          <w:rFonts w:ascii="Garamond" w:hAnsi="Garamond"/>
          <w:sz w:val="24"/>
          <w:szCs w:val="24"/>
          <w:lang w:val="sq-AL"/>
        </w:rPr>
        <w:t>MERKUR</w:t>
      </w:r>
      <w:r w:rsidRPr="00C368AB">
        <w:rPr>
          <w:rFonts w:ascii="Garamond" w:hAnsi="Garamond"/>
          <w:sz w:val="24"/>
          <w:szCs w:val="24"/>
          <w:lang w:val="sq-AL"/>
        </w:rPr>
        <w:t xml:space="preserve">IT, KOMPONIMEVE DHE PËRZIERJEVE TË </w:t>
      </w:r>
      <w:r w:rsidR="00A75805" w:rsidRPr="00C368AB">
        <w:rPr>
          <w:rFonts w:ascii="Garamond" w:hAnsi="Garamond"/>
          <w:sz w:val="24"/>
          <w:szCs w:val="24"/>
          <w:lang w:val="sq-AL"/>
        </w:rPr>
        <w:t>MERKUR</w:t>
      </w:r>
      <w:r w:rsidRPr="00C368AB">
        <w:rPr>
          <w:rFonts w:ascii="Garamond" w:hAnsi="Garamond"/>
          <w:sz w:val="24"/>
          <w:szCs w:val="24"/>
          <w:lang w:val="sq-AL"/>
        </w:rPr>
        <w:t xml:space="preserve">IT TË KONSIDERUAR SI MBETJE, TRAJTIMI, ASGJËSIMI DHE GJURMUESHMËRIA E TYRE </w:t>
      </w:r>
    </w:p>
    <w:p w14:paraId="424243A9" w14:textId="3D042DFB"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IV.1 Ruajtja e mbetjeve të </w:t>
      </w:r>
      <w:r w:rsidR="00A75805" w:rsidRPr="00C368AB">
        <w:rPr>
          <w:rFonts w:ascii="Garamond" w:hAnsi="Garamond"/>
          <w:sz w:val="24"/>
          <w:szCs w:val="24"/>
          <w:lang w:val="sq-AL"/>
        </w:rPr>
        <w:t>merkur</w:t>
      </w:r>
      <w:r w:rsidRPr="00C368AB">
        <w:rPr>
          <w:rFonts w:ascii="Garamond" w:hAnsi="Garamond"/>
          <w:sz w:val="24"/>
          <w:szCs w:val="24"/>
          <w:lang w:val="sq-AL"/>
        </w:rPr>
        <w:t xml:space="preserve">it dhe trajtimi i tyre </w:t>
      </w:r>
    </w:p>
    <w:p w14:paraId="424243AB" w14:textId="3A3C8388"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w:t>
      </w:r>
      <w:r w:rsidR="004C7498" w:rsidRPr="00C368AB">
        <w:rPr>
          <w:rFonts w:ascii="Garamond" w:hAnsi="Garamond"/>
          <w:sz w:val="24"/>
          <w:szCs w:val="24"/>
          <w:lang w:val="sq-AL"/>
        </w:rPr>
        <w:t xml:space="preserve">Operatorët, që krijojnë dhe ruajnë mbetje, marrin masat për të shmangur kontaminimin e mbetjeve të tjera nga mbetjet 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komponimet 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dhe përzierjet që përmbajnë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w:t>
      </w:r>
    </w:p>
    <w:p w14:paraId="424243AD" w14:textId="57E0D621"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 dhe komponimet 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që gjenerohen në formë të pastër ose si përzierje nga burimet e mëdha, të përcaktuara në pikën 3, të këtij kreu, konsiderohen mbetje në përputhje me legjislacionin në fuqi për menaxhimin e integruar të mbetjeve. </w:t>
      </w:r>
    </w:p>
    <w:p w14:paraId="424243AF" w14:textId="65121D96"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3. </w:t>
      </w:r>
      <w:r w:rsidR="004C7498" w:rsidRPr="00C368AB">
        <w:rPr>
          <w:rFonts w:ascii="Garamond" w:hAnsi="Garamond"/>
          <w:sz w:val="24"/>
          <w:szCs w:val="24"/>
          <w:lang w:val="sq-AL"/>
        </w:rPr>
        <w:t xml:space="preserve">Për qëllime të pikës 2, të këtij kreu, burime të mëdha konsiderohen: </w:t>
      </w:r>
    </w:p>
    <w:p w14:paraId="424243B1" w14:textId="03060100"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4C7498" w:rsidRPr="00C368AB">
        <w:rPr>
          <w:rFonts w:ascii="Garamond" w:hAnsi="Garamond"/>
          <w:sz w:val="24"/>
          <w:szCs w:val="24"/>
          <w:lang w:val="sq-AL"/>
        </w:rPr>
        <w:t>industria klor-alkali;</w:t>
      </w:r>
    </w:p>
    <w:p w14:paraId="424243B2" w14:textId="186119FF"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4C7498" w:rsidRPr="00C368AB">
        <w:rPr>
          <w:rFonts w:ascii="Garamond" w:hAnsi="Garamond"/>
          <w:sz w:val="24"/>
          <w:szCs w:val="24"/>
          <w:lang w:val="sq-AL"/>
        </w:rPr>
        <w:t>pastrimi i gazit natyror;</w:t>
      </w:r>
    </w:p>
    <w:p w14:paraId="424243B3" w14:textId="602EF992"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4C7498" w:rsidRPr="00C368AB">
        <w:rPr>
          <w:rFonts w:ascii="Garamond" w:hAnsi="Garamond"/>
          <w:sz w:val="24"/>
          <w:szCs w:val="24"/>
          <w:lang w:val="sq-AL"/>
        </w:rPr>
        <w:t>operacionet minerare joferrore dhe ato të shkrirjes;</w:t>
      </w:r>
    </w:p>
    <w:p w14:paraId="424243B4"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ç) nxjerrja nga mineralet e cinabarit.</w:t>
      </w:r>
    </w:p>
    <w:p w14:paraId="424243B6" w14:textId="3E2E45F6"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4. </w:t>
      </w:r>
      <w:r w:rsidR="004C7498" w:rsidRPr="00C368AB">
        <w:rPr>
          <w:rFonts w:ascii="Garamond" w:hAnsi="Garamond"/>
          <w:sz w:val="24"/>
          <w:szCs w:val="24"/>
          <w:lang w:val="sq-AL"/>
        </w:rPr>
        <w:t xml:space="preserve">Mbetjet 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grumbullohen, transportohen dhe magazinohen në përputhje me legjislacionin në fuqi për menaxhimin e integruar të mbetjeve dhe, sipas rastit, mund: </w:t>
      </w:r>
    </w:p>
    <w:p w14:paraId="424243B8" w14:textId="17CE2009"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4C7498" w:rsidRPr="00C368AB">
        <w:rPr>
          <w:rFonts w:ascii="Garamond" w:hAnsi="Garamond"/>
          <w:sz w:val="24"/>
          <w:szCs w:val="24"/>
          <w:lang w:val="sq-AL"/>
        </w:rPr>
        <w:t>të ruhen përkohësisht në gjendje të lëngët, në përputhje me kërkesat e pikës 5, të këtij kreu;</w:t>
      </w:r>
    </w:p>
    <w:p w14:paraId="424243B9" w14:textId="59AFAC98"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4C7498" w:rsidRPr="00C368AB">
        <w:rPr>
          <w:rFonts w:ascii="Garamond" w:hAnsi="Garamond"/>
          <w:sz w:val="24"/>
          <w:szCs w:val="24"/>
          <w:lang w:val="sq-AL"/>
        </w:rPr>
        <w:t xml:space="preserve">t’i nënshtrohen proceseve të përcaktuara në pikën 6, të këtij kreu, për qëllime të ruajtjes së përhershme ose asgjësimit; </w:t>
      </w:r>
    </w:p>
    <w:p w14:paraId="424243BA" w14:textId="533D2ECE"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4C7498" w:rsidRPr="00C368AB">
        <w:rPr>
          <w:rFonts w:ascii="Garamond" w:hAnsi="Garamond"/>
          <w:sz w:val="24"/>
          <w:szCs w:val="24"/>
          <w:lang w:val="sq-AL"/>
        </w:rPr>
        <w:t xml:space="preserve">të ruhen në mënyrë të përhershme ose të asgjësohen në përputhje me legjislacionin në fuqi për menaxhimin e integruar të mbetjeve. Procedurat e asgjësimit, në asnjë rast, nuk duhet të çojnë në rikuperimin e </w:t>
      </w:r>
      <w:r w:rsidR="00A75805" w:rsidRPr="00C368AB">
        <w:rPr>
          <w:rFonts w:ascii="Garamond" w:hAnsi="Garamond"/>
          <w:sz w:val="24"/>
          <w:szCs w:val="24"/>
          <w:lang w:val="sq-AL"/>
        </w:rPr>
        <w:t>merkur</w:t>
      </w:r>
      <w:r w:rsidR="004C7498" w:rsidRPr="00C368AB">
        <w:rPr>
          <w:rFonts w:ascii="Garamond" w:hAnsi="Garamond"/>
          <w:sz w:val="24"/>
          <w:szCs w:val="24"/>
          <w:lang w:val="sq-AL"/>
        </w:rPr>
        <w:t>it.</w:t>
      </w:r>
    </w:p>
    <w:p w14:paraId="424243BC" w14:textId="508E268D"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5. </w:t>
      </w:r>
      <w:r w:rsidR="004C7498" w:rsidRPr="00C368AB">
        <w:rPr>
          <w:rFonts w:ascii="Garamond" w:hAnsi="Garamond"/>
          <w:sz w:val="24"/>
          <w:szCs w:val="24"/>
          <w:lang w:val="sq-AL"/>
        </w:rPr>
        <w:t xml:space="preserve">Mbetjet 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deri në datën 1 janar 2025, mund të ruhen përkohësisht në gjendje të lëngët, kur: </w:t>
      </w:r>
    </w:p>
    <w:p w14:paraId="424243BD" w14:textId="77777777" w:rsidR="004C7498" w:rsidRPr="00C368AB" w:rsidRDefault="004C7498" w:rsidP="00C031E7">
      <w:pPr>
        <w:spacing w:after="0" w:line="240" w:lineRule="auto"/>
        <w:ind w:firstLine="284"/>
        <w:jc w:val="both"/>
        <w:rPr>
          <w:rFonts w:ascii="Garamond" w:hAnsi="Garamond"/>
          <w:sz w:val="24"/>
          <w:szCs w:val="24"/>
          <w:lang w:val="sq-AL"/>
        </w:rPr>
      </w:pPr>
    </w:p>
    <w:p w14:paraId="424243BE" w14:textId="246532ED"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lastRenderedPageBreak/>
        <w:t xml:space="preserve">a) </w:t>
      </w:r>
      <w:r w:rsidR="004C7498" w:rsidRPr="00C368AB">
        <w:rPr>
          <w:rFonts w:ascii="Garamond" w:hAnsi="Garamond"/>
          <w:sz w:val="24"/>
          <w:szCs w:val="24"/>
          <w:lang w:val="sq-AL"/>
        </w:rPr>
        <w:t xml:space="preserve">përmbushen kërkesat për ruajtjen e përkohshme, të përcaktuara në shtojcën V, të këtij vendimi; </w:t>
      </w:r>
    </w:p>
    <w:p w14:paraId="424243BF" w14:textId="0F8C62E2"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4C7498" w:rsidRPr="00C368AB">
        <w:rPr>
          <w:rFonts w:ascii="Garamond" w:hAnsi="Garamond"/>
          <w:sz w:val="24"/>
          <w:szCs w:val="24"/>
          <w:lang w:val="sq-AL"/>
        </w:rPr>
        <w:t xml:space="preserve">ruajtja e përkohshme e mbetjeve të </w:t>
      </w:r>
      <w:r w:rsidR="00A75805" w:rsidRPr="00C368AB">
        <w:rPr>
          <w:rFonts w:ascii="Garamond" w:hAnsi="Garamond"/>
          <w:sz w:val="24"/>
          <w:szCs w:val="24"/>
          <w:lang w:val="sq-AL"/>
        </w:rPr>
        <w:t>merkur</w:t>
      </w:r>
      <w:r w:rsidR="004C7498" w:rsidRPr="00C368AB">
        <w:rPr>
          <w:rFonts w:ascii="Garamond" w:hAnsi="Garamond"/>
          <w:sz w:val="24"/>
          <w:szCs w:val="24"/>
          <w:lang w:val="sq-AL"/>
        </w:rPr>
        <w:t>it bëhet në objekte mbi tokë, të cilat plotësojnë kushtet e posaçme në pikën 6, të shtojcës V, të këtij vendimi.</w:t>
      </w:r>
    </w:p>
    <w:p w14:paraId="424243C1" w14:textId="604FADF0"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6. </w:t>
      </w:r>
      <w:r w:rsidR="004C7498" w:rsidRPr="00C368AB">
        <w:rPr>
          <w:rFonts w:ascii="Garamond" w:hAnsi="Garamond"/>
          <w:sz w:val="24"/>
          <w:szCs w:val="24"/>
          <w:lang w:val="sq-AL"/>
        </w:rPr>
        <w:t xml:space="preserve">Për qëllime të pikave 4 dhe 5, të këtij kreu, ruajtja e përkohshme e mbetjeve të </w:t>
      </w:r>
      <w:r w:rsidR="00A75805" w:rsidRPr="00C368AB">
        <w:rPr>
          <w:rFonts w:ascii="Garamond" w:hAnsi="Garamond"/>
          <w:sz w:val="24"/>
          <w:szCs w:val="24"/>
          <w:lang w:val="sq-AL"/>
        </w:rPr>
        <w:t>merkur</w:t>
      </w:r>
      <w:r w:rsidR="004C7498" w:rsidRPr="00C368AB">
        <w:rPr>
          <w:rFonts w:ascii="Garamond" w:hAnsi="Garamond"/>
          <w:sz w:val="24"/>
          <w:szCs w:val="24"/>
          <w:lang w:val="sq-AL"/>
        </w:rPr>
        <w:t>it kryhet nga persona fizikë ose juridikë të pajisur me lejen e mjedisit, sipas fushës III.1, të shtojcës së ligjit nr.10081, datë 23.2.2009, “Për licencat, autorizimet dhe lejet në Republikën e Shqipërisë”, të ndryshuar, dhe licencën III.2.B, të fushës III, të vendimit nr.</w:t>
      </w:r>
      <w:r w:rsidR="00A75805" w:rsidRPr="00C368AB">
        <w:rPr>
          <w:rFonts w:ascii="Garamond" w:hAnsi="Garamond"/>
          <w:sz w:val="24"/>
          <w:szCs w:val="24"/>
          <w:lang w:val="sq-AL"/>
        </w:rPr>
        <w:t xml:space="preserve"> </w:t>
      </w:r>
      <w:r w:rsidR="004C7498" w:rsidRPr="00C368AB">
        <w:rPr>
          <w:rFonts w:ascii="Garamond" w:hAnsi="Garamond"/>
          <w:sz w:val="24"/>
          <w:szCs w:val="24"/>
          <w:lang w:val="sq-AL"/>
        </w:rPr>
        <w:t xml:space="preserve">538, datë 26.5.2009, të Këshillit të Ministrave, “Për licencat dhe lejet që trajtohen nga/apo nëpërmjet Qendrës Kombëtare të Licencimit (QKL) dhe disa rregullime të tjera nënligjore të përbashkëta”. </w:t>
      </w:r>
    </w:p>
    <w:p w14:paraId="424243C3" w14:textId="05C95A7F"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7. </w:t>
      </w:r>
      <w:r w:rsidR="004C7498" w:rsidRPr="00C368AB">
        <w:rPr>
          <w:rFonts w:ascii="Garamond" w:hAnsi="Garamond"/>
          <w:sz w:val="24"/>
          <w:szCs w:val="24"/>
          <w:lang w:val="sq-AL"/>
        </w:rPr>
        <w:t xml:space="preserve">Mbetjet 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para se t’i nënshtrohen procesit të ruajtjes së përhershme, kalojnë në procesin e shndërrimit. Në rastin kur asgjësimi parashikohet të ndodhë në objekte mbi tokë, mbetjet e </w:t>
      </w:r>
      <w:r w:rsidR="00A75805" w:rsidRPr="00C368AB">
        <w:rPr>
          <w:rFonts w:ascii="Garamond" w:hAnsi="Garamond"/>
          <w:sz w:val="24"/>
          <w:szCs w:val="24"/>
          <w:lang w:val="sq-AL"/>
        </w:rPr>
        <w:t>merkur</w:t>
      </w:r>
      <w:r w:rsidR="004C7498" w:rsidRPr="00C368AB">
        <w:rPr>
          <w:rFonts w:ascii="Garamond" w:hAnsi="Garamond"/>
          <w:sz w:val="24"/>
          <w:szCs w:val="24"/>
          <w:lang w:val="sq-AL"/>
        </w:rPr>
        <w:t>it i nënshtrohen shndërrimit dhe ngurtësimit.</w:t>
      </w:r>
    </w:p>
    <w:p w14:paraId="424243C5" w14:textId="04D727A0"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8. </w:t>
      </w:r>
      <w:r w:rsidR="004C7498" w:rsidRPr="00C368AB">
        <w:rPr>
          <w:rFonts w:ascii="Garamond" w:hAnsi="Garamond"/>
          <w:sz w:val="24"/>
          <w:szCs w:val="24"/>
          <w:lang w:val="sq-AL"/>
        </w:rPr>
        <w:t xml:space="preserve">Mbetjet 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që i janë nënshtruar procesit të shndërrimit dhe/ose ngurtësimit, do të ruhen në mënyrë të përhershme në: </w:t>
      </w:r>
    </w:p>
    <w:p w14:paraId="424243C7" w14:textId="411752F5"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4C7498" w:rsidRPr="00C368AB">
        <w:rPr>
          <w:rFonts w:ascii="Garamond" w:hAnsi="Garamond"/>
          <w:sz w:val="24"/>
          <w:szCs w:val="24"/>
          <w:lang w:val="sq-AL"/>
        </w:rPr>
        <w:t xml:space="preserve">Lendfill-et e mbetjeve të rrezikshme, sipas përcaktimit të legjislacionit në fuqi për lendfill-et; </w:t>
      </w:r>
    </w:p>
    <w:p w14:paraId="424243C8" w14:textId="56F9301B"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4C7498" w:rsidRPr="00C368AB">
        <w:rPr>
          <w:rFonts w:ascii="Garamond" w:hAnsi="Garamond"/>
          <w:sz w:val="24"/>
          <w:szCs w:val="24"/>
          <w:lang w:val="sq-AL"/>
        </w:rPr>
        <w:t xml:space="preserve">minierat e kripës, të përshtatura dhe që përmbushin </w:t>
      </w:r>
      <w:r w:rsidR="00B51182" w:rsidRPr="00C368AB">
        <w:rPr>
          <w:rFonts w:ascii="Garamond" w:hAnsi="Garamond"/>
          <w:sz w:val="24"/>
          <w:szCs w:val="24"/>
          <w:lang w:val="sq-AL"/>
        </w:rPr>
        <w:t>kërkesat</w:t>
      </w:r>
      <w:r w:rsidR="004C7498" w:rsidRPr="00C368AB">
        <w:rPr>
          <w:rFonts w:ascii="Garamond" w:hAnsi="Garamond"/>
          <w:sz w:val="24"/>
          <w:szCs w:val="24"/>
          <w:lang w:val="sq-AL"/>
        </w:rPr>
        <w:t xml:space="preserve"> e pikës 1, të shtojcës V, për ruajtjen e përhershme të mbetjeve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të shndërruara, ose në formacione të forta shkëmbore nën tokë, të cilat ofrojnë një nivel sigurie dhe izolimi të njëjtë ose më të lartë se minierat e kripës; </w:t>
      </w:r>
    </w:p>
    <w:p w14:paraId="424243C9" w14:textId="242C1E0F"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4C7498" w:rsidRPr="00C368AB">
        <w:rPr>
          <w:rFonts w:ascii="Garamond" w:hAnsi="Garamond"/>
          <w:sz w:val="24"/>
          <w:szCs w:val="24"/>
          <w:lang w:val="sq-AL"/>
        </w:rPr>
        <w:t xml:space="preserve">objektet mbi tokë, të përcaktuara dhe të pajisura për ruajtjen e përhershme të mbetjeve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të shndërruara dhe ngurtësuara, që sigurojnë një nivel sigurie dhe izolimi të njëjtë ose më të lartë se objektet në shkronjën “b”. </w:t>
      </w:r>
    </w:p>
    <w:p w14:paraId="424243CB" w14:textId="02484E4A"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9. </w:t>
      </w:r>
      <w:r w:rsidR="004C7498" w:rsidRPr="00C368AB">
        <w:rPr>
          <w:rFonts w:ascii="Garamond" w:hAnsi="Garamond"/>
          <w:sz w:val="24"/>
          <w:szCs w:val="24"/>
          <w:lang w:val="sq-AL"/>
        </w:rPr>
        <w:t xml:space="preserve">Operatori, që ruan mbetjet e rrezikshme, ka detyrimin që mbetjet e </w:t>
      </w:r>
      <w:r w:rsidR="00A75805" w:rsidRPr="00C368AB">
        <w:rPr>
          <w:rFonts w:ascii="Garamond" w:hAnsi="Garamond"/>
          <w:sz w:val="24"/>
          <w:szCs w:val="24"/>
          <w:lang w:val="sq-AL"/>
        </w:rPr>
        <w:t>merkur</w:t>
      </w:r>
      <w:r w:rsidR="004C7498" w:rsidRPr="00C368AB">
        <w:rPr>
          <w:rFonts w:ascii="Garamond" w:hAnsi="Garamond"/>
          <w:sz w:val="24"/>
          <w:szCs w:val="24"/>
          <w:lang w:val="sq-AL"/>
        </w:rPr>
        <w:t>it të shëndrruara dhe/ose ngurtësuara t’i ruajë sipas kushteve të mëposhtme:</w:t>
      </w:r>
    </w:p>
    <w:p w14:paraId="424243CD" w14:textId="034F5F23"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B51182" w:rsidRPr="00C368AB">
        <w:rPr>
          <w:rFonts w:ascii="Garamond" w:hAnsi="Garamond"/>
          <w:sz w:val="24"/>
          <w:szCs w:val="24"/>
          <w:lang w:val="sq-AL"/>
        </w:rPr>
        <w:t xml:space="preserve">në </w:t>
      </w:r>
      <w:r w:rsidR="004C7498" w:rsidRPr="00C368AB">
        <w:rPr>
          <w:rFonts w:ascii="Garamond" w:hAnsi="Garamond"/>
          <w:sz w:val="24"/>
          <w:szCs w:val="24"/>
          <w:lang w:val="sq-AL"/>
        </w:rPr>
        <w:t>mënyrë të ndarë nga mbetjet e tjera;</w:t>
      </w:r>
    </w:p>
    <w:p w14:paraId="424243CE" w14:textId="2E7824C9"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B51182" w:rsidRPr="00C368AB">
        <w:rPr>
          <w:rFonts w:ascii="Garamond" w:hAnsi="Garamond"/>
          <w:sz w:val="24"/>
          <w:szCs w:val="24"/>
          <w:lang w:val="sq-AL"/>
        </w:rPr>
        <w:t xml:space="preserve">të </w:t>
      </w:r>
      <w:r w:rsidR="004C7498" w:rsidRPr="00C368AB">
        <w:rPr>
          <w:rFonts w:ascii="Garamond" w:hAnsi="Garamond"/>
          <w:sz w:val="24"/>
          <w:szCs w:val="24"/>
          <w:lang w:val="sq-AL"/>
        </w:rPr>
        <w:t>grupuara në një dhomë ruajtjeje të vulosur;</w:t>
      </w:r>
    </w:p>
    <w:p w14:paraId="424243CF" w14:textId="64B60EC6"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B51182" w:rsidRPr="00C368AB">
        <w:rPr>
          <w:rFonts w:ascii="Garamond" w:hAnsi="Garamond"/>
          <w:sz w:val="24"/>
          <w:szCs w:val="24"/>
          <w:lang w:val="sq-AL"/>
        </w:rPr>
        <w:t xml:space="preserve">në </w:t>
      </w:r>
      <w:r w:rsidR="004C7498" w:rsidRPr="00C368AB">
        <w:rPr>
          <w:rFonts w:ascii="Garamond" w:hAnsi="Garamond"/>
          <w:sz w:val="24"/>
          <w:szCs w:val="24"/>
          <w:lang w:val="sq-AL"/>
        </w:rPr>
        <w:t xml:space="preserve">përputhje me kërkesat e përcaktuara në legjislacionin për lendfill-et e mbetjeve;  </w:t>
      </w:r>
    </w:p>
    <w:p w14:paraId="424243D0" w14:textId="5B0CDE51"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ç) </w:t>
      </w:r>
      <w:r w:rsidR="00B51182" w:rsidRPr="00C368AB">
        <w:rPr>
          <w:rFonts w:ascii="Garamond" w:hAnsi="Garamond"/>
          <w:sz w:val="24"/>
          <w:szCs w:val="24"/>
          <w:lang w:val="sq-AL"/>
        </w:rPr>
        <w:t xml:space="preserve">në </w:t>
      </w:r>
      <w:r w:rsidRPr="00C368AB">
        <w:rPr>
          <w:rFonts w:ascii="Garamond" w:hAnsi="Garamond"/>
          <w:sz w:val="24"/>
          <w:szCs w:val="24"/>
          <w:lang w:val="sq-AL"/>
        </w:rPr>
        <w:t xml:space="preserve">përputhje me kërkesat specifike për ruajtjen e përkohshme të mbetjeve të </w:t>
      </w:r>
      <w:r w:rsidR="00A75805" w:rsidRPr="00C368AB">
        <w:rPr>
          <w:rFonts w:ascii="Garamond" w:hAnsi="Garamond"/>
          <w:sz w:val="24"/>
          <w:szCs w:val="24"/>
          <w:lang w:val="sq-AL"/>
        </w:rPr>
        <w:t>merkur</w:t>
      </w:r>
      <w:r w:rsidRPr="00C368AB">
        <w:rPr>
          <w:rFonts w:ascii="Garamond" w:hAnsi="Garamond"/>
          <w:sz w:val="24"/>
          <w:szCs w:val="24"/>
          <w:lang w:val="sq-AL"/>
        </w:rPr>
        <w:t xml:space="preserve">it, sipas pikave 3 dhe 5, të shtojcës V, bashkëlidhur. </w:t>
      </w:r>
    </w:p>
    <w:p w14:paraId="424243D3"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IV.2. Gjurmueshmëria</w:t>
      </w:r>
    </w:p>
    <w:p w14:paraId="424243D5" w14:textId="07374117"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w:t>
      </w:r>
      <w:r w:rsidR="004C7498" w:rsidRPr="00C368AB">
        <w:rPr>
          <w:rFonts w:ascii="Garamond" w:hAnsi="Garamond"/>
          <w:sz w:val="24"/>
          <w:szCs w:val="24"/>
          <w:lang w:val="sq-AL"/>
        </w:rPr>
        <w:t xml:space="preserve">Gjurmueshmëria e mbetjeve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që nga krijimi deri në destinacionin e tyre përfundimtar, kryhet në përputhje me kërkesat e legjislacionit në fuqi për menaxhimin e integruar të mbetjeve. </w:t>
      </w:r>
    </w:p>
    <w:p w14:paraId="424243D7" w14:textId="49F87646"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w:t>
      </w:r>
      <w:r w:rsidR="004C7498" w:rsidRPr="00C368AB">
        <w:rPr>
          <w:rFonts w:ascii="Garamond" w:hAnsi="Garamond"/>
          <w:sz w:val="24"/>
          <w:szCs w:val="24"/>
          <w:lang w:val="sq-AL"/>
        </w:rPr>
        <w:t xml:space="preserve">Personat fizikë ose juridikë, që ruajnë përkohësisht mbetjet 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krijojnë dhe mbajnë  regjistrin me të dhënat, si më poshtë vijon: </w:t>
      </w:r>
    </w:p>
    <w:p w14:paraId="424243D9" w14:textId="2EEFF59F"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B51182" w:rsidRPr="00C368AB">
        <w:rPr>
          <w:rFonts w:ascii="Garamond" w:hAnsi="Garamond"/>
          <w:sz w:val="24"/>
          <w:szCs w:val="24"/>
          <w:lang w:val="sq-AL"/>
        </w:rPr>
        <w:t xml:space="preserve">me </w:t>
      </w:r>
      <w:r w:rsidR="004C7498" w:rsidRPr="00C368AB">
        <w:rPr>
          <w:rFonts w:ascii="Garamond" w:hAnsi="Garamond"/>
          <w:sz w:val="24"/>
          <w:szCs w:val="24"/>
          <w:lang w:val="sq-AL"/>
        </w:rPr>
        <w:t xml:space="preserve">dërgesat e marra të mbetjeve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i cili përfshin: </w:t>
      </w:r>
    </w:p>
    <w:p w14:paraId="424243DB" w14:textId="4BD829E9"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i</w:t>
      </w:r>
      <w:r w:rsidR="00B51182" w:rsidRPr="00C368AB">
        <w:rPr>
          <w:rFonts w:ascii="Garamond" w:hAnsi="Garamond"/>
          <w:sz w:val="24"/>
          <w:szCs w:val="24"/>
          <w:lang w:val="sq-AL"/>
        </w:rPr>
        <w:t>.</w:t>
      </w:r>
      <w:r w:rsidRPr="00C368AB">
        <w:rPr>
          <w:rFonts w:ascii="Garamond" w:hAnsi="Garamond"/>
          <w:sz w:val="24"/>
          <w:szCs w:val="24"/>
          <w:lang w:val="sq-AL"/>
        </w:rPr>
        <w:t xml:space="preserve"> </w:t>
      </w:r>
      <w:r w:rsidR="004C7498" w:rsidRPr="00C368AB">
        <w:rPr>
          <w:rFonts w:ascii="Garamond" w:hAnsi="Garamond"/>
          <w:sz w:val="24"/>
          <w:szCs w:val="24"/>
          <w:lang w:val="sq-AL"/>
        </w:rPr>
        <w:t xml:space="preserve">origjinën dhe sasinë e mbetjeve të marra; </w:t>
      </w:r>
    </w:p>
    <w:p w14:paraId="424243DC" w14:textId="4FCD8658"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ii</w:t>
      </w:r>
      <w:r w:rsidR="00B51182" w:rsidRPr="00C368AB">
        <w:rPr>
          <w:rFonts w:ascii="Garamond" w:hAnsi="Garamond"/>
          <w:sz w:val="24"/>
          <w:szCs w:val="24"/>
          <w:lang w:val="sq-AL"/>
        </w:rPr>
        <w:t>.</w:t>
      </w:r>
      <w:r w:rsidRPr="00C368AB">
        <w:rPr>
          <w:rFonts w:ascii="Garamond" w:hAnsi="Garamond"/>
          <w:sz w:val="24"/>
          <w:szCs w:val="24"/>
          <w:lang w:val="sq-AL"/>
        </w:rPr>
        <w:t xml:space="preserve"> </w:t>
      </w:r>
      <w:r w:rsidR="004C7498" w:rsidRPr="00C368AB">
        <w:rPr>
          <w:rFonts w:ascii="Garamond" w:hAnsi="Garamond"/>
          <w:sz w:val="24"/>
          <w:szCs w:val="24"/>
          <w:lang w:val="sq-AL"/>
        </w:rPr>
        <w:t>emrin dhe të dhënat e kontaktit të furnizuesit e të pronarit të mbetjeve.</w:t>
      </w:r>
    </w:p>
    <w:p w14:paraId="424243DE" w14:textId="370574C4"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B51182" w:rsidRPr="00C368AB">
        <w:rPr>
          <w:rFonts w:ascii="Garamond" w:hAnsi="Garamond"/>
          <w:sz w:val="24"/>
          <w:szCs w:val="24"/>
          <w:lang w:val="sq-AL"/>
        </w:rPr>
        <w:t xml:space="preserve">me </w:t>
      </w:r>
      <w:r w:rsidR="004C7498" w:rsidRPr="00C368AB">
        <w:rPr>
          <w:rFonts w:ascii="Garamond" w:hAnsi="Garamond"/>
          <w:sz w:val="24"/>
          <w:szCs w:val="24"/>
          <w:lang w:val="sq-AL"/>
        </w:rPr>
        <w:t xml:space="preserve">dërgesat e mbetjeve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që largohen nga objekti, i cili përfshin: </w:t>
      </w:r>
    </w:p>
    <w:p w14:paraId="424243E0" w14:textId="7FB98F5A"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i</w:t>
      </w:r>
      <w:r w:rsidR="00B51182" w:rsidRPr="00C368AB">
        <w:rPr>
          <w:rFonts w:ascii="Garamond" w:hAnsi="Garamond"/>
          <w:sz w:val="24"/>
          <w:szCs w:val="24"/>
          <w:lang w:val="sq-AL"/>
        </w:rPr>
        <w:t>.</w:t>
      </w:r>
      <w:r w:rsidRPr="00C368AB">
        <w:rPr>
          <w:rFonts w:ascii="Garamond" w:hAnsi="Garamond"/>
          <w:sz w:val="24"/>
          <w:szCs w:val="24"/>
          <w:lang w:val="sq-AL"/>
        </w:rPr>
        <w:t xml:space="preserve"> </w:t>
      </w:r>
      <w:r w:rsidR="004C7498" w:rsidRPr="00C368AB">
        <w:rPr>
          <w:rFonts w:ascii="Garamond" w:hAnsi="Garamond"/>
          <w:sz w:val="24"/>
          <w:szCs w:val="24"/>
          <w:lang w:val="sq-AL"/>
        </w:rPr>
        <w:t xml:space="preserve">sasinë e mbetjeve dhe përmbajtjen 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në to; </w:t>
      </w:r>
    </w:p>
    <w:p w14:paraId="424243E1" w14:textId="59248B9D"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ii</w:t>
      </w:r>
      <w:r w:rsidR="00B51182" w:rsidRPr="00C368AB">
        <w:rPr>
          <w:rFonts w:ascii="Garamond" w:hAnsi="Garamond"/>
          <w:sz w:val="24"/>
          <w:szCs w:val="24"/>
          <w:lang w:val="sq-AL"/>
        </w:rPr>
        <w:t>.</w:t>
      </w:r>
      <w:r w:rsidRPr="00C368AB">
        <w:rPr>
          <w:rFonts w:ascii="Garamond" w:hAnsi="Garamond"/>
          <w:sz w:val="24"/>
          <w:szCs w:val="24"/>
          <w:lang w:val="sq-AL"/>
        </w:rPr>
        <w:t xml:space="preserve"> </w:t>
      </w:r>
      <w:r w:rsidR="004C7498" w:rsidRPr="00C368AB">
        <w:rPr>
          <w:rFonts w:ascii="Garamond" w:hAnsi="Garamond"/>
          <w:sz w:val="24"/>
          <w:szCs w:val="24"/>
          <w:lang w:val="sq-AL"/>
        </w:rPr>
        <w:t xml:space="preserve">destinacionin dhe operacionin e destinuar të asgjësimit të mbetjeve; </w:t>
      </w:r>
    </w:p>
    <w:p w14:paraId="424243E2" w14:textId="3FB8F36D"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iii</w:t>
      </w:r>
      <w:r w:rsidR="00B51182" w:rsidRPr="00C368AB">
        <w:rPr>
          <w:rFonts w:ascii="Garamond" w:hAnsi="Garamond"/>
          <w:sz w:val="24"/>
          <w:szCs w:val="24"/>
          <w:lang w:val="sq-AL"/>
        </w:rPr>
        <w:t>.</w:t>
      </w:r>
      <w:r w:rsidRPr="00C368AB">
        <w:rPr>
          <w:rFonts w:ascii="Garamond" w:hAnsi="Garamond"/>
          <w:sz w:val="24"/>
          <w:szCs w:val="24"/>
          <w:lang w:val="sq-AL"/>
        </w:rPr>
        <w:t xml:space="preserve"> </w:t>
      </w:r>
      <w:r w:rsidR="004C7498" w:rsidRPr="00C368AB">
        <w:rPr>
          <w:rFonts w:ascii="Garamond" w:hAnsi="Garamond"/>
          <w:sz w:val="24"/>
          <w:szCs w:val="24"/>
          <w:lang w:val="sq-AL"/>
        </w:rPr>
        <w:t>kopje të dokumentit të lëshuar nga operatori që kryen shndërrimin dhe, nëse është e zbatueshme, ngurtësimin e mbetjeve, siç referohet në paragrafin 3, më poshtë</w:t>
      </w:r>
      <w:r w:rsidR="00B51182" w:rsidRPr="00C368AB">
        <w:rPr>
          <w:rFonts w:ascii="Garamond" w:hAnsi="Garamond"/>
          <w:sz w:val="24"/>
          <w:szCs w:val="24"/>
          <w:lang w:val="sq-AL"/>
        </w:rPr>
        <w:t>;</w:t>
      </w:r>
    </w:p>
    <w:p w14:paraId="424243E4" w14:textId="13B45B12"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B51182" w:rsidRPr="00C368AB">
        <w:rPr>
          <w:rFonts w:ascii="Garamond" w:hAnsi="Garamond"/>
          <w:sz w:val="24"/>
          <w:szCs w:val="24"/>
          <w:lang w:val="sq-AL"/>
        </w:rPr>
        <w:t>m</w:t>
      </w:r>
      <w:r w:rsidR="004C7498" w:rsidRPr="00C368AB">
        <w:rPr>
          <w:rFonts w:ascii="Garamond" w:hAnsi="Garamond"/>
          <w:sz w:val="24"/>
          <w:szCs w:val="24"/>
          <w:lang w:val="sq-AL"/>
        </w:rPr>
        <w:t xml:space="preserve">e sasinë e mbetjeve të </w:t>
      </w:r>
      <w:r w:rsidR="00A75805" w:rsidRPr="00C368AB">
        <w:rPr>
          <w:rFonts w:ascii="Garamond" w:hAnsi="Garamond"/>
          <w:sz w:val="24"/>
          <w:szCs w:val="24"/>
          <w:lang w:val="sq-AL"/>
        </w:rPr>
        <w:t>merkur</w:t>
      </w:r>
      <w:r w:rsidR="004C7498" w:rsidRPr="00C368AB">
        <w:rPr>
          <w:rFonts w:ascii="Garamond" w:hAnsi="Garamond"/>
          <w:sz w:val="24"/>
          <w:szCs w:val="24"/>
          <w:lang w:val="sq-AL"/>
        </w:rPr>
        <w:t>it të depozituara në objekt, në fund të çdo muaji.</w:t>
      </w:r>
    </w:p>
    <w:p w14:paraId="424243E6" w14:textId="24F2CFF6"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3. </w:t>
      </w:r>
      <w:r w:rsidR="004C7498" w:rsidRPr="00C368AB">
        <w:rPr>
          <w:rFonts w:ascii="Garamond" w:hAnsi="Garamond"/>
          <w:sz w:val="24"/>
          <w:szCs w:val="24"/>
          <w:lang w:val="sq-AL"/>
        </w:rPr>
        <w:t xml:space="preserve">Kur mbetjet 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dalin nga ruajtja e përkohshme, personi fizik ose juridik, sipas pikës 2, të këtij kreu, në përputhje edhe me legjislacionin në fuqi që rregullon eksportin e mbetjeve të rrezikshme, plotëson dokumentin e dorëzimit të mbetjeve të rrezikshme. Subjekti duhet të deklarojë se këto mbetje janë dërguar, sipas rastit, në një impiant që kryen shndërrimin dhe/ose ngurtësimin e mbetjeve të </w:t>
      </w:r>
      <w:r w:rsidR="00A75805" w:rsidRPr="00C368AB">
        <w:rPr>
          <w:rFonts w:ascii="Garamond" w:hAnsi="Garamond"/>
          <w:sz w:val="24"/>
          <w:szCs w:val="24"/>
          <w:lang w:val="sq-AL"/>
        </w:rPr>
        <w:t>merkur</w:t>
      </w:r>
      <w:r w:rsidR="004C7498" w:rsidRPr="00C368AB">
        <w:rPr>
          <w:rFonts w:ascii="Garamond" w:hAnsi="Garamond"/>
          <w:sz w:val="24"/>
          <w:szCs w:val="24"/>
          <w:lang w:val="sq-AL"/>
        </w:rPr>
        <w:t>it ose në një impiant asgjësimi. Një kopje e dokumentit i përcillet pa vonesë operatorëve ekonomikë industrialë të interesuar, sipas kreut IV.2.</w:t>
      </w:r>
    </w:p>
    <w:p w14:paraId="424243E8" w14:textId="37B4FAF1"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lastRenderedPageBreak/>
        <w:t xml:space="preserve">4. </w:t>
      </w:r>
      <w:r w:rsidR="004C7498" w:rsidRPr="00C368AB">
        <w:rPr>
          <w:rFonts w:ascii="Garamond" w:hAnsi="Garamond"/>
          <w:sz w:val="24"/>
          <w:szCs w:val="24"/>
          <w:lang w:val="sq-AL"/>
        </w:rPr>
        <w:t xml:space="preserve">Personat fizikë ose juridikë, të përcaktuar në pikën 2, të këtij kreu, dërgojnë në AKM çdo vit, deri në datën 31 janar, regjistrin e të dhënave për vitin e mëparshëm kalendarik.  </w:t>
      </w:r>
    </w:p>
    <w:p w14:paraId="424243EA"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IV.5. Zonat e ndotura </w:t>
      </w:r>
    </w:p>
    <w:p w14:paraId="424243EC" w14:textId="325E13D4"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w:t>
      </w:r>
      <w:r w:rsidR="004C7498" w:rsidRPr="00C368AB">
        <w:rPr>
          <w:rFonts w:ascii="Garamond" w:hAnsi="Garamond"/>
          <w:sz w:val="24"/>
          <w:szCs w:val="24"/>
          <w:lang w:val="sq-AL"/>
        </w:rPr>
        <w:t xml:space="preserve">Njësitë e vetëqeverisjes vendore përfshijnë në planet vendore të menaxhimit të integruar të mbetjeve edhe masat lidhur me zonat e ndotura me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dhe mbetje </w:t>
      </w:r>
      <w:r w:rsidR="00A75805" w:rsidRPr="00C368AB">
        <w:rPr>
          <w:rFonts w:ascii="Garamond" w:hAnsi="Garamond"/>
          <w:sz w:val="24"/>
          <w:szCs w:val="24"/>
          <w:lang w:val="sq-AL"/>
        </w:rPr>
        <w:t>merkur</w:t>
      </w:r>
      <w:r w:rsidR="004C7498" w:rsidRPr="00C368AB">
        <w:rPr>
          <w:rFonts w:ascii="Garamond" w:hAnsi="Garamond"/>
          <w:sz w:val="24"/>
          <w:szCs w:val="24"/>
          <w:lang w:val="sq-AL"/>
        </w:rPr>
        <w:t>i, që janë brenda territorit të tyre, rrezikun që ato paraqesin për shëndetin e njeriut dhe mjedisin</w:t>
      </w:r>
      <w:r w:rsidR="002803A3">
        <w:rPr>
          <w:rFonts w:ascii="Garamond" w:hAnsi="Garamond"/>
          <w:sz w:val="24"/>
          <w:szCs w:val="24"/>
          <w:lang w:val="sq-AL"/>
        </w:rPr>
        <w:t>,</w:t>
      </w:r>
      <w:r w:rsidR="004C7498" w:rsidRPr="00C368AB">
        <w:rPr>
          <w:rFonts w:ascii="Garamond" w:hAnsi="Garamond"/>
          <w:sz w:val="24"/>
          <w:szCs w:val="24"/>
          <w:lang w:val="sq-AL"/>
        </w:rPr>
        <w:t xml:space="preserve"> si dhe masat për rehabilitimin e këtyre zonave. </w:t>
      </w:r>
    </w:p>
    <w:p w14:paraId="424243EE" w14:textId="415343D5"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w:t>
      </w:r>
      <w:r w:rsidR="004C7498" w:rsidRPr="00C368AB">
        <w:rPr>
          <w:rFonts w:ascii="Garamond" w:hAnsi="Garamond"/>
          <w:sz w:val="24"/>
          <w:szCs w:val="24"/>
          <w:lang w:val="sq-AL"/>
        </w:rPr>
        <w:t>Njësitë e vetëqeverisjes vendore bashkëpunojnë me ministrinë përgjegjëse për mjedisin, me institucione të tjera shtetërore</w:t>
      </w:r>
      <w:r w:rsidR="002803A3">
        <w:rPr>
          <w:rFonts w:ascii="Garamond" w:hAnsi="Garamond"/>
          <w:sz w:val="24"/>
          <w:szCs w:val="24"/>
          <w:lang w:val="sq-AL"/>
        </w:rPr>
        <w:t>,</w:t>
      </w:r>
      <w:r w:rsidR="004C7498" w:rsidRPr="00C368AB">
        <w:rPr>
          <w:rFonts w:ascii="Garamond" w:hAnsi="Garamond"/>
          <w:sz w:val="24"/>
          <w:szCs w:val="24"/>
          <w:lang w:val="sq-AL"/>
        </w:rPr>
        <w:t xml:space="preserve"> si dhe donatorët e ndryshëm (organizata), donatorët e huaj, për financimin e projekteve që reduktojnë riskun në zonat e ndotura me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dhe mbetje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 </w:t>
      </w:r>
    </w:p>
    <w:p w14:paraId="424243F0" w14:textId="4D8C1777"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3. </w:t>
      </w:r>
      <w:r w:rsidR="004C7498" w:rsidRPr="00C368AB">
        <w:rPr>
          <w:rFonts w:ascii="Garamond" w:hAnsi="Garamond"/>
          <w:sz w:val="24"/>
          <w:szCs w:val="24"/>
          <w:lang w:val="sq-AL"/>
        </w:rPr>
        <w:t xml:space="preserve">Ministritë, inspektoratet përgjegjëse të tyre, Drejtoria e Përgjithshme e Doganave, INSTAT-i dhe njësitë e vetëqeverisjes vendore bashkëpunojnë dhe shkëmbejnë me Ministrinë dhe Agjencinë Kombëtare të Mjedisit informacionet e nevojshme lidhur me masat e marra për: </w:t>
      </w:r>
    </w:p>
    <w:p w14:paraId="424243F2" w14:textId="70C60EEB"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4C7498" w:rsidRPr="00C368AB">
        <w:rPr>
          <w:rFonts w:ascii="Garamond" w:hAnsi="Garamond"/>
          <w:sz w:val="24"/>
          <w:szCs w:val="24"/>
          <w:lang w:val="sq-AL"/>
        </w:rPr>
        <w:t xml:space="preserve">adresimin 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komponimeve dhe përzierjeve të </w:t>
      </w:r>
      <w:r w:rsidR="00A75805" w:rsidRPr="00C368AB">
        <w:rPr>
          <w:rFonts w:ascii="Garamond" w:hAnsi="Garamond"/>
          <w:sz w:val="24"/>
          <w:szCs w:val="24"/>
          <w:lang w:val="sq-AL"/>
        </w:rPr>
        <w:t>merkur</w:t>
      </w:r>
      <w:r w:rsidR="004C7498" w:rsidRPr="00C368AB">
        <w:rPr>
          <w:rFonts w:ascii="Garamond" w:hAnsi="Garamond"/>
          <w:sz w:val="24"/>
          <w:szCs w:val="24"/>
          <w:lang w:val="sq-AL"/>
        </w:rPr>
        <w:t>it;</w:t>
      </w:r>
    </w:p>
    <w:p w14:paraId="424243F3" w14:textId="594EB615"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4C7498" w:rsidRPr="00C368AB">
        <w:rPr>
          <w:rFonts w:ascii="Garamond" w:hAnsi="Garamond"/>
          <w:sz w:val="24"/>
          <w:szCs w:val="24"/>
          <w:lang w:val="sq-AL"/>
        </w:rPr>
        <w:t xml:space="preserve">identifikimin dhe vlerësimin e zonave të ndotura nga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 dhe komponimet e merkurit; </w:t>
      </w:r>
    </w:p>
    <w:p w14:paraId="424243F4" w14:textId="56CAC10E" w:rsidR="004C7498" w:rsidRPr="00C368AB" w:rsidRDefault="00E52619"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4C7498" w:rsidRPr="00C368AB">
        <w:rPr>
          <w:rFonts w:ascii="Garamond" w:hAnsi="Garamond"/>
          <w:sz w:val="24"/>
          <w:szCs w:val="24"/>
          <w:lang w:val="sq-AL"/>
        </w:rPr>
        <w:t xml:space="preserve">adresimin e rreziqeve të kontaminimit të </w:t>
      </w:r>
      <w:r w:rsidR="00A75805" w:rsidRPr="00C368AB">
        <w:rPr>
          <w:rFonts w:ascii="Garamond" w:hAnsi="Garamond"/>
          <w:sz w:val="24"/>
          <w:szCs w:val="24"/>
          <w:lang w:val="sq-AL"/>
        </w:rPr>
        <w:t>merkur</w:t>
      </w:r>
      <w:r w:rsidR="004C7498" w:rsidRPr="00C368AB">
        <w:rPr>
          <w:rFonts w:ascii="Garamond" w:hAnsi="Garamond"/>
          <w:sz w:val="24"/>
          <w:szCs w:val="24"/>
          <w:lang w:val="sq-AL"/>
        </w:rPr>
        <w:t>it për shëndetin e njeriut dhe mjedisit.</w:t>
      </w:r>
    </w:p>
    <w:p w14:paraId="424243F6" w14:textId="626A39D4"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4. </w:t>
      </w:r>
      <w:r w:rsidR="004C7498" w:rsidRPr="00C368AB">
        <w:rPr>
          <w:rFonts w:ascii="Garamond" w:hAnsi="Garamond"/>
          <w:sz w:val="24"/>
          <w:szCs w:val="24"/>
          <w:lang w:val="sq-AL"/>
        </w:rPr>
        <w:t xml:space="preserve">Bazuar në të dhënat e grumbulluara në pikën 3, Ministria përgatit inventarin e zonave të ndotura nga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 dhe komponimet e </w:t>
      </w:r>
      <w:r w:rsidR="00A75805" w:rsidRPr="00C368AB">
        <w:rPr>
          <w:rFonts w:ascii="Garamond" w:hAnsi="Garamond"/>
          <w:sz w:val="24"/>
          <w:szCs w:val="24"/>
          <w:lang w:val="sq-AL"/>
        </w:rPr>
        <w:t>merkur</w:t>
      </w:r>
      <w:r w:rsidR="004C7498" w:rsidRPr="00C368AB">
        <w:rPr>
          <w:rFonts w:ascii="Garamond" w:hAnsi="Garamond"/>
          <w:sz w:val="24"/>
          <w:szCs w:val="24"/>
          <w:lang w:val="sq-AL"/>
        </w:rPr>
        <w:t>it në vend.</w:t>
      </w:r>
    </w:p>
    <w:p w14:paraId="424243F8" w14:textId="56B0CA0A"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5. </w:t>
      </w:r>
      <w:r w:rsidR="004C7498" w:rsidRPr="00C368AB">
        <w:rPr>
          <w:rFonts w:ascii="Garamond" w:hAnsi="Garamond"/>
          <w:sz w:val="24"/>
          <w:szCs w:val="24"/>
          <w:lang w:val="sq-AL"/>
        </w:rPr>
        <w:t xml:space="preserve">Brenda datës 1 janar 2023, Ministria publikon informacionin e mbledhur në përputhje me pikën 3, përfshirë edhe inventarin e zonave të ndotura nga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 dhe komponimet e </w:t>
      </w:r>
      <w:r w:rsidR="00A75805" w:rsidRPr="00C368AB">
        <w:rPr>
          <w:rFonts w:ascii="Garamond" w:hAnsi="Garamond"/>
          <w:sz w:val="24"/>
          <w:szCs w:val="24"/>
          <w:lang w:val="sq-AL"/>
        </w:rPr>
        <w:t>merkur</w:t>
      </w:r>
      <w:r w:rsidR="004C7498" w:rsidRPr="00C368AB">
        <w:rPr>
          <w:rFonts w:ascii="Garamond" w:hAnsi="Garamond"/>
          <w:sz w:val="24"/>
          <w:szCs w:val="24"/>
          <w:lang w:val="sq-AL"/>
        </w:rPr>
        <w:t>it.</w:t>
      </w:r>
    </w:p>
    <w:p w14:paraId="424243FA"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V. RAPORTIMI </w:t>
      </w:r>
    </w:p>
    <w:p w14:paraId="424243FC"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V.1. Raportimi i burimeve të mëdha</w:t>
      </w:r>
    </w:p>
    <w:p w14:paraId="424243FE" w14:textId="5D0B9C29"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w:t>
      </w:r>
      <w:r w:rsidR="004C7498" w:rsidRPr="00C368AB">
        <w:rPr>
          <w:rFonts w:ascii="Garamond" w:hAnsi="Garamond"/>
          <w:sz w:val="24"/>
          <w:szCs w:val="24"/>
          <w:lang w:val="sq-AL"/>
        </w:rPr>
        <w:t xml:space="preserve">Agjencia Kombëtare e Mjedisit krijon dhe mirëmban inventarin e shkarkimeve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në mjedis. Për qëllime të krijimit të inventarit, institucionet përgjegjëse dhe operatorët industrialë raportojnë në Agjencinë Kombëtare të Mjedisit në përputhje me legjislacionin që rregullon krijimin e regjistrit kombëtar të shkarkimit dhe transferimit të ndotësve. </w:t>
      </w:r>
    </w:p>
    <w:p w14:paraId="42424400" w14:textId="32E42F2F"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w:t>
      </w:r>
      <w:r w:rsidR="004C7498" w:rsidRPr="00C368AB">
        <w:rPr>
          <w:rFonts w:ascii="Garamond" w:hAnsi="Garamond"/>
          <w:sz w:val="24"/>
          <w:szCs w:val="24"/>
          <w:lang w:val="sq-AL"/>
        </w:rPr>
        <w:t xml:space="preserve">Për qëllime të pikës 1, të këtij kreu, operatorët industrialë të burimeve të mëdha, sipas shkronjave ‘a”, “b” e “c”, të pikës 3, të kreut IV.1, raportojnë çdo vit, brenda datës 31 maj, pranë Agjencisë Kombëtare të Mjedisit, informacionin e mëposhtëm: </w:t>
      </w:r>
    </w:p>
    <w:p w14:paraId="42424402" w14:textId="4D9DCFEA"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3F5618" w:rsidRPr="00C368AB">
        <w:rPr>
          <w:rFonts w:ascii="Garamond" w:hAnsi="Garamond"/>
          <w:sz w:val="24"/>
          <w:szCs w:val="24"/>
          <w:lang w:val="sq-AL"/>
        </w:rPr>
        <w:t xml:space="preserve">sasinë </w:t>
      </w:r>
      <w:r w:rsidR="004C7498" w:rsidRPr="00C368AB">
        <w:rPr>
          <w:rFonts w:ascii="Garamond" w:hAnsi="Garamond"/>
          <w:sz w:val="24"/>
          <w:szCs w:val="24"/>
          <w:lang w:val="sq-AL"/>
        </w:rPr>
        <w:t xml:space="preserve">totale të mbetjeve të </w:t>
      </w:r>
      <w:r w:rsidR="00A75805" w:rsidRPr="00C368AB">
        <w:rPr>
          <w:rFonts w:ascii="Garamond" w:hAnsi="Garamond"/>
          <w:sz w:val="24"/>
          <w:szCs w:val="24"/>
          <w:lang w:val="sq-AL"/>
        </w:rPr>
        <w:t>merkur</w:t>
      </w:r>
      <w:r w:rsidR="004C7498" w:rsidRPr="00C368AB">
        <w:rPr>
          <w:rFonts w:ascii="Garamond" w:hAnsi="Garamond"/>
          <w:sz w:val="24"/>
          <w:szCs w:val="24"/>
          <w:lang w:val="sq-AL"/>
        </w:rPr>
        <w:t>it, të ruajtura në instalimet e tyre;</w:t>
      </w:r>
    </w:p>
    <w:p w14:paraId="42424403" w14:textId="000E536D"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3F5618" w:rsidRPr="00C368AB">
        <w:rPr>
          <w:rFonts w:ascii="Garamond" w:hAnsi="Garamond"/>
          <w:sz w:val="24"/>
          <w:szCs w:val="24"/>
          <w:lang w:val="sq-AL"/>
        </w:rPr>
        <w:t xml:space="preserve">sasinë </w:t>
      </w:r>
      <w:r w:rsidR="004C7498" w:rsidRPr="00C368AB">
        <w:rPr>
          <w:rFonts w:ascii="Garamond" w:hAnsi="Garamond"/>
          <w:sz w:val="24"/>
          <w:szCs w:val="24"/>
          <w:lang w:val="sq-AL"/>
        </w:rPr>
        <w:t xml:space="preserve">totale të mbetjeve të </w:t>
      </w:r>
      <w:r w:rsidR="00A75805" w:rsidRPr="00C368AB">
        <w:rPr>
          <w:rFonts w:ascii="Garamond" w:hAnsi="Garamond"/>
          <w:sz w:val="24"/>
          <w:szCs w:val="24"/>
          <w:lang w:val="sq-AL"/>
        </w:rPr>
        <w:t>merkur</w:t>
      </w:r>
      <w:r w:rsidR="004C7498" w:rsidRPr="00C368AB">
        <w:rPr>
          <w:rFonts w:ascii="Garamond" w:hAnsi="Garamond"/>
          <w:sz w:val="24"/>
          <w:szCs w:val="24"/>
          <w:lang w:val="sq-AL"/>
        </w:rPr>
        <w:t>it të dërguara në objekte/impiante, të cilat kryejnë:</w:t>
      </w:r>
    </w:p>
    <w:p w14:paraId="42424405" w14:textId="7C707AF9"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i</w:t>
      </w:r>
      <w:r w:rsidR="003F5618" w:rsidRPr="00C368AB">
        <w:rPr>
          <w:rFonts w:ascii="Garamond" w:hAnsi="Garamond"/>
          <w:sz w:val="24"/>
          <w:szCs w:val="24"/>
          <w:lang w:val="sq-AL"/>
        </w:rPr>
        <w:t>.</w:t>
      </w:r>
      <w:r w:rsidRPr="00C368AB">
        <w:rPr>
          <w:rFonts w:ascii="Garamond" w:hAnsi="Garamond"/>
          <w:sz w:val="24"/>
          <w:szCs w:val="24"/>
          <w:lang w:val="sq-AL"/>
        </w:rPr>
        <w:t xml:space="preserve"> </w:t>
      </w:r>
      <w:r w:rsidR="004C7498" w:rsidRPr="00C368AB">
        <w:rPr>
          <w:rFonts w:ascii="Garamond" w:hAnsi="Garamond"/>
          <w:sz w:val="24"/>
          <w:szCs w:val="24"/>
          <w:lang w:val="sq-AL"/>
        </w:rPr>
        <w:t xml:space="preserve">ruajtjen e përkohshme, shndërrimin dhe, kur është e zbatueshme, ngurtësimin e mbetjeve të merkurit; </w:t>
      </w:r>
    </w:p>
    <w:p w14:paraId="42424406" w14:textId="39FF4FF0"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ii</w:t>
      </w:r>
      <w:r w:rsidR="003F5618" w:rsidRPr="00C368AB">
        <w:rPr>
          <w:rFonts w:ascii="Garamond" w:hAnsi="Garamond"/>
          <w:sz w:val="24"/>
          <w:szCs w:val="24"/>
          <w:lang w:val="sq-AL"/>
        </w:rPr>
        <w:t>.</w:t>
      </w:r>
      <w:r w:rsidRPr="00C368AB">
        <w:rPr>
          <w:rFonts w:ascii="Garamond" w:hAnsi="Garamond"/>
          <w:sz w:val="24"/>
          <w:szCs w:val="24"/>
          <w:lang w:val="sq-AL"/>
        </w:rPr>
        <w:t xml:space="preserve"> </w:t>
      </w:r>
      <w:r w:rsidR="004C7498" w:rsidRPr="00C368AB">
        <w:rPr>
          <w:rFonts w:ascii="Garamond" w:hAnsi="Garamond"/>
          <w:sz w:val="24"/>
          <w:szCs w:val="24"/>
          <w:lang w:val="sq-AL"/>
        </w:rPr>
        <w:t xml:space="preserve">ruajtjen e përhershme të mbetjeve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që i janë nënshtruar procesit të shndërrimit dhe, nëse është e zbatueshme, ngurtësimit. </w:t>
      </w:r>
    </w:p>
    <w:p w14:paraId="42424408" w14:textId="0349BCC4"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3F5618" w:rsidRPr="00C368AB">
        <w:rPr>
          <w:rFonts w:ascii="Garamond" w:hAnsi="Garamond"/>
          <w:sz w:val="24"/>
          <w:szCs w:val="24"/>
          <w:lang w:val="sq-AL"/>
        </w:rPr>
        <w:t xml:space="preserve">vendndodhjen </w:t>
      </w:r>
      <w:r w:rsidR="004C7498" w:rsidRPr="00C368AB">
        <w:rPr>
          <w:rFonts w:ascii="Garamond" w:hAnsi="Garamond"/>
          <w:sz w:val="24"/>
          <w:szCs w:val="24"/>
          <w:lang w:val="sq-AL"/>
        </w:rPr>
        <w:t>dhe të dhënat e kontaktit të çdo objekti/impianti të referuar në shkronjën “b”;</w:t>
      </w:r>
    </w:p>
    <w:p w14:paraId="42424409" w14:textId="51331466"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ç) </w:t>
      </w:r>
      <w:r w:rsidR="003F5618" w:rsidRPr="00C368AB">
        <w:rPr>
          <w:rFonts w:ascii="Garamond" w:hAnsi="Garamond"/>
          <w:sz w:val="24"/>
          <w:szCs w:val="24"/>
          <w:lang w:val="sq-AL"/>
        </w:rPr>
        <w:t xml:space="preserve">kopje </w:t>
      </w:r>
      <w:r w:rsidRPr="00C368AB">
        <w:rPr>
          <w:rFonts w:ascii="Garamond" w:hAnsi="Garamond"/>
          <w:sz w:val="24"/>
          <w:szCs w:val="24"/>
          <w:lang w:val="sq-AL"/>
        </w:rPr>
        <w:t xml:space="preserve">të dokumentit të lëshuar nga personi fizik ose juridik, që kryen ruajtjen e përkohshme të mbetjeve të </w:t>
      </w:r>
      <w:r w:rsidR="00A75805" w:rsidRPr="00C368AB">
        <w:rPr>
          <w:rFonts w:ascii="Garamond" w:hAnsi="Garamond"/>
          <w:sz w:val="24"/>
          <w:szCs w:val="24"/>
          <w:lang w:val="sq-AL"/>
        </w:rPr>
        <w:t>merkur</w:t>
      </w:r>
      <w:r w:rsidRPr="00C368AB">
        <w:rPr>
          <w:rFonts w:ascii="Garamond" w:hAnsi="Garamond"/>
          <w:sz w:val="24"/>
          <w:szCs w:val="24"/>
          <w:lang w:val="sq-AL"/>
        </w:rPr>
        <w:t>it, në përputhje me pikën 2, të kreut IV.4;</w:t>
      </w:r>
    </w:p>
    <w:p w14:paraId="4242440A" w14:textId="62B9666E"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d) </w:t>
      </w:r>
      <w:r w:rsidR="003F5618" w:rsidRPr="00C368AB">
        <w:rPr>
          <w:rFonts w:ascii="Garamond" w:hAnsi="Garamond"/>
          <w:sz w:val="24"/>
          <w:szCs w:val="24"/>
          <w:lang w:val="sq-AL"/>
        </w:rPr>
        <w:t xml:space="preserve">kopje </w:t>
      </w:r>
      <w:r w:rsidR="004C7498" w:rsidRPr="00C368AB">
        <w:rPr>
          <w:rFonts w:ascii="Garamond" w:hAnsi="Garamond"/>
          <w:sz w:val="24"/>
          <w:szCs w:val="24"/>
          <w:lang w:val="sq-AL"/>
        </w:rPr>
        <w:t xml:space="preserve">të dokumentit të lëshuar nga personi fizik ose juridik, që kryen shndërrimin dhe, nëse është e zbatueshme, ngurtësimin e mbetjeve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në përputhje me pikën 3, të kreut IV.4; </w:t>
      </w:r>
    </w:p>
    <w:p w14:paraId="4242440B" w14:textId="2D96070C"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dh) </w:t>
      </w:r>
      <w:r w:rsidR="003F5618" w:rsidRPr="00C368AB">
        <w:rPr>
          <w:rFonts w:ascii="Garamond" w:hAnsi="Garamond"/>
          <w:sz w:val="24"/>
          <w:szCs w:val="24"/>
          <w:lang w:val="sq-AL"/>
        </w:rPr>
        <w:t xml:space="preserve">kopje </w:t>
      </w:r>
      <w:r w:rsidRPr="00C368AB">
        <w:rPr>
          <w:rFonts w:ascii="Garamond" w:hAnsi="Garamond"/>
          <w:sz w:val="24"/>
          <w:szCs w:val="24"/>
          <w:lang w:val="sq-AL"/>
        </w:rPr>
        <w:t xml:space="preserve">të dokumentit të lëshuar nga operatori që kryen ruajtjen e përhershme të mbetjeve të </w:t>
      </w:r>
      <w:r w:rsidR="00A75805" w:rsidRPr="00C368AB">
        <w:rPr>
          <w:rFonts w:ascii="Garamond" w:hAnsi="Garamond"/>
          <w:sz w:val="24"/>
          <w:szCs w:val="24"/>
          <w:lang w:val="sq-AL"/>
        </w:rPr>
        <w:t>merkur</w:t>
      </w:r>
      <w:r w:rsidRPr="00C368AB">
        <w:rPr>
          <w:rFonts w:ascii="Garamond" w:hAnsi="Garamond"/>
          <w:sz w:val="24"/>
          <w:szCs w:val="24"/>
          <w:lang w:val="sq-AL"/>
        </w:rPr>
        <w:t>it që ka pësuar shndërrim dhe, nëse është e zbatueshme, ngurtësim, në përputhje me pikën 3, të kreut IV.4.</w:t>
      </w:r>
    </w:p>
    <w:p w14:paraId="4242440D" w14:textId="177F0B20"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3. </w:t>
      </w:r>
      <w:r w:rsidR="004C7498" w:rsidRPr="00C368AB">
        <w:rPr>
          <w:rFonts w:ascii="Garamond" w:hAnsi="Garamond"/>
          <w:sz w:val="24"/>
          <w:szCs w:val="24"/>
          <w:lang w:val="sq-AL"/>
        </w:rPr>
        <w:t>Operatorët industrialë të burimeve të mëdha, të dhënat sipas shkronjave “a” dhe “b”, të pikës 2, i raportojnë në përputhje me kodet e përcaktuara në legjislacionin për mbajtjen, përditësimin dhe publikimin e statistikave të mbetjeve.</w:t>
      </w:r>
    </w:p>
    <w:p w14:paraId="4242440F" w14:textId="01ED9BB0"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4. </w:t>
      </w:r>
      <w:r w:rsidR="004C7498" w:rsidRPr="00C368AB">
        <w:rPr>
          <w:rFonts w:ascii="Garamond" w:hAnsi="Garamond"/>
          <w:sz w:val="24"/>
          <w:szCs w:val="24"/>
          <w:lang w:val="sq-AL"/>
        </w:rPr>
        <w:t xml:space="preserve">Kërkesat e pikave 1 dhe 2 nuk zbatohen për operatorët e instalimeve klor-alkaline, një vit pas nxjerrjes jashtë përdorimit të të gjithë sasisë së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që operohet prej tij, në përputhje me teknikat më të mira në dispozicion për prodhimet klor-alkaline dhe kur e gjithë sasia e </w:t>
      </w:r>
      <w:r w:rsidR="00A75805" w:rsidRPr="00C368AB">
        <w:rPr>
          <w:rFonts w:ascii="Garamond" w:hAnsi="Garamond"/>
          <w:sz w:val="24"/>
          <w:szCs w:val="24"/>
          <w:lang w:val="sq-AL"/>
        </w:rPr>
        <w:t>merkur</w:t>
      </w:r>
      <w:r w:rsidR="004C7498" w:rsidRPr="00C368AB">
        <w:rPr>
          <w:rFonts w:ascii="Garamond" w:hAnsi="Garamond"/>
          <w:sz w:val="24"/>
          <w:szCs w:val="24"/>
          <w:lang w:val="sq-AL"/>
        </w:rPr>
        <w:t>it është dorëzuar në impiantet e menaxhimit të mbetjeve.</w:t>
      </w:r>
    </w:p>
    <w:p w14:paraId="42424411"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lastRenderedPageBreak/>
        <w:t xml:space="preserve">V.2. Raporti kombëtar </w:t>
      </w:r>
    </w:p>
    <w:p w14:paraId="42424413" w14:textId="7B108987"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w:t>
      </w:r>
      <w:r w:rsidR="004C7498" w:rsidRPr="00C368AB">
        <w:rPr>
          <w:rFonts w:ascii="Garamond" w:hAnsi="Garamond"/>
          <w:sz w:val="24"/>
          <w:szCs w:val="24"/>
          <w:lang w:val="sq-AL"/>
        </w:rPr>
        <w:t>Ministria/Zyra e kimikateve, nga data 1 janar 2023, përgatit raportin kombëtar me të dhënat, si më poshtë vijon:</w:t>
      </w:r>
    </w:p>
    <w:p w14:paraId="42424415" w14:textId="279900C5"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A5426C" w:rsidRPr="00C368AB">
        <w:rPr>
          <w:rFonts w:ascii="Garamond" w:hAnsi="Garamond"/>
          <w:sz w:val="24"/>
          <w:szCs w:val="24"/>
          <w:lang w:val="sq-AL"/>
        </w:rPr>
        <w:t xml:space="preserve">informacionin </w:t>
      </w:r>
      <w:r w:rsidR="004C7498" w:rsidRPr="00C368AB">
        <w:rPr>
          <w:rFonts w:ascii="Garamond" w:hAnsi="Garamond"/>
          <w:sz w:val="24"/>
          <w:szCs w:val="24"/>
          <w:lang w:val="sq-AL"/>
        </w:rPr>
        <w:t>mbi zbatimin e këtij vendimi</w:t>
      </w:r>
      <w:r w:rsidR="006C65DB" w:rsidRPr="00C368AB">
        <w:rPr>
          <w:rFonts w:ascii="Garamond" w:hAnsi="Garamond"/>
          <w:sz w:val="24"/>
          <w:szCs w:val="24"/>
          <w:lang w:val="sq-AL"/>
        </w:rPr>
        <w:t xml:space="preserve">; </w:t>
      </w:r>
    </w:p>
    <w:p w14:paraId="42424416" w14:textId="7065BB13"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b)</w:t>
      </w:r>
      <w:r w:rsidR="00A5426C">
        <w:rPr>
          <w:rFonts w:ascii="Garamond" w:hAnsi="Garamond"/>
          <w:sz w:val="24"/>
          <w:szCs w:val="24"/>
          <w:lang w:val="sq-AL"/>
        </w:rPr>
        <w:t xml:space="preserve"> </w:t>
      </w:r>
      <w:r w:rsidR="00A5426C" w:rsidRPr="00C368AB">
        <w:rPr>
          <w:rFonts w:ascii="Garamond" w:hAnsi="Garamond"/>
          <w:sz w:val="24"/>
          <w:szCs w:val="24"/>
          <w:lang w:val="sq-AL"/>
        </w:rPr>
        <w:t xml:space="preserve">informacionin </w:t>
      </w:r>
      <w:r w:rsidR="004C7498" w:rsidRPr="00C368AB">
        <w:rPr>
          <w:rFonts w:ascii="Garamond" w:hAnsi="Garamond"/>
          <w:sz w:val="24"/>
          <w:szCs w:val="24"/>
          <w:lang w:val="sq-AL"/>
        </w:rPr>
        <w:t>e nevojshëm për përmbushjen nga Republika e Shqipërisë të raportimit, sipas kërkesave të Konventës;</w:t>
      </w:r>
    </w:p>
    <w:p w14:paraId="42424417" w14:textId="2CB7D4B7"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A5426C" w:rsidRPr="00C368AB">
        <w:rPr>
          <w:rFonts w:ascii="Garamond" w:hAnsi="Garamond"/>
          <w:sz w:val="24"/>
          <w:szCs w:val="24"/>
          <w:lang w:val="sq-AL"/>
        </w:rPr>
        <w:t xml:space="preserve">një </w:t>
      </w:r>
      <w:r w:rsidR="004C7498" w:rsidRPr="00C368AB">
        <w:rPr>
          <w:rFonts w:ascii="Garamond" w:hAnsi="Garamond"/>
          <w:sz w:val="24"/>
          <w:szCs w:val="24"/>
          <w:lang w:val="sq-AL"/>
        </w:rPr>
        <w:t>përmbledhje të informacionit të siguruar në përputhje me kreun IV.2;</w:t>
      </w:r>
    </w:p>
    <w:p w14:paraId="42424418" w14:textId="77B64471"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ç) </w:t>
      </w:r>
      <w:r w:rsidR="00A5426C" w:rsidRPr="00C368AB">
        <w:rPr>
          <w:rFonts w:ascii="Garamond" w:hAnsi="Garamond"/>
          <w:sz w:val="24"/>
          <w:szCs w:val="24"/>
          <w:lang w:val="sq-AL"/>
        </w:rPr>
        <w:t xml:space="preserve">informacion </w:t>
      </w:r>
      <w:r w:rsidRPr="00C368AB">
        <w:rPr>
          <w:rFonts w:ascii="Garamond" w:hAnsi="Garamond"/>
          <w:sz w:val="24"/>
          <w:szCs w:val="24"/>
          <w:lang w:val="sq-AL"/>
        </w:rPr>
        <w:t xml:space="preserve">në lidhje me </w:t>
      </w:r>
      <w:r w:rsidR="00A75805" w:rsidRPr="00C368AB">
        <w:rPr>
          <w:rFonts w:ascii="Garamond" w:hAnsi="Garamond"/>
          <w:sz w:val="24"/>
          <w:szCs w:val="24"/>
          <w:lang w:val="sq-AL"/>
        </w:rPr>
        <w:t>merkur</w:t>
      </w:r>
      <w:r w:rsidRPr="00C368AB">
        <w:rPr>
          <w:rFonts w:ascii="Garamond" w:hAnsi="Garamond"/>
          <w:sz w:val="24"/>
          <w:szCs w:val="24"/>
          <w:lang w:val="sq-AL"/>
        </w:rPr>
        <w:t>in që ndodhet në Republikën e Shqipërisë, duke përfshirë një listë të vendeve:</w:t>
      </w:r>
    </w:p>
    <w:p w14:paraId="4242441A" w14:textId="1667E4BF"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i</w:t>
      </w:r>
      <w:r w:rsidR="00A5426C">
        <w:rPr>
          <w:rFonts w:ascii="Garamond" w:hAnsi="Garamond"/>
          <w:sz w:val="24"/>
          <w:szCs w:val="24"/>
          <w:lang w:val="sq-AL"/>
        </w:rPr>
        <w:t>.</w:t>
      </w:r>
      <w:r w:rsidRPr="00C368AB">
        <w:rPr>
          <w:rFonts w:ascii="Garamond" w:hAnsi="Garamond"/>
          <w:sz w:val="24"/>
          <w:szCs w:val="24"/>
          <w:lang w:val="sq-AL"/>
        </w:rPr>
        <w:t xml:space="preserve"> </w:t>
      </w:r>
      <w:r w:rsidR="004C7498" w:rsidRPr="00C368AB">
        <w:rPr>
          <w:rFonts w:ascii="Garamond" w:hAnsi="Garamond"/>
          <w:sz w:val="24"/>
          <w:szCs w:val="24"/>
          <w:lang w:val="sq-AL"/>
        </w:rPr>
        <w:t xml:space="preserve">ku gjenden rezervat e më shumë se 50 tonë metrikë merkur, përveç mbetjeve të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dhe sasinë e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it në vend; </w:t>
      </w:r>
    </w:p>
    <w:p w14:paraId="4242441B" w14:textId="5E2B7080"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ii</w:t>
      </w:r>
      <w:r w:rsidR="00A5426C">
        <w:rPr>
          <w:rFonts w:ascii="Garamond" w:hAnsi="Garamond"/>
          <w:sz w:val="24"/>
          <w:szCs w:val="24"/>
          <w:lang w:val="sq-AL"/>
        </w:rPr>
        <w:t>.</w:t>
      </w:r>
      <w:r w:rsidRPr="00C368AB">
        <w:rPr>
          <w:rFonts w:ascii="Garamond" w:hAnsi="Garamond"/>
          <w:sz w:val="24"/>
          <w:szCs w:val="24"/>
          <w:lang w:val="sq-AL"/>
        </w:rPr>
        <w:t xml:space="preserve"> </w:t>
      </w:r>
      <w:r w:rsidR="004C7498" w:rsidRPr="00C368AB">
        <w:rPr>
          <w:rFonts w:ascii="Garamond" w:hAnsi="Garamond"/>
          <w:sz w:val="24"/>
          <w:szCs w:val="24"/>
          <w:lang w:val="sq-AL"/>
        </w:rPr>
        <w:t xml:space="preserve">ku grumbullohen më shumë se 50 tonë metrikë mbetje </w:t>
      </w:r>
      <w:r w:rsidR="00A75805" w:rsidRPr="00C368AB">
        <w:rPr>
          <w:rFonts w:ascii="Garamond" w:hAnsi="Garamond"/>
          <w:sz w:val="24"/>
          <w:szCs w:val="24"/>
          <w:lang w:val="sq-AL"/>
        </w:rPr>
        <w:t>merkur</w:t>
      </w:r>
      <w:r w:rsidR="004C7498" w:rsidRPr="00C368AB">
        <w:rPr>
          <w:rFonts w:ascii="Garamond" w:hAnsi="Garamond"/>
          <w:sz w:val="24"/>
          <w:szCs w:val="24"/>
          <w:lang w:val="sq-AL"/>
        </w:rPr>
        <w:t>i</w:t>
      </w:r>
      <w:r w:rsidR="002803A3">
        <w:rPr>
          <w:rFonts w:ascii="Garamond" w:hAnsi="Garamond"/>
          <w:sz w:val="24"/>
          <w:szCs w:val="24"/>
          <w:lang w:val="sq-AL"/>
        </w:rPr>
        <w:t>,</w:t>
      </w:r>
      <w:r w:rsidR="004C7498" w:rsidRPr="00C368AB">
        <w:rPr>
          <w:rFonts w:ascii="Garamond" w:hAnsi="Garamond"/>
          <w:sz w:val="24"/>
          <w:szCs w:val="24"/>
          <w:lang w:val="sq-AL"/>
        </w:rPr>
        <w:t xml:space="preserve"> si dhe sasinë e mbetjeve të </w:t>
      </w:r>
      <w:r w:rsidR="00A75805" w:rsidRPr="00C368AB">
        <w:rPr>
          <w:rFonts w:ascii="Garamond" w:hAnsi="Garamond"/>
          <w:sz w:val="24"/>
          <w:szCs w:val="24"/>
          <w:lang w:val="sq-AL"/>
        </w:rPr>
        <w:t>merkur</w:t>
      </w:r>
      <w:r w:rsidR="004C7498" w:rsidRPr="00C368AB">
        <w:rPr>
          <w:rFonts w:ascii="Garamond" w:hAnsi="Garamond"/>
          <w:sz w:val="24"/>
          <w:szCs w:val="24"/>
          <w:lang w:val="sq-AL"/>
        </w:rPr>
        <w:t>it në vend</w:t>
      </w:r>
      <w:r w:rsidR="00A5426C">
        <w:rPr>
          <w:rFonts w:ascii="Garamond" w:hAnsi="Garamond"/>
          <w:sz w:val="24"/>
          <w:szCs w:val="24"/>
          <w:lang w:val="sq-AL"/>
        </w:rPr>
        <w:t>;</w:t>
      </w:r>
    </w:p>
    <w:p w14:paraId="4242441D" w14:textId="4C69A1C9"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d) </w:t>
      </w:r>
      <w:r w:rsidR="00A5426C" w:rsidRPr="00C368AB">
        <w:rPr>
          <w:rFonts w:ascii="Garamond" w:hAnsi="Garamond"/>
          <w:sz w:val="24"/>
          <w:szCs w:val="24"/>
          <w:lang w:val="sq-AL"/>
        </w:rPr>
        <w:t xml:space="preserve">një </w:t>
      </w:r>
      <w:r w:rsidR="004C7498" w:rsidRPr="00C368AB">
        <w:rPr>
          <w:rFonts w:ascii="Garamond" w:hAnsi="Garamond"/>
          <w:sz w:val="24"/>
          <w:szCs w:val="24"/>
          <w:lang w:val="sq-AL"/>
        </w:rPr>
        <w:t xml:space="preserve">listë të burimeve që kontribuojnë më shumë se 10 tonë metrikë </w:t>
      </w:r>
      <w:r w:rsidR="00A75805" w:rsidRPr="00C368AB">
        <w:rPr>
          <w:rFonts w:ascii="Garamond" w:hAnsi="Garamond"/>
          <w:sz w:val="24"/>
          <w:szCs w:val="24"/>
          <w:lang w:val="sq-AL"/>
        </w:rPr>
        <w:t>merkur</w:t>
      </w:r>
      <w:r w:rsidR="004C7498" w:rsidRPr="00C368AB">
        <w:rPr>
          <w:rFonts w:ascii="Garamond" w:hAnsi="Garamond"/>
          <w:sz w:val="24"/>
          <w:szCs w:val="24"/>
          <w:lang w:val="sq-AL"/>
        </w:rPr>
        <w:t xml:space="preserve"> në vit, për të cilat AKM-ja ka informacion.</w:t>
      </w:r>
    </w:p>
    <w:p w14:paraId="4242441F" w14:textId="503639CE" w:rsidR="004C7498"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w:t>
      </w:r>
      <w:r w:rsidR="004C7498" w:rsidRPr="00C368AB">
        <w:rPr>
          <w:rFonts w:ascii="Garamond" w:hAnsi="Garamond"/>
          <w:sz w:val="24"/>
          <w:szCs w:val="24"/>
          <w:lang w:val="sq-AL"/>
        </w:rPr>
        <w:t>Formati, frekuenca dhe mënyra e grumbullimit të informacionit për qëllime të përgatitjes së raportit përcaktohen me udhëzim të ministrit përgjegjës për mjedisin.</w:t>
      </w:r>
    </w:p>
    <w:p w14:paraId="42424421" w14:textId="77777777"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VI. SANKSIONET</w:t>
      </w:r>
    </w:p>
    <w:p w14:paraId="42424423" w14:textId="21CC95AC" w:rsidR="004C7498" w:rsidRPr="00C368AB" w:rsidRDefault="004C749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Mosrespektimi i parashikimeve të këtij vendimi, kur nuk përbën vepër penale përbën kundërvajtje administrative, dhe shoqërohet me ndëshkimet administrative të parashikuara në pikat 38, 39 dhe 40, të nenit 40, të ligjit nr.</w:t>
      </w:r>
      <w:r w:rsidR="0051770F">
        <w:rPr>
          <w:rFonts w:ascii="Garamond" w:hAnsi="Garamond"/>
          <w:sz w:val="24"/>
          <w:szCs w:val="24"/>
          <w:lang w:val="sq-AL"/>
        </w:rPr>
        <w:t xml:space="preserve"> </w:t>
      </w:r>
      <w:r w:rsidRPr="00C368AB">
        <w:rPr>
          <w:rFonts w:ascii="Garamond" w:hAnsi="Garamond"/>
          <w:sz w:val="24"/>
          <w:szCs w:val="24"/>
          <w:lang w:val="sq-AL"/>
        </w:rPr>
        <w:t xml:space="preserve">27/2016, “Për menaxhimin e kimikateve”. </w:t>
      </w:r>
    </w:p>
    <w:p w14:paraId="6E1F938A" w14:textId="77777777" w:rsidR="00DC793E" w:rsidRPr="00C368AB" w:rsidRDefault="00DC793E" w:rsidP="00C031E7">
      <w:pPr>
        <w:spacing w:after="0" w:line="240" w:lineRule="auto"/>
        <w:ind w:firstLine="284"/>
        <w:jc w:val="both"/>
        <w:rPr>
          <w:rFonts w:ascii="Garamond" w:hAnsi="Garamond"/>
          <w:sz w:val="24"/>
          <w:szCs w:val="24"/>
          <w:lang w:val="sq-AL"/>
        </w:rPr>
      </w:pPr>
    </w:p>
    <w:p w14:paraId="59CF44F5" w14:textId="77777777" w:rsidR="00DC793E" w:rsidRPr="00C368AB" w:rsidRDefault="00DC793E" w:rsidP="003F5618">
      <w:pPr>
        <w:spacing w:after="0" w:line="240" w:lineRule="auto"/>
        <w:ind w:firstLine="284"/>
        <w:jc w:val="center"/>
        <w:rPr>
          <w:rFonts w:ascii="Garamond" w:hAnsi="Garamond"/>
          <w:sz w:val="24"/>
          <w:szCs w:val="24"/>
          <w:lang w:val="sq-AL"/>
        </w:rPr>
      </w:pPr>
      <w:r w:rsidRPr="00C368AB">
        <w:rPr>
          <w:rFonts w:ascii="Garamond" w:hAnsi="Garamond"/>
          <w:sz w:val="24"/>
          <w:szCs w:val="24"/>
          <w:lang w:val="sq-AL"/>
        </w:rPr>
        <w:t>SHTOJCA I</w:t>
      </w:r>
    </w:p>
    <w:p w14:paraId="1E730DA4" w14:textId="47783134" w:rsidR="00DC793E" w:rsidRPr="00C368AB" w:rsidRDefault="00DC793E" w:rsidP="003F5618">
      <w:pPr>
        <w:spacing w:after="0" w:line="240" w:lineRule="auto"/>
        <w:ind w:firstLine="284"/>
        <w:jc w:val="center"/>
        <w:rPr>
          <w:rFonts w:ascii="Garamond" w:hAnsi="Garamond"/>
          <w:sz w:val="24"/>
          <w:szCs w:val="24"/>
          <w:lang w:val="sq-AL"/>
        </w:rPr>
      </w:pPr>
      <w:r w:rsidRPr="00C368AB">
        <w:rPr>
          <w:rFonts w:ascii="Garamond" w:hAnsi="Garamond"/>
          <w:sz w:val="24"/>
          <w:szCs w:val="24"/>
          <w:lang w:val="sq-AL"/>
        </w:rPr>
        <w:t xml:space="preserve">KOMPONIMET E </w:t>
      </w:r>
      <w:r w:rsidR="00A75805" w:rsidRPr="00C368AB">
        <w:rPr>
          <w:rFonts w:ascii="Garamond" w:hAnsi="Garamond"/>
          <w:sz w:val="24"/>
          <w:szCs w:val="24"/>
          <w:lang w:val="sq-AL"/>
        </w:rPr>
        <w:t>MERKUR</w:t>
      </w:r>
      <w:r w:rsidRPr="00C368AB">
        <w:rPr>
          <w:rFonts w:ascii="Garamond" w:hAnsi="Garamond"/>
          <w:sz w:val="24"/>
          <w:szCs w:val="24"/>
          <w:lang w:val="sq-AL"/>
        </w:rPr>
        <w:t xml:space="preserve">IT, OBJEKT I PARASHIKIMEVE TË PIKAVE 1(b) DHE 3, TË KREUT II.1, DHE PIKËS 3, TË KREUT III.1, DHE PËRZIERJET E </w:t>
      </w:r>
      <w:r w:rsidR="00A75805" w:rsidRPr="00C368AB">
        <w:rPr>
          <w:rFonts w:ascii="Garamond" w:hAnsi="Garamond"/>
          <w:sz w:val="24"/>
          <w:szCs w:val="24"/>
          <w:lang w:val="sq-AL"/>
        </w:rPr>
        <w:t>MERKUR</w:t>
      </w:r>
      <w:r w:rsidRPr="00C368AB">
        <w:rPr>
          <w:rFonts w:ascii="Garamond" w:hAnsi="Garamond"/>
          <w:sz w:val="24"/>
          <w:szCs w:val="24"/>
          <w:lang w:val="sq-AL"/>
        </w:rPr>
        <w:t>IT OBJEKT I PARASHIKIMEVE SIPAS PIKAVE 1(b) DHE 3, TË KREUT II.1, PIKËS 1(a), TË KREUT II.2, DHE PIKËS 4, TË KREUT III.1:</w:t>
      </w:r>
    </w:p>
    <w:p w14:paraId="4083125A" w14:textId="77777777" w:rsidR="00DC793E" w:rsidRPr="00C368AB" w:rsidRDefault="00DC793E" w:rsidP="00DC793E">
      <w:pPr>
        <w:spacing w:after="0" w:line="240" w:lineRule="auto"/>
        <w:ind w:firstLine="284"/>
        <w:rPr>
          <w:rFonts w:ascii="Garamond" w:hAnsi="Garamond"/>
          <w:sz w:val="24"/>
          <w:szCs w:val="24"/>
          <w:lang w:val="sq-AL"/>
        </w:rPr>
      </w:pPr>
    </w:p>
    <w:p w14:paraId="716CCAB1" w14:textId="6D49450C" w:rsidR="00DC793E" w:rsidRPr="00C368AB" w:rsidRDefault="00DC793E" w:rsidP="00DC793E">
      <w:pPr>
        <w:spacing w:after="0" w:line="240" w:lineRule="auto"/>
        <w:ind w:firstLine="284"/>
        <w:rPr>
          <w:rFonts w:ascii="Garamond" w:hAnsi="Garamond"/>
          <w:sz w:val="24"/>
          <w:szCs w:val="24"/>
          <w:lang w:val="sq-AL"/>
        </w:rPr>
      </w:pPr>
      <w:r w:rsidRPr="00C368AB">
        <w:rPr>
          <w:rFonts w:ascii="Garamond" w:hAnsi="Garamond"/>
          <w:sz w:val="24"/>
          <w:szCs w:val="24"/>
          <w:lang w:val="sq-AL"/>
        </w:rPr>
        <w:t xml:space="preserve">1. Ndalohen të eksportohen komponimet e </w:t>
      </w:r>
      <w:r w:rsidR="00A75805" w:rsidRPr="00C368AB">
        <w:rPr>
          <w:rFonts w:ascii="Garamond" w:hAnsi="Garamond"/>
          <w:sz w:val="24"/>
          <w:szCs w:val="24"/>
          <w:lang w:val="sq-AL"/>
        </w:rPr>
        <w:t>merkur</w:t>
      </w:r>
      <w:r w:rsidRPr="00C368AB">
        <w:rPr>
          <w:rFonts w:ascii="Garamond" w:hAnsi="Garamond"/>
          <w:sz w:val="24"/>
          <w:szCs w:val="24"/>
          <w:lang w:val="sq-AL"/>
        </w:rPr>
        <w:t xml:space="preserve">it, si më poshtë: </w:t>
      </w:r>
    </w:p>
    <w:p w14:paraId="772DDC78" w14:textId="40E1C743" w:rsidR="00DC793E" w:rsidRPr="00C368AB" w:rsidRDefault="00DC793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3F5618" w:rsidRPr="00C368AB">
        <w:rPr>
          <w:rFonts w:ascii="Garamond" w:hAnsi="Garamond"/>
          <w:sz w:val="24"/>
          <w:szCs w:val="24"/>
          <w:lang w:val="sq-AL"/>
        </w:rPr>
        <w:t xml:space="preserve">nga </w:t>
      </w:r>
      <w:r w:rsidRPr="00C368AB">
        <w:rPr>
          <w:rFonts w:ascii="Garamond" w:hAnsi="Garamond"/>
          <w:sz w:val="24"/>
          <w:szCs w:val="24"/>
          <w:lang w:val="sq-AL"/>
        </w:rPr>
        <w:t>data 1 janar 2023:</w:t>
      </w:r>
    </w:p>
    <w:p w14:paraId="46923B59" w14:textId="485A0FF2" w:rsidR="00DC793E" w:rsidRPr="00C368AB" w:rsidRDefault="00DC793E" w:rsidP="00DC793E">
      <w:pPr>
        <w:spacing w:after="0" w:line="240" w:lineRule="auto"/>
        <w:ind w:firstLine="284"/>
        <w:rPr>
          <w:rFonts w:ascii="Garamond" w:hAnsi="Garamond"/>
          <w:sz w:val="24"/>
          <w:szCs w:val="24"/>
          <w:lang w:val="sq-AL"/>
        </w:rPr>
      </w:pPr>
      <w:r w:rsidRPr="00C368AB">
        <w:rPr>
          <w:rFonts w:ascii="Garamond" w:hAnsi="Garamond"/>
          <w:sz w:val="24"/>
          <w:szCs w:val="24"/>
          <w:lang w:val="sq-AL"/>
        </w:rPr>
        <w:t xml:space="preserve">- </w:t>
      </w:r>
      <w:r w:rsidR="003F5618" w:rsidRPr="00C368AB">
        <w:rPr>
          <w:rFonts w:ascii="Garamond" w:hAnsi="Garamond"/>
          <w:sz w:val="24"/>
          <w:szCs w:val="24"/>
          <w:lang w:val="sq-AL"/>
        </w:rPr>
        <w:t xml:space="preserve">kloruri </w:t>
      </w:r>
      <w:r w:rsidRPr="00C368AB">
        <w:rPr>
          <w:rFonts w:ascii="Garamond" w:hAnsi="Garamond"/>
          <w:sz w:val="24"/>
          <w:szCs w:val="24"/>
          <w:lang w:val="sq-AL"/>
        </w:rPr>
        <w:t xml:space="preserve">i </w:t>
      </w:r>
      <w:r w:rsidR="00A75805" w:rsidRPr="00C368AB">
        <w:rPr>
          <w:rFonts w:ascii="Garamond" w:hAnsi="Garamond"/>
          <w:sz w:val="24"/>
          <w:szCs w:val="24"/>
          <w:lang w:val="sq-AL"/>
        </w:rPr>
        <w:t>merkur</w:t>
      </w:r>
      <w:r w:rsidRPr="00C368AB">
        <w:rPr>
          <w:rFonts w:ascii="Garamond" w:hAnsi="Garamond"/>
          <w:sz w:val="24"/>
          <w:szCs w:val="24"/>
          <w:lang w:val="sq-AL"/>
        </w:rPr>
        <w:t>it (I) (Hg</w:t>
      </w:r>
      <w:r w:rsidRPr="0051770F">
        <w:rPr>
          <w:rFonts w:ascii="Garamond" w:hAnsi="Garamond"/>
          <w:sz w:val="24"/>
          <w:szCs w:val="24"/>
          <w:vertAlign w:val="subscript"/>
          <w:lang w:val="sq-AL"/>
        </w:rPr>
        <w:t>2</w:t>
      </w:r>
      <w:r w:rsidRPr="00C368AB">
        <w:rPr>
          <w:rFonts w:ascii="Garamond" w:hAnsi="Garamond"/>
          <w:sz w:val="24"/>
          <w:szCs w:val="24"/>
          <w:lang w:val="sq-AL"/>
        </w:rPr>
        <w:t>Cl</w:t>
      </w:r>
      <w:r w:rsidRPr="0051770F">
        <w:rPr>
          <w:rFonts w:ascii="Garamond" w:hAnsi="Garamond"/>
          <w:sz w:val="24"/>
          <w:szCs w:val="24"/>
          <w:vertAlign w:val="subscript"/>
          <w:lang w:val="sq-AL"/>
        </w:rPr>
        <w:t>2</w:t>
      </w:r>
      <w:r w:rsidRPr="00C368AB">
        <w:rPr>
          <w:rFonts w:ascii="Garamond" w:hAnsi="Garamond"/>
          <w:sz w:val="24"/>
          <w:szCs w:val="24"/>
          <w:lang w:val="sq-AL"/>
        </w:rPr>
        <w:t>, Nr. CAS 10112-91-1)</w:t>
      </w:r>
    </w:p>
    <w:p w14:paraId="377B4AA9" w14:textId="036E561D" w:rsidR="00DC793E" w:rsidRPr="00C368AB" w:rsidRDefault="00DC793E" w:rsidP="00DC793E">
      <w:pPr>
        <w:spacing w:after="0" w:line="240" w:lineRule="auto"/>
        <w:ind w:firstLine="284"/>
        <w:rPr>
          <w:rFonts w:ascii="Garamond" w:hAnsi="Garamond"/>
          <w:sz w:val="24"/>
          <w:szCs w:val="24"/>
          <w:lang w:val="sq-AL"/>
        </w:rPr>
      </w:pPr>
      <w:r w:rsidRPr="00C368AB">
        <w:rPr>
          <w:rFonts w:ascii="Garamond" w:hAnsi="Garamond"/>
          <w:sz w:val="24"/>
          <w:szCs w:val="24"/>
          <w:lang w:val="sq-AL"/>
        </w:rPr>
        <w:t>-</w:t>
      </w:r>
      <w:r w:rsidR="003F5618" w:rsidRPr="00C368AB">
        <w:rPr>
          <w:rFonts w:ascii="Garamond" w:hAnsi="Garamond"/>
          <w:sz w:val="24"/>
          <w:szCs w:val="24"/>
          <w:lang w:val="sq-AL"/>
        </w:rPr>
        <w:t xml:space="preserve"> oksidi </w:t>
      </w:r>
      <w:r w:rsidRPr="00C368AB">
        <w:rPr>
          <w:rFonts w:ascii="Garamond" w:hAnsi="Garamond"/>
          <w:sz w:val="24"/>
          <w:szCs w:val="24"/>
          <w:lang w:val="sq-AL"/>
        </w:rPr>
        <w:t xml:space="preserve">i </w:t>
      </w:r>
      <w:r w:rsidR="003F5618" w:rsidRPr="00C368AB">
        <w:rPr>
          <w:rFonts w:ascii="Garamond" w:hAnsi="Garamond"/>
          <w:sz w:val="24"/>
          <w:szCs w:val="24"/>
          <w:lang w:val="sq-AL"/>
        </w:rPr>
        <w:t xml:space="preserve">merkurit </w:t>
      </w:r>
      <w:r w:rsidRPr="00C368AB">
        <w:rPr>
          <w:rFonts w:ascii="Garamond" w:hAnsi="Garamond"/>
          <w:sz w:val="24"/>
          <w:szCs w:val="24"/>
          <w:lang w:val="sq-AL"/>
        </w:rPr>
        <w:t xml:space="preserve">(II) (HgO, Nr. CAS 21908-53-2) </w:t>
      </w:r>
    </w:p>
    <w:p w14:paraId="6D92C828" w14:textId="67F5D827" w:rsidR="00DC793E" w:rsidRPr="00C368AB" w:rsidRDefault="00DC793E" w:rsidP="00DC793E">
      <w:pPr>
        <w:spacing w:after="0" w:line="240" w:lineRule="auto"/>
        <w:ind w:firstLine="284"/>
        <w:rPr>
          <w:rFonts w:ascii="Garamond" w:hAnsi="Garamond"/>
          <w:sz w:val="24"/>
          <w:szCs w:val="24"/>
          <w:lang w:val="sq-AL"/>
        </w:rPr>
      </w:pPr>
      <w:r w:rsidRPr="00C368AB">
        <w:rPr>
          <w:rFonts w:ascii="Garamond" w:hAnsi="Garamond"/>
          <w:sz w:val="24"/>
          <w:szCs w:val="24"/>
          <w:lang w:val="sq-AL"/>
        </w:rPr>
        <w:t>-</w:t>
      </w:r>
      <w:r w:rsidR="003F5618" w:rsidRPr="00C368AB">
        <w:rPr>
          <w:rFonts w:ascii="Garamond" w:hAnsi="Garamond"/>
          <w:sz w:val="24"/>
          <w:szCs w:val="24"/>
          <w:lang w:val="sq-AL"/>
        </w:rPr>
        <w:t xml:space="preserve"> xeherori </w:t>
      </w:r>
      <w:r w:rsidRPr="00C368AB">
        <w:rPr>
          <w:rFonts w:ascii="Garamond" w:hAnsi="Garamond"/>
          <w:sz w:val="24"/>
          <w:szCs w:val="24"/>
          <w:lang w:val="sq-AL"/>
        </w:rPr>
        <w:t xml:space="preserve">i </w:t>
      </w:r>
      <w:r w:rsidR="003F5618" w:rsidRPr="00C368AB">
        <w:rPr>
          <w:rFonts w:ascii="Garamond" w:hAnsi="Garamond"/>
          <w:sz w:val="24"/>
          <w:szCs w:val="24"/>
          <w:lang w:val="sq-AL"/>
        </w:rPr>
        <w:t>cinabarit</w:t>
      </w:r>
    </w:p>
    <w:p w14:paraId="5F069EEC" w14:textId="79813C7D" w:rsidR="00DC793E" w:rsidRPr="00C368AB" w:rsidRDefault="00DC793E" w:rsidP="00DC793E">
      <w:pPr>
        <w:spacing w:after="0" w:line="240" w:lineRule="auto"/>
        <w:ind w:firstLine="284"/>
        <w:rPr>
          <w:rFonts w:ascii="Garamond" w:hAnsi="Garamond"/>
          <w:sz w:val="24"/>
          <w:szCs w:val="24"/>
          <w:lang w:val="sq-AL"/>
        </w:rPr>
      </w:pPr>
      <w:r w:rsidRPr="00C368AB">
        <w:rPr>
          <w:rFonts w:ascii="Garamond" w:hAnsi="Garamond"/>
          <w:sz w:val="24"/>
          <w:szCs w:val="24"/>
          <w:lang w:val="sq-AL"/>
        </w:rPr>
        <w:t>-</w:t>
      </w:r>
      <w:r w:rsidR="003F5618" w:rsidRPr="00C368AB">
        <w:rPr>
          <w:rFonts w:ascii="Garamond" w:hAnsi="Garamond"/>
          <w:sz w:val="24"/>
          <w:szCs w:val="24"/>
          <w:lang w:val="sq-AL"/>
        </w:rPr>
        <w:t xml:space="preserve"> sulfuri </w:t>
      </w:r>
      <w:r w:rsidRPr="00C368AB">
        <w:rPr>
          <w:rFonts w:ascii="Garamond" w:hAnsi="Garamond"/>
          <w:sz w:val="24"/>
          <w:szCs w:val="24"/>
          <w:lang w:val="sq-AL"/>
        </w:rPr>
        <w:t xml:space="preserve">i </w:t>
      </w:r>
      <w:r w:rsidR="003F5618" w:rsidRPr="00C368AB">
        <w:rPr>
          <w:rFonts w:ascii="Garamond" w:hAnsi="Garamond"/>
          <w:sz w:val="24"/>
          <w:szCs w:val="24"/>
          <w:lang w:val="sq-AL"/>
        </w:rPr>
        <w:t xml:space="preserve">merkurit </w:t>
      </w:r>
      <w:r w:rsidRPr="00C368AB">
        <w:rPr>
          <w:rFonts w:ascii="Garamond" w:hAnsi="Garamond"/>
          <w:sz w:val="24"/>
          <w:szCs w:val="24"/>
          <w:lang w:val="sq-AL"/>
        </w:rPr>
        <w:t>(HgS, Nr.</w:t>
      </w:r>
      <w:r w:rsidR="00F113C6">
        <w:rPr>
          <w:rFonts w:ascii="Garamond" w:hAnsi="Garamond"/>
          <w:sz w:val="24"/>
          <w:szCs w:val="24"/>
          <w:lang w:val="sq-AL"/>
        </w:rPr>
        <w:t xml:space="preserve"> </w:t>
      </w:r>
      <w:r w:rsidRPr="00C368AB">
        <w:rPr>
          <w:rFonts w:ascii="Garamond" w:hAnsi="Garamond"/>
          <w:sz w:val="24"/>
          <w:szCs w:val="24"/>
          <w:lang w:val="sq-AL"/>
        </w:rPr>
        <w:t xml:space="preserve">CAS 1344-48-5) </w:t>
      </w:r>
    </w:p>
    <w:p w14:paraId="09910990" w14:textId="40373A83" w:rsidR="00DC793E" w:rsidRPr="00C368AB" w:rsidRDefault="00DC793E" w:rsidP="00F113C6">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3F5618" w:rsidRPr="00C368AB">
        <w:rPr>
          <w:rFonts w:ascii="Garamond" w:hAnsi="Garamond"/>
          <w:sz w:val="24"/>
          <w:szCs w:val="24"/>
          <w:lang w:val="sq-AL"/>
        </w:rPr>
        <w:t xml:space="preserve">nga </w:t>
      </w:r>
      <w:r w:rsidRPr="00C368AB">
        <w:rPr>
          <w:rFonts w:ascii="Garamond" w:hAnsi="Garamond"/>
          <w:sz w:val="24"/>
          <w:szCs w:val="24"/>
          <w:lang w:val="sq-AL"/>
        </w:rPr>
        <w:t>data 1 janar 2025:</w:t>
      </w:r>
      <w:r w:rsidR="0051770F">
        <w:rPr>
          <w:rFonts w:ascii="Garamond" w:hAnsi="Garamond"/>
          <w:sz w:val="24"/>
          <w:szCs w:val="24"/>
          <w:lang w:val="sq-AL"/>
        </w:rPr>
        <w:t xml:space="preserve"> </w:t>
      </w:r>
    </w:p>
    <w:p w14:paraId="5AF01014" w14:textId="1980B3DF" w:rsidR="00DC793E" w:rsidRPr="00C368AB" w:rsidRDefault="00DC793E" w:rsidP="00F113C6">
      <w:pPr>
        <w:spacing w:after="0" w:line="240" w:lineRule="auto"/>
        <w:ind w:firstLine="284"/>
        <w:jc w:val="both"/>
        <w:rPr>
          <w:rFonts w:ascii="Garamond" w:hAnsi="Garamond"/>
          <w:sz w:val="24"/>
          <w:szCs w:val="24"/>
          <w:lang w:val="sq-AL"/>
        </w:rPr>
      </w:pPr>
      <w:r w:rsidRPr="00C368AB">
        <w:rPr>
          <w:rFonts w:ascii="Garamond" w:hAnsi="Garamond"/>
          <w:sz w:val="24"/>
          <w:szCs w:val="24"/>
          <w:lang w:val="sq-AL"/>
        </w:rPr>
        <w:t>-</w:t>
      </w:r>
      <w:r w:rsidR="003F5618" w:rsidRPr="00C368AB">
        <w:rPr>
          <w:rFonts w:ascii="Garamond" w:hAnsi="Garamond"/>
          <w:sz w:val="24"/>
          <w:szCs w:val="24"/>
          <w:lang w:val="sq-AL"/>
        </w:rPr>
        <w:t xml:space="preserve"> sulfati </w:t>
      </w:r>
      <w:r w:rsidRPr="00C368AB">
        <w:rPr>
          <w:rFonts w:ascii="Garamond" w:hAnsi="Garamond"/>
          <w:sz w:val="24"/>
          <w:szCs w:val="24"/>
          <w:lang w:val="sq-AL"/>
        </w:rPr>
        <w:t xml:space="preserve">i </w:t>
      </w:r>
      <w:r w:rsidR="003F5618" w:rsidRPr="00C368AB">
        <w:rPr>
          <w:rFonts w:ascii="Garamond" w:hAnsi="Garamond"/>
          <w:sz w:val="24"/>
          <w:szCs w:val="24"/>
          <w:lang w:val="sq-AL"/>
        </w:rPr>
        <w:t xml:space="preserve">merkurit </w:t>
      </w:r>
      <w:r w:rsidRPr="00C368AB">
        <w:rPr>
          <w:rFonts w:ascii="Garamond" w:hAnsi="Garamond"/>
          <w:sz w:val="24"/>
          <w:szCs w:val="24"/>
          <w:lang w:val="sq-AL"/>
        </w:rPr>
        <w:t>(II) (HgSO</w:t>
      </w:r>
      <w:r w:rsidRPr="0051770F">
        <w:rPr>
          <w:rFonts w:ascii="Garamond" w:hAnsi="Garamond"/>
          <w:sz w:val="24"/>
          <w:szCs w:val="24"/>
          <w:vertAlign w:val="subscript"/>
          <w:lang w:val="sq-AL"/>
        </w:rPr>
        <w:t>4</w:t>
      </w:r>
      <w:r w:rsidRPr="00C368AB">
        <w:rPr>
          <w:rFonts w:ascii="Garamond" w:hAnsi="Garamond"/>
          <w:sz w:val="24"/>
          <w:szCs w:val="24"/>
          <w:lang w:val="sq-AL"/>
        </w:rPr>
        <w:t>, Nr.</w:t>
      </w:r>
      <w:r w:rsidR="00F113C6">
        <w:rPr>
          <w:rFonts w:ascii="Garamond" w:hAnsi="Garamond"/>
          <w:sz w:val="24"/>
          <w:szCs w:val="24"/>
          <w:lang w:val="sq-AL"/>
        </w:rPr>
        <w:t xml:space="preserve"> </w:t>
      </w:r>
      <w:r w:rsidRPr="00C368AB">
        <w:rPr>
          <w:rFonts w:ascii="Garamond" w:hAnsi="Garamond"/>
          <w:sz w:val="24"/>
          <w:szCs w:val="24"/>
          <w:lang w:val="sq-AL"/>
        </w:rPr>
        <w:t xml:space="preserve">CAS 7783-35-9) </w:t>
      </w:r>
    </w:p>
    <w:p w14:paraId="3EDF0B72" w14:textId="1166380B" w:rsidR="00DC793E" w:rsidRPr="00C368AB" w:rsidRDefault="00DC793E" w:rsidP="00F113C6">
      <w:pPr>
        <w:spacing w:after="0" w:line="240" w:lineRule="auto"/>
        <w:ind w:firstLine="284"/>
        <w:jc w:val="both"/>
        <w:rPr>
          <w:rFonts w:ascii="Garamond" w:hAnsi="Garamond"/>
          <w:sz w:val="24"/>
          <w:szCs w:val="24"/>
          <w:lang w:val="sq-AL"/>
        </w:rPr>
      </w:pPr>
      <w:r w:rsidRPr="00C368AB">
        <w:rPr>
          <w:rFonts w:ascii="Garamond" w:hAnsi="Garamond"/>
          <w:sz w:val="24"/>
          <w:szCs w:val="24"/>
          <w:lang w:val="sq-AL"/>
        </w:rPr>
        <w:t>-</w:t>
      </w:r>
      <w:r w:rsidR="003F5618" w:rsidRPr="00C368AB">
        <w:rPr>
          <w:rFonts w:ascii="Garamond" w:hAnsi="Garamond"/>
          <w:sz w:val="24"/>
          <w:szCs w:val="24"/>
          <w:lang w:val="sq-AL"/>
        </w:rPr>
        <w:t xml:space="preserve"> nitrati </w:t>
      </w:r>
      <w:r w:rsidRPr="00C368AB">
        <w:rPr>
          <w:rFonts w:ascii="Garamond" w:hAnsi="Garamond"/>
          <w:sz w:val="24"/>
          <w:szCs w:val="24"/>
          <w:lang w:val="sq-AL"/>
        </w:rPr>
        <w:t xml:space="preserve">i </w:t>
      </w:r>
      <w:r w:rsidR="003F5618" w:rsidRPr="00C368AB">
        <w:rPr>
          <w:rFonts w:ascii="Garamond" w:hAnsi="Garamond"/>
          <w:sz w:val="24"/>
          <w:szCs w:val="24"/>
          <w:lang w:val="sq-AL"/>
        </w:rPr>
        <w:t xml:space="preserve">merkurit </w:t>
      </w:r>
      <w:r w:rsidRPr="00C368AB">
        <w:rPr>
          <w:rFonts w:ascii="Garamond" w:hAnsi="Garamond"/>
          <w:sz w:val="24"/>
          <w:szCs w:val="24"/>
          <w:lang w:val="sq-AL"/>
        </w:rPr>
        <w:t>(II) (Hg(NO</w:t>
      </w:r>
      <w:r w:rsidRPr="0051770F">
        <w:rPr>
          <w:rFonts w:ascii="Garamond" w:hAnsi="Garamond"/>
          <w:sz w:val="24"/>
          <w:szCs w:val="24"/>
          <w:vertAlign w:val="subscript"/>
          <w:lang w:val="sq-AL"/>
        </w:rPr>
        <w:t>3</w:t>
      </w:r>
      <w:r w:rsidRPr="00C368AB">
        <w:rPr>
          <w:rFonts w:ascii="Garamond" w:hAnsi="Garamond"/>
          <w:sz w:val="24"/>
          <w:szCs w:val="24"/>
          <w:lang w:val="sq-AL"/>
        </w:rPr>
        <w:t>)</w:t>
      </w:r>
      <w:r w:rsidRPr="0051770F">
        <w:rPr>
          <w:rFonts w:ascii="Garamond" w:hAnsi="Garamond"/>
          <w:sz w:val="24"/>
          <w:szCs w:val="24"/>
          <w:vertAlign w:val="subscript"/>
          <w:lang w:val="sq-AL"/>
        </w:rPr>
        <w:t>2</w:t>
      </w:r>
      <w:r w:rsidRPr="00C368AB">
        <w:rPr>
          <w:rFonts w:ascii="Garamond" w:hAnsi="Garamond"/>
          <w:sz w:val="24"/>
          <w:szCs w:val="24"/>
          <w:lang w:val="sq-AL"/>
        </w:rPr>
        <w:t>, Nr.</w:t>
      </w:r>
      <w:r w:rsidR="00F113C6">
        <w:rPr>
          <w:rFonts w:ascii="Garamond" w:hAnsi="Garamond"/>
          <w:sz w:val="24"/>
          <w:szCs w:val="24"/>
          <w:lang w:val="sq-AL"/>
        </w:rPr>
        <w:t xml:space="preserve"> </w:t>
      </w:r>
      <w:r w:rsidRPr="00C368AB">
        <w:rPr>
          <w:rFonts w:ascii="Garamond" w:hAnsi="Garamond"/>
          <w:sz w:val="24"/>
          <w:szCs w:val="24"/>
          <w:lang w:val="sq-AL"/>
        </w:rPr>
        <w:t>CAS 10045-94-0)</w:t>
      </w:r>
    </w:p>
    <w:p w14:paraId="2A217914" w14:textId="1BC5E170" w:rsidR="00DC793E" w:rsidRPr="00C368AB" w:rsidRDefault="00DC793E" w:rsidP="00F113C6">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Përzierjet e </w:t>
      </w:r>
      <w:r w:rsidR="00A75805" w:rsidRPr="00C368AB">
        <w:rPr>
          <w:rFonts w:ascii="Garamond" w:hAnsi="Garamond"/>
          <w:sz w:val="24"/>
          <w:szCs w:val="24"/>
          <w:lang w:val="sq-AL"/>
        </w:rPr>
        <w:t>merkur</w:t>
      </w:r>
      <w:r w:rsidRPr="00C368AB">
        <w:rPr>
          <w:rFonts w:ascii="Garamond" w:hAnsi="Garamond"/>
          <w:sz w:val="24"/>
          <w:szCs w:val="24"/>
          <w:lang w:val="sq-AL"/>
        </w:rPr>
        <w:t>it, që ndalohen për t</w:t>
      </w:r>
      <w:r w:rsidR="00F113C6">
        <w:rPr>
          <w:rFonts w:ascii="Garamond" w:hAnsi="Garamond"/>
          <w:sz w:val="24"/>
          <w:szCs w:val="24"/>
          <w:lang w:val="sq-AL"/>
        </w:rPr>
        <w:t>’</w:t>
      </w:r>
      <w:r w:rsidRPr="00C368AB">
        <w:rPr>
          <w:rFonts w:ascii="Garamond" w:hAnsi="Garamond"/>
          <w:sz w:val="24"/>
          <w:szCs w:val="24"/>
          <w:lang w:val="sq-AL"/>
        </w:rPr>
        <w:t xml:space="preserve">u importuar dhe eksportuar, </w:t>
      </w:r>
      <w:r w:rsidRPr="00441F8E">
        <w:rPr>
          <w:rFonts w:ascii="Garamond" w:hAnsi="Garamond"/>
          <w:b/>
          <w:sz w:val="24"/>
          <w:szCs w:val="24"/>
          <w:lang w:val="sq-AL"/>
        </w:rPr>
        <w:t>nga data 1 janar 2023</w:t>
      </w:r>
      <w:r w:rsidRPr="00C368AB">
        <w:rPr>
          <w:rFonts w:ascii="Garamond" w:hAnsi="Garamond"/>
          <w:sz w:val="24"/>
          <w:szCs w:val="24"/>
          <w:lang w:val="sq-AL"/>
        </w:rPr>
        <w:t xml:space="preserve">, janë: </w:t>
      </w:r>
    </w:p>
    <w:p w14:paraId="0DC6D71B" w14:textId="30C9A8DA" w:rsidR="00DC793E" w:rsidRPr="00C368AB" w:rsidRDefault="00DC793E" w:rsidP="00F113C6">
      <w:pPr>
        <w:spacing w:after="0" w:line="240" w:lineRule="auto"/>
        <w:ind w:firstLine="284"/>
        <w:jc w:val="both"/>
        <w:rPr>
          <w:rFonts w:ascii="Garamond" w:hAnsi="Garamond"/>
          <w:sz w:val="24"/>
          <w:szCs w:val="24"/>
          <w:lang w:val="sq-AL"/>
        </w:rPr>
      </w:pPr>
      <w:r w:rsidRPr="00C368AB">
        <w:rPr>
          <w:rFonts w:ascii="Garamond" w:hAnsi="Garamond"/>
          <w:sz w:val="24"/>
          <w:szCs w:val="24"/>
          <w:lang w:val="sq-AL"/>
        </w:rPr>
        <w:t>-</w:t>
      </w:r>
      <w:r w:rsidR="003F5618" w:rsidRPr="00C368AB">
        <w:rPr>
          <w:rFonts w:ascii="Garamond" w:hAnsi="Garamond"/>
          <w:sz w:val="24"/>
          <w:szCs w:val="24"/>
          <w:lang w:val="sq-AL"/>
        </w:rPr>
        <w:t xml:space="preserve"> </w:t>
      </w:r>
      <w:r w:rsidRPr="00C368AB">
        <w:rPr>
          <w:rFonts w:ascii="Garamond" w:hAnsi="Garamond"/>
          <w:sz w:val="24"/>
          <w:szCs w:val="24"/>
          <w:lang w:val="sq-AL"/>
        </w:rPr>
        <w:t xml:space="preserve">Përzierjet e </w:t>
      </w:r>
      <w:r w:rsidR="00A75805" w:rsidRPr="00C368AB">
        <w:rPr>
          <w:rFonts w:ascii="Garamond" w:hAnsi="Garamond"/>
          <w:sz w:val="24"/>
          <w:szCs w:val="24"/>
          <w:lang w:val="sq-AL"/>
        </w:rPr>
        <w:t>merkur</w:t>
      </w:r>
      <w:r w:rsidRPr="00C368AB">
        <w:rPr>
          <w:rFonts w:ascii="Garamond" w:hAnsi="Garamond"/>
          <w:sz w:val="24"/>
          <w:szCs w:val="24"/>
          <w:lang w:val="sq-AL"/>
        </w:rPr>
        <w:t xml:space="preserve">it me substanca të tjera, duke përfshirë aliazhet e </w:t>
      </w:r>
      <w:r w:rsidR="00A75805" w:rsidRPr="00C368AB">
        <w:rPr>
          <w:rFonts w:ascii="Garamond" w:hAnsi="Garamond"/>
          <w:sz w:val="24"/>
          <w:szCs w:val="24"/>
          <w:lang w:val="sq-AL"/>
        </w:rPr>
        <w:t>merkur</w:t>
      </w:r>
      <w:r w:rsidRPr="00C368AB">
        <w:rPr>
          <w:rFonts w:ascii="Garamond" w:hAnsi="Garamond"/>
          <w:sz w:val="24"/>
          <w:szCs w:val="24"/>
          <w:lang w:val="sq-AL"/>
        </w:rPr>
        <w:t xml:space="preserve">it, me një përqendrim </w:t>
      </w:r>
      <w:r w:rsidR="00A75805" w:rsidRPr="00C368AB">
        <w:rPr>
          <w:rFonts w:ascii="Garamond" w:hAnsi="Garamond"/>
          <w:sz w:val="24"/>
          <w:szCs w:val="24"/>
          <w:lang w:val="sq-AL"/>
        </w:rPr>
        <w:t>merkur</w:t>
      </w:r>
      <w:r w:rsidR="001D1317">
        <w:rPr>
          <w:rFonts w:ascii="Garamond" w:hAnsi="Garamond"/>
          <w:sz w:val="24"/>
          <w:szCs w:val="24"/>
          <w:lang w:val="sq-AL"/>
        </w:rPr>
        <w:t>i të paktën 95</w:t>
      </w:r>
      <w:r w:rsidRPr="00C368AB">
        <w:rPr>
          <w:rFonts w:ascii="Garamond" w:hAnsi="Garamond"/>
          <w:sz w:val="24"/>
          <w:szCs w:val="24"/>
          <w:lang w:val="sq-AL"/>
        </w:rPr>
        <w:t>% të peshës.</w:t>
      </w:r>
    </w:p>
    <w:p w14:paraId="42424457" w14:textId="77777777" w:rsidR="00820B39" w:rsidRPr="00C368AB" w:rsidRDefault="00820B39" w:rsidP="00F113C6">
      <w:pPr>
        <w:spacing w:after="0" w:line="240" w:lineRule="auto"/>
        <w:jc w:val="both"/>
        <w:rPr>
          <w:rFonts w:ascii="Garamond" w:hAnsi="Garamond" w:cs="Times New Roman"/>
          <w:sz w:val="28"/>
          <w:szCs w:val="28"/>
          <w:lang w:val="sq-AL"/>
        </w:rPr>
      </w:pPr>
    </w:p>
    <w:p w14:paraId="4242446B" w14:textId="77777777" w:rsidR="00C16E5B" w:rsidRPr="00C368AB" w:rsidRDefault="00C16E5B" w:rsidP="00C16E5B">
      <w:pPr>
        <w:spacing w:after="0" w:line="240" w:lineRule="auto"/>
        <w:jc w:val="center"/>
        <w:rPr>
          <w:rFonts w:ascii="Garamond" w:hAnsi="Garamond" w:cs="Times New Roman"/>
          <w:sz w:val="24"/>
          <w:szCs w:val="24"/>
          <w:lang w:val="sq-AL"/>
        </w:rPr>
      </w:pPr>
      <w:r w:rsidRPr="00C368AB">
        <w:rPr>
          <w:rFonts w:ascii="Garamond" w:hAnsi="Garamond" w:cs="Times New Roman"/>
          <w:sz w:val="24"/>
          <w:szCs w:val="24"/>
          <w:lang w:val="sq-AL"/>
        </w:rPr>
        <w:t xml:space="preserve">SHTOJCA II </w:t>
      </w:r>
    </w:p>
    <w:p w14:paraId="4242446D" w14:textId="03101DE0"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PRODUKTET ME </w:t>
      </w:r>
      <w:r w:rsidR="00A75805" w:rsidRPr="00C368AB">
        <w:rPr>
          <w:rFonts w:ascii="Garamond" w:hAnsi="Garamond"/>
          <w:sz w:val="24"/>
          <w:szCs w:val="24"/>
          <w:lang w:val="sq-AL"/>
        </w:rPr>
        <w:t>MERKUR</w:t>
      </w:r>
      <w:r w:rsidRPr="00C368AB">
        <w:rPr>
          <w:rFonts w:ascii="Garamond" w:hAnsi="Garamond"/>
          <w:sz w:val="24"/>
          <w:szCs w:val="24"/>
          <w:lang w:val="sq-AL"/>
        </w:rPr>
        <w:t xml:space="preserve"> TË SHTUAR, REFERUAR PIKËS II.3, TË KREUT II</w:t>
      </w:r>
    </w:p>
    <w:p w14:paraId="4242446E" w14:textId="77777777" w:rsidR="00C16E5B" w:rsidRPr="00C368AB" w:rsidRDefault="00C16E5B" w:rsidP="00C031E7">
      <w:pPr>
        <w:spacing w:after="0" w:line="240" w:lineRule="auto"/>
        <w:ind w:firstLine="284"/>
        <w:jc w:val="both"/>
        <w:rPr>
          <w:rFonts w:ascii="Garamond" w:hAnsi="Garamond"/>
          <w:sz w:val="24"/>
          <w:szCs w:val="24"/>
          <w:lang w:val="sq-AL"/>
        </w:rPr>
      </w:pPr>
    </w:p>
    <w:p w14:paraId="4242446F" w14:textId="6ED9FA92"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PJESA A - PRODUKTET ME </w:t>
      </w:r>
      <w:r w:rsidR="00A75805" w:rsidRPr="00C368AB">
        <w:rPr>
          <w:rFonts w:ascii="Garamond" w:hAnsi="Garamond"/>
          <w:sz w:val="24"/>
          <w:szCs w:val="24"/>
          <w:lang w:val="sq-AL"/>
        </w:rPr>
        <w:t>MERKUR</w:t>
      </w:r>
      <w:r w:rsidRPr="00C368AB">
        <w:rPr>
          <w:rFonts w:ascii="Garamond" w:hAnsi="Garamond"/>
          <w:sz w:val="24"/>
          <w:szCs w:val="24"/>
          <w:lang w:val="sq-AL"/>
        </w:rPr>
        <w:t xml:space="preserve"> TË SHTUAR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9"/>
        <w:gridCol w:w="3103"/>
      </w:tblGrid>
      <w:tr w:rsidR="00C16E5B" w:rsidRPr="00C368AB" w14:paraId="42424472" w14:textId="77777777" w:rsidTr="00C368AB">
        <w:tc>
          <w:tcPr>
            <w:tcW w:w="3321" w:type="pct"/>
            <w:shd w:val="clear" w:color="auto" w:fill="auto"/>
          </w:tcPr>
          <w:p w14:paraId="42424470" w14:textId="2032AB08" w:rsidR="00C16E5B" w:rsidRPr="00C368AB" w:rsidRDefault="00C16E5B" w:rsidP="00C368AB">
            <w:pPr>
              <w:spacing w:after="0" w:line="240" w:lineRule="auto"/>
              <w:jc w:val="both"/>
              <w:rPr>
                <w:rFonts w:ascii="Garamond" w:hAnsi="Garamond"/>
                <w:lang w:val="sq-AL"/>
              </w:rPr>
            </w:pPr>
            <w:r w:rsidRPr="00C368AB">
              <w:rPr>
                <w:rFonts w:ascii="Garamond" w:hAnsi="Garamond"/>
                <w:lang w:val="sq-AL"/>
              </w:rPr>
              <w:t xml:space="preserve">Produktet me </w:t>
            </w:r>
            <w:r w:rsidR="00A75805" w:rsidRPr="00C368AB">
              <w:rPr>
                <w:rFonts w:ascii="Garamond" w:hAnsi="Garamond"/>
                <w:lang w:val="sq-AL"/>
              </w:rPr>
              <w:t>merkur</w:t>
            </w:r>
            <w:r w:rsidRPr="00C368AB">
              <w:rPr>
                <w:rFonts w:ascii="Garamond" w:hAnsi="Garamond"/>
                <w:lang w:val="sq-AL"/>
              </w:rPr>
              <w:t xml:space="preserve"> të shtuar</w:t>
            </w:r>
          </w:p>
        </w:tc>
        <w:tc>
          <w:tcPr>
            <w:tcW w:w="1679" w:type="pct"/>
            <w:shd w:val="clear" w:color="auto" w:fill="auto"/>
          </w:tcPr>
          <w:p w14:paraId="42424471" w14:textId="47DCC989" w:rsidR="00C16E5B" w:rsidRPr="00C368AB" w:rsidRDefault="00C16E5B" w:rsidP="00C368AB">
            <w:pPr>
              <w:spacing w:after="0" w:line="240" w:lineRule="auto"/>
              <w:jc w:val="both"/>
              <w:rPr>
                <w:rFonts w:ascii="Garamond" w:hAnsi="Garamond"/>
                <w:lang w:val="sq-AL"/>
              </w:rPr>
            </w:pPr>
            <w:r w:rsidRPr="00C368AB">
              <w:rPr>
                <w:rFonts w:ascii="Garamond" w:hAnsi="Garamond"/>
                <w:lang w:val="sq-AL"/>
              </w:rPr>
              <w:t xml:space="preserve">Data e ndalimit të eksportit, importit dhe prodhimit të produkteve me </w:t>
            </w:r>
            <w:r w:rsidR="00A75805" w:rsidRPr="00C368AB">
              <w:rPr>
                <w:rFonts w:ascii="Garamond" w:hAnsi="Garamond"/>
                <w:lang w:val="sq-AL"/>
              </w:rPr>
              <w:t>merkur</w:t>
            </w:r>
            <w:r w:rsidRPr="00C368AB">
              <w:rPr>
                <w:rFonts w:ascii="Garamond" w:hAnsi="Garamond"/>
                <w:lang w:val="sq-AL"/>
              </w:rPr>
              <w:t xml:space="preserve"> të shtuar</w:t>
            </w:r>
          </w:p>
        </w:tc>
      </w:tr>
      <w:tr w:rsidR="00C16E5B" w:rsidRPr="00C368AB" w14:paraId="42424475" w14:textId="77777777" w:rsidTr="00C368AB">
        <w:tc>
          <w:tcPr>
            <w:tcW w:w="3321" w:type="pct"/>
            <w:shd w:val="clear" w:color="auto" w:fill="auto"/>
          </w:tcPr>
          <w:p w14:paraId="42424473" w14:textId="4F469663" w:rsidR="00C16E5B" w:rsidRPr="00C368AB" w:rsidRDefault="000476F7" w:rsidP="00C368AB">
            <w:pPr>
              <w:spacing w:after="0" w:line="240" w:lineRule="auto"/>
              <w:jc w:val="both"/>
              <w:rPr>
                <w:rFonts w:ascii="Garamond" w:hAnsi="Garamond"/>
                <w:lang w:val="sq-AL"/>
              </w:rPr>
            </w:pPr>
            <w:r w:rsidRPr="00C368AB">
              <w:rPr>
                <w:rFonts w:ascii="Garamond" w:hAnsi="Garamond"/>
                <w:lang w:val="sq-AL"/>
              </w:rPr>
              <w:t xml:space="preserve">1. </w:t>
            </w:r>
            <w:r w:rsidR="00C16E5B" w:rsidRPr="00C368AB">
              <w:rPr>
                <w:rFonts w:ascii="Garamond" w:hAnsi="Garamond"/>
                <w:lang w:val="sq-AL"/>
              </w:rPr>
              <w:t xml:space="preserve">Bateritë ose akumulatorët që përmbajnë </w:t>
            </w:r>
            <w:r w:rsidR="00A75805" w:rsidRPr="00C368AB">
              <w:rPr>
                <w:rFonts w:ascii="Garamond" w:hAnsi="Garamond"/>
                <w:lang w:val="sq-AL"/>
              </w:rPr>
              <w:t>merkur</w:t>
            </w:r>
            <w:r w:rsidR="00C16E5B" w:rsidRPr="00C368AB">
              <w:rPr>
                <w:rFonts w:ascii="Garamond" w:hAnsi="Garamond"/>
                <w:lang w:val="sq-AL"/>
              </w:rPr>
              <w:t xml:space="preserve"> më shumë se 0.0005% të peshës.</w:t>
            </w:r>
          </w:p>
        </w:tc>
        <w:tc>
          <w:tcPr>
            <w:tcW w:w="1679" w:type="pct"/>
            <w:shd w:val="clear" w:color="auto" w:fill="auto"/>
            <w:vAlign w:val="center"/>
          </w:tcPr>
          <w:p w14:paraId="42424474" w14:textId="77777777" w:rsidR="00C16E5B" w:rsidRPr="00C368AB" w:rsidRDefault="00C16E5B" w:rsidP="00C368AB">
            <w:pPr>
              <w:spacing w:after="0" w:line="240" w:lineRule="auto"/>
              <w:jc w:val="both"/>
              <w:rPr>
                <w:rFonts w:ascii="Garamond" w:hAnsi="Garamond"/>
                <w:lang w:val="sq-AL"/>
              </w:rPr>
            </w:pPr>
            <w:r w:rsidRPr="00C368AB">
              <w:rPr>
                <w:rFonts w:ascii="Garamond" w:hAnsi="Garamond"/>
                <w:lang w:val="sq-AL"/>
              </w:rPr>
              <w:t>31.12.2025</w:t>
            </w:r>
          </w:p>
        </w:tc>
      </w:tr>
      <w:tr w:rsidR="00C16E5B" w:rsidRPr="00C368AB" w14:paraId="42424478" w14:textId="77777777" w:rsidTr="00C368AB">
        <w:tc>
          <w:tcPr>
            <w:tcW w:w="3321" w:type="pct"/>
            <w:shd w:val="clear" w:color="auto" w:fill="auto"/>
          </w:tcPr>
          <w:p w14:paraId="42424476" w14:textId="7DA46792"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lastRenderedPageBreak/>
              <w:t xml:space="preserve">2. </w:t>
            </w:r>
            <w:r w:rsidR="00C16E5B" w:rsidRPr="00C368AB">
              <w:rPr>
                <w:rFonts w:ascii="Garamond" w:hAnsi="Garamond"/>
                <w:lang w:val="sq-AL"/>
              </w:rPr>
              <w:t>Çelësat dhe reletë, me përjashtim të urave matëse të saktësisë së lartë dhe humbjeve në matje, të çelësave dhe releve të frekuencave të larta dhe radio-frekuencave në instrument</w:t>
            </w:r>
            <w:r w:rsidR="003F5618" w:rsidRPr="00C368AB">
              <w:rPr>
                <w:rFonts w:ascii="Garamond" w:hAnsi="Garamond"/>
                <w:lang w:val="sq-AL"/>
              </w:rPr>
              <w:t>e</w:t>
            </w:r>
            <w:r w:rsidR="00C16E5B" w:rsidRPr="00C368AB">
              <w:rPr>
                <w:rFonts w:ascii="Garamond" w:hAnsi="Garamond"/>
                <w:lang w:val="sq-AL"/>
              </w:rPr>
              <w:t xml:space="preserve">t e monitorimit dhe kontrollit me një përmbajtje maksimale të </w:t>
            </w:r>
            <w:r w:rsidR="00A75805" w:rsidRPr="00C368AB">
              <w:rPr>
                <w:rFonts w:ascii="Garamond" w:hAnsi="Garamond"/>
                <w:lang w:val="sq-AL"/>
              </w:rPr>
              <w:t>merkur</w:t>
            </w:r>
            <w:r w:rsidR="00C16E5B" w:rsidRPr="00C368AB">
              <w:rPr>
                <w:rFonts w:ascii="Garamond" w:hAnsi="Garamond"/>
                <w:lang w:val="sq-AL"/>
              </w:rPr>
              <w:t>it prej 20 mg për urë, çelës ose rele.</w:t>
            </w:r>
          </w:p>
        </w:tc>
        <w:tc>
          <w:tcPr>
            <w:tcW w:w="1679" w:type="pct"/>
            <w:shd w:val="clear" w:color="auto" w:fill="auto"/>
          </w:tcPr>
          <w:p w14:paraId="42424477" w14:textId="77777777" w:rsidR="00C16E5B" w:rsidRPr="00C368AB" w:rsidRDefault="00C16E5B" w:rsidP="00C368AB">
            <w:pPr>
              <w:spacing w:after="0" w:line="240" w:lineRule="auto"/>
              <w:jc w:val="both"/>
              <w:rPr>
                <w:rFonts w:ascii="Garamond" w:hAnsi="Garamond"/>
                <w:lang w:val="sq-AL"/>
              </w:rPr>
            </w:pPr>
            <w:r w:rsidRPr="00C368AB">
              <w:rPr>
                <w:rFonts w:ascii="Garamond" w:hAnsi="Garamond"/>
                <w:lang w:val="sq-AL"/>
              </w:rPr>
              <w:t>31.12.2025</w:t>
            </w:r>
          </w:p>
        </w:tc>
      </w:tr>
      <w:tr w:rsidR="00C16E5B" w:rsidRPr="00C368AB" w14:paraId="4242447D" w14:textId="77777777" w:rsidTr="00C368AB">
        <w:tc>
          <w:tcPr>
            <w:tcW w:w="3321" w:type="pct"/>
            <w:shd w:val="clear" w:color="auto" w:fill="auto"/>
          </w:tcPr>
          <w:p w14:paraId="42424479" w14:textId="5ED6607D"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3. </w:t>
            </w:r>
            <w:r w:rsidR="00C16E5B" w:rsidRPr="00C368AB">
              <w:rPr>
                <w:rFonts w:ascii="Garamond" w:hAnsi="Garamond"/>
                <w:lang w:val="sq-AL"/>
              </w:rPr>
              <w:t xml:space="preserve">Llamba fluoreshente kompakte (CFL/LFL) për qëllime të përgjithshme ndriçimi: </w:t>
            </w:r>
          </w:p>
          <w:p w14:paraId="4242447A" w14:textId="2726371D" w:rsidR="00C16E5B" w:rsidRPr="00C368AB" w:rsidRDefault="00C16E5B" w:rsidP="00C368AB">
            <w:pPr>
              <w:spacing w:after="0" w:line="240" w:lineRule="auto"/>
              <w:jc w:val="both"/>
              <w:rPr>
                <w:rFonts w:ascii="Garamond" w:hAnsi="Garamond"/>
                <w:lang w:val="sq-AL"/>
              </w:rPr>
            </w:pPr>
            <w:r w:rsidRPr="00C368AB">
              <w:rPr>
                <w:rFonts w:ascii="Garamond" w:hAnsi="Garamond"/>
                <w:lang w:val="sq-AL"/>
              </w:rPr>
              <w:t xml:space="preserve">a) CFL.i ≤ 30 Wat me një përmbajtje </w:t>
            </w:r>
            <w:r w:rsidR="00A75805" w:rsidRPr="00C368AB">
              <w:rPr>
                <w:rFonts w:ascii="Garamond" w:hAnsi="Garamond"/>
                <w:lang w:val="sq-AL"/>
              </w:rPr>
              <w:t>merkur</w:t>
            </w:r>
            <w:r w:rsidRPr="00C368AB">
              <w:rPr>
                <w:rFonts w:ascii="Garamond" w:hAnsi="Garamond"/>
                <w:lang w:val="sq-AL"/>
              </w:rPr>
              <w:t xml:space="preserve">i që tejkalon 2.5 mg për ndezësin e llambave; </w:t>
            </w:r>
          </w:p>
          <w:p w14:paraId="4242447B" w14:textId="001D1CBF" w:rsidR="00C16E5B" w:rsidRPr="00C368AB" w:rsidRDefault="00C16E5B" w:rsidP="00C368AB">
            <w:pPr>
              <w:spacing w:after="0" w:line="240" w:lineRule="auto"/>
              <w:jc w:val="both"/>
              <w:rPr>
                <w:rFonts w:ascii="Garamond" w:hAnsi="Garamond"/>
                <w:lang w:val="sq-AL"/>
              </w:rPr>
            </w:pPr>
            <w:r w:rsidRPr="00C368AB">
              <w:rPr>
                <w:rFonts w:ascii="Garamond" w:hAnsi="Garamond"/>
                <w:lang w:val="sq-AL"/>
              </w:rPr>
              <w:t xml:space="preserve">b) CFL.ni ≤ 30 Wat me një përmbajtje </w:t>
            </w:r>
            <w:r w:rsidR="00A75805" w:rsidRPr="00C368AB">
              <w:rPr>
                <w:rFonts w:ascii="Garamond" w:hAnsi="Garamond"/>
                <w:lang w:val="sq-AL"/>
              </w:rPr>
              <w:t>merkur</w:t>
            </w:r>
            <w:r w:rsidRPr="00C368AB">
              <w:rPr>
                <w:rFonts w:ascii="Garamond" w:hAnsi="Garamond"/>
                <w:lang w:val="sq-AL"/>
              </w:rPr>
              <w:t>i që tejkalon 3.5 mg për ndezësin e llambave.</w:t>
            </w:r>
          </w:p>
        </w:tc>
        <w:tc>
          <w:tcPr>
            <w:tcW w:w="1679" w:type="pct"/>
            <w:shd w:val="clear" w:color="auto" w:fill="auto"/>
          </w:tcPr>
          <w:p w14:paraId="4242447C" w14:textId="77777777" w:rsidR="00C16E5B" w:rsidRPr="00C368AB" w:rsidRDefault="00C16E5B" w:rsidP="00C368AB">
            <w:pPr>
              <w:spacing w:after="0" w:line="240" w:lineRule="auto"/>
              <w:jc w:val="both"/>
              <w:rPr>
                <w:rFonts w:ascii="Garamond" w:hAnsi="Garamond"/>
                <w:lang w:val="sq-AL"/>
              </w:rPr>
            </w:pPr>
            <w:r w:rsidRPr="00C368AB">
              <w:rPr>
                <w:rFonts w:ascii="Garamond" w:hAnsi="Garamond"/>
                <w:lang w:val="sq-AL"/>
              </w:rPr>
              <w:t>31.12.2023</w:t>
            </w:r>
          </w:p>
        </w:tc>
      </w:tr>
      <w:tr w:rsidR="00C16E5B" w:rsidRPr="00C368AB" w14:paraId="42424482" w14:textId="77777777" w:rsidTr="00C368AB">
        <w:tc>
          <w:tcPr>
            <w:tcW w:w="3321" w:type="pct"/>
            <w:shd w:val="clear" w:color="auto" w:fill="auto"/>
          </w:tcPr>
          <w:p w14:paraId="4242447E" w14:textId="61408A61"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4. </w:t>
            </w:r>
            <w:r w:rsidR="00C16E5B" w:rsidRPr="00C368AB">
              <w:rPr>
                <w:rFonts w:ascii="Garamond" w:hAnsi="Garamond"/>
                <w:lang w:val="sq-AL"/>
              </w:rPr>
              <w:t xml:space="preserve">Llamba fluoreshente lineare (LFLs) për qëllime të përgjithshme ndriçimi: </w:t>
            </w:r>
          </w:p>
          <w:p w14:paraId="4242447F" w14:textId="77E46A41"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a) </w:t>
            </w:r>
            <w:r w:rsidR="00C16E5B" w:rsidRPr="00C368AB">
              <w:rPr>
                <w:rFonts w:ascii="Garamond" w:hAnsi="Garamond"/>
                <w:lang w:val="sq-AL"/>
              </w:rPr>
              <w:t xml:space="preserve">fosfor tribandësh &lt; 60 Wat me përmbajtje </w:t>
            </w:r>
            <w:r w:rsidR="00A75805" w:rsidRPr="00C368AB">
              <w:rPr>
                <w:rFonts w:ascii="Garamond" w:hAnsi="Garamond"/>
                <w:lang w:val="sq-AL"/>
              </w:rPr>
              <w:t>merkur</w:t>
            </w:r>
            <w:r w:rsidR="00C16E5B" w:rsidRPr="00C368AB">
              <w:rPr>
                <w:rFonts w:ascii="Garamond" w:hAnsi="Garamond"/>
                <w:lang w:val="sq-AL"/>
              </w:rPr>
              <w:t xml:space="preserve">i që kalon 5 mg për llambë; </w:t>
            </w:r>
          </w:p>
          <w:p w14:paraId="42424480" w14:textId="10CD3987" w:rsidR="00C16E5B" w:rsidRPr="00C368AB" w:rsidRDefault="00C16E5B" w:rsidP="00C368AB">
            <w:pPr>
              <w:spacing w:after="0" w:line="240" w:lineRule="auto"/>
              <w:jc w:val="both"/>
              <w:rPr>
                <w:rFonts w:ascii="Garamond" w:hAnsi="Garamond"/>
                <w:lang w:val="sq-AL"/>
              </w:rPr>
            </w:pPr>
            <w:r w:rsidRPr="00C368AB">
              <w:rPr>
                <w:rFonts w:ascii="Garamond" w:hAnsi="Garamond"/>
                <w:lang w:val="sq-AL"/>
              </w:rPr>
              <w:t xml:space="preserve">b) fosfor halofosfatik ≤ 40 Wat me një përmbajtje </w:t>
            </w:r>
            <w:r w:rsidR="00A75805" w:rsidRPr="00C368AB">
              <w:rPr>
                <w:rFonts w:ascii="Garamond" w:hAnsi="Garamond"/>
                <w:lang w:val="sq-AL"/>
              </w:rPr>
              <w:t>merkur</w:t>
            </w:r>
            <w:r w:rsidRPr="00C368AB">
              <w:rPr>
                <w:rFonts w:ascii="Garamond" w:hAnsi="Garamond"/>
                <w:lang w:val="sq-AL"/>
              </w:rPr>
              <w:t>i që i tejkalon 10 mg për llambë.</w:t>
            </w:r>
          </w:p>
        </w:tc>
        <w:tc>
          <w:tcPr>
            <w:tcW w:w="1679" w:type="pct"/>
            <w:shd w:val="clear" w:color="auto" w:fill="auto"/>
          </w:tcPr>
          <w:p w14:paraId="42424481" w14:textId="77777777" w:rsidR="00C16E5B" w:rsidRPr="00C368AB" w:rsidRDefault="00C16E5B" w:rsidP="00C368AB">
            <w:pPr>
              <w:spacing w:after="0" w:line="240" w:lineRule="auto"/>
              <w:jc w:val="both"/>
              <w:rPr>
                <w:rFonts w:ascii="Garamond" w:hAnsi="Garamond"/>
                <w:lang w:val="sq-AL"/>
              </w:rPr>
            </w:pPr>
            <w:r w:rsidRPr="00C368AB">
              <w:rPr>
                <w:rFonts w:ascii="Garamond" w:hAnsi="Garamond"/>
                <w:lang w:val="sq-AL"/>
              </w:rPr>
              <w:t>31.12.2023</w:t>
            </w:r>
          </w:p>
        </w:tc>
      </w:tr>
      <w:tr w:rsidR="00C16E5B" w:rsidRPr="00C368AB" w14:paraId="42424485" w14:textId="77777777" w:rsidTr="00C368AB">
        <w:tc>
          <w:tcPr>
            <w:tcW w:w="3321" w:type="pct"/>
            <w:shd w:val="clear" w:color="auto" w:fill="auto"/>
          </w:tcPr>
          <w:p w14:paraId="42424483" w14:textId="67391E6F"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5. </w:t>
            </w:r>
            <w:r w:rsidR="00C16E5B" w:rsidRPr="00C368AB">
              <w:rPr>
                <w:rFonts w:ascii="Garamond" w:hAnsi="Garamond"/>
                <w:lang w:val="sq-AL"/>
              </w:rPr>
              <w:t xml:space="preserve">Llambat me avuj </w:t>
            </w:r>
            <w:r w:rsidR="00A75805" w:rsidRPr="00C368AB">
              <w:rPr>
                <w:rFonts w:ascii="Garamond" w:hAnsi="Garamond"/>
                <w:lang w:val="sq-AL"/>
              </w:rPr>
              <w:t>merkur</w:t>
            </w:r>
            <w:r w:rsidR="00C16E5B" w:rsidRPr="00C368AB">
              <w:rPr>
                <w:rFonts w:ascii="Garamond" w:hAnsi="Garamond"/>
                <w:lang w:val="sq-AL"/>
              </w:rPr>
              <w:t>i në shtypje të lartë (HPMVs) për qëllime të përgjithshme ndriçimi.</w:t>
            </w:r>
          </w:p>
        </w:tc>
        <w:tc>
          <w:tcPr>
            <w:tcW w:w="1679" w:type="pct"/>
            <w:shd w:val="clear" w:color="auto" w:fill="auto"/>
          </w:tcPr>
          <w:p w14:paraId="42424484" w14:textId="77777777" w:rsidR="00C16E5B" w:rsidRPr="00C368AB" w:rsidRDefault="00C16E5B" w:rsidP="00C368AB">
            <w:pPr>
              <w:spacing w:after="0" w:line="240" w:lineRule="auto"/>
              <w:jc w:val="both"/>
              <w:rPr>
                <w:rFonts w:ascii="Garamond" w:hAnsi="Garamond"/>
                <w:lang w:val="sq-AL"/>
              </w:rPr>
            </w:pPr>
            <w:r w:rsidRPr="00C368AB">
              <w:rPr>
                <w:rFonts w:ascii="Garamond" w:hAnsi="Garamond"/>
                <w:lang w:val="sq-AL"/>
              </w:rPr>
              <w:t>31.12.2023</w:t>
            </w:r>
          </w:p>
        </w:tc>
      </w:tr>
      <w:tr w:rsidR="00C16E5B" w:rsidRPr="00C368AB" w14:paraId="4242448B" w14:textId="77777777" w:rsidTr="00C368AB">
        <w:tc>
          <w:tcPr>
            <w:tcW w:w="3321" w:type="pct"/>
            <w:shd w:val="clear" w:color="auto" w:fill="auto"/>
          </w:tcPr>
          <w:p w14:paraId="42424486" w14:textId="73E3F53B"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6. </w:t>
            </w:r>
            <w:r w:rsidR="00C16E5B" w:rsidRPr="00C368AB">
              <w:rPr>
                <w:rFonts w:ascii="Garamond" w:hAnsi="Garamond"/>
                <w:lang w:val="sq-AL"/>
              </w:rPr>
              <w:t xml:space="preserve">Llambat fluoreshente me katodë të ftohtë me </w:t>
            </w:r>
            <w:r w:rsidR="00A75805" w:rsidRPr="00C368AB">
              <w:rPr>
                <w:rFonts w:ascii="Garamond" w:hAnsi="Garamond"/>
                <w:lang w:val="sq-AL"/>
              </w:rPr>
              <w:t>merkur</w:t>
            </w:r>
            <w:r w:rsidR="00C16E5B" w:rsidRPr="00C368AB">
              <w:rPr>
                <w:rFonts w:ascii="Garamond" w:hAnsi="Garamond"/>
                <w:lang w:val="sq-AL"/>
              </w:rPr>
              <w:t xml:space="preserve"> të shtuar, si më poshtë dhe llambat fluoreshente me elektrodë të jashtme (CCFL dhe EEFL) për ekranet elektronike: </w:t>
            </w:r>
          </w:p>
          <w:p w14:paraId="42424487" w14:textId="41821D80"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a) </w:t>
            </w:r>
            <w:r w:rsidR="00C16E5B" w:rsidRPr="00C368AB">
              <w:rPr>
                <w:rFonts w:ascii="Garamond" w:hAnsi="Garamond"/>
                <w:lang w:val="sq-AL"/>
              </w:rPr>
              <w:t xml:space="preserve">me gjatësi të shkurtër (≤ 500 mm) me përmbajtje </w:t>
            </w:r>
            <w:r w:rsidR="00A75805" w:rsidRPr="00C368AB">
              <w:rPr>
                <w:rFonts w:ascii="Garamond" w:hAnsi="Garamond"/>
                <w:lang w:val="sq-AL"/>
              </w:rPr>
              <w:t>merkur</w:t>
            </w:r>
            <w:r w:rsidR="00C16E5B" w:rsidRPr="00C368AB">
              <w:rPr>
                <w:rFonts w:ascii="Garamond" w:hAnsi="Garamond"/>
                <w:lang w:val="sq-AL"/>
              </w:rPr>
              <w:t>i që i tejkalon 3.5 mg për llambë;</w:t>
            </w:r>
          </w:p>
          <w:p w14:paraId="42424488" w14:textId="5989DC40"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b) </w:t>
            </w:r>
            <w:r w:rsidR="00C16E5B" w:rsidRPr="00C368AB">
              <w:rPr>
                <w:rFonts w:ascii="Garamond" w:hAnsi="Garamond"/>
                <w:lang w:val="sq-AL"/>
              </w:rPr>
              <w:t xml:space="preserve">me gjatësi mesatare (&gt; 500 mm dhe ≤ 1 500 mm) me përmbajtje </w:t>
            </w:r>
            <w:r w:rsidR="00A75805" w:rsidRPr="00C368AB">
              <w:rPr>
                <w:rFonts w:ascii="Garamond" w:hAnsi="Garamond"/>
                <w:lang w:val="sq-AL"/>
              </w:rPr>
              <w:t>merkur</w:t>
            </w:r>
            <w:r w:rsidR="00C16E5B" w:rsidRPr="00C368AB">
              <w:rPr>
                <w:rFonts w:ascii="Garamond" w:hAnsi="Garamond"/>
                <w:lang w:val="sq-AL"/>
              </w:rPr>
              <w:t xml:space="preserve">i që i tejkalon 5 mg për llambë; </w:t>
            </w:r>
          </w:p>
          <w:p w14:paraId="42424489" w14:textId="7FA42D27"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c) </w:t>
            </w:r>
            <w:r w:rsidR="00C16E5B" w:rsidRPr="00C368AB">
              <w:rPr>
                <w:rFonts w:ascii="Garamond" w:hAnsi="Garamond"/>
                <w:lang w:val="sq-AL"/>
              </w:rPr>
              <w:t xml:space="preserve">me gjatësi të madhe (&gt; 1 500 mm) me përmbajtje </w:t>
            </w:r>
            <w:r w:rsidR="00A75805" w:rsidRPr="00C368AB">
              <w:rPr>
                <w:rFonts w:ascii="Garamond" w:hAnsi="Garamond"/>
                <w:lang w:val="sq-AL"/>
              </w:rPr>
              <w:t>merkur</w:t>
            </w:r>
            <w:r w:rsidR="00C16E5B" w:rsidRPr="00C368AB">
              <w:rPr>
                <w:rFonts w:ascii="Garamond" w:hAnsi="Garamond"/>
                <w:lang w:val="sq-AL"/>
              </w:rPr>
              <w:t>i që i tejkalon 13 mg për llambë.</w:t>
            </w:r>
          </w:p>
        </w:tc>
        <w:tc>
          <w:tcPr>
            <w:tcW w:w="1679" w:type="pct"/>
            <w:shd w:val="clear" w:color="auto" w:fill="auto"/>
          </w:tcPr>
          <w:p w14:paraId="4242448A" w14:textId="77777777" w:rsidR="00C16E5B" w:rsidRPr="00C368AB" w:rsidRDefault="00C16E5B" w:rsidP="00C368AB">
            <w:pPr>
              <w:spacing w:after="0" w:line="240" w:lineRule="auto"/>
              <w:jc w:val="both"/>
              <w:rPr>
                <w:rFonts w:ascii="Garamond" w:hAnsi="Garamond"/>
                <w:lang w:val="sq-AL"/>
              </w:rPr>
            </w:pPr>
            <w:r w:rsidRPr="00C368AB">
              <w:rPr>
                <w:rFonts w:ascii="Garamond" w:hAnsi="Garamond"/>
                <w:lang w:val="sq-AL"/>
              </w:rPr>
              <w:t>31.12.2023</w:t>
            </w:r>
          </w:p>
        </w:tc>
      </w:tr>
      <w:tr w:rsidR="00C16E5B" w:rsidRPr="00C368AB" w14:paraId="4242448E" w14:textId="77777777" w:rsidTr="00C368AB">
        <w:trPr>
          <w:trHeight w:val="1161"/>
        </w:trPr>
        <w:tc>
          <w:tcPr>
            <w:tcW w:w="3321" w:type="pct"/>
            <w:shd w:val="clear" w:color="auto" w:fill="auto"/>
          </w:tcPr>
          <w:p w14:paraId="4242448C" w14:textId="6E5FD472"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7. </w:t>
            </w:r>
            <w:r w:rsidR="00C16E5B" w:rsidRPr="00C368AB">
              <w:rPr>
                <w:rFonts w:ascii="Garamond" w:hAnsi="Garamond"/>
                <w:lang w:val="sq-AL"/>
              </w:rPr>
              <w:t xml:space="preserve">Produktet kozmetike me </w:t>
            </w:r>
            <w:r w:rsidR="00A75805" w:rsidRPr="00C368AB">
              <w:rPr>
                <w:rFonts w:ascii="Garamond" w:hAnsi="Garamond"/>
                <w:lang w:val="sq-AL"/>
              </w:rPr>
              <w:t>merkur</w:t>
            </w:r>
            <w:r w:rsidR="00C16E5B" w:rsidRPr="00C368AB">
              <w:rPr>
                <w:rFonts w:ascii="Garamond" w:hAnsi="Garamond"/>
                <w:lang w:val="sq-AL"/>
              </w:rPr>
              <w:t xml:space="preserve"> dhe komponime </w:t>
            </w:r>
            <w:r w:rsidR="00A75805" w:rsidRPr="00C368AB">
              <w:rPr>
                <w:rFonts w:ascii="Garamond" w:hAnsi="Garamond"/>
                <w:lang w:val="sq-AL"/>
              </w:rPr>
              <w:t>merkur</w:t>
            </w:r>
            <w:r w:rsidR="00C16E5B" w:rsidRPr="00C368AB">
              <w:rPr>
                <w:rFonts w:ascii="Garamond" w:hAnsi="Garamond"/>
                <w:lang w:val="sq-AL"/>
              </w:rPr>
              <w:t xml:space="preserve">i, me përjashtim të rasteve të veçanta për </w:t>
            </w:r>
            <w:r w:rsidR="00C368AB" w:rsidRPr="00C368AB">
              <w:rPr>
                <w:rFonts w:ascii="Garamond" w:hAnsi="Garamond"/>
                <w:lang w:val="sq-AL"/>
              </w:rPr>
              <w:t>thiomers</w:t>
            </w:r>
            <w:r w:rsidR="00C16E5B" w:rsidRPr="00C368AB">
              <w:rPr>
                <w:rFonts w:ascii="Garamond" w:hAnsi="Garamond"/>
                <w:lang w:val="sq-AL"/>
              </w:rPr>
              <w:t xml:space="preserve">, dhe kripërat e </w:t>
            </w:r>
            <w:r w:rsidR="00C368AB" w:rsidRPr="00C368AB">
              <w:rPr>
                <w:rFonts w:ascii="Garamond" w:hAnsi="Garamond"/>
                <w:lang w:val="sq-AL"/>
              </w:rPr>
              <w:t xml:space="preserve">fenilmerkurit </w:t>
            </w:r>
            <w:r w:rsidR="00C16E5B" w:rsidRPr="00C368AB">
              <w:rPr>
                <w:rFonts w:ascii="Garamond" w:hAnsi="Garamond"/>
                <w:lang w:val="sq-AL"/>
              </w:rPr>
              <w:t>(përfshirë boratin), në përputhje me legjislacionin për produktet kozmetike.</w:t>
            </w:r>
          </w:p>
        </w:tc>
        <w:tc>
          <w:tcPr>
            <w:tcW w:w="1679" w:type="pct"/>
            <w:shd w:val="clear" w:color="auto" w:fill="auto"/>
          </w:tcPr>
          <w:p w14:paraId="4242448D" w14:textId="77777777" w:rsidR="00C16E5B" w:rsidRPr="00C368AB" w:rsidRDefault="00C16E5B" w:rsidP="00C368AB">
            <w:pPr>
              <w:spacing w:after="0" w:line="240" w:lineRule="auto"/>
              <w:jc w:val="both"/>
              <w:rPr>
                <w:rFonts w:ascii="Garamond" w:hAnsi="Garamond"/>
                <w:lang w:val="sq-AL"/>
              </w:rPr>
            </w:pPr>
            <w:r w:rsidRPr="00C368AB">
              <w:rPr>
                <w:rFonts w:ascii="Garamond" w:hAnsi="Garamond"/>
                <w:lang w:val="sq-AL"/>
              </w:rPr>
              <w:t>31.12.2025</w:t>
            </w:r>
          </w:p>
        </w:tc>
      </w:tr>
      <w:tr w:rsidR="00C16E5B" w:rsidRPr="00C368AB" w14:paraId="42424491" w14:textId="77777777" w:rsidTr="00C368AB">
        <w:tc>
          <w:tcPr>
            <w:tcW w:w="3321" w:type="pct"/>
            <w:shd w:val="clear" w:color="auto" w:fill="auto"/>
          </w:tcPr>
          <w:p w14:paraId="4242448F" w14:textId="2927C2B2"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8. </w:t>
            </w:r>
            <w:r w:rsidR="00C16E5B" w:rsidRPr="00C368AB">
              <w:rPr>
                <w:rFonts w:ascii="Garamond" w:hAnsi="Garamond"/>
                <w:lang w:val="sq-AL"/>
              </w:rPr>
              <w:t>Pesticidet, biocidet dhe antiseptikët topikal.</w:t>
            </w:r>
          </w:p>
        </w:tc>
        <w:tc>
          <w:tcPr>
            <w:tcW w:w="1679" w:type="pct"/>
            <w:shd w:val="clear" w:color="auto" w:fill="auto"/>
          </w:tcPr>
          <w:p w14:paraId="42424490" w14:textId="77777777" w:rsidR="00C16E5B" w:rsidRPr="00C368AB" w:rsidRDefault="00C16E5B" w:rsidP="00C368AB">
            <w:pPr>
              <w:spacing w:after="0" w:line="240" w:lineRule="auto"/>
              <w:jc w:val="both"/>
              <w:rPr>
                <w:rFonts w:ascii="Garamond" w:hAnsi="Garamond"/>
                <w:lang w:val="sq-AL"/>
              </w:rPr>
            </w:pPr>
            <w:r w:rsidRPr="00C368AB">
              <w:rPr>
                <w:rFonts w:ascii="Garamond" w:hAnsi="Garamond"/>
                <w:lang w:val="sq-AL"/>
              </w:rPr>
              <w:t>31.12.2025</w:t>
            </w:r>
          </w:p>
        </w:tc>
      </w:tr>
      <w:tr w:rsidR="00C16E5B" w:rsidRPr="00C368AB" w14:paraId="424244A1" w14:textId="77777777" w:rsidTr="00C368AB">
        <w:tc>
          <w:tcPr>
            <w:tcW w:w="3321" w:type="pct"/>
            <w:shd w:val="clear" w:color="auto" w:fill="auto"/>
          </w:tcPr>
          <w:p w14:paraId="42424492" w14:textId="274DB27E" w:rsidR="00C16E5B" w:rsidRPr="00C368AB" w:rsidRDefault="00C16E5B" w:rsidP="00C368AB">
            <w:pPr>
              <w:spacing w:after="0" w:line="240" w:lineRule="auto"/>
              <w:jc w:val="both"/>
              <w:rPr>
                <w:rFonts w:ascii="Garamond" w:hAnsi="Garamond"/>
                <w:lang w:val="sq-AL"/>
              </w:rPr>
            </w:pPr>
            <w:r w:rsidRPr="00C368AB">
              <w:rPr>
                <w:rFonts w:ascii="Garamond" w:hAnsi="Garamond"/>
                <w:lang w:val="sq-AL"/>
              </w:rPr>
              <w:t>Pajisjet matëse, joelektronike të mëposhtme:</w:t>
            </w:r>
          </w:p>
          <w:p w14:paraId="42424493" w14:textId="31063326"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a) </w:t>
            </w:r>
            <w:r w:rsidR="00C16E5B" w:rsidRPr="00C368AB">
              <w:rPr>
                <w:rFonts w:ascii="Garamond" w:hAnsi="Garamond"/>
                <w:lang w:val="sq-AL"/>
              </w:rPr>
              <w:t>barometrat;</w:t>
            </w:r>
          </w:p>
          <w:p w14:paraId="42424494" w14:textId="4F11E0BC"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b) </w:t>
            </w:r>
            <w:r w:rsidR="00C16E5B" w:rsidRPr="00C368AB">
              <w:rPr>
                <w:rFonts w:ascii="Garamond" w:hAnsi="Garamond"/>
                <w:lang w:val="sq-AL"/>
              </w:rPr>
              <w:t>higrometrat;</w:t>
            </w:r>
          </w:p>
          <w:p w14:paraId="42424495" w14:textId="78938F62"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c) </w:t>
            </w:r>
            <w:r w:rsidR="00C16E5B" w:rsidRPr="00C368AB">
              <w:rPr>
                <w:rFonts w:ascii="Garamond" w:hAnsi="Garamond"/>
                <w:lang w:val="sq-AL"/>
              </w:rPr>
              <w:t>manometrat;</w:t>
            </w:r>
          </w:p>
          <w:p w14:paraId="42424496" w14:textId="5AF0A99F"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d) </w:t>
            </w:r>
            <w:r w:rsidR="00C16E5B" w:rsidRPr="00C368AB">
              <w:rPr>
                <w:rFonts w:ascii="Garamond" w:hAnsi="Garamond"/>
                <w:lang w:val="sq-AL"/>
              </w:rPr>
              <w:t>termometrat dhe pajisjet e tjera termometrike joelektrike;</w:t>
            </w:r>
          </w:p>
          <w:p w14:paraId="42424497" w14:textId="5DA810BA"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e) </w:t>
            </w:r>
            <w:r w:rsidR="00C16E5B" w:rsidRPr="00C368AB">
              <w:rPr>
                <w:rFonts w:ascii="Garamond" w:hAnsi="Garamond"/>
                <w:lang w:val="sq-AL"/>
              </w:rPr>
              <w:t>sfigmomanometrat</w:t>
            </w:r>
          </w:p>
          <w:p w14:paraId="42424498" w14:textId="139692DA"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f) </w:t>
            </w:r>
            <w:r w:rsidR="00C16E5B" w:rsidRPr="00C368AB">
              <w:rPr>
                <w:rFonts w:ascii="Garamond" w:hAnsi="Garamond"/>
                <w:lang w:val="sq-AL"/>
              </w:rPr>
              <w:t>matësit e tensionit të materialeve që përdoren me pletismografë;</w:t>
            </w:r>
          </w:p>
          <w:p w14:paraId="42424499" w14:textId="18F9A46F"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g) </w:t>
            </w:r>
            <w:r w:rsidR="00C16E5B" w:rsidRPr="00C368AB">
              <w:rPr>
                <w:rFonts w:ascii="Garamond" w:hAnsi="Garamond"/>
                <w:lang w:val="sq-AL"/>
              </w:rPr>
              <w:t xml:space="preserve">piknometrat me </w:t>
            </w:r>
            <w:r w:rsidR="00A75805" w:rsidRPr="00C368AB">
              <w:rPr>
                <w:rFonts w:ascii="Garamond" w:hAnsi="Garamond"/>
                <w:lang w:val="sq-AL"/>
              </w:rPr>
              <w:t>merkur</w:t>
            </w:r>
            <w:r w:rsidR="00C16E5B" w:rsidRPr="00C368AB">
              <w:rPr>
                <w:rFonts w:ascii="Garamond" w:hAnsi="Garamond"/>
                <w:lang w:val="sq-AL"/>
              </w:rPr>
              <w:t>;</w:t>
            </w:r>
          </w:p>
          <w:p w14:paraId="4242449A" w14:textId="1741DB3B"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 xml:space="preserve">h) </w:t>
            </w:r>
            <w:r w:rsidR="00C16E5B" w:rsidRPr="00C368AB">
              <w:rPr>
                <w:rFonts w:ascii="Garamond" w:hAnsi="Garamond"/>
                <w:lang w:val="sq-AL"/>
              </w:rPr>
              <w:t xml:space="preserve">pajisjet matëse me </w:t>
            </w:r>
            <w:r w:rsidR="00A75805" w:rsidRPr="00C368AB">
              <w:rPr>
                <w:rFonts w:ascii="Garamond" w:hAnsi="Garamond"/>
                <w:lang w:val="sq-AL"/>
              </w:rPr>
              <w:t>merkur</w:t>
            </w:r>
            <w:r w:rsidR="00C16E5B" w:rsidRPr="00C368AB">
              <w:rPr>
                <w:rFonts w:ascii="Garamond" w:hAnsi="Garamond"/>
                <w:lang w:val="sq-AL"/>
              </w:rPr>
              <w:t xml:space="preserve"> që përdoren për përcaktimin e pikës së zbutjes. </w:t>
            </w:r>
          </w:p>
          <w:p w14:paraId="4242449C" w14:textId="43A234D9" w:rsidR="00C16E5B" w:rsidRPr="00C368AB" w:rsidRDefault="00C16E5B" w:rsidP="00C368AB">
            <w:pPr>
              <w:spacing w:after="0" w:line="240" w:lineRule="auto"/>
              <w:jc w:val="both"/>
              <w:rPr>
                <w:rFonts w:ascii="Garamond" w:hAnsi="Garamond"/>
                <w:lang w:val="sq-AL"/>
              </w:rPr>
            </w:pPr>
            <w:r w:rsidRPr="00C368AB">
              <w:rPr>
                <w:rFonts w:ascii="Garamond" w:hAnsi="Garamond"/>
                <w:lang w:val="sq-AL"/>
              </w:rPr>
              <w:t xml:space="preserve">Pika </w:t>
            </w:r>
            <w:r w:rsidR="003F5618" w:rsidRPr="00C368AB">
              <w:rPr>
                <w:rFonts w:ascii="Garamond" w:hAnsi="Garamond"/>
                <w:lang w:val="sq-AL"/>
              </w:rPr>
              <w:t>“</w:t>
            </w:r>
            <w:r w:rsidRPr="00C368AB">
              <w:rPr>
                <w:rFonts w:ascii="Garamond" w:hAnsi="Garamond"/>
                <w:lang w:val="sq-AL"/>
              </w:rPr>
              <w:t>h</w:t>
            </w:r>
            <w:r w:rsidR="003F5618" w:rsidRPr="00C368AB">
              <w:rPr>
                <w:rFonts w:ascii="Garamond" w:hAnsi="Garamond"/>
                <w:lang w:val="sq-AL"/>
              </w:rPr>
              <w:t>”</w:t>
            </w:r>
            <w:r w:rsidRPr="00C368AB">
              <w:rPr>
                <w:rFonts w:ascii="Garamond" w:hAnsi="Garamond"/>
                <w:lang w:val="sq-AL"/>
              </w:rPr>
              <w:t>, më sipër, nuk zbatohet për pajisjet matëse që vijojnë:</w:t>
            </w:r>
          </w:p>
          <w:p w14:paraId="4242449D" w14:textId="6DE0EC79"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i</w:t>
            </w:r>
            <w:r w:rsidR="003F5618" w:rsidRPr="00C368AB">
              <w:rPr>
                <w:rFonts w:ascii="Garamond" w:hAnsi="Garamond"/>
                <w:lang w:val="sq-AL"/>
              </w:rPr>
              <w:t>.</w:t>
            </w:r>
            <w:r w:rsidRPr="00C368AB">
              <w:rPr>
                <w:rFonts w:ascii="Garamond" w:hAnsi="Garamond"/>
                <w:lang w:val="sq-AL"/>
              </w:rPr>
              <w:t xml:space="preserve"> </w:t>
            </w:r>
            <w:r w:rsidR="00C16E5B" w:rsidRPr="00C368AB">
              <w:rPr>
                <w:rFonts w:ascii="Garamond" w:hAnsi="Garamond"/>
                <w:lang w:val="sq-AL"/>
              </w:rPr>
              <w:t>pajisjet matëse joelektronike të instaluara në aparatura të mëdha që përdoren për saktësi të lartë, për të cilat nuk e</w:t>
            </w:r>
            <w:r w:rsidR="003F5618" w:rsidRPr="00C368AB">
              <w:rPr>
                <w:rFonts w:ascii="Garamond" w:hAnsi="Garamond"/>
                <w:lang w:val="sq-AL"/>
              </w:rPr>
              <w:t>k</w:t>
            </w:r>
            <w:r w:rsidR="00C16E5B" w:rsidRPr="00C368AB">
              <w:rPr>
                <w:rFonts w:ascii="Garamond" w:hAnsi="Garamond"/>
                <w:lang w:val="sq-AL"/>
              </w:rPr>
              <w:t xml:space="preserve">ziston alternativë e përshtatshme pa </w:t>
            </w:r>
            <w:r w:rsidR="00A75805" w:rsidRPr="00C368AB">
              <w:rPr>
                <w:rFonts w:ascii="Garamond" w:hAnsi="Garamond"/>
                <w:lang w:val="sq-AL"/>
              </w:rPr>
              <w:t>merkur</w:t>
            </w:r>
            <w:r w:rsidR="00C16E5B" w:rsidRPr="00C368AB">
              <w:rPr>
                <w:rFonts w:ascii="Garamond" w:hAnsi="Garamond"/>
                <w:lang w:val="sq-AL"/>
              </w:rPr>
              <w:t>;</w:t>
            </w:r>
          </w:p>
          <w:p w14:paraId="4242449E" w14:textId="4B484D0A"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ii</w:t>
            </w:r>
            <w:r w:rsidR="003F5618" w:rsidRPr="00C368AB">
              <w:rPr>
                <w:rFonts w:ascii="Garamond" w:hAnsi="Garamond"/>
                <w:lang w:val="sq-AL"/>
              </w:rPr>
              <w:t>.</w:t>
            </w:r>
            <w:r w:rsidRPr="00C368AB">
              <w:rPr>
                <w:rFonts w:ascii="Garamond" w:hAnsi="Garamond"/>
                <w:lang w:val="sq-AL"/>
              </w:rPr>
              <w:t xml:space="preserve"> </w:t>
            </w:r>
            <w:r w:rsidR="00C16E5B" w:rsidRPr="00C368AB">
              <w:rPr>
                <w:rFonts w:ascii="Garamond" w:hAnsi="Garamond"/>
                <w:lang w:val="sq-AL"/>
              </w:rPr>
              <w:t>pajisjet matëse më të vjetra se 50</w:t>
            </w:r>
            <w:r w:rsidR="00801AA0">
              <w:rPr>
                <w:rFonts w:ascii="Garamond" w:hAnsi="Garamond"/>
                <w:lang w:val="sq-AL"/>
              </w:rPr>
              <w:t>-</w:t>
            </w:r>
            <w:r w:rsidR="00C16E5B" w:rsidRPr="00C368AB">
              <w:rPr>
                <w:rFonts w:ascii="Garamond" w:hAnsi="Garamond"/>
                <w:lang w:val="sq-AL"/>
              </w:rPr>
              <w:t>vjeçare prej datës 3 tetor 2007;</w:t>
            </w:r>
          </w:p>
          <w:p w14:paraId="4242449F" w14:textId="7F833745" w:rsidR="00C16E5B" w:rsidRPr="00C368AB" w:rsidRDefault="00831BD4" w:rsidP="00C368AB">
            <w:pPr>
              <w:spacing w:after="0" w:line="240" w:lineRule="auto"/>
              <w:jc w:val="both"/>
              <w:rPr>
                <w:rFonts w:ascii="Garamond" w:hAnsi="Garamond"/>
                <w:lang w:val="sq-AL"/>
              </w:rPr>
            </w:pPr>
            <w:r w:rsidRPr="00C368AB">
              <w:rPr>
                <w:rFonts w:ascii="Garamond" w:hAnsi="Garamond"/>
                <w:lang w:val="sq-AL"/>
              </w:rPr>
              <w:t>iii</w:t>
            </w:r>
            <w:r w:rsidR="003F5618" w:rsidRPr="00C368AB">
              <w:rPr>
                <w:rFonts w:ascii="Garamond" w:hAnsi="Garamond"/>
                <w:lang w:val="sq-AL"/>
              </w:rPr>
              <w:t>.</w:t>
            </w:r>
            <w:r w:rsidRPr="00C368AB">
              <w:rPr>
                <w:rFonts w:ascii="Garamond" w:hAnsi="Garamond"/>
                <w:lang w:val="sq-AL"/>
              </w:rPr>
              <w:t xml:space="preserve"> </w:t>
            </w:r>
            <w:r w:rsidR="00C16E5B" w:rsidRPr="00C368AB">
              <w:rPr>
                <w:rFonts w:ascii="Garamond" w:hAnsi="Garamond"/>
                <w:lang w:val="sq-AL"/>
              </w:rPr>
              <w:t xml:space="preserve">pajisjet matëse që </w:t>
            </w:r>
            <w:r w:rsidR="003F5618" w:rsidRPr="00C368AB">
              <w:rPr>
                <w:rFonts w:ascii="Garamond" w:hAnsi="Garamond"/>
                <w:lang w:val="sq-AL"/>
              </w:rPr>
              <w:t>demonstrohen</w:t>
            </w:r>
            <w:r w:rsidR="00C16E5B" w:rsidRPr="00C368AB">
              <w:rPr>
                <w:rFonts w:ascii="Garamond" w:hAnsi="Garamond"/>
                <w:lang w:val="sq-AL"/>
              </w:rPr>
              <w:t xml:space="preserve"> në shfaqet publike për qëllime kulturore dhe historike. </w:t>
            </w:r>
          </w:p>
        </w:tc>
        <w:tc>
          <w:tcPr>
            <w:tcW w:w="1679" w:type="pct"/>
            <w:shd w:val="clear" w:color="auto" w:fill="auto"/>
          </w:tcPr>
          <w:p w14:paraId="424244A0" w14:textId="77777777" w:rsidR="00C16E5B" w:rsidRPr="00C368AB" w:rsidRDefault="00C16E5B" w:rsidP="00C368AB">
            <w:pPr>
              <w:spacing w:after="0" w:line="240" w:lineRule="auto"/>
              <w:jc w:val="both"/>
              <w:rPr>
                <w:rFonts w:ascii="Garamond" w:hAnsi="Garamond"/>
                <w:lang w:val="sq-AL"/>
              </w:rPr>
            </w:pPr>
            <w:r w:rsidRPr="00C368AB">
              <w:rPr>
                <w:rFonts w:ascii="Garamond" w:hAnsi="Garamond"/>
                <w:lang w:val="sq-AL"/>
              </w:rPr>
              <w:t>31.12.2025</w:t>
            </w:r>
          </w:p>
        </w:tc>
      </w:tr>
    </w:tbl>
    <w:p w14:paraId="424244A2" w14:textId="77777777" w:rsidR="00C16E5B" w:rsidRPr="00C368AB" w:rsidRDefault="00C16E5B" w:rsidP="00C031E7">
      <w:pPr>
        <w:spacing w:after="0" w:line="240" w:lineRule="auto"/>
        <w:ind w:firstLine="284"/>
        <w:jc w:val="both"/>
        <w:rPr>
          <w:rFonts w:ascii="Garamond" w:hAnsi="Garamond"/>
          <w:sz w:val="24"/>
          <w:szCs w:val="24"/>
          <w:lang w:val="sq-AL"/>
        </w:rPr>
      </w:pPr>
    </w:p>
    <w:p w14:paraId="424244A5" w14:textId="77777777"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PJESA B - PRODUKTE SHTESË TË PËRJASHTUARA NGA LISTA NË PJESËN A TË KËSAJ SHTOJCE</w:t>
      </w:r>
    </w:p>
    <w:p w14:paraId="424244A6" w14:textId="68023374"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lastRenderedPageBreak/>
        <w:t xml:space="preserve">Çelësat dhe reletë, llambat fluoreshente me katodë të ftohtë dhe llambat fluoreshente me elektrodë të jashtme (CCFL dhe EEFL) për ekranet elektronikë dhe pajisjet matëse, kur ato përdoren për të zëvendësuar një përbërës të një pajisjeje të madhe, me kusht që të mos ketë alternativë të mundshme pa </w:t>
      </w:r>
      <w:r w:rsidR="00A75805" w:rsidRPr="00C368AB">
        <w:rPr>
          <w:rFonts w:ascii="Garamond" w:hAnsi="Garamond"/>
          <w:sz w:val="24"/>
          <w:szCs w:val="24"/>
          <w:lang w:val="sq-AL"/>
        </w:rPr>
        <w:t>merkur</w:t>
      </w:r>
      <w:r w:rsidRPr="00C368AB">
        <w:rPr>
          <w:rFonts w:ascii="Garamond" w:hAnsi="Garamond"/>
          <w:sz w:val="24"/>
          <w:szCs w:val="24"/>
          <w:lang w:val="sq-AL"/>
        </w:rPr>
        <w:t xml:space="preserve"> për atë përbërës, në përputhje me legjislacionin për automjetet në fund të jetës dhe kufizimet mbi përdorimin e disa substancave të rrezikshme në pajisjet elektrike dhe elektronike. </w:t>
      </w:r>
    </w:p>
    <w:p w14:paraId="424244A7" w14:textId="77777777" w:rsidR="00C16E5B" w:rsidRPr="00C368AB" w:rsidRDefault="00C16E5B" w:rsidP="00C031E7">
      <w:pPr>
        <w:spacing w:after="0" w:line="240" w:lineRule="auto"/>
        <w:ind w:firstLine="284"/>
        <w:jc w:val="both"/>
        <w:rPr>
          <w:rFonts w:ascii="Garamond" w:hAnsi="Garamond"/>
          <w:sz w:val="24"/>
          <w:szCs w:val="24"/>
          <w:lang w:val="sq-AL"/>
        </w:rPr>
      </w:pPr>
    </w:p>
    <w:p w14:paraId="424244C8" w14:textId="77777777" w:rsidR="00C16E5B" w:rsidRPr="00C368AB" w:rsidRDefault="00C16E5B" w:rsidP="00FF1D62">
      <w:pPr>
        <w:spacing w:after="0" w:line="240" w:lineRule="auto"/>
        <w:ind w:firstLine="284"/>
        <w:jc w:val="center"/>
        <w:rPr>
          <w:rFonts w:ascii="Garamond" w:hAnsi="Garamond"/>
          <w:sz w:val="24"/>
          <w:szCs w:val="24"/>
          <w:lang w:val="sq-AL"/>
        </w:rPr>
      </w:pPr>
      <w:r w:rsidRPr="00C368AB">
        <w:rPr>
          <w:rFonts w:ascii="Garamond" w:hAnsi="Garamond"/>
          <w:sz w:val="24"/>
          <w:szCs w:val="24"/>
          <w:lang w:val="sq-AL"/>
        </w:rPr>
        <w:t>SHTOJCA III</w:t>
      </w:r>
    </w:p>
    <w:p w14:paraId="424244CA" w14:textId="518AAD3C" w:rsidR="00C16E5B" w:rsidRPr="00C368AB" w:rsidRDefault="00C16E5B" w:rsidP="00FF1D62">
      <w:pPr>
        <w:spacing w:after="0" w:line="240" w:lineRule="auto"/>
        <w:ind w:firstLine="284"/>
        <w:jc w:val="center"/>
        <w:rPr>
          <w:rFonts w:ascii="Garamond" w:hAnsi="Garamond"/>
          <w:sz w:val="24"/>
          <w:szCs w:val="24"/>
          <w:lang w:val="sq-AL"/>
        </w:rPr>
      </w:pPr>
      <w:r w:rsidRPr="00C368AB">
        <w:rPr>
          <w:rFonts w:ascii="Garamond" w:hAnsi="Garamond"/>
          <w:sz w:val="24"/>
          <w:szCs w:val="24"/>
          <w:lang w:val="sq-AL"/>
        </w:rPr>
        <w:t xml:space="preserve">KËRKESAT MBI </w:t>
      </w:r>
      <w:r w:rsidR="00A75805" w:rsidRPr="00C368AB">
        <w:rPr>
          <w:rFonts w:ascii="Garamond" w:hAnsi="Garamond"/>
          <w:sz w:val="24"/>
          <w:szCs w:val="24"/>
          <w:lang w:val="sq-AL"/>
        </w:rPr>
        <w:t>MERKUR</w:t>
      </w:r>
      <w:r w:rsidRPr="00C368AB">
        <w:rPr>
          <w:rFonts w:ascii="Garamond" w:hAnsi="Garamond"/>
          <w:sz w:val="24"/>
          <w:szCs w:val="24"/>
          <w:lang w:val="sq-AL"/>
        </w:rPr>
        <w:t>IN, PËR T</w:t>
      </w:r>
      <w:r w:rsidR="00F113C6">
        <w:rPr>
          <w:rFonts w:ascii="Garamond" w:hAnsi="Garamond"/>
          <w:sz w:val="24"/>
          <w:szCs w:val="24"/>
          <w:lang w:val="sq-AL"/>
        </w:rPr>
        <w:t>’</w:t>
      </w:r>
      <w:r w:rsidRPr="00C368AB">
        <w:rPr>
          <w:rFonts w:ascii="Garamond" w:hAnsi="Garamond"/>
          <w:sz w:val="24"/>
          <w:szCs w:val="24"/>
          <w:lang w:val="sq-AL"/>
        </w:rPr>
        <w:t>U ZBATUAR NË PROCESET E PRODHIMIT, REFERUAR PIKËS 1 DHE 2, TË KREUT III.1.</w:t>
      </w:r>
    </w:p>
    <w:p w14:paraId="424244CB" w14:textId="77777777" w:rsidR="00C16E5B" w:rsidRPr="00C368AB" w:rsidRDefault="00C16E5B" w:rsidP="00C031E7">
      <w:pPr>
        <w:spacing w:after="0" w:line="240" w:lineRule="auto"/>
        <w:ind w:firstLine="284"/>
        <w:jc w:val="both"/>
        <w:rPr>
          <w:rFonts w:ascii="Garamond" w:hAnsi="Garamond"/>
          <w:sz w:val="24"/>
          <w:szCs w:val="24"/>
          <w:lang w:val="sq-AL"/>
        </w:rPr>
      </w:pPr>
    </w:p>
    <w:p w14:paraId="424244CC" w14:textId="399B2FFE"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PJESA I: PËRDORIMI I NDALUAR I </w:t>
      </w:r>
      <w:r w:rsidR="00A75805" w:rsidRPr="00C368AB">
        <w:rPr>
          <w:rFonts w:ascii="Garamond" w:hAnsi="Garamond"/>
          <w:sz w:val="24"/>
          <w:szCs w:val="24"/>
          <w:lang w:val="sq-AL"/>
        </w:rPr>
        <w:t>MERKUR</w:t>
      </w:r>
      <w:r w:rsidRPr="00C368AB">
        <w:rPr>
          <w:rFonts w:ascii="Garamond" w:hAnsi="Garamond"/>
          <w:sz w:val="24"/>
          <w:szCs w:val="24"/>
          <w:lang w:val="sq-AL"/>
        </w:rPr>
        <w:t xml:space="preserve">IT OSE KOMPONIMEVE TË </w:t>
      </w:r>
      <w:r w:rsidR="00A75805" w:rsidRPr="00C368AB">
        <w:rPr>
          <w:rFonts w:ascii="Garamond" w:hAnsi="Garamond"/>
          <w:sz w:val="24"/>
          <w:szCs w:val="24"/>
          <w:lang w:val="sq-AL"/>
        </w:rPr>
        <w:t>MERKUR</w:t>
      </w:r>
      <w:r w:rsidRPr="00C368AB">
        <w:rPr>
          <w:rFonts w:ascii="Garamond" w:hAnsi="Garamond"/>
          <w:sz w:val="24"/>
          <w:szCs w:val="24"/>
          <w:lang w:val="sq-AL"/>
        </w:rPr>
        <w:t>IT, QOFTË NË FORMË TË PASTËR APO NË PËRZIERJE, NË PROCESET E PRODHIMIT si më poshtë:</w:t>
      </w:r>
    </w:p>
    <w:p w14:paraId="424244CE" w14:textId="24F84E49" w:rsidR="00C16E5B" w:rsidRPr="00C368AB" w:rsidRDefault="00FF1D62"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C16E5B" w:rsidRPr="00C368AB">
        <w:rPr>
          <w:rFonts w:ascii="Garamond" w:hAnsi="Garamond"/>
          <w:sz w:val="24"/>
          <w:szCs w:val="24"/>
          <w:lang w:val="sq-AL"/>
        </w:rPr>
        <w:t xml:space="preserve">nga 1 </w:t>
      </w:r>
      <w:r w:rsidR="003F5618" w:rsidRPr="00C368AB">
        <w:rPr>
          <w:rFonts w:ascii="Garamond" w:hAnsi="Garamond"/>
          <w:sz w:val="24"/>
          <w:szCs w:val="24"/>
          <w:lang w:val="sq-AL"/>
        </w:rPr>
        <w:t>j</w:t>
      </w:r>
      <w:r w:rsidR="00C16E5B" w:rsidRPr="00C368AB">
        <w:rPr>
          <w:rFonts w:ascii="Garamond" w:hAnsi="Garamond"/>
          <w:sz w:val="24"/>
          <w:szCs w:val="24"/>
          <w:lang w:val="sq-AL"/>
        </w:rPr>
        <w:t xml:space="preserve">anari 2023: proceset prodhuese në të cilat </w:t>
      </w:r>
      <w:r w:rsidR="00A75805" w:rsidRPr="00C368AB">
        <w:rPr>
          <w:rFonts w:ascii="Garamond" w:hAnsi="Garamond"/>
          <w:sz w:val="24"/>
          <w:szCs w:val="24"/>
          <w:lang w:val="sq-AL"/>
        </w:rPr>
        <w:t>merkur</w:t>
      </w:r>
      <w:r w:rsidR="00C16E5B" w:rsidRPr="00C368AB">
        <w:rPr>
          <w:rFonts w:ascii="Garamond" w:hAnsi="Garamond"/>
          <w:sz w:val="24"/>
          <w:szCs w:val="24"/>
          <w:lang w:val="sq-AL"/>
        </w:rPr>
        <w:t xml:space="preserve">i ose përbërjet e </w:t>
      </w:r>
      <w:r w:rsidR="00A75805" w:rsidRPr="00C368AB">
        <w:rPr>
          <w:rFonts w:ascii="Garamond" w:hAnsi="Garamond"/>
          <w:sz w:val="24"/>
          <w:szCs w:val="24"/>
          <w:lang w:val="sq-AL"/>
        </w:rPr>
        <w:t>merkur</w:t>
      </w:r>
      <w:r w:rsidR="00C16E5B" w:rsidRPr="00C368AB">
        <w:rPr>
          <w:rFonts w:ascii="Garamond" w:hAnsi="Garamond"/>
          <w:sz w:val="24"/>
          <w:szCs w:val="24"/>
          <w:lang w:val="sq-AL"/>
        </w:rPr>
        <w:t>it përdoren si katalizator;</w:t>
      </w:r>
    </w:p>
    <w:p w14:paraId="424244CF" w14:textId="3A608BE8" w:rsidR="00C16E5B" w:rsidRPr="00C368AB" w:rsidRDefault="00FF1D62"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C16E5B" w:rsidRPr="00C368AB">
        <w:rPr>
          <w:rFonts w:ascii="Garamond" w:hAnsi="Garamond"/>
          <w:sz w:val="24"/>
          <w:szCs w:val="24"/>
          <w:lang w:val="sq-AL"/>
        </w:rPr>
        <w:t xml:space="preserve">si përjashtim nga pika </w:t>
      </w:r>
      <w:r w:rsidR="003F5618" w:rsidRPr="00C368AB">
        <w:rPr>
          <w:rFonts w:ascii="Garamond" w:hAnsi="Garamond"/>
          <w:sz w:val="24"/>
          <w:szCs w:val="24"/>
          <w:lang w:val="sq-AL"/>
        </w:rPr>
        <w:t>“</w:t>
      </w:r>
      <w:r w:rsidR="00C16E5B" w:rsidRPr="00C368AB">
        <w:rPr>
          <w:rFonts w:ascii="Garamond" w:hAnsi="Garamond"/>
          <w:sz w:val="24"/>
          <w:szCs w:val="24"/>
          <w:lang w:val="sq-AL"/>
        </w:rPr>
        <w:t>a</w:t>
      </w:r>
      <w:r w:rsidR="003F5618" w:rsidRPr="00C368AB">
        <w:rPr>
          <w:rFonts w:ascii="Garamond" w:hAnsi="Garamond"/>
          <w:sz w:val="24"/>
          <w:szCs w:val="24"/>
          <w:lang w:val="sq-AL"/>
        </w:rPr>
        <w:t>”</w:t>
      </w:r>
      <w:r w:rsidR="00C16E5B" w:rsidRPr="00C368AB">
        <w:rPr>
          <w:rFonts w:ascii="Garamond" w:hAnsi="Garamond"/>
          <w:sz w:val="24"/>
          <w:szCs w:val="24"/>
          <w:lang w:val="sq-AL"/>
        </w:rPr>
        <w:t>, prodhimi i monomerit të klorurit të vinileve ndalohet që nga 1 Janari 2027;</w:t>
      </w:r>
    </w:p>
    <w:p w14:paraId="424244D0" w14:textId="7B4EFE4B" w:rsidR="00C16E5B" w:rsidRPr="00C368AB" w:rsidRDefault="00FF1D62"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C16E5B" w:rsidRPr="00C368AB">
        <w:rPr>
          <w:rFonts w:ascii="Garamond" w:hAnsi="Garamond"/>
          <w:sz w:val="24"/>
          <w:szCs w:val="24"/>
          <w:lang w:val="sq-AL"/>
        </w:rPr>
        <w:t xml:space="preserve">nga 1 </w:t>
      </w:r>
      <w:r w:rsidR="003F5618" w:rsidRPr="00C368AB">
        <w:rPr>
          <w:rFonts w:ascii="Garamond" w:hAnsi="Garamond"/>
          <w:sz w:val="24"/>
          <w:szCs w:val="24"/>
          <w:lang w:val="sq-AL"/>
        </w:rPr>
        <w:t xml:space="preserve">janari </w:t>
      </w:r>
      <w:r w:rsidR="00C16E5B" w:rsidRPr="00C368AB">
        <w:rPr>
          <w:rFonts w:ascii="Garamond" w:hAnsi="Garamond"/>
          <w:sz w:val="24"/>
          <w:szCs w:val="24"/>
          <w:lang w:val="sq-AL"/>
        </w:rPr>
        <w:t xml:space="preserve">2027: proceset prodhuese në të cilat </w:t>
      </w:r>
      <w:r w:rsidR="00A75805" w:rsidRPr="00C368AB">
        <w:rPr>
          <w:rFonts w:ascii="Garamond" w:hAnsi="Garamond"/>
          <w:sz w:val="24"/>
          <w:szCs w:val="24"/>
          <w:lang w:val="sq-AL"/>
        </w:rPr>
        <w:t>merkur</w:t>
      </w:r>
      <w:r w:rsidR="00C16E5B" w:rsidRPr="00C368AB">
        <w:rPr>
          <w:rFonts w:ascii="Garamond" w:hAnsi="Garamond"/>
          <w:sz w:val="24"/>
          <w:szCs w:val="24"/>
          <w:lang w:val="sq-AL"/>
        </w:rPr>
        <w:t>i përdoret si elektrodë;</w:t>
      </w:r>
    </w:p>
    <w:p w14:paraId="424244D1" w14:textId="384FAB8B" w:rsidR="00C16E5B" w:rsidRPr="00C368AB" w:rsidRDefault="00FF1D62"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d) </w:t>
      </w:r>
      <w:r w:rsidR="00C16E5B" w:rsidRPr="00C368AB">
        <w:rPr>
          <w:rFonts w:ascii="Garamond" w:hAnsi="Garamond"/>
          <w:sz w:val="24"/>
          <w:szCs w:val="24"/>
          <w:lang w:val="sq-AL"/>
        </w:rPr>
        <w:t xml:space="preserve">si përjashtim nga pika </w:t>
      </w:r>
      <w:r w:rsidR="003F5618" w:rsidRPr="00C368AB">
        <w:rPr>
          <w:rFonts w:ascii="Garamond" w:hAnsi="Garamond"/>
          <w:sz w:val="24"/>
          <w:szCs w:val="24"/>
          <w:lang w:val="sq-AL"/>
        </w:rPr>
        <w:t>“</w:t>
      </w:r>
      <w:r w:rsidR="00C16E5B" w:rsidRPr="00C368AB">
        <w:rPr>
          <w:rFonts w:ascii="Garamond" w:hAnsi="Garamond"/>
          <w:sz w:val="24"/>
          <w:szCs w:val="24"/>
          <w:lang w:val="sq-AL"/>
        </w:rPr>
        <w:t>c</w:t>
      </w:r>
      <w:r w:rsidR="003F5618" w:rsidRPr="00C368AB">
        <w:rPr>
          <w:rFonts w:ascii="Garamond" w:hAnsi="Garamond"/>
          <w:sz w:val="24"/>
          <w:szCs w:val="24"/>
          <w:lang w:val="sq-AL"/>
        </w:rPr>
        <w:t>”</w:t>
      </w:r>
      <w:r w:rsidR="00C16E5B" w:rsidRPr="00C368AB">
        <w:rPr>
          <w:rFonts w:ascii="Garamond" w:hAnsi="Garamond"/>
          <w:sz w:val="24"/>
          <w:szCs w:val="24"/>
          <w:lang w:val="sq-AL"/>
        </w:rPr>
        <w:t xml:space="preserve">, prodhimi klor-alkalin ku </w:t>
      </w:r>
      <w:r w:rsidR="00A75805" w:rsidRPr="00C368AB">
        <w:rPr>
          <w:rFonts w:ascii="Garamond" w:hAnsi="Garamond"/>
          <w:sz w:val="24"/>
          <w:szCs w:val="24"/>
          <w:lang w:val="sq-AL"/>
        </w:rPr>
        <w:t>merkur</w:t>
      </w:r>
      <w:r w:rsidR="00C16E5B" w:rsidRPr="00C368AB">
        <w:rPr>
          <w:rFonts w:ascii="Garamond" w:hAnsi="Garamond"/>
          <w:sz w:val="24"/>
          <w:szCs w:val="24"/>
          <w:lang w:val="sq-AL"/>
        </w:rPr>
        <w:t xml:space="preserve">i përdoret si një elektrodë ndalohet nga 11 </w:t>
      </w:r>
      <w:r w:rsidR="003F5618" w:rsidRPr="00C368AB">
        <w:rPr>
          <w:rFonts w:ascii="Garamond" w:hAnsi="Garamond"/>
          <w:sz w:val="24"/>
          <w:szCs w:val="24"/>
          <w:lang w:val="sq-AL"/>
        </w:rPr>
        <w:t>d</w:t>
      </w:r>
      <w:r w:rsidR="00C16E5B" w:rsidRPr="00C368AB">
        <w:rPr>
          <w:rFonts w:ascii="Garamond" w:hAnsi="Garamond"/>
          <w:sz w:val="24"/>
          <w:szCs w:val="24"/>
          <w:lang w:val="sq-AL"/>
        </w:rPr>
        <w:t>hjetori 2020;</w:t>
      </w:r>
    </w:p>
    <w:p w14:paraId="424244D2" w14:textId="41718047" w:rsidR="00C16E5B" w:rsidRPr="00C368AB" w:rsidRDefault="00FF1D62"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e) </w:t>
      </w:r>
      <w:r w:rsidR="00C16E5B" w:rsidRPr="00C368AB">
        <w:rPr>
          <w:rFonts w:ascii="Garamond" w:hAnsi="Garamond"/>
          <w:sz w:val="24"/>
          <w:szCs w:val="24"/>
          <w:lang w:val="sq-AL"/>
        </w:rPr>
        <w:t xml:space="preserve">me përjashtim të pikës </w:t>
      </w:r>
      <w:r w:rsidR="003F5618" w:rsidRPr="00C368AB">
        <w:rPr>
          <w:rFonts w:ascii="Garamond" w:hAnsi="Garamond"/>
          <w:sz w:val="24"/>
          <w:szCs w:val="24"/>
          <w:lang w:val="sq-AL"/>
        </w:rPr>
        <w:t>“</w:t>
      </w:r>
      <w:r w:rsidR="00C16E5B" w:rsidRPr="00C368AB">
        <w:rPr>
          <w:rFonts w:ascii="Garamond" w:hAnsi="Garamond"/>
          <w:sz w:val="24"/>
          <w:szCs w:val="24"/>
          <w:lang w:val="sq-AL"/>
        </w:rPr>
        <w:t>c</w:t>
      </w:r>
      <w:r w:rsidR="003F5618" w:rsidRPr="00C368AB">
        <w:rPr>
          <w:rFonts w:ascii="Garamond" w:hAnsi="Garamond"/>
          <w:sz w:val="24"/>
          <w:szCs w:val="24"/>
          <w:lang w:val="sq-AL"/>
        </w:rPr>
        <w:t>”</w:t>
      </w:r>
      <w:r w:rsidR="00C16E5B" w:rsidRPr="00C368AB">
        <w:rPr>
          <w:rFonts w:ascii="Garamond" w:hAnsi="Garamond"/>
          <w:sz w:val="24"/>
          <w:szCs w:val="24"/>
          <w:lang w:val="sq-AL"/>
        </w:rPr>
        <w:t xml:space="preserve">, ndalohet prodhimi i metanolatit ose etanolatit të natriumit ose të kaliumit nga 1 </w:t>
      </w:r>
      <w:r w:rsidR="003F5618" w:rsidRPr="00C368AB">
        <w:rPr>
          <w:rFonts w:ascii="Garamond" w:hAnsi="Garamond"/>
          <w:sz w:val="24"/>
          <w:szCs w:val="24"/>
          <w:lang w:val="sq-AL"/>
        </w:rPr>
        <w:t xml:space="preserve">janari </w:t>
      </w:r>
      <w:r w:rsidR="00C16E5B" w:rsidRPr="00C368AB">
        <w:rPr>
          <w:rFonts w:ascii="Garamond" w:hAnsi="Garamond"/>
          <w:sz w:val="24"/>
          <w:szCs w:val="24"/>
          <w:lang w:val="sq-AL"/>
        </w:rPr>
        <w:t>2028;</w:t>
      </w:r>
    </w:p>
    <w:p w14:paraId="424244D3" w14:textId="7435AC16" w:rsidR="00C16E5B" w:rsidRPr="00C368AB" w:rsidRDefault="00FF1D62"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f) </w:t>
      </w:r>
      <w:r w:rsidR="00C16E5B" w:rsidRPr="00C368AB">
        <w:rPr>
          <w:rFonts w:ascii="Garamond" w:hAnsi="Garamond"/>
          <w:sz w:val="24"/>
          <w:szCs w:val="24"/>
          <w:lang w:val="sq-AL"/>
        </w:rPr>
        <w:t xml:space="preserve">nga 1 </w:t>
      </w:r>
      <w:r w:rsidR="003F5618" w:rsidRPr="00C368AB">
        <w:rPr>
          <w:rFonts w:ascii="Garamond" w:hAnsi="Garamond"/>
          <w:sz w:val="24"/>
          <w:szCs w:val="24"/>
          <w:lang w:val="sq-AL"/>
        </w:rPr>
        <w:t xml:space="preserve">janari </w:t>
      </w:r>
      <w:r w:rsidR="00C16E5B" w:rsidRPr="00C368AB">
        <w:rPr>
          <w:rFonts w:ascii="Garamond" w:hAnsi="Garamond"/>
          <w:sz w:val="24"/>
          <w:szCs w:val="24"/>
          <w:lang w:val="sq-AL"/>
        </w:rPr>
        <w:t>2023: prodhimi i poliuretanit, deri në masën që lejohet sipas pikës 62, të Shtojcës 1, të legjislacionit për kufizimet për prodhimin, vendosjen në treg dhe përdorimin e disa kimikateve dhe artikujve të caktuar të rrezikshëm”.</w:t>
      </w:r>
    </w:p>
    <w:p w14:paraId="424244D4" w14:textId="77777777" w:rsidR="00C16E5B" w:rsidRPr="00C368AB" w:rsidRDefault="00C16E5B" w:rsidP="00C031E7">
      <w:pPr>
        <w:spacing w:after="0" w:line="240" w:lineRule="auto"/>
        <w:ind w:firstLine="284"/>
        <w:jc w:val="both"/>
        <w:rPr>
          <w:rFonts w:ascii="Garamond" w:hAnsi="Garamond"/>
          <w:sz w:val="24"/>
          <w:szCs w:val="24"/>
          <w:lang w:val="sq-AL"/>
        </w:rPr>
      </w:pPr>
    </w:p>
    <w:p w14:paraId="424244D5" w14:textId="7623BBB7"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PJESA II: PROCESET E PRODHIMIT, QË I NËNSHTROHEN KUFIZIMEVE MBI PËRDORIMIN DHE SHKARKIMET E </w:t>
      </w:r>
      <w:r w:rsidR="00A75805" w:rsidRPr="00C368AB">
        <w:rPr>
          <w:rFonts w:ascii="Garamond" w:hAnsi="Garamond"/>
          <w:sz w:val="24"/>
          <w:szCs w:val="24"/>
          <w:lang w:val="sq-AL"/>
        </w:rPr>
        <w:t>MERKUR</w:t>
      </w:r>
      <w:r w:rsidRPr="00C368AB">
        <w:rPr>
          <w:rFonts w:ascii="Garamond" w:hAnsi="Garamond"/>
          <w:sz w:val="24"/>
          <w:szCs w:val="24"/>
          <w:lang w:val="sq-AL"/>
        </w:rPr>
        <w:t xml:space="preserve">IT DHE KOMPONIMEVE TË </w:t>
      </w:r>
      <w:r w:rsidR="00A75805" w:rsidRPr="00C368AB">
        <w:rPr>
          <w:rFonts w:ascii="Garamond" w:hAnsi="Garamond"/>
          <w:sz w:val="24"/>
          <w:szCs w:val="24"/>
          <w:lang w:val="sq-AL"/>
        </w:rPr>
        <w:t>MERKUR</w:t>
      </w:r>
      <w:r w:rsidRPr="00C368AB">
        <w:rPr>
          <w:rFonts w:ascii="Garamond" w:hAnsi="Garamond"/>
          <w:sz w:val="24"/>
          <w:szCs w:val="24"/>
          <w:lang w:val="sq-AL"/>
        </w:rPr>
        <w:t>IT</w:t>
      </w:r>
    </w:p>
    <w:p w14:paraId="424244D6" w14:textId="77777777"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Prodhimi i metanolatit ose etanolatit të natriumit ose kaliumit</w:t>
      </w:r>
    </w:p>
    <w:p w14:paraId="424244D7" w14:textId="77777777"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Prodhimi i metanolatit ose etanolatit të natriumit ose kaliumit, kryhet në përputhje me shkronjën “e”, të pjesës I, të kësaj shtojce dhe, në përputhje me kushtet e mëposhtme:</w:t>
      </w:r>
    </w:p>
    <w:p w14:paraId="424244D8" w14:textId="50D6EC31"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C16E5B" w:rsidRPr="00C368AB">
        <w:rPr>
          <w:rFonts w:ascii="Garamond" w:hAnsi="Garamond"/>
          <w:sz w:val="24"/>
          <w:szCs w:val="24"/>
          <w:lang w:val="sq-AL"/>
        </w:rPr>
        <w:t xml:space="preserve">nuk përdoret </w:t>
      </w:r>
      <w:r w:rsidR="00A75805" w:rsidRPr="00C368AB">
        <w:rPr>
          <w:rFonts w:ascii="Garamond" w:hAnsi="Garamond"/>
          <w:sz w:val="24"/>
          <w:szCs w:val="24"/>
          <w:lang w:val="sq-AL"/>
        </w:rPr>
        <w:t>merkur</w:t>
      </w:r>
      <w:r w:rsidR="00C16E5B" w:rsidRPr="00C368AB">
        <w:rPr>
          <w:rFonts w:ascii="Garamond" w:hAnsi="Garamond"/>
          <w:sz w:val="24"/>
          <w:szCs w:val="24"/>
          <w:lang w:val="sq-AL"/>
        </w:rPr>
        <w:t xml:space="preserve"> i dalë nga nxjerrja parësore e mineralit të </w:t>
      </w:r>
      <w:r w:rsidR="00A75805" w:rsidRPr="00C368AB">
        <w:rPr>
          <w:rFonts w:ascii="Garamond" w:hAnsi="Garamond"/>
          <w:sz w:val="24"/>
          <w:szCs w:val="24"/>
          <w:lang w:val="sq-AL"/>
        </w:rPr>
        <w:t>merkur</w:t>
      </w:r>
      <w:r w:rsidR="00C16E5B" w:rsidRPr="00C368AB">
        <w:rPr>
          <w:rFonts w:ascii="Garamond" w:hAnsi="Garamond"/>
          <w:sz w:val="24"/>
          <w:szCs w:val="24"/>
          <w:lang w:val="sq-AL"/>
        </w:rPr>
        <w:t>it;</w:t>
      </w:r>
    </w:p>
    <w:p w14:paraId="424244D9" w14:textId="414AEFA8"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C16E5B" w:rsidRPr="00C368AB">
        <w:rPr>
          <w:rFonts w:ascii="Garamond" w:hAnsi="Garamond"/>
          <w:sz w:val="24"/>
          <w:szCs w:val="24"/>
          <w:lang w:val="sq-AL"/>
        </w:rPr>
        <w:t xml:space="preserve">reduktimi i shkarkimeve të drejtpërdrejta dhe të tërthorta të </w:t>
      </w:r>
      <w:r w:rsidR="00A75805" w:rsidRPr="00C368AB">
        <w:rPr>
          <w:rFonts w:ascii="Garamond" w:hAnsi="Garamond"/>
          <w:sz w:val="24"/>
          <w:szCs w:val="24"/>
          <w:lang w:val="sq-AL"/>
        </w:rPr>
        <w:t>merkur</w:t>
      </w:r>
      <w:r w:rsidR="00C16E5B" w:rsidRPr="00C368AB">
        <w:rPr>
          <w:rFonts w:ascii="Garamond" w:hAnsi="Garamond"/>
          <w:sz w:val="24"/>
          <w:szCs w:val="24"/>
          <w:lang w:val="sq-AL"/>
        </w:rPr>
        <w:t xml:space="preserve">it, komponimeve të </w:t>
      </w:r>
      <w:r w:rsidR="00A75805" w:rsidRPr="00C368AB">
        <w:rPr>
          <w:rFonts w:ascii="Garamond" w:hAnsi="Garamond"/>
          <w:sz w:val="24"/>
          <w:szCs w:val="24"/>
          <w:lang w:val="sq-AL"/>
        </w:rPr>
        <w:t>merkur</w:t>
      </w:r>
      <w:r w:rsidR="00C16E5B" w:rsidRPr="00C368AB">
        <w:rPr>
          <w:rFonts w:ascii="Garamond" w:hAnsi="Garamond"/>
          <w:sz w:val="24"/>
          <w:szCs w:val="24"/>
          <w:lang w:val="sq-AL"/>
        </w:rPr>
        <w:t>it në ajër, ujë dhe tokë me 50% për njësi prodhimi deri në vitin 2025, krahasuar me vitin 2010;</w:t>
      </w:r>
    </w:p>
    <w:p w14:paraId="424244DA" w14:textId="03FD13C2"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C16E5B" w:rsidRPr="00C368AB">
        <w:rPr>
          <w:rFonts w:ascii="Garamond" w:hAnsi="Garamond"/>
          <w:sz w:val="24"/>
          <w:szCs w:val="24"/>
          <w:lang w:val="sq-AL"/>
        </w:rPr>
        <w:t xml:space="preserve">mbështet kërkimin dhe zhvillimin në respekt të  proceseve të prodhimit pa </w:t>
      </w:r>
      <w:r w:rsidR="00A75805" w:rsidRPr="00C368AB">
        <w:rPr>
          <w:rFonts w:ascii="Garamond" w:hAnsi="Garamond"/>
          <w:sz w:val="24"/>
          <w:szCs w:val="24"/>
          <w:lang w:val="sq-AL"/>
        </w:rPr>
        <w:t>merkur</w:t>
      </w:r>
      <w:r w:rsidR="00C16E5B" w:rsidRPr="00C368AB">
        <w:rPr>
          <w:rFonts w:ascii="Garamond" w:hAnsi="Garamond"/>
          <w:sz w:val="24"/>
          <w:szCs w:val="24"/>
          <w:lang w:val="sq-AL"/>
        </w:rPr>
        <w:t>; dhe</w:t>
      </w:r>
    </w:p>
    <w:p w14:paraId="424244DB" w14:textId="1E4B3DF4"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d) </w:t>
      </w:r>
      <w:r w:rsidR="00C16E5B" w:rsidRPr="00C368AB">
        <w:rPr>
          <w:rFonts w:ascii="Garamond" w:hAnsi="Garamond"/>
          <w:sz w:val="24"/>
          <w:szCs w:val="24"/>
          <w:lang w:val="sq-AL"/>
        </w:rPr>
        <w:t xml:space="preserve">që nga 13 Korrik 2023, kapaciteti i impianteve që përdorin </w:t>
      </w:r>
      <w:r w:rsidR="00A75805" w:rsidRPr="00C368AB">
        <w:rPr>
          <w:rFonts w:ascii="Garamond" w:hAnsi="Garamond"/>
          <w:sz w:val="24"/>
          <w:szCs w:val="24"/>
          <w:lang w:val="sq-AL"/>
        </w:rPr>
        <w:t>merkur</w:t>
      </w:r>
      <w:r w:rsidR="00C16E5B" w:rsidRPr="00C368AB">
        <w:rPr>
          <w:rFonts w:ascii="Garamond" w:hAnsi="Garamond"/>
          <w:sz w:val="24"/>
          <w:szCs w:val="24"/>
          <w:lang w:val="sq-AL"/>
        </w:rPr>
        <w:t xml:space="preserve">in dhe komponimet e </w:t>
      </w:r>
      <w:r w:rsidR="00A75805" w:rsidRPr="00C368AB">
        <w:rPr>
          <w:rFonts w:ascii="Garamond" w:hAnsi="Garamond"/>
          <w:sz w:val="24"/>
          <w:szCs w:val="24"/>
          <w:lang w:val="sq-AL"/>
        </w:rPr>
        <w:t>merkur</w:t>
      </w:r>
      <w:r w:rsidR="00C16E5B" w:rsidRPr="00C368AB">
        <w:rPr>
          <w:rFonts w:ascii="Garamond" w:hAnsi="Garamond"/>
          <w:sz w:val="24"/>
          <w:szCs w:val="24"/>
          <w:lang w:val="sq-AL"/>
        </w:rPr>
        <w:t>it për prodhimin e metanolatit ose etanolatit të natriumit ose kaliumit dhe të cilat ishin në funksionim para kësaj date, nuk do të rritet dhe nuk do të lejohen impiante të reja.</w:t>
      </w:r>
    </w:p>
    <w:p w14:paraId="424244DC" w14:textId="77777777" w:rsidR="00C16E5B" w:rsidRPr="00C368AB" w:rsidRDefault="00C16E5B" w:rsidP="00C031E7">
      <w:pPr>
        <w:spacing w:after="0" w:line="240" w:lineRule="auto"/>
        <w:ind w:firstLine="284"/>
        <w:jc w:val="both"/>
        <w:rPr>
          <w:rFonts w:ascii="Garamond" w:hAnsi="Garamond"/>
          <w:sz w:val="24"/>
          <w:szCs w:val="24"/>
          <w:lang w:val="sq-AL"/>
        </w:rPr>
      </w:pPr>
    </w:p>
    <w:p w14:paraId="424244E9" w14:textId="77777777" w:rsidR="00C16E5B" w:rsidRPr="00C368AB" w:rsidRDefault="00C16E5B" w:rsidP="007C36CF">
      <w:pPr>
        <w:spacing w:after="0" w:line="240" w:lineRule="auto"/>
        <w:ind w:firstLine="284"/>
        <w:jc w:val="center"/>
        <w:rPr>
          <w:rFonts w:ascii="Garamond" w:hAnsi="Garamond"/>
          <w:sz w:val="24"/>
          <w:szCs w:val="24"/>
          <w:lang w:val="sq-AL"/>
        </w:rPr>
      </w:pPr>
      <w:r w:rsidRPr="00C368AB">
        <w:rPr>
          <w:rFonts w:ascii="Garamond" w:hAnsi="Garamond"/>
          <w:sz w:val="24"/>
          <w:szCs w:val="24"/>
          <w:lang w:val="sq-AL"/>
        </w:rPr>
        <w:t>SHTOJCA IV</w:t>
      </w:r>
    </w:p>
    <w:p w14:paraId="424244EB" w14:textId="77777777" w:rsidR="00C16E5B" w:rsidRPr="00C368AB" w:rsidRDefault="00C16E5B" w:rsidP="007C36CF">
      <w:pPr>
        <w:spacing w:after="0" w:line="240" w:lineRule="auto"/>
        <w:ind w:firstLine="284"/>
        <w:jc w:val="center"/>
        <w:rPr>
          <w:rFonts w:ascii="Garamond" w:hAnsi="Garamond"/>
          <w:sz w:val="24"/>
          <w:szCs w:val="24"/>
          <w:lang w:val="sq-AL"/>
        </w:rPr>
      </w:pPr>
      <w:r w:rsidRPr="00C368AB">
        <w:rPr>
          <w:rFonts w:ascii="Garamond" w:hAnsi="Garamond"/>
          <w:sz w:val="24"/>
          <w:szCs w:val="24"/>
          <w:lang w:val="sq-AL"/>
        </w:rPr>
        <w:t>PËRMBAJTJA E PLANIT KOMBËTAR PËR PËRPUNIMIN DHE NXJERRJEN ARTIZANALE NË SHKALLË TË VOGËL TË ARIT, referuar pikës III.3, të Kreut III.</w:t>
      </w:r>
    </w:p>
    <w:p w14:paraId="424244EC" w14:textId="77777777" w:rsidR="00C16E5B" w:rsidRPr="00C368AB" w:rsidRDefault="00C16E5B" w:rsidP="00C031E7">
      <w:pPr>
        <w:spacing w:after="0" w:line="240" w:lineRule="auto"/>
        <w:ind w:firstLine="284"/>
        <w:jc w:val="both"/>
        <w:rPr>
          <w:rFonts w:ascii="Garamond" w:hAnsi="Garamond"/>
          <w:sz w:val="24"/>
          <w:szCs w:val="24"/>
          <w:lang w:val="sq-AL"/>
        </w:rPr>
      </w:pPr>
    </w:p>
    <w:p w14:paraId="424244ED" w14:textId="77777777"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Plani kombëtar përfshin informacionin, si më poshtë vijon: </w:t>
      </w:r>
    </w:p>
    <w:p w14:paraId="424244EF" w14:textId="13498A2B"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C16E5B" w:rsidRPr="00C368AB">
        <w:rPr>
          <w:rFonts w:ascii="Garamond" w:hAnsi="Garamond"/>
          <w:sz w:val="24"/>
          <w:szCs w:val="24"/>
          <w:lang w:val="sq-AL"/>
        </w:rPr>
        <w:t>Objektivat kombëtare dhe tragetet e reduktimit për të el</w:t>
      </w:r>
      <w:r w:rsidR="003F5618" w:rsidRPr="00C368AB">
        <w:rPr>
          <w:rFonts w:ascii="Garamond" w:hAnsi="Garamond"/>
          <w:sz w:val="24"/>
          <w:szCs w:val="24"/>
          <w:lang w:val="sq-AL"/>
        </w:rPr>
        <w:t>i</w:t>
      </w:r>
      <w:r w:rsidR="00C16E5B" w:rsidRPr="00C368AB">
        <w:rPr>
          <w:rFonts w:ascii="Garamond" w:hAnsi="Garamond"/>
          <w:sz w:val="24"/>
          <w:szCs w:val="24"/>
          <w:lang w:val="sq-AL"/>
        </w:rPr>
        <w:t xml:space="preserve">minuar përdorimin e </w:t>
      </w:r>
      <w:r w:rsidR="00A75805" w:rsidRPr="00C368AB">
        <w:rPr>
          <w:rFonts w:ascii="Garamond" w:hAnsi="Garamond"/>
          <w:sz w:val="24"/>
          <w:szCs w:val="24"/>
          <w:lang w:val="sq-AL"/>
        </w:rPr>
        <w:t>merkur</w:t>
      </w:r>
      <w:r w:rsidR="00C16E5B" w:rsidRPr="00C368AB">
        <w:rPr>
          <w:rFonts w:ascii="Garamond" w:hAnsi="Garamond"/>
          <w:sz w:val="24"/>
          <w:szCs w:val="24"/>
          <w:lang w:val="sq-AL"/>
        </w:rPr>
        <w:t>it dhe komponimeve të tij;</w:t>
      </w:r>
    </w:p>
    <w:p w14:paraId="424244F0" w14:textId="35039E96"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C16E5B" w:rsidRPr="00C368AB">
        <w:rPr>
          <w:rFonts w:ascii="Garamond" w:hAnsi="Garamond"/>
          <w:sz w:val="24"/>
          <w:szCs w:val="24"/>
          <w:lang w:val="sq-AL"/>
        </w:rPr>
        <w:t>masat për el</w:t>
      </w:r>
      <w:r w:rsidR="00C368AB" w:rsidRPr="00C368AB">
        <w:rPr>
          <w:rFonts w:ascii="Garamond" w:hAnsi="Garamond"/>
          <w:sz w:val="24"/>
          <w:szCs w:val="24"/>
          <w:lang w:val="sq-AL"/>
        </w:rPr>
        <w:t>i</w:t>
      </w:r>
      <w:r w:rsidR="00C16E5B" w:rsidRPr="00C368AB">
        <w:rPr>
          <w:rFonts w:ascii="Garamond" w:hAnsi="Garamond"/>
          <w:sz w:val="24"/>
          <w:szCs w:val="24"/>
          <w:lang w:val="sq-AL"/>
        </w:rPr>
        <w:t>minimin e:</w:t>
      </w:r>
    </w:p>
    <w:p w14:paraId="424244F2" w14:textId="2D678429"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i</w:t>
      </w:r>
      <w:r w:rsidR="003F5618" w:rsidRPr="00C368AB">
        <w:rPr>
          <w:rFonts w:ascii="Garamond" w:hAnsi="Garamond"/>
          <w:sz w:val="24"/>
          <w:szCs w:val="24"/>
          <w:lang w:val="sq-AL"/>
        </w:rPr>
        <w:t>.</w:t>
      </w:r>
      <w:r w:rsidRPr="00C368AB">
        <w:rPr>
          <w:rFonts w:ascii="Garamond" w:hAnsi="Garamond"/>
          <w:sz w:val="24"/>
          <w:szCs w:val="24"/>
          <w:lang w:val="sq-AL"/>
        </w:rPr>
        <w:t xml:space="preserve"> </w:t>
      </w:r>
      <w:r w:rsidR="00C16E5B" w:rsidRPr="00C368AB">
        <w:rPr>
          <w:rFonts w:ascii="Garamond" w:hAnsi="Garamond"/>
          <w:sz w:val="24"/>
          <w:szCs w:val="24"/>
          <w:lang w:val="sq-AL"/>
        </w:rPr>
        <w:t xml:space="preserve">të gjithë xeherorëve të amalagamave*; </w:t>
      </w:r>
    </w:p>
    <w:p w14:paraId="424244F3" w14:textId="5152C9E8"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lastRenderedPageBreak/>
        <w:t>ii</w:t>
      </w:r>
      <w:r w:rsidR="003F5618" w:rsidRPr="00C368AB">
        <w:rPr>
          <w:rFonts w:ascii="Garamond" w:hAnsi="Garamond"/>
          <w:sz w:val="24"/>
          <w:szCs w:val="24"/>
          <w:lang w:val="sq-AL"/>
        </w:rPr>
        <w:t>.</w:t>
      </w:r>
      <w:r w:rsidRPr="00C368AB">
        <w:rPr>
          <w:rFonts w:ascii="Garamond" w:hAnsi="Garamond"/>
          <w:sz w:val="24"/>
          <w:szCs w:val="24"/>
          <w:lang w:val="sq-AL"/>
        </w:rPr>
        <w:t xml:space="preserve"> </w:t>
      </w:r>
      <w:r w:rsidR="00C16E5B" w:rsidRPr="00C368AB">
        <w:rPr>
          <w:rFonts w:ascii="Garamond" w:hAnsi="Garamond"/>
          <w:sz w:val="24"/>
          <w:szCs w:val="24"/>
          <w:lang w:val="sq-AL"/>
        </w:rPr>
        <w:t>djegien në mjedise të hapura të amalgamit ose amalgamit të përpunuar;</w:t>
      </w:r>
    </w:p>
    <w:p w14:paraId="424244F4" w14:textId="7FAC0619"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iii</w:t>
      </w:r>
      <w:r w:rsidR="003F5618" w:rsidRPr="00C368AB">
        <w:rPr>
          <w:rFonts w:ascii="Garamond" w:hAnsi="Garamond"/>
          <w:sz w:val="24"/>
          <w:szCs w:val="24"/>
          <w:lang w:val="sq-AL"/>
        </w:rPr>
        <w:t>.</w:t>
      </w:r>
      <w:r w:rsidRPr="00C368AB">
        <w:rPr>
          <w:rFonts w:ascii="Garamond" w:hAnsi="Garamond"/>
          <w:sz w:val="24"/>
          <w:szCs w:val="24"/>
          <w:lang w:val="sq-AL"/>
        </w:rPr>
        <w:t xml:space="preserve"> </w:t>
      </w:r>
      <w:r w:rsidR="00C16E5B" w:rsidRPr="00C368AB">
        <w:rPr>
          <w:rFonts w:ascii="Garamond" w:hAnsi="Garamond"/>
          <w:sz w:val="24"/>
          <w:szCs w:val="24"/>
          <w:lang w:val="sq-AL"/>
        </w:rPr>
        <w:t xml:space="preserve">djegia e amalgameve në zonat e banuara; </w:t>
      </w:r>
    </w:p>
    <w:p w14:paraId="424244F5" w14:textId="62F8F187"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iv</w:t>
      </w:r>
      <w:r w:rsidR="003F5618" w:rsidRPr="00C368AB">
        <w:rPr>
          <w:rFonts w:ascii="Garamond" w:hAnsi="Garamond"/>
          <w:sz w:val="24"/>
          <w:szCs w:val="24"/>
          <w:lang w:val="sq-AL"/>
        </w:rPr>
        <w:t>.</w:t>
      </w:r>
      <w:r w:rsidRPr="00C368AB">
        <w:rPr>
          <w:rFonts w:ascii="Garamond" w:hAnsi="Garamond"/>
          <w:sz w:val="24"/>
          <w:szCs w:val="24"/>
          <w:lang w:val="sq-AL"/>
        </w:rPr>
        <w:t xml:space="preserve"> </w:t>
      </w:r>
      <w:r w:rsidR="00C16E5B" w:rsidRPr="00C368AB">
        <w:rPr>
          <w:rFonts w:ascii="Garamond" w:hAnsi="Garamond"/>
          <w:sz w:val="24"/>
          <w:szCs w:val="24"/>
          <w:lang w:val="sq-AL"/>
        </w:rPr>
        <w:t>kullimin/rrjedhjet e cianideve në se</w:t>
      </w:r>
      <w:r w:rsidR="003F5618" w:rsidRPr="00C368AB">
        <w:rPr>
          <w:rFonts w:ascii="Garamond" w:hAnsi="Garamond"/>
          <w:sz w:val="24"/>
          <w:szCs w:val="24"/>
          <w:lang w:val="sq-AL"/>
        </w:rPr>
        <w:t>n</w:t>
      </w:r>
      <w:r w:rsidR="00C16E5B" w:rsidRPr="00C368AB">
        <w:rPr>
          <w:rFonts w:ascii="Garamond" w:hAnsi="Garamond"/>
          <w:sz w:val="24"/>
          <w:szCs w:val="24"/>
          <w:lang w:val="sq-AL"/>
        </w:rPr>
        <w:t xml:space="preserve">diment, xeheror apo mbetje në të cilat është shtuar </w:t>
      </w:r>
      <w:r w:rsidR="00A75805" w:rsidRPr="00C368AB">
        <w:rPr>
          <w:rFonts w:ascii="Garamond" w:hAnsi="Garamond"/>
          <w:sz w:val="24"/>
          <w:szCs w:val="24"/>
          <w:lang w:val="sq-AL"/>
        </w:rPr>
        <w:t>merkur</w:t>
      </w:r>
      <w:r w:rsidR="00C16E5B" w:rsidRPr="00C368AB">
        <w:rPr>
          <w:rFonts w:ascii="Garamond" w:hAnsi="Garamond"/>
          <w:sz w:val="24"/>
          <w:szCs w:val="24"/>
          <w:lang w:val="sq-AL"/>
        </w:rPr>
        <w:t xml:space="preserve">, pa e larguar paraprakisht atë. </w:t>
      </w:r>
    </w:p>
    <w:p w14:paraId="424244F7" w14:textId="4C2FE471"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C16E5B" w:rsidRPr="00C368AB">
        <w:rPr>
          <w:rFonts w:ascii="Garamond" w:hAnsi="Garamond"/>
          <w:sz w:val="24"/>
          <w:szCs w:val="24"/>
          <w:lang w:val="sq-AL"/>
        </w:rPr>
        <w:t>hapa për të lehtësuar formalizimin ose rregullimin e sektorit të minierave dhe përpunimit artisanal të arit në shkallë të vogël;</w:t>
      </w:r>
    </w:p>
    <w:p w14:paraId="424244F8" w14:textId="2C94D882"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d) </w:t>
      </w:r>
      <w:r w:rsidR="00C16E5B" w:rsidRPr="00C368AB">
        <w:rPr>
          <w:rFonts w:ascii="Garamond" w:hAnsi="Garamond"/>
          <w:sz w:val="24"/>
          <w:szCs w:val="24"/>
          <w:lang w:val="sq-AL"/>
        </w:rPr>
        <w:t xml:space="preserve">vlerësimet bazë të sasive të </w:t>
      </w:r>
      <w:r w:rsidR="00A75805" w:rsidRPr="00C368AB">
        <w:rPr>
          <w:rFonts w:ascii="Garamond" w:hAnsi="Garamond"/>
          <w:sz w:val="24"/>
          <w:szCs w:val="24"/>
          <w:lang w:val="sq-AL"/>
        </w:rPr>
        <w:t>merkur</w:t>
      </w:r>
      <w:r w:rsidR="00C16E5B" w:rsidRPr="00C368AB">
        <w:rPr>
          <w:rFonts w:ascii="Garamond" w:hAnsi="Garamond"/>
          <w:sz w:val="24"/>
          <w:szCs w:val="24"/>
          <w:lang w:val="sq-AL"/>
        </w:rPr>
        <w:t>it të përdorur dhe praktikat e përdorura në miniera dhe përpunimin artizanal dhe në shkallë të vogël të arit brenda territorit të Republikës së Shqipërisë;</w:t>
      </w:r>
    </w:p>
    <w:p w14:paraId="424244F9" w14:textId="5209F642"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e) </w:t>
      </w:r>
      <w:r w:rsidR="00C16E5B" w:rsidRPr="00C368AB">
        <w:rPr>
          <w:rFonts w:ascii="Garamond" w:hAnsi="Garamond"/>
          <w:sz w:val="24"/>
          <w:szCs w:val="24"/>
          <w:lang w:val="sq-AL"/>
        </w:rPr>
        <w:t xml:space="preserve">strategjitë për promovimin e reduktimit të shkarkimeve, nxjerrjen, ekspozimin ndaj </w:t>
      </w:r>
      <w:r w:rsidR="00A75805" w:rsidRPr="00C368AB">
        <w:rPr>
          <w:rFonts w:ascii="Garamond" w:hAnsi="Garamond"/>
          <w:sz w:val="24"/>
          <w:szCs w:val="24"/>
          <w:lang w:val="sq-AL"/>
        </w:rPr>
        <w:t>merkur</w:t>
      </w:r>
      <w:r w:rsidR="00C16E5B" w:rsidRPr="00C368AB">
        <w:rPr>
          <w:rFonts w:ascii="Garamond" w:hAnsi="Garamond"/>
          <w:sz w:val="24"/>
          <w:szCs w:val="24"/>
          <w:lang w:val="sq-AL"/>
        </w:rPr>
        <w:t xml:space="preserve">it në miniera dhe për përpunim artizanal dhe në shkallë të vogël të arit, duke përfshirë metodat që nuk përmbajnë </w:t>
      </w:r>
      <w:r w:rsidR="00A75805" w:rsidRPr="00C368AB">
        <w:rPr>
          <w:rFonts w:ascii="Garamond" w:hAnsi="Garamond"/>
          <w:sz w:val="24"/>
          <w:szCs w:val="24"/>
          <w:lang w:val="sq-AL"/>
        </w:rPr>
        <w:t>merkur</w:t>
      </w:r>
      <w:r w:rsidR="00C16E5B" w:rsidRPr="00C368AB">
        <w:rPr>
          <w:rFonts w:ascii="Garamond" w:hAnsi="Garamond"/>
          <w:sz w:val="24"/>
          <w:szCs w:val="24"/>
          <w:lang w:val="sq-AL"/>
        </w:rPr>
        <w:t>;</w:t>
      </w:r>
    </w:p>
    <w:p w14:paraId="424244FA" w14:textId="437128A3"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f) </w:t>
      </w:r>
      <w:r w:rsidR="00C16E5B" w:rsidRPr="00C368AB">
        <w:rPr>
          <w:rFonts w:ascii="Garamond" w:hAnsi="Garamond"/>
          <w:sz w:val="24"/>
          <w:szCs w:val="24"/>
          <w:lang w:val="sq-AL"/>
        </w:rPr>
        <w:t xml:space="preserve">strategjitë për të menaxhuar tregtimin dhe parandalimin e shndërrimit të </w:t>
      </w:r>
      <w:r w:rsidR="00A75805" w:rsidRPr="00C368AB">
        <w:rPr>
          <w:rFonts w:ascii="Garamond" w:hAnsi="Garamond"/>
          <w:sz w:val="24"/>
          <w:szCs w:val="24"/>
          <w:lang w:val="sq-AL"/>
        </w:rPr>
        <w:t>merkur</w:t>
      </w:r>
      <w:r w:rsidR="00C16E5B" w:rsidRPr="00C368AB">
        <w:rPr>
          <w:rFonts w:ascii="Garamond" w:hAnsi="Garamond"/>
          <w:sz w:val="24"/>
          <w:szCs w:val="24"/>
          <w:lang w:val="sq-AL"/>
        </w:rPr>
        <w:t xml:space="preserve">it dhe përbërjeve të </w:t>
      </w:r>
      <w:r w:rsidR="00A75805" w:rsidRPr="00C368AB">
        <w:rPr>
          <w:rFonts w:ascii="Garamond" w:hAnsi="Garamond"/>
          <w:sz w:val="24"/>
          <w:szCs w:val="24"/>
          <w:lang w:val="sq-AL"/>
        </w:rPr>
        <w:t>merkur</w:t>
      </w:r>
      <w:r w:rsidR="00C16E5B" w:rsidRPr="00C368AB">
        <w:rPr>
          <w:rFonts w:ascii="Garamond" w:hAnsi="Garamond"/>
          <w:sz w:val="24"/>
          <w:szCs w:val="24"/>
          <w:lang w:val="sq-AL"/>
        </w:rPr>
        <w:t>it nga burimet e huaja dhe ato të brendshme, për përdorim në miniera dhe përpunim artizanal në shkallë të vogël të arit;</w:t>
      </w:r>
    </w:p>
    <w:p w14:paraId="424244FB" w14:textId="2C314871"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g) </w:t>
      </w:r>
      <w:r w:rsidR="00C16E5B" w:rsidRPr="00C368AB">
        <w:rPr>
          <w:rFonts w:ascii="Garamond" w:hAnsi="Garamond"/>
          <w:sz w:val="24"/>
          <w:szCs w:val="24"/>
          <w:lang w:val="sq-AL"/>
        </w:rPr>
        <w:t>strategjitë për përfshirjen e aktorëve në zbatimin dhe zhvillimin e mëtejshëm të planit kombëtar;</w:t>
      </w:r>
    </w:p>
    <w:p w14:paraId="424244FC" w14:textId="55D7A584"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h) </w:t>
      </w:r>
      <w:r w:rsidR="00C16E5B" w:rsidRPr="00C368AB">
        <w:rPr>
          <w:rFonts w:ascii="Garamond" w:hAnsi="Garamond"/>
          <w:sz w:val="24"/>
          <w:szCs w:val="24"/>
          <w:lang w:val="sq-AL"/>
        </w:rPr>
        <w:t xml:space="preserve">strategjinë e shëndetit publik mbi ekspozimin e minatorëve artizanal dhe të vogël të arit dhe komuniteteve të tyre ndaj </w:t>
      </w:r>
      <w:r w:rsidR="00A75805" w:rsidRPr="00C368AB">
        <w:rPr>
          <w:rFonts w:ascii="Garamond" w:hAnsi="Garamond"/>
          <w:sz w:val="24"/>
          <w:szCs w:val="24"/>
          <w:lang w:val="sq-AL"/>
        </w:rPr>
        <w:t>merkur</w:t>
      </w:r>
      <w:r w:rsidR="00C16E5B" w:rsidRPr="00C368AB">
        <w:rPr>
          <w:rFonts w:ascii="Garamond" w:hAnsi="Garamond"/>
          <w:sz w:val="24"/>
          <w:szCs w:val="24"/>
          <w:lang w:val="sq-AL"/>
        </w:rPr>
        <w:t>it, duke përfshirë ndër të tjera, grumbullimin e të dhënave shëndetësore, trajnimin e personave të kujdesit shëndetësor dhe rritjen ndërgjegjësimit nëpërmjet personelit të qendrave shëndetësore;</w:t>
      </w:r>
    </w:p>
    <w:p w14:paraId="424244FD" w14:textId="068B6AB6"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i) </w:t>
      </w:r>
      <w:r w:rsidR="00C16E5B" w:rsidRPr="00C368AB">
        <w:rPr>
          <w:rFonts w:ascii="Garamond" w:hAnsi="Garamond"/>
          <w:sz w:val="24"/>
          <w:szCs w:val="24"/>
          <w:lang w:val="sq-AL"/>
        </w:rPr>
        <w:t xml:space="preserve">strategjitë për të parandaluar ekspozimin e popullatave vulnerabël, veçanërisht fëmijët dhe femrat në periudhën e lindjes, sidomos femrat shtatzëna, ndaj </w:t>
      </w:r>
      <w:r w:rsidR="00A75805" w:rsidRPr="00C368AB">
        <w:rPr>
          <w:rFonts w:ascii="Garamond" w:hAnsi="Garamond"/>
          <w:sz w:val="24"/>
          <w:szCs w:val="24"/>
          <w:lang w:val="sq-AL"/>
        </w:rPr>
        <w:t>merkur</w:t>
      </w:r>
      <w:r w:rsidR="00C16E5B" w:rsidRPr="00C368AB">
        <w:rPr>
          <w:rFonts w:ascii="Garamond" w:hAnsi="Garamond"/>
          <w:sz w:val="24"/>
          <w:szCs w:val="24"/>
          <w:lang w:val="sq-AL"/>
        </w:rPr>
        <w:t>it të përdorur në minierat dhe përpunimin në shkallë të vogël të arit;</w:t>
      </w:r>
    </w:p>
    <w:p w14:paraId="424244FE" w14:textId="4387B917"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j) </w:t>
      </w:r>
      <w:r w:rsidR="00C16E5B" w:rsidRPr="00C368AB">
        <w:rPr>
          <w:rFonts w:ascii="Garamond" w:hAnsi="Garamond"/>
          <w:sz w:val="24"/>
          <w:szCs w:val="24"/>
          <w:lang w:val="sq-AL"/>
        </w:rPr>
        <w:t>strategjitë për sigurimin e informacionit për minatorët artizanal dhe në shkallë të vogël të arit</w:t>
      </w:r>
      <w:r w:rsidR="002803A3">
        <w:rPr>
          <w:rFonts w:ascii="Garamond" w:hAnsi="Garamond"/>
          <w:sz w:val="24"/>
          <w:szCs w:val="24"/>
          <w:lang w:val="sq-AL"/>
        </w:rPr>
        <w:t>,</w:t>
      </w:r>
      <w:r w:rsidR="00C16E5B" w:rsidRPr="00C368AB">
        <w:rPr>
          <w:rFonts w:ascii="Garamond" w:hAnsi="Garamond"/>
          <w:sz w:val="24"/>
          <w:szCs w:val="24"/>
          <w:lang w:val="sq-AL"/>
        </w:rPr>
        <w:t xml:space="preserve"> si dhe komunitetet e prekura; </w:t>
      </w:r>
    </w:p>
    <w:p w14:paraId="424244FF" w14:textId="5D76B915"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k) </w:t>
      </w:r>
      <w:r w:rsidR="00C16E5B" w:rsidRPr="00C368AB">
        <w:rPr>
          <w:rFonts w:ascii="Garamond" w:hAnsi="Garamond"/>
          <w:sz w:val="24"/>
          <w:szCs w:val="24"/>
          <w:lang w:val="sq-AL"/>
        </w:rPr>
        <w:t>një plan pune për zbatimin e planit kombëtar.</w:t>
      </w:r>
    </w:p>
    <w:p w14:paraId="42424500" w14:textId="77777777" w:rsidR="00C16E5B" w:rsidRPr="00C368AB" w:rsidRDefault="00C16E5B" w:rsidP="00C031E7">
      <w:pPr>
        <w:spacing w:after="0" w:line="240" w:lineRule="auto"/>
        <w:ind w:firstLine="284"/>
        <w:jc w:val="both"/>
        <w:rPr>
          <w:rFonts w:ascii="Garamond" w:hAnsi="Garamond"/>
          <w:sz w:val="24"/>
          <w:szCs w:val="24"/>
          <w:lang w:val="sq-AL"/>
        </w:rPr>
      </w:pPr>
    </w:p>
    <w:p w14:paraId="4242450A" w14:textId="77777777" w:rsidR="00C16E5B" w:rsidRPr="00C368AB" w:rsidRDefault="00C16E5B" w:rsidP="00C465E1">
      <w:pPr>
        <w:spacing w:after="0" w:line="240" w:lineRule="auto"/>
        <w:ind w:firstLine="284"/>
        <w:jc w:val="center"/>
        <w:rPr>
          <w:rFonts w:ascii="Garamond" w:hAnsi="Garamond"/>
          <w:sz w:val="24"/>
          <w:szCs w:val="24"/>
          <w:lang w:val="sq-AL"/>
        </w:rPr>
      </w:pPr>
      <w:r w:rsidRPr="00C368AB">
        <w:rPr>
          <w:rFonts w:ascii="Garamond" w:hAnsi="Garamond"/>
          <w:sz w:val="24"/>
          <w:szCs w:val="24"/>
          <w:lang w:val="sq-AL"/>
        </w:rPr>
        <w:t>SHTOJCA V</w:t>
      </w:r>
    </w:p>
    <w:p w14:paraId="4242450C" w14:textId="0356A5C8" w:rsidR="00C16E5B" w:rsidRPr="00C368AB" w:rsidRDefault="00C16E5B" w:rsidP="00C465E1">
      <w:pPr>
        <w:spacing w:after="0" w:line="240" w:lineRule="auto"/>
        <w:ind w:firstLine="284"/>
        <w:jc w:val="center"/>
        <w:rPr>
          <w:rFonts w:ascii="Garamond" w:hAnsi="Garamond"/>
          <w:sz w:val="24"/>
          <w:szCs w:val="24"/>
          <w:lang w:val="sq-AL"/>
        </w:rPr>
      </w:pPr>
      <w:r w:rsidRPr="00C368AB">
        <w:rPr>
          <w:rFonts w:ascii="Garamond" w:hAnsi="Garamond"/>
          <w:sz w:val="24"/>
          <w:szCs w:val="24"/>
          <w:lang w:val="sq-AL"/>
        </w:rPr>
        <w:t xml:space="preserve">RUAJTJA E PËRKOHSHME E </w:t>
      </w:r>
      <w:r w:rsidR="00A75805" w:rsidRPr="00C368AB">
        <w:rPr>
          <w:rFonts w:ascii="Garamond" w:hAnsi="Garamond"/>
          <w:sz w:val="24"/>
          <w:szCs w:val="24"/>
          <w:lang w:val="sq-AL"/>
        </w:rPr>
        <w:t>MERKUR</w:t>
      </w:r>
      <w:r w:rsidRPr="00C368AB">
        <w:rPr>
          <w:rFonts w:ascii="Garamond" w:hAnsi="Garamond"/>
          <w:sz w:val="24"/>
          <w:szCs w:val="24"/>
          <w:lang w:val="sq-AL"/>
        </w:rPr>
        <w:t>IT METALIK</w:t>
      </w:r>
    </w:p>
    <w:p w14:paraId="2EA74F4B" w14:textId="77777777" w:rsidR="00B54358" w:rsidRPr="00C368AB" w:rsidRDefault="00B54358" w:rsidP="00C031E7">
      <w:pPr>
        <w:spacing w:after="0" w:line="240" w:lineRule="auto"/>
        <w:ind w:firstLine="284"/>
        <w:jc w:val="both"/>
        <w:rPr>
          <w:rFonts w:ascii="Garamond" w:hAnsi="Garamond"/>
          <w:sz w:val="24"/>
          <w:szCs w:val="24"/>
          <w:lang w:val="sq-AL"/>
        </w:rPr>
      </w:pPr>
    </w:p>
    <w:p w14:paraId="4242450E" w14:textId="2E22A60D"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w:t>
      </w:r>
      <w:r w:rsidR="00C16E5B" w:rsidRPr="00C368AB">
        <w:rPr>
          <w:rFonts w:ascii="Garamond" w:hAnsi="Garamond"/>
          <w:sz w:val="24"/>
          <w:szCs w:val="24"/>
          <w:lang w:val="sq-AL"/>
        </w:rPr>
        <w:t xml:space="preserve">Ruajtja e përkohshme e </w:t>
      </w:r>
      <w:r w:rsidR="00A75805" w:rsidRPr="00C368AB">
        <w:rPr>
          <w:rFonts w:ascii="Garamond" w:hAnsi="Garamond"/>
          <w:sz w:val="24"/>
          <w:szCs w:val="24"/>
          <w:lang w:val="sq-AL"/>
        </w:rPr>
        <w:t>merkur</w:t>
      </w:r>
      <w:r w:rsidR="00C16E5B" w:rsidRPr="00C368AB">
        <w:rPr>
          <w:rFonts w:ascii="Garamond" w:hAnsi="Garamond"/>
          <w:sz w:val="24"/>
          <w:szCs w:val="24"/>
          <w:lang w:val="sq-AL"/>
        </w:rPr>
        <w:t xml:space="preserve">it metalik </w:t>
      </w:r>
    </w:p>
    <w:p w14:paraId="42424510" w14:textId="7279D1FC"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Për qëllime të ruajtjes së përkohshme, për më shumë sesa 1 vit të </w:t>
      </w:r>
      <w:r w:rsidR="00A75805" w:rsidRPr="00C368AB">
        <w:rPr>
          <w:rFonts w:ascii="Garamond" w:hAnsi="Garamond"/>
          <w:sz w:val="24"/>
          <w:szCs w:val="24"/>
          <w:lang w:val="sq-AL"/>
        </w:rPr>
        <w:t>merkur</w:t>
      </w:r>
      <w:r w:rsidRPr="00C368AB">
        <w:rPr>
          <w:rFonts w:ascii="Garamond" w:hAnsi="Garamond"/>
          <w:sz w:val="24"/>
          <w:szCs w:val="24"/>
          <w:lang w:val="sq-AL"/>
        </w:rPr>
        <w:t xml:space="preserve">it metalik, zbatohen kushtet e mëposhtme: </w:t>
      </w:r>
    </w:p>
    <w:p w14:paraId="42424512" w14:textId="12011B6D"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3F5618" w:rsidRPr="00C368AB">
        <w:rPr>
          <w:rFonts w:ascii="Garamond" w:hAnsi="Garamond"/>
          <w:sz w:val="24"/>
          <w:szCs w:val="24"/>
          <w:lang w:val="sq-AL"/>
        </w:rPr>
        <w:t xml:space="preserve">merkuri </w:t>
      </w:r>
      <w:r w:rsidR="00C16E5B" w:rsidRPr="00C368AB">
        <w:rPr>
          <w:rFonts w:ascii="Garamond" w:hAnsi="Garamond"/>
          <w:sz w:val="24"/>
          <w:szCs w:val="24"/>
          <w:lang w:val="sq-AL"/>
        </w:rPr>
        <w:t xml:space="preserve">metalik ruhet veçmas nga mbetje të tjera; </w:t>
      </w:r>
    </w:p>
    <w:p w14:paraId="42424513" w14:textId="5B26F4F0"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3F5618" w:rsidRPr="00C368AB">
        <w:rPr>
          <w:rFonts w:ascii="Garamond" w:hAnsi="Garamond"/>
          <w:sz w:val="24"/>
          <w:szCs w:val="24"/>
          <w:lang w:val="sq-AL"/>
        </w:rPr>
        <w:t xml:space="preserve">kontejnerët </w:t>
      </w:r>
      <w:r w:rsidR="00C16E5B" w:rsidRPr="00C368AB">
        <w:rPr>
          <w:rFonts w:ascii="Garamond" w:hAnsi="Garamond"/>
          <w:sz w:val="24"/>
          <w:szCs w:val="24"/>
          <w:lang w:val="sq-AL"/>
        </w:rPr>
        <w:t xml:space="preserve">vendosen në vendruajtje të përshtatshme të mbyllura në mënyrë të tillë që të mos kenë krisje, të çara dhe të papërshkueshme nga </w:t>
      </w:r>
      <w:r w:rsidR="00A75805" w:rsidRPr="00C368AB">
        <w:rPr>
          <w:rFonts w:ascii="Garamond" w:hAnsi="Garamond"/>
          <w:sz w:val="24"/>
          <w:szCs w:val="24"/>
          <w:lang w:val="sq-AL"/>
        </w:rPr>
        <w:t>merkur</w:t>
      </w:r>
      <w:r w:rsidR="00C16E5B" w:rsidRPr="00C368AB">
        <w:rPr>
          <w:rFonts w:ascii="Garamond" w:hAnsi="Garamond"/>
          <w:sz w:val="24"/>
          <w:szCs w:val="24"/>
          <w:lang w:val="sq-AL"/>
        </w:rPr>
        <w:t xml:space="preserve">i metalik, me vëllim të përshtatshëm me sasinë e </w:t>
      </w:r>
      <w:r w:rsidR="00A75805" w:rsidRPr="00C368AB">
        <w:rPr>
          <w:rFonts w:ascii="Garamond" w:hAnsi="Garamond"/>
          <w:sz w:val="24"/>
          <w:szCs w:val="24"/>
          <w:lang w:val="sq-AL"/>
        </w:rPr>
        <w:t>merkur</w:t>
      </w:r>
      <w:r w:rsidR="00C16E5B" w:rsidRPr="00C368AB">
        <w:rPr>
          <w:rFonts w:ascii="Garamond" w:hAnsi="Garamond"/>
          <w:sz w:val="24"/>
          <w:szCs w:val="24"/>
          <w:lang w:val="sq-AL"/>
        </w:rPr>
        <w:t xml:space="preserve">it që mbajnë. Kontejnerët me </w:t>
      </w:r>
      <w:r w:rsidR="00A75805" w:rsidRPr="00C368AB">
        <w:rPr>
          <w:rFonts w:ascii="Garamond" w:hAnsi="Garamond"/>
          <w:sz w:val="24"/>
          <w:szCs w:val="24"/>
          <w:lang w:val="sq-AL"/>
        </w:rPr>
        <w:t>merkur</w:t>
      </w:r>
      <w:r w:rsidR="00C16E5B" w:rsidRPr="00C368AB">
        <w:rPr>
          <w:rFonts w:ascii="Garamond" w:hAnsi="Garamond"/>
          <w:sz w:val="24"/>
          <w:szCs w:val="24"/>
          <w:lang w:val="sq-AL"/>
        </w:rPr>
        <w:t xml:space="preserve"> duhet të sigurohen në një formacion shkëmbor  të pajisur me një gropë grumbullimi</w:t>
      </w:r>
      <w:r w:rsidR="003F5618" w:rsidRPr="00C368AB">
        <w:rPr>
          <w:rFonts w:ascii="Garamond" w:hAnsi="Garamond"/>
          <w:sz w:val="24"/>
          <w:szCs w:val="24"/>
          <w:lang w:val="sq-AL"/>
        </w:rPr>
        <w:t>;</w:t>
      </w:r>
      <w:r w:rsidR="00C16E5B" w:rsidRPr="00C368AB">
        <w:rPr>
          <w:rFonts w:ascii="Garamond" w:hAnsi="Garamond"/>
          <w:sz w:val="24"/>
          <w:szCs w:val="24"/>
          <w:lang w:val="sq-AL"/>
        </w:rPr>
        <w:t xml:space="preserve"> </w:t>
      </w:r>
    </w:p>
    <w:p w14:paraId="42424514" w14:textId="1BEDCF2E" w:rsidR="00C16E5B" w:rsidRPr="00C368AB" w:rsidRDefault="00B54358"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3F5618" w:rsidRPr="00C368AB">
        <w:rPr>
          <w:rFonts w:ascii="Garamond" w:hAnsi="Garamond"/>
          <w:sz w:val="24"/>
          <w:szCs w:val="24"/>
          <w:lang w:val="sq-AL"/>
        </w:rPr>
        <w:t xml:space="preserve">vendruajtja </w:t>
      </w:r>
      <w:r w:rsidR="00C16E5B" w:rsidRPr="00C368AB">
        <w:rPr>
          <w:rFonts w:ascii="Garamond" w:hAnsi="Garamond"/>
          <w:sz w:val="24"/>
          <w:szCs w:val="24"/>
          <w:lang w:val="sq-AL"/>
        </w:rPr>
        <w:t>duhet të pajiset me një sistem të mbrojtjes nga zjarri</w:t>
      </w:r>
      <w:r w:rsidR="003F5618" w:rsidRPr="00C368AB">
        <w:rPr>
          <w:rFonts w:ascii="Garamond" w:hAnsi="Garamond"/>
          <w:sz w:val="24"/>
          <w:szCs w:val="24"/>
          <w:lang w:val="sq-AL"/>
        </w:rPr>
        <w:t>;</w:t>
      </w:r>
      <w:r w:rsidR="00C16E5B" w:rsidRPr="00C368AB">
        <w:rPr>
          <w:rFonts w:ascii="Garamond" w:hAnsi="Garamond"/>
          <w:sz w:val="24"/>
          <w:szCs w:val="24"/>
          <w:lang w:val="sq-AL"/>
        </w:rPr>
        <w:t xml:space="preserve"> </w:t>
      </w:r>
    </w:p>
    <w:p w14:paraId="42424515" w14:textId="7CA32F3F"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ç)  </w:t>
      </w:r>
      <w:r w:rsidR="003F5618" w:rsidRPr="00C368AB">
        <w:rPr>
          <w:rFonts w:ascii="Garamond" w:hAnsi="Garamond"/>
          <w:sz w:val="24"/>
          <w:szCs w:val="24"/>
          <w:lang w:val="sq-AL"/>
        </w:rPr>
        <w:t xml:space="preserve">hapësira </w:t>
      </w:r>
      <w:r w:rsidRPr="00C368AB">
        <w:rPr>
          <w:rFonts w:ascii="Garamond" w:hAnsi="Garamond"/>
          <w:sz w:val="24"/>
          <w:szCs w:val="24"/>
          <w:lang w:val="sq-AL"/>
        </w:rPr>
        <w:t>e magazinimit duhet të organizohet në një mënyrë të tillë për të garantuar se të gjithë kontejnerët administrohen lehtësisht.</w:t>
      </w:r>
    </w:p>
    <w:p w14:paraId="42424517" w14:textId="46E266E2" w:rsidR="00C16E5B" w:rsidRPr="00C368AB" w:rsidRDefault="00506ED0"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w:t>
      </w:r>
      <w:r w:rsidR="00C16E5B" w:rsidRPr="00C368AB">
        <w:rPr>
          <w:rFonts w:ascii="Garamond" w:hAnsi="Garamond"/>
          <w:sz w:val="24"/>
          <w:szCs w:val="24"/>
          <w:lang w:val="sq-AL"/>
        </w:rPr>
        <w:t xml:space="preserve">Përbërje të </w:t>
      </w:r>
      <w:r w:rsidR="00A75805" w:rsidRPr="00C368AB">
        <w:rPr>
          <w:rFonts w:ascii="Garamond" w:hAnsi="Garamond"/>
          <w:sz w:val="24"/>
          <w:szCs w:val="24"/>
          <w:lang w:val="sq-AL"/>
        </w:rPr>
        <w:t>merkur</w:t>
      </w:r>
      <w:r w:rsidR="00C16E5B" w:rsidRPr="00C368AB">
        <w:rPr>
          <w:rFonts w:ascii="Garamond" w:hAnsi="Garamond"/>
          <w:sz w:val="24"/>
          <w:szCs w:val="24"/>
          <w:lang w:val="sq-AL"/>
        </w:rPr>
        <w:t xml:space="preserve">it </w:t>
      </w:r>
    </w:p>
    <w:p w14:paraId="42424519" w14:textId="4ED9DD73"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Përbërjet e </w:t>
      </w:r>
      <w:r w:rsidR="00A75805" w:rsidRPr="00C368AB">
        <w:rPr>
          <w:rFonts w:ascii="Garamond" w:hAnsi="Garamond"/>
          <w:sz w:val="24"/>
          <w:szCs w:val="24"/>
          <w:lang w:val="sq-AL"/>
        </w:rPr>
        <w:t>merkur</w:t>
      </w:r>
      <w:r w:rsidRPr="00C368AB">
        <w:rPr>
          <w:rFonts w:ascii="Garamond" w:hAnsi="Garamond"/>
          <w:sz w:val="24"/>
          <w:szCs w:val="24"/>
          <w:lang w:val="sq-AL"/>
        </w:rPr>
        <w:t xml:space="preserve">it, duhet të jenë në përputhje me specifikimet e mëposhtme: </w:t>
      </w:r>
    </w:p>
    <w:p w14:paraId="4242451B" w14:textId="31D3795F"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Pr="00C368AB">
        <w:rPr>
          <w:rFonts w:ascii="Garamond" w:hAnsi="Garamond"/>
          <w:sz w:val="24"/>
          <w:szCs w:val="24"/>
          <w:lang w:val="sq-AL"/>
        </w:rPr>
        <w:tab/>
      </w:r>
      <w:r w:rsidR="003F5618" w:rsidRPr="00C368AB">
        <w:rPr>
          <w:rFonts w:ascii="Garamond" w:hAnsi="Garamond"/>
          <w:sz w:val="24"/>
          <w:szCs w:val="24"/>
          <w:lang w:val="sq-AL"/>
        </w:rPr>
        <w:t xml:space="preserve">përmbajtja </w:t>
      </w:r>
      <w:r w:rsidRPr="00C368AB">
        <w:rPr>
          <w:rFonts w:ascii="Garamond" w:hAnsi="Garamond"/>
          <w:sz w:val="24"/>
          <w:szCs w:val="24"/>
          <w:lang w:val="sq-AL"/>
        </w:rPr>
        <w:t xml:space="preserve">e </w:t>
      </w:r>
      <w:r w:rsidR="00A75805" w:rsidRPr="00C368AB">
        <w:rPr>
          <w:rFonts w:ascii="Garamond" w:hAnsi="Garamond"/>
          <w:sz w:val="24"/>
          <w:szCs w:val="24"/>
          <w:lang w:val="sq-AL"/>
        </w:rPr>
        <w:t>merkur</w:t>
      </w:r>
      <w:r w:rsidRPr="00C368AB">
        <w:rPr>
          <w:rFonts w:ascii="Garamond" w:hAnsi="Garamond"/>
          <w:sz w:val="24"/>
          <w:szCs w:val="24"/>
          <w:lang w:val="sq-AL"/>
        </w:rPr>
        <w:t xml:space="preserve">it të jetë më e lartë se 99.9% e peshës; </w:t>
      </w:r>
    </w:p>
    <w:p w14:paraId="4242451C" w14:textId="7190451F"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3F5618" w:rsidRPr="00C368AB">
        <w:rPr>
          <w:rFonts w:ascii="Garamond" w:hAnsi="Garamond"/>
          <w:sz w:val="24"/>
          <w:szCs w:val="24"/>
          <w:lang w:val="sq-AL"/>
        </w:rPr>
        <w:t xml:space="preserve">pa </w:t>
      </w:r>
      <w:r w:rsidRPr="00C368AB">
        <w:rPr>
          <w:rFonts w:ascii="Garamond" w:hAnsi="Garamond"/>
          <w:sz w:val="24"/>
          <w:szCs w:val="24"/>
          <w:lang w:val="sq-AL"/>
        </w:rPr>
        <w:t>papastërti me aftësi gërryese për karbonin ose çelikun (p.sh.</w:t>
      </w:r>
      <w:r w:rsidR="00C368AB" w:rsidRPr="00C368AB">
        <w:rPr>
          <w:rFonts w:ascii="Garamond" w:hAnsi="Garamond"/>
          <w:sz w:val="24"/>
          <w:szCs w:val="24"/>
          <w:lang w:val="sq-AL"/>
        </w:rPr>
        <w:t>:</w:t>
      </w:r>
      <w:r w:rsidRPr="00C368AB">
        <w:rPr>
          <w:rFonts w:ascii="Garamond" w:hAnsi="Garamond"/>
          <w:sz w:val="24"/>
          <w:szCs w:val="24"/>
          <w:lang w:val="sq-AL"/>
        </w:rPr>
        <w:t xml:space="preserve"> tretësirë e acidit nitrik, tretësirë e kripërave klorure). </w:t>
      </w:r>
    </w:p>
    <w:p w14:paraId="4242451E" w14:textId="77777777"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3. </w:t>
      </w:r>
      <w:r w:rsidRPr="00C368AB">
        <w:rPr>
          <w:rFonts w:ascii="Garamond" w:hAnsi="Garamond"/>
          <w:sz w:val="24"/>
          <w:szCs w:val="24"/>
          <w:lang w:val="sq-AL"/>
        </w:rPr>
        <w:tab/>
        <w:t>Ruajtja</w:t>
      </w:r>
    </w:p>
    <w:p w14:paraId="42424520" w14:textId="00342044" w:rsidR="00C16E5B" w:rsidRPr="00C368AB" w:rsidRDefault="00506ED0"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w:t>
      </w:r>
      <w:r w:rsidR="00C16E5B" w:rsidRPr="00C368AB">
        <w:rPr>
          <w:rFonts w:ascii="Garamond" w:hAnsi="Garamond"/>
          <w:sz w:val="24"/>
          <w:szCs w:val="24"/>
          <w:lang w:val="sq-AL"/>
        </w:rPr>
        <w:t xml:space="preserve">Kontejnerët e përdorur për ruajtjen e </w:t>
      </w:r>
      <w:r w:rsidR="00A75805" w:rsidRPr="00C368AB">
        <w:rPr>
          <w:rFonts w:ascii="Garamond" w:hAnsi="Garamond"/>
          <w:sz w:val="24"/>
          <w:szCs w:val="24"/>
          <w:lang w:val="sq-AL"/>
        </w:rPr>
        <w:t>merkur</w:t>
      </w:r>
      <w:r w:rsidR="00C16E5B" w:rsidRPr="00C368AB">
        <w:rPr>
          <w:rFonts w:ascii="Garamond" w:hAnsi="Garamond"/>
          <w:sz w:val="24"/>
          <w:szCs w:val="24"/>
          <w:lang w:val="sq-AL"/>
        </w:rPr>
        <w:t xml:space="preserve">it metalik duhet të jenë rezistentë ndaj ndryshkjes dhe ndaj goditjeve. Për këtë arsye duhet të shmanget saldimi. Kontejnerët duhet të përmbushin të dhënat, si vijon: </w:t>
      </w:r>
    </w:p>
    <w:p w14:paraId="42424522" w14:textId="78544048" w:rsidR="00C16E5B" w:rsidRPr="00C368AB" w:rsidRDefault="00506ED0"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lastRenderedPageBreak/>
        <w:t xml:space="preserve">a) </w:t>
      </w:r>
      <w:r w:rsidR="003F5618" w:rsidRPr="00C368AB">
        <w:rPr>
          <w:rFonts w:ascii="Garamond" w:hAnsi="Garamond"/>
          <w:sz w:val="24"/>
          <w:szCs w:val="24"/>
          <w:lang w:val="sq-AL"/>
        </w:rPr>
        <w:t xml:space="preserve">materiali </w:t>
      </w:r>
      <w:r w:rsidR="00C16E5B" w:rsidRPr="00C368AB">
        <w:rPr>
          <w:rFonts w:ascii="Garamond" w:hAnsi="Garamond"/>
          <w:sz w:val="24"/>
          <w:szCs w:val="24"/>
          <w:lang w:val="sq-AL"/>
        </w:rPr>
        <w:t>i përbërës të jetë prej çelikut të karbonit (ASTM A36 minimum) ose çelik inoksi (AISI 304, 316L)</w:t>
      </w:r>
      <w:r w:rsidR="00C368AB" w:rsidRPr="00C368AB">
        <w:rPr>
          <w:rFonts w:ascii="Garamond" w:hAnsi="Garamond"/>
          <w:sz w:val="24"/>
          <w:szCs w:val="24"/>
          <w:lang w:val="sq-AL"/>
        </w:rPr>
        <w:t>;</w:t>
      </w:r>
      <w:r w:rsidR="00C16E5B" w:rsidRPr="00C368AB">
        <w:rPr>
          <w:rFonts w:ascii="Garamond" w:hAnsi="Garamond"/>
          <w:sz w:val="24"/>
          <w:szCs w:val="24"/>
          <w:lang w:val="sq-AL"/>
        </w:rPr>
        <w:t xml:space="preserve"> </w:t>
      </w:r>
    </w:p>
    <w:p w14:paraId="42424523" w14:textId="6951EF75" w:rsidR="00C16E5B" w:rsidRPr="00C368AB" w:rsidRDefault="00506ED0"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3F5618" w:rsidRPr="00C368AB">
        <w:rPr>
          <w:rFonts w:ascii="Garamond" w:hAnsi="Garamond"/>
          <w:sz w:val="24"/>
          <w:szCs w:val="24"/>
          <w:lang w:val="sq-AL"/>
        </w:rPr>
        <w:t xml:space="preserve">kontejnerët </w:t>
      </w:r>
      <w:r w:rsidR="00C16E5B" w:rsidRPr="00C368AB">
        <w:rPr>
          <w:rFonts w:ascii="Garamond" w:hAnsi="Garamond"/>
          <w:sz w:val="24"/>
          <w:szCs w:val="24"/>
          <w:lang w:val="sq-AL"/>
        </w:rPr>
        <w:t>duhet të mbyllen hermetikisht  për mos u përshkuar nga gazet dhe lëngjet</w:t>
      </w:r>
      <w:r w:rsidR="00C368AB" w:rsidRPr="00C368AB">
        <w:rPr>
          <w:rFonts w:ascii="Garamond" w:hAnsi="Garamond"/>
          <w:sz w:val="24"/>
          <w:szCs w:val="24"/>
          <w:lang w:val="sq-AL"/>
        </w:rPr>
        <w:t>;</w:t>
      </w:r>
      <w:r w:rsidR="00C16E5B" w:rsidRPr="00C368AB">
        <w:rPr>
          <w:rFonts w:ascii="Garamond" w:hAnsi="Garamond"/>
          <w:sz w:val="24"/>
          <w:szCs w:val="24"/>
          <w:lang w:val="sq-AL"/>
        </w:rPr>
        <w:t xml:space="preserve"> </w:t>
      </w:r>
    </w:p>
    <w:p w14:paraId="42424524" w14:textId="7BF7EEC7" w:rsidR="00C16E5B" w:rsidRPr="00C368AB" w:rsidRDefault="00506ED0"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3F5618" w:rsidRPr="00C368AB">
        <w:rPr>
          <w:rFonts w:ascii="Garamond" w:hAnsi="Garamond"/>
          <w:sz w:val="24"/>
          <w:szCs w:val="24"/>
          <w:lang w:val="sq-AL"/>
        </w:rPr>
        <w:t xml:space="preserve">faqja </w:t>
      </w:r>
      <w:r w:rsidR="00C16E5B" w:rsidRPr="00C368AB">
        <w:rPr>
          <w:rFonts w:ascii="Garamond" w:hAnsi="Garamond"/>
          <w:sz w:val="24"/>
          <w:szCs w:val="24"/>
          <w:lang w:val="sq-AL"/>
        </w:rPr>
        <w:t>e jashtme e kontejnerit duhet të jetë rezistente ndaj kushteve ku realizohet ruajtja</w:t>
      </w:r>
      <w:r w:rsidR="00C368AB" w:rsidRPr="00C368AB">
        <w:rPr>
          <w:rFonts w:ascii="Garamond" w:hAnsi="Garamond"/>
          <w:sz w:val="24"/>
          <w:szCs w:val="24"/>
          <w:lang w:val="sq-AL"/>
        </w:rPr>
        <w:t>;</w:t>
      </w:r>
      <w:r w:rsidR="00C16E5B" w:rsidRPr="00C368AB">
        <w:rPr>
          <w:rFonts w:ascii="Garamond" w:hAnsi="Garamond"/>
          <w:sz w:val="24"/>
          <w:szCs w:val="24"/>
          <w:lang w:val="sq-AL"/>
        </w:rPr>
        <w:t xml:space="preserve"> </w:t>
      </w:r>
    </w:p>
    <w:p w14:paraId="42424525" w14:textId="41D2838D" w:rsidR="00C16E5B" w:rsidRPr="00C368AB" w:rsidRDefault="00506ED0"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d) </w:t>
      </w:r>
      <w:r w:rsidR="003F5618" w:rsidRPr="00C368AB">
        <w:rPr>
          <w:rFonts w:ascii="Garamond" w:hAnsi="Garamond"/>
          <w:sz w:val="24"/>
          <w:szCs w:val="24"/>
          <w:lang w:val="sq-AL"/>
        </w:rPr>
        <w:t xml:space="preserve">lloji </w:t>
      </w:r>
      <w:r w:rsidR="00C16E5B" w:rsidRPr="00C368AB">
        <w:rPr>
          <w:rFonts w:ascii="Garamond" w:hAnsi="Garamond"/>
          <w:sz w:val="24"/>
          <w:szCs w:val="24"/>
          <w:lang w:val="sq-AL"/>
        </w:rPr>
        <w:t xml:space="preserve">dhe dizajni i kontejnerit duhet të kalojë me sukses testin e rënies dhe të rrjedhjes. </w:t>
      </w:r>
    </w:p>
    <w:p w14:paraId="42424527" w14:textId="421020C8"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Raporti maksimal i mbushjes së kontejnerit duhet të jetë 80% i vëllimit për të siguruar një qëndrueshmëri të mjaftueshme, që as rrjedhja dhe as shtrembërimi i përhershëm i kontejnerit të mos ndodhë si rezultat i bymimit të lëngut për shkak të temperaturës së lartë. </w:t>
      </w:r>
    </w:p>
    <w:p w14:paraId="42424529" w14:textId="13D12BF6" w:rsidR="00C16E5B" w:rsidRPr="00C368AB" w:rsidRDefault="00E82087"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4. </w:t>
      </w:r>
      <w:r w:rsidR="00C16E5B" w:rsidRPr="00C368AB">
        <w:rPr>
          <w:rFonts w:ascii="Garamond" w:hAnsi="Garamond"/>
          <w:sz w:val="24"/>
          <w:szCs w:val="24"/>
          <w:lang w:val="sq-AL"/>
        </w:rPr>
        <w:t xml:space="preserve">Procedurat e pranimit </w:t>
      </w:r>
    </w:p>
    <w:p w14:paraId="4242452B" w14:textId="77777777"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Lejohen për përdorim vetëm kontejnerët që shoqërohen me një certifikatë që përmbush kërkesat e përcaktuara në vijim: </w:t>
      </w:r>
    </w:p>
    <w:p w14:paraId="4242452D" w14:textId="0A4975EE" w:rsidR="00C16E5B" w:rsidRPr="00C368AB" w:rsidRDefault="00E82087"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3F5618" w:rsidRPr="00C368AB">
        <w:rPr>
          <w:rFonts w:ascii="Garamond" w:hAnsi="Garamond"/>
          <w:sz w:val="24"/>
          <w:szCs w:val="24"/>
          <w:lang w:val="sq-AL"/>
        </w:rPr>
        <w:t xml:space="preserve">vetëm </w:t>
      </w:r>
      <w:r w:rsidR="00A75805" w:rsidRPr="00C368AB">
        <w:rPr>
          <w:rFonts w:ascii="Garamond" w:hAnsi="Garamond"/>
          <w:sz w:val="24"/>
          <w:szCs w:val="24"/>
          <w:lang w:val="sq-AL"/>
        </w:rPr>
        <w:t>merkur</w:t>
      </w:r>
      <w:r w:rsidR="00C16E5B" w:rsidRPr="00C368AB">
        <w:rPr>
          <w:rFonts w:ascii="Garamond" w:hAnsi="Garamond"/>
          <w:sz w:val="24"/>
          <w:szCs w:val="24"/>
          <w:lang w:val="sq-AL"/>
        </w:rPr>
        <w:t>i metalik që plotëson kriteret minimale të pranimit të përcaktuara më sipër, do të pranohet;</w:t>
      </w:r>
    </w:p>
    <w:p w14:paraId="4242452E" w14:textId="1ACAE3CA" w:rsidR="00C16E5B" w:rsidRPr="00C368AB" w:rsidRDefault="00E82087"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3F5618" w:rsidRPr="00C368AB">
        <w:rPr>
          <w:rFonts w:ascii="Garamond" w:hAnsi="Garamond"/>
          <w:sz w:val="24"/>
          <w:szCs w:val="24"/>
          <w:lang w:val="sq-AL"/>
        </w:rPr>
        <w:t xml:space="preserve">kontejnerët </w:t>
      </w:r>
      <w:r w:rsidR="00C16E5B" w:rsidRPr="00C368AB">
        <w:rPr>
          <w:rFonts w:ascii="Garamond" w:hAnsi="Garamond"/>
          <w:sz w:val="24"/>
          <w:szCs w:val="24"/>
          <w:lang w:val="sq-AL"/>
        </w:rPr>
        <w:t xml:space="preserve">duhet të inspektohet me sy para magazinimit në mënyrë që të shmanget përdorimi i kontejnerëve të dëmtuar, që rrjedhin ose  përmbajnë ndryshk; </w:t>
      </w:r>
    </w:p>
    <w:p w14:paraId="4242452F" w14:textId="307E9467" w:rsidR="00C16E5B" w:rsidRPr="00C368AB" w:rsidRDefault="00E82087"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3F5618" w:rsidRPr="00C368AB">
        <w:rPr>
          <w:rFonts w:ascii="Garamond" w:hAnsi="Garamond"/>
          <w:sz w:val="24"/>
          <w:szCs w:val="24"/>
          <w:lang w:val="sq-AL"/>
        </w:rPr>
        <w:t xml:space="preserve">kontejnerët </w:t>
      </w:r>
      <w:r w:rsidR="00C16E5B" w:rsidRPr="00C368AB">
        <w:rPr>
          <w:rFonts w:ascii="Garamond" w:hAnsi="Garamond"/>
          <w:sz w:val="24"/>
          <w:szCs w:val="24"/>
          <w:lang w:val="sq-AL"/>
        </w:rPr>
        <w:t xml:space="preserve">duhet të jenë pajisur me një vulë të qëndrueshme që përmban numrin e identifikimit të kontejnerit,  materialin e ndërtimit, peshën e tij bosh, referencën nga prodhuesit dhe datën e ndërtimit; </w:t>
      </w:r>
    </w:p>
    <w:p w14:paraId="42424530" w14:textId="12F51432"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ç) </w:t>
      </w:r>
      <w:r w:rsidR="003F5618" w:rsidRPr="00C368AB">
        <w:rPr>
          <w:rFonts w:ascii="Garamond" w:hAnsi="Garamond"/>
          <w:sz w:val="24"/>
          <w:szCs w:val="24"/>
          <w:lang w:val="sq-AL"/>
        </w:rPr>
        <w:t xml:space="preserve">kontejnerët </w:t>
      </w:r>
      <w:r w:rsidRPr="00C368AB">
        <w:rPr>
          <w:rFonts w:ascii="Garamond" w:hAnsi="Garamond"/>
          <w:sz w:val="24"/>
          <w:szCs w:val="24"/>
          <w:lang w:val="sq-AL"/>
        </w:rPr>
        <w:t xml:space="preserve">do të mbajnë një tabelë të përhershme ku përmendet numri i identifikimit të certifikatës. </w:t>
      </w:r>
    </w:p>
    <w:p w14:paraId="42424532" w14:textId="77777777"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5. </w:t>
      </w:r>
      <w:r w:rsidRPr="00C368AB">
        <w:rPr>
          <w:rFonts w:ascii="Garamond" w:hAnsi="Garamond"/>
          <w:sz w:val="24"/>
          <w:szCs w:val="24"/>
          <w:lang w:val="sq-AL"/>
        </w:rPr>
        <w:tab/>
        <w:t xml:space="preserve">Certifikata </w:t>
      </w:r>
    </w:p>
    <w:p w14:paraId="42424534" w14:textId="77777777"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Certifikata duhet të përmbajë elementet e mëposhtme: </w:t>
      </w:r>
    </w:p>
    <w:p w14:paraId="42424536" w14:textId="67E5FC25" w:rsidR="00C16E5B" w:rsidRPr="00C368AB" w:rsidRDefault="00254FED"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a) </w:t>
      </w:r>
      <w:r w:rsidR="003F5618" w:rsidRPr="00C368AB">
        <w:rPr>
          <w:rFonts w:ascii="Garamond" w:hAnsi="Garamond"/>
          <w:sz w:val="24"/>
          <w:szCs w:val="24"/>
          <w:lang w:val="sq-AL"/>
        </w:rPr>
        <w:t xml:space="preserve">emrin </w:t>
      </w:r>
      <w:r w:rsidR="00C16E5B" w:rsidRPr="00C368AB">
        <w:rPr>
          <w:rFonts w:ascii="Garamond" w:hAnsi="Garamond"/>
          <w:sz w:val="24"/>
          <w:szCs w:val="24"/>
          <w:lang w:val="sq-AL"/>
        </w:rPr>
        <w:t xml:space="preserve">dhe adresën e prodhuesit të mbetjeve; </w:t>
      </w:r>
    </w:p>
    <w:p w14:paraId="42424537" w14:textId="7435D03E" w:rsidR="00C16E5B" w:rsidRPr="00C368AB" w:rsidRDefault="00254FED"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b) </w:t>
      </w:r>
      <w:r w:rsidR="003F5618" w:rsidRPr="00C368AB">
        <w:rPr>
          <w:rFonts w:ascii="Garamond" w:hAnsi="Garamond"/>
          <w:sz w:val="24"/>
          <w:szCs w:val="24"/>
          <w:lang w:val="sq-AL"/>
        </w:rPr>
        <w:t xml:space="preserve">emrin </w:t>
      </w:r>
      <w:r w:rsidR="00C16E5B" w:rsidRPr="00C368AB">
        <w:rPr>
          <w:rFonts w:ascii="Garamond" w:hAnsi="Garamond"/>
          <w:sz w:val="24"/>
          <w:szCs w:val="24"/>
          <w:lang w:val="sq-AL"/>
        </w:rPr>
        <w:t xml:space="preserve">dhe adresën e përgjegjësit për mbushjen; </w:t>
      </w:r>
    </w:p>
    <w:p w14:paraId="42424538" w14:textId="74C97B6A" w:rsidR="00C16E5B" w:rsidRPr="00C368AB" w:rsidRDefault="00254FED"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c) </w:t>
      </w:r>
      <w:r w:rsidR="003F5618" w:rsidRPr="00C368AB">
        <w:rPr>
          <w:rFonts w:ascii="Garamond" w:hAnsi="Garamond"/>
          <w:sz w:val="24"/>
          <w:szCs w:val="24"/>
          <w:lang w:val="sq-AL"/>
        </w:rPr>
        <w:t xml:space="preserve">vendin </w:t>
      </w:r>
      <w:r w:rsidR="00C16E5B" w:rsidRPr="00C368AB">
        <w:rPr>
          <w:rFonts w:ascii="Garamond" w:hAnsi="Garamond"/>
          <w:sz w:val="24"/>
          <w:szCs w:val="24"/>
          <w:lang w:val="sq-AL"/>
        </w:rPr>
        <w:t xml:space="preserve">dhe datën e mbushjes; </w:t>
      </w:r>
    </w:p>
    <w:p w14:paraId="42424539" w14:textId="7E755C2D"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ç</w:t>
      </w:r>
      <w:r w:rsidR="00254FED" w:rsidRPr="00C368AB">
        <w:rPr>
          <w:rFonts w:ascii="Garamond" w:hAnsi="Garamond"/>
          <w:sz w:val="24"/>
          <w:szCs w:val="24"/>
          <w:lang w:val="sq-AL"/>
        </w:rPr>
        <w:t xml:space="preserve">) </w:t>
      </w:r>
      <w:r w:rsidR="003F5618" w:rsidRPr="00C368AB">
        <w:rPr>
          <w:rFonts w:ascii="Garamond" w:hAnsi="Garamond"/>
          <w:sz w:val="24"/>
          <w:szCs w:val="24"/>
          <w:lang w:val="sq-AL"/>
        </w:rPr>
        <w:t xml:space="preserve">sasinë </w:t>
      </w:r>
      <w:r w:rsidRPr="00C368AB">
        <w:rPr>
          <w:rFonts w:ascii="Garamond" w:hAnsi="Garamond"/>
          <w:sz w:val="24"/>
          <w:szCs w:val="24"/>
          <w:lang w:val="sq-AL"/>
        </w:rPr>
        <w:t xml:space="preserve">e </w:t>
      </w:r>
      <w:r w:rsidR="00A75805" w:rsidRPr="00C368AB">
        <w:rPr>
          <w:rFonts w:ascii="Garamond" w:hAnsi="Garamond"/>
          <w:sz w:val="24"/>
          <w:szCs w:val="24"/>
          <w:lang w:val="sq-AL"/>
        </w:rPr>
        <w:t>merkur</w:t>
      </w:r>
      <w:r w:rsidRPr="00C368AB">
        <w:rPr>
          <w:rFonts w:ascii="Garamond" w:hAnsi="Garamond"/>
          <w:sz w:val="24"/>
          <w:szCs w:val="24"/>
          <w:lang w:val="sq-AL"/>
        </w:rPr>
        <w:t xml:space="preserve">it; </w:t>
      </w:r>
    </w:p>
    <w:p w14:paraId="4242453A" w14:textId="2BEC6671" w:rsidR="00C16E5B" w:rsidRPr="00C368AB" w:rsidRDefault="00C164FC"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d) </w:t>
      </w:r>
      <w:r w:rsidR="003F5618" w:rsidRPr="00C368AB">
        <w:rPr>
          <w:rFonts w:ascii="Garamond" w:hAnsi="Garamond"/>
          <w:sz w:val="24"/>
          <w:szCs w:val="24"/>
          <w:lang w:val="sq-AL"/>
        </w:rPr>
        <w:t xml:space="preserve">pastërtinë </w:t>
      </w:r>
      <w:r w:rsidR="00C16E5B" w:rsidRPr="00C368AB">
        <w:rPr>
          <w:rFonts w:ascii="Garamond" w:hAnsi="Garamond"/>
          <w:sz w:val="24"/>
          <w:szCs w:val="24"/>
          <w:lang w:val="sq-AL"/>
        </w:rPr>
        <w:t xml:space="preserve">e </w:t>
      </w:r>
      <w:r w:rsidR="00A75805" w:rsidRPr="00C368AB">
        <w:rPr>
          <w:rFonts w:ascii="Garamond" w:hAnsi="Garamond"/>
          <w:sz w:val="24"/>
          <w:szCs w:val="24"/>
          <w:lang w:val="sq-AL"/>
        </w:rPr>
        <w:t>merkur</w:t>
      </w:r>
      <w:r w:rsidR="00C16E5B" w:rsidRPr="00C368AB">
        <w:rPr>
          <w:rFonts w:ascii="Garamond" w:hAnsi="Garamond"/>
          <w:sz w:val="24"/>
          <w:szCs w:val="24"/>
          <w:lang w:val="sq-AL"/>
        </w:rPr>
        <w:t xml:space="preserve">it dhe, nëse gjykohet e nevojshme, një përshkrim të papastërtive, duke përfshirë raportin analitik; </w:t>
      </w:r>
    </w:p>
    <w:p w14:paraId="4242453B" w14:textId="597E0A88"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dh) </w:t>
      </w:r>
      <w:r w:rsidR="003F5618" w:rsidRPr="00C368AB">
        <w:rPr>
          <w:rFonts w:ascii="Garamond" w:hAnsi="Garamond"/>
          <w:sz w:val="24"/>
          <w:szCs w:val="24"/>
          <w:lang w:val="sq-AL"/>
        </w:rPr>
        <w:t xml:space="preserve">nëse </w:t>
      </w:r>
      <w:r w:rsidRPr="00C368AB">
        <w:rPr>
          <w:rFonts w:ascii="Garamond" w:hAnsi="Garamond"/>
          <w:sz w:val="24"/>
          <w:szCs w:val="24"/>
          <w:lang w:val="sq-AL"/>
        </w:rPr>
        <w:t xml:space="preserve">kontejnerët janë përdorur ekskluzivisht për transportimin dhe ruajtjen e merkurit; </w:t>
      </w:r>
    </w:p>
    <w:p w14:paraId="4242453C" w14:textId="3E9F5723" w:rsidR="00C16E5B" w:rsidRPr="00C368AB" w:rsidRDefault="00B2296E"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e) </w:t>
      </w:r>
      <w:r w:rsidR="003F5618" w:rsidRPr="00C368AB">
        <w:rPr>
          <w:rFonts w:ascii="Garamond" w:hAnsi="Garamond"/>
          <w:sz w:val="24"/>
          <w:szCs w:val="24"/>
          <w:lang w:val="sq-AL"/>
        </w:rPr>
        <w:t xml:space="preserve">numrin </w:t>
      </w:r>
      <w:r w:rsidR="00C16E5B" w:rsidRPr="00C368AB">
        <w:rPr>
          <w:rFonts w:ascii="Garamond" w:hAnsi="Garamond"/>
          <w:sz w:val="24"/>
          <w:szCs w:val="24"/>
          <w:lang w:val="sq-AL"/>
        </w:rPr>
        <w:t xml:space="preserve">e identifikimit të kontejnerit; </w:t>
      </w:r>
    </w:p>
    <w:p w14:paraId="4242453D" w14:textId="4E23E161"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ë)  </w:t>
      </w:r>
      <w:r w:rsidR="003F5618" w:rsidRPr="00C368AB">
        <w:rPr>
          <w:rFonts w:ascii="Garamond" w:hAnsi="Garamond"/>
          <w:sz w:val="24"/>
          <w:szCs w:val="24"/>
          <w:lang w:val="sq-AL"/>
        </w:rPr>
        <w:t xml:space="preserve">ndonjë </w:t>
      </w:r>
      <w:r w:rsidRPr="00C368AB">
        <w:rPr>
          <w:rFonts w:ascii="Garamond" w:hAnsi="Garamond"/>
          <w:sz w:val="24"/>
          <w:szCs w:val="24"/>
          <w:lang w:val="sq-AL"/>
        </w:rPr>
        <w:t xml:space="preserve">koment të veçantë. </w:t>
      </w:r>
    </w:p>
    <w:p w14:paraId="4242453F" w14:textId="77777777"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Certifikata lëshohet nga prodhuesi i mbetjeve ose, në mungesë të tij, nga personi përgjegjës për menaxhimin e mbetjeve. </w:t>
      </w:r>
    </w:p>
    <w:p w14:paraId="42424541" w14:textId="695CBB72" w:rsidR="00C16E5B" w:rsidRPr="00C368AB" w:rsidRDefault="00647536"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6. </w:t>
      </w:r>
      <w:r w:rsidR="00C16E5B" w:rsidRPr="00C368AB">
        <w:rPr>
          <w:rFonts w:ascii="Garamond" w:hAnsi="Garamond"/>
          <w:sz w:val="24"/>
          <w:szCs w:val="24"/>
          <w:lang w:val="sq-AL"/>
        </w:rPr>
        <w:t xml:space="preserve">Kushte të posaçme për </w:t>
      </w:r>
      <w:r w:rsidR="00A75805" w:rsidRPr="00C368AB">
        <w:rPr>
          <w:rFonts w:ascii="Garamond" w:hAnsi="Garamond"/>
          <w:sz w:val="24"/>
          <w:szCs w:val="24"/>
          <w:lang w:val="sq-AL"/>
        </w:rPr>
        <w:t>merkur</w:t>
      </w:r>
      <w:r w:rsidR="00C16E5B" w:rsidRPr="00C368AB">
        <w:rPr>
          <w:rFonts w:ascii="Garamond" w:hAnsi="Garamond"/>
          <w:sz w:val="24"/>
          <w:szCs w:val="24"/>
          <w:lang w:val="sq-AL"/>
        </w:rPr>
        <w:t xml:space="preserve">in metalik </w:t>
      </w:r>
    </w:p>
    <w:p w14:paraId="42424543" w14:textId="1D4AFE66"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Për qëllime të ruajtjes së përkohshme për më shumë sesa 1 vit të </w:t>
      </w:r>
      <w:r w:rsidR="00A75805" w:rsidRPr="00C368AB">
        <w:rPr>
          <w:rFonts w:ascii="Garamond" w:hAnsi="Garamond"/>
          <w:sz w:val="24"/>
          <w:szCs w:val="24"/>
          <w:lang w:val="sq-AL"/>
        </w:rPr>
        <w:t>merkur</w:t>
      </w:r>
      <w:r w:rsidRPr="00C368AB">
        <w:rPr>
          <w:rFonts w:ascii="Garamond" w:hAnsi="Garamond"/>
          <w:sz w:val="24"/>
          <w:szCs w:val="24"/>
          <w:lang w:val="sq-AL"/>
        </w:rPr>
        <w:t xml:space="preserve">it metalik, zbatohen kushtet e mëposhtme: </w:t>
      </w:r>
    </w:p>
    <w:p w14:paraId="42424545" w14:textId="77777777"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Monitorimi, inspektimi dhe kërkesat emergjente</w:t>
      </w:r>
    </w:p>
    <w:p w14:paraId="42424547" w14:textId="6AA6B59E"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w:t>
      </w:r>
      <w:r w:rsidRPr="00C368AB">
        <w:rPr>
          <w:rFonts w:ascii="Garamond" w:hAnsi="Garamond"/>
          <w:sz w:val="24"/>
          <w:szCs w:val="24"/>
          <w:lang w:val="sq-AL"/>
        </w:rPr>
        <w:tab/>
        <w:t xml:space="preserve">Në vendin e magazinimit duhet të vendoset një sistem i vazhdueshëm i monitorimit të avujve të </w:t>
      </w:r>
      <w:r w:rsidR="00A75805" w:rsidRPr="00C368AB">
        <w:rPr>
          <w:rFonts w:ascii="Garamond" w:hAnsi="Garamond"/>
          <w:sz w:val="24"/>
          <w:szCs w:val="24"/>
          <w:lang w:val="sq-AL"/>
        </w:rPr>
        <w:t>merkur</w:t>
      </w:r>
      <w:r w:rsidRPr="00C368AB">
        <w:rPr>
          <w:rFonts w:ascii="Garamond" w:hAnsi="Garamond"/>
          <w:sz w:val="24"/>
          <w:szCs w:val="24"/>
          <w:lang w:val="sq-AL"/>
        </w:rPr>
        <w:t xml:space="preserve">it me një ndjeshmëri prej të paktën 0,02 mg </w:t>
      </w:r>
      <w:r w:rsidR="00A75805" w:rsidRPr="00C368AB">
        <w:rPr>
          <w:rFonts w:ascii="Garamond" w:hAnsi="Garamond"/>
          <w:sz w:val="24"/>
          <w:szCs w:val="24"/>
          <w:lang w:val="sq-AL"/>
        </w:rPr>
        <w:t>merkur</w:t>
      </w:r>
      <w:r w:rsidRPr="00C368AB">
        <w:rPr>
          <w:rFonts w:ascii="Garamond" w:hAnsi="Garamond"/>
          <w:sz w:val="24"/>
          <w:szCs w:val="24"/>
          <w:lang w:val="sq-AL"/>
        </w:rPr>
        <w:t>/m</w:t>
      </w:r>
      <w:r w:rsidRPr="00C368AB">
        <w:rPr>
          <w:rFonts w:ascii="Garamond" w:hAnsi="Garamond"/>
          <w:sz w:val="24"/>
          <w:szCs w:val="24"/>
          <w:vertAlign w:val="superscript"/>
          <w:lang w:val="sq-AL"/>
        </w:rPr>
        <w:t>3</w:t>
      </w:r>
      <w:r w:rsidRPr="00C368AB">
        <w:rPr>
          <w:rFonts w:ascii="Garamond" w:hAnsi="Garamond"/>
          <w:sz w:val="24"/>
          <w:szCs w:val="24"/>
          <w:lang w:val="sq-AL"/>
        </w:rPr>
        <w:t xml:space="preserve">. Sensorët duhet të vendosen në nivelin e tokës dhe lartësinë e kokës. Kjo do të përfshijë një sistem alarmi vizual dhe akustik. Sistemi i nënshtrohet mirëmbajtjes të paktën një herë në vit. </w:t>
      </w:r>
    </w:p>
    <w:p w14:paraId="42424549" w14:textId="72D7D28F"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w:t>
      </w:r>
      <w:r w:rsidRPr="00C368AB">
        <w:rPr>
          <w:rFonts w:ascii="Garamond" w:hAnsi="Garamond"/>
          <w:sz w:val="24"/>
          <w:szCs w:val="24"/>
          <w:lang w:val="sq-AL"/>
        </w:rPr>
        <w:tab/>
        <w:t xml:space="preserve">Hapësira dhe kontejnerët e magazinimit duhet të inspektohen me vëmendje nga një person i autorizuar të paktën një herë në muaj. Kur zbulohen rrjedhje, subjekti menjëherë duhet të ndërmarrë të gjitha masat e nevojshme për të shmangur çdo shkarkim të </w:t>
      </w:r>
      <w:r w:rsidR="00A75805" w:rsidRPr="00C368AB">
        <w:rPr>
          <w:rFonts w:ascii="Garamond" w:hAnsi="Garamond"/>
          <w:sz w:val="24"/>
          <w:szCs w:val="24"/>
          <w:lang w:val="sq-AL"/>
        </w:rPr>
        <w:t>merkur</w:t>
      </w:r>
      <w:r w:rsidRPr="00C368AB">
        <w:rPr>
          <w:rFonts w:ascii="Garamond" w:hAnsi="Garamond"/>
          <w:sz w:val="24"/>
          <w:szCs w:val="24"/>
          <w:lang w:val="sq-AL"/>
        </w:rPr>
        <w:t xml:space="preserve">it në mjedis dhe për të rivendosur sigurinë e ruajtjes së </w:t>
      </w:r>
      <w:r w:rsidR="00A75805" w:rsidRPr="00C368AB">
        <w:rPr>
          <w:rFonts w:ascii="Garamond" w:hAnsi="Garamond"/>
          <w:sz w:val="24"/>
          <w:szCs w:val="24"/>
          <w:lang w:val="sq-AL"/>
        </w:rPr>
        <w:t>merkur</w:t>
      </w:r>
      <w:r w:rsidRPr="00C368AB">
        <w:rPr>
          <w:rFonts w:ascii="Garamond" w:hAnsi="Garamond"/>
          <w:sz w:val="24"/>
          <w:szCs w:val="24"/>
          <w:lang w:val="sq-AL"/>
        </w:rPr>
        <w:t xml:space="preserve">it. Çdo rrjedhje konsiderohet se ka ndikim të dëmshëm mjedisor. </w:t>
      </w:r>
    </w:p>
    <w:p w14:paraId="4242454B" w14:textId="41470ED9" w:rsidR="00C16E5B" w:rsidRPr="00C368AB" w:rsidRDefault="00C16E5B"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3. </w:t>
      </w:r>
      <w:r w:rsidRPr="00C368AB">
        <w:rPr>
          <w:rFonts w:ascii="Garamond" w:hAnsi="Garamond"/>
          <w:sz w:val="24"/>
          <w:szCs w:val="24"/>
          <w:lang w:val="sq-AL"/>
        </w:rPr>
        <w:tab/>
        <w:t xml:space="preserve">Planet e emergjencës dhe pajisjet e përshtatshme mbrojtëse për trajtimin e </w:t>
      </w:r>
      <w:r w:rsidR="00A75805" w:rsidRPr="00C368AB">
        <w:rPr>
          <w:rFonts w:ascii="Garamond" w:hAnsi="Garamond"/>
          <w:sz w:val="24"/>
          <w:szCs w:val="24"/>
          <w:lang w:val="sq-AL"/>
        </w:rPr>
        <w:t>merkur</w:t>
      </w:r>
      <w:r w:rsidRPr="00C368AB">
        <w:rPr>
          <w:rFonts w:ascii="Garamond" w:hAnsi="Garamond"/>
          <w:sz w:val="24"/>
          <w:szCs w:val="24"/>
          <w:lang w:val="sq-AL"/>
        </w:rPr>
        <w:t>it metalik duhet të jenë të pranishme në çdo kohë.</w:t>
      </w:r>
    </w:p>
    <w:p w14:paraId="4242454D" w14:textId="7B0F4C9D" w:rsidR="00C16E5B" w:rsidRPr="00C368AB" w:rsidRDefault="00647536"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7. </w:t>
      </w:r>
      <w:r w:rsidR="00C16E5B" w:rsidRPr="00C368AB">
        <w:rPr>
          <w:rFonts w:ascii="Garamond" w:hAnsi="Garamond"/>
          <w:sz w:val="24"/>
          <w:szCs w:val="24"/>
          <w:lang w:val="sq-AL"/>
        </w:rPr>
        <w:t xml:space="preserve">Mbajtja e të dhënave </w:t>
      </w:r>
    </w:p>
    <w:p w14:paraId="4242454F" w14:textId="1966ADF4" w:rsidR="00C16E5B" w:rsidRPr="00C368AB" w:rsidRDefault="00647536"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1. </w:t>
      </w:r>
      <w:r w:rsidR="00C16E5B" w:rsidRPr="00C368AB">
        <w:rPr>
          <w:rFonts w:ascii="Garamond" w:hAnsi="Garamond"/>
          <w:sz w:val="24"/>
          <w:szCs w:val="24"/>
          <w:lang w:val="sq-AL"/>
        </w:rPr>
        <w:t xml:space="preserve">Të gjitha dokumentet që përmbajnë informacionin e përmendur në pikat 4, 5 dhe 6 të këtij kreu, përfshirë certifikatën që shoqëron kontejnerin, si dhe të dhënat lidhur me shpërndarjen dhe </w:t>
      </w:r>
      <w:r w:rsidR="00C16E5B" w:rsidRPr="00C368AB">
        <w:rPr>
          <w:rFonts w:ascii="Garamond" w:hAnsi="Garamond"/>
          <w:sz w:val="24"/>
          <w:szCs w:val="24"/>
          <w:lang w:val="sq-AL"/>
        </w:rPr>
        <w:lastRenderedPageBreak/>
        <w:t xml:space="preserve">dërgimin e </w:t>
      </w:r>
      <w:r w:rsidR="00A75805" w:rsidRPr="00C368AB">
        <w:rPr>
          <w:rFonts w:ascii="Garamond" w:hAnsi="Garamond"/>
          <w:sz w:val="24"/>
          <w:szCs w:val="24"/>
          <w:lang w:val="sq-AL"/>
        </w:rPr>
        <w:t>merkur</w:t>
      </w:r>
      <w:r w:rsidR="00C16E5B" w:rsidRPr="00C368AB">
        <w:rPr>
          <w:rFonts w:ascii="Garamond" w:hAnsi="Garamond"/>
          <w:sz w:val="24"/>
          <w:szCs w:val="24"/>
          <w:lang w:val="sq-AL"/>
        </w:rPr>
        <w:t>it metalik pas magazinimit të përkohshëm dhe destinacionit të vendtrajtimit mbahen për të paktën 3 vjet, pas përfundimit të magazinimit.</w:t>
      </w:r>
    </w:p>
    <w:p w14:paraId="42424551" w14:textId="1AA2E3CD" w:rsidR="00C16E5B" w:rsidRPr="00C368AB" w:rsidRDefault="00647536"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2. </w:t>
      </w:r>
      <w:r w:rsidR="00A75805" w:rsidRPr="00C368AB">
        <w:rPr>
          <w:rFonts w:ascii="Garamond" w:hAnsi="Garamond"/>
          <w:sz w:val="24"/>
          <w:szCs w:val="24"/>
          <w:lang w:val="sq-AL"/>
        </w:rPr>
        <w:t>Merkur</w:t>
      </w:r>
      <w:r w:rsidR="00C16E5B" w:rsidRPr="00C368AB">
        <w:rPr>
          <w:rFonts w:ascii="Garamond" w:hAnsi="Garamond"/>
          <w:sz w:val="24"/>
          <w:szCs w:val="24"/>
          <w:lang w:val="sq-AL"/>
        </w:rPr>
        <w:t>i metalik, përbërjet dhe përz</w:t>
      </w:r>
      <w:r w:rsidR="003F5618" w:rsidRPr="00C368AB">
        <w:rPr>
          <w:rFonts w:ascii="Garamond" w:hAnsi="Garamond"/>
          <w:sz w:val="24"/>
          <w:szCs w:val="24"/>
          <w:lang w:val="sq-AL"/>
        </w:rPr>
        <w:t>i</w:t>
      </w:r>
      <w:r w:rsidR="00C16E5B" w:rsidRPr="00C368AB">
        <w:rPr>
          <w:rFonts w:ascii="Garamond" w:hAnsi="Garamond"/>
          <w:sz w:val="24"/>
          <w:szCs w:val="24"/>
          <w:lang w:val="sq-AL"/>
        </w:rPr>
        <w:t xml:space="preserve">erjet e </w:t>
      </w:r>
      <w:r w:rsidR="00A75805" w:rsidRPr="00C368AB">
        <w:rPr>
          <w:rFonts w:ascii="Garamond" w:hAnsi="Garamond"/>
          <w:sz w:val="24"/>
          <w:szCs w:val="24"/>
          <w:lang w:val="sq-AL"/>
        </w:rPr>
        <w:t>merkur</w:t>
      </w:r>
      <w:r w:rsidR="00C16E5B" w:rsidRPr="00C368AB">
        <w:rPr>
          <w:rFonts w:ascii="Garamond" w:hAnsi="Garamond"/>
          <w:sz w:val="24"/>
          <w:szCs w:val="24"/>
          <w:lang w:val="sq-AL"/>
        </w:rPr>
        <w:t xml:space="preserve">it, të depozituara në vendruajte të përcaktuara dhe kushte të veçanta, duhet të jenë të ambalazhuara dhe etiketuara me simbolin e rrezikut, treguesin e rrezikut dhe të sigurisë. </w:t>
      </w:r>
    </w:p>
    <w:p w14:paraId="42424553" w14:textId="756E0946" w:rsidR="00C16E5B" w:rsidRPr="00C368AB" w:rsidRDefault="00647536" w:rsidP="00C031E7">
      <w:pPr>
        <w:spacing w:after="0" w:line="240" w:lineRule="auto"/>
        <w:ind w:firstLine="284"/>
        <w:jc w:val="both"/>
        <w:rPr>
          <w:rFonts w:ascii="Garamond" w:hAnsi="Garamond"/>
          <w:sz w:val="24"/>
          <w:szCs w:val="24"/>
          <w:lang w:val="sq-AL"/>
        </w:rPr>
      </w:pPr>
      <w:r w:rsidRPr="00C368AB">
        <w:rPr>
          <w:rFonts w:ascii="Garamond" w:hAnsi="Garamond"/>
          <w:sz w:val="24"/>
          <w:szCs w:val="24"/>
          <w:lang w:val="sq-AL"/>
        </w:rPr>
        <w:t xml:space="preserve">3. </w:t>
      </w:r>
      <w:r w:rsidR="00C16E5B" w:rsidRPr="00C368AB">
        <w:rPr>
          <w:rFonts w:ascii="Garamond" w:hAnsi="Garamond"/>
          <w:sz w:val="24"/>
          <w:szCs w:val="24"/>
          <w:lang w:val="sq-AL"/>
        </w:rPr>
        <w:t xml:space="preserve">Depozitimi dhe ruajtja e </w:t>
      </w:r>
      <w:r w:rsidR="00A75805" w:rsidRPr="00C368AB">
        <w:rPr>
          <w:rFonts w:ascii="Garamond" w:hAnsi="Garamond"/>
          <w:sz w:val="24"/>
          <w:szCs w:val="24"/>
          <w:lang w:val="sq-AL"/>
        </w:rPr>
        <w:t>merkur</w:t>
      </w:r>
      <w:r w:rsidR="00C16E5B" w:rsidRPr="00C368AB">
        <w:rPr>
          <w:rFonts w:ascii="Garamond" w:hAnsi="Garamond"/>
          <w:sz w:val="24"/>
          <w:szCs w:val="24"/>
          <w:lang w:val="sq-AL"/>
        </w:rPr>
        <w:t>it metalik, përbërjeve dhe përz</w:t>
      </w:r>
      <w:r w:rsidR="003F5618" w:rsidRPr="00C368AB">
        <w:rPr>
          <w:rFonts w:ascii="Garamond" w:hAnsi="Garamond"/>
          <w:sz w:val="24"/>
          <w:szCs w:val="24"/>
          <w:lang w:val="sq-AL"/>
        </w:rPr>
        <w:t>i</w:t>
      </w:r>
      <w:r w:rsidR="00C16E5B" w:rsidRPr="00C368AB">
        <w:rPr>
          <w:rFonts w:ascii="Garamond" w:hAnsi="Garamond"/>
          <w:sz w:val="24"/>
          <w:szCs w:val="24"/>
          <w:lang w:val="sq-AL"/>
        </w:rPr>
        <w:t xml:space="preserve">erjeve të </w:t>
      </w:r>
      <w:r w:rsidR="00A75805" w:rsidRPr="00C368AB">
        <w:rPr>
          <w:rFonts w:ascii="Garamond" w:hAnsi="Garamond"/>
          <w:sz w:val="24"/>
          <w:szCs w:val="24"/>
          <w:lang w:val="sq-AL"/>
        </w:rPr>
        <w:t>merkur</w:t>
      </w:r>
      <w:r w:rsidR="00C16E5B" w:rsidRPr="00C368AB">
        <w:rPr>
          <w:rFonts w:ascii="Garamond" w:hAnsi="Garamond"/>
          <w:sz w:val="24"/>
          <w:szCs w:val="24"/>
          <w:lang w:val="sq-AL"/>
        </w:rPr>
        <w:t>it, si substanca të kategorizuara me rrezik për shëndetin e njerëzve dhe mjedisin i nënshtrohet procedurës së lejes dhe regjistrimit, kontrollit dhe marrjes së masave mbrojtëse për ruajtjen e mjediseve të ruajtjes në përputhje me parashikimet e legjislacionit në fuqi.</w:t>
      </w:r>
    </w:p>
    <w:p w14:paraId="42424555" w14:textId="77777777" w:rsidR="00C16E5B" w:rsidRPr="00C368AB" w:rsidRDefault="00C16E5B" w:rsidP="00C16E5B">
      <w:pPr>
        <w:spacing w:after="0" w:line="240" w:lineRule="auto"/>
        <w:ind w:left="540" w:hanging="360"/>
        <w:jc w:val="both"/>
        <w:rPr>
          <w:rFonts w:ascii="Garamond" w:eastAsia="Times New Roman" w:hAnsi="Garamond" w:cs="Times New Roman"/>
          <w:sz w:val="24"/>
          <w:szCs w:val="24"/>
          <w:lang w:val="sq-AL" w:eastAsia="en-GB"/>
        </w:rPr>
      </w:pPr>
    </w:p>
    <w:p w14:paraId="42424556" w14:textId="77777777" w:rsidR="00C16E5B" w:rsidRPr="00C368AB" w:rsidRDefault="00C16E5B" w:rsidP="00C16E5B">
      <w:pPr>
        <w:ind w:left="540" w:hanging="360"/>
        <w:rPr>
          <w:rFonts w:ascii="Garamond" w:hAnsi="Garamond" w:cs="Times New Roman"/>
          <w:sz w:val="24"/>
          <w:szCs w:val="24"/>
          <w:lang w:val="sq-AL"/>
        </w:rPr>
      </w:pPr>
    </w:p>
    <w:p w14:paraId="42424557" w14:textId="77777777" w:rsidR="00CC0487" w:rsidRPr="00C368AB" w:rsidRDefault="00CC0487" w:rsidP="00C16E5B">
      <w:pPr>
        <w:spacing w:after="0" w:line="240" w:lineRule="auto"/>
        <w:jc w:val="center"/>
        <w:rPr>
          <w:rFonts w:ascii="Garamond" w:eastAsia="Times New Roman" w:hAnsi="Garamond" w:cs="Times New Roman"/>
          <w:sz w:val="28"/>
          <w:szCs w:val="28"/>
          <w:lang w:val="sq-AL" w:eastAsia="en-GB"/>
        </w:rPr>
      </w:pPr>
    </w:p>
    <w:sectPr w:rsidR="00CC0487" w:rsidRPr="00C368AB" w:rsidSect="00FA5F2C">
      <w:footerReference w:type="default" r:id="rId14"/>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B86351" w14:textId="77777777" w:rsidR="004F4732" w:rsidRDefault="004F4732" w:rsidP="002A3F9D">
      <w:pPr>
        <w:spacing w:after="0" w:line="240" w:lineRule="auto"/>
      </w:pPr>
      <w:r>
        <w:separator/>
      </w:r>
    </w:p>
  </w:endnote>
  <w:endnote w:type="continuationSeparator" w:id="0">
    <w:p w14:paraId="76F83B86" w14:textId="77777777" w:rsidR="004F4732" w:rsidRDefault="004F4732" w:rsidP="002A3F9D">
      <w:pPr>
        <w:spacing w:after="0" w:line="240" w:lineRule="auto"/>
      </w:pPr>
      <w:r>
        <w:continuationSeparator/>
      </w:r>
    </w:p>
  </w:endnote>
  <w:endnote w:type="continuationNotice" w:id="1">
    <w:p w14:paraId="116C5D98" w14:textId="77777777" w:rsidR="004F4732" w:rsidRDefault="004F47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EUAlbertina">
    <w:altName w:val="EU Albertina"/>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527975"/>
      <w:docPartObj>
        <w:docPartGallery w:val="Page Numbers (Bottom of Page)"/>
        <w:docPartUnique/>
      </w:docPartObj>
    </w:sdtPr>
    <w:sdtEndPr>
      <w:rPr>
        <w:noProof/>
      </w:rPr>
    </w:sdtEndPr>
    <w:sdtContent>
      <w:p w14:paraId="4242455E" w14:textId="1067F948" w:rsidR="004F4732" w:rsidRDefault="004F4732" w:rsidP="00F21381">
        <w:pPr>
          <w:pStyle w:val="Footer"/>
        </w:pPr>
        <w:r>
          <w:fldChar w:fldCharType="begin"/>
        </w:r>
        <w:r>
          <w:instrText xml:space="preserve"> PAGE   \* MERGEFORMAT </w:instrText>
        </w:r>
        <w:r>
          <w:fldChar w:fldCharType="separate"/>
        </w:r>
        <w:r w:rsidR="00D50F71">
          <w:rPr>
            <w:noProof/>
          </w:rPr>
          <w:t>1</w:t>
        </w:r>
        <w:r>
          <w:rPr>
            <w:noProof/>
          </w:rPr>
          <w:fldChar w:fldCharType="end"/>
        </w:r>
      </w:p>
    </w:sdtContent>
  </w:sdt>
  <w:p w14:paraId="4242455F" w14:textId="77777777" w:rsidR="004F4732" w:rsidRDefault="004F47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4A87EC" w14:textId="77777777" w:rsidR="004F4732" w:rsidRDefault="004F4732" w:rsidP="002A3F9D">
      <w:pPr>
        <w:spacing w:after="0" w:line="240" w:lineRule="auto"/>
      </w:pPr>
      <w:r>
        <w:separator/>
      </w:r>
    </w:p>
  </w:footnote>
  <w:footnote w:type="continuationSeparator" w:id="0">
    <w:p w14:paraId="70EB8878" w14:textId="77777777" w:rsidR="004F4732" w:rsidRDefault="004F4732" w:rsidP="002A3F9D">
      <w:pPr>
        <w:spacing w:after="0" w:line="240" w:lineRule="auto"/>
      </w:pPr>
      <w:r>
        <w:continuationSeparator/>
      </w:r>
    </w:p>
  </w:footnote>
  <w:footnote w:type="continuationNotice" w:id="1">
    <w:p w14:paraId="0E4D112D" w14:textId="77777777" w:rsidR="004F4732" w:rsidRDefault="004F4732">
      <w:pPr>
        <w:spacing w:after="0" w:line="240" w:lineRule="auto"/>
      </w:pPr>
    </w:p>
  </w:footnote>
  <w:footnote w:id="2">
    <w:p w14:paraId="42424561" w14:textId="77EC1F64" w:rsidR="004F4732" w:rsidRPr="00AC04EA" w:rsidRDefault="004F4732" w:rsidP="00A75805">
      <w:pPr>
        <w:pStyle w:val="NormalWeb"/>
        <w:shd w:val="clear" w:color="auto" w:fill="FFFFFF"/>
        <w:spacing w:before="0" w:beforeAutospacing="0" w:after="75" w:afterAutospacing="0"/>
        <w:jc w:val="both"/>
        <w:rPr>
          <w:rFonts w:ascii="Garamond" w:hAnsi="Garamond"/>
          <w:iCs/>
          <w:sz w:val="18"/>
          <w:szCs w:val="18"/>
          <w:lang w:val="sq-AL"/>
        </w:rPr>
      </w:pPr>
      <w:r w:rsidRPr="00AC04EA">
        <w:rPr>
          <w:rStyle w:val="FootnoteReference"/>
          <w:rFonts w:ascii="Garamond" w:hAnsi="Garamond"/>
          <w:lang w:val="sq-AL"/>
        </w:rPr>
        <w:footnoteRef/>
      </w:r>
      <w:r w:rsidRPr="00AC04EA">
        <w:rPr>
          <w:rFonts w:ascii="Garamond" w:hAnsi="Garamond"/>
          <w:lang w:val="sq-AL"/>
        </w:rPr>
        <w:t xml:space="preserve"> </w:t>
      </w:r>
      <w:r w:rsidRPr="00AC04EA">
        <w:rPr>
          <w:rFonts w:ascii="Garamond" w:hAnsi="Garamond"/>
          <w:sz w:val="18"/>
          <w:szCs w:val="18"/>
          <w:lang w:val="sq-AL"/>
        </w:rPr>
        <w:t xml:space="preserve">Ky vendim përafron pjesërisht Rregulloren (EU) 2017/852 e Parlamentit Evropian dhe Këshillit e datës 17 </w:t>
      </w:r>
      <w:r w:rsidR="00A75805" w:rsidRPr="00AC04EA">
        <w:rPr>
          <w:rFonts w:ascii="Garamond" w:hAnsi="Garamond"/>
          <w:sz w:val="18"/>
          <w:szCs w:val="18"/>
          <w:lang w:val="sq-AL"/>
        </w:rPr>
        <w:t>m</w:t>
      </w:r>
      <w:r w:rsidRPr="00AC04EA">
        <w:rPr>
          <w:rFonts w:ascii="Garamond" w:hAnsi="Garamond"/>
          <w:sz w:val="18"/>
          <w:szCs w:val="18"/>
          <w:lang w:val="sq-AL"/>
        </w:rPr>
        <w:t xml:space="preserve">aj 2017 mbi </w:t>
      </w:r>
      <w:r w:rsidR="00A75805" w:rsidRPr="00AC04EA">
        <w:rPr>
          <w:rFonts w:ascii="Garamond" w:hAnsi="Garamond"/>
          <w:sz w:val="18"/>
          <w:szCs w:val="18"/>
          <w:lang w:val="sq-AL"/>
        </w:rPr>
        <w:t>merkur</w:t>
      </w:r>
      <w:r w:rsidRPr="00AC04EA">
        <w:rPr>
          <w:rFonts w:ascii="Garamond" w:hAnsi="Garamond"/>
          <w:sz w:val="18"/>
          <w:szCs w:val="18"/>
          <w:lang w:val="sq-AL"/>
        </w:rPr>
        <w:t>in, që shfuqizon R</w:t>
      </w:r>
      <w:r w:rsidR="00A75805" w:rsidRPr="00AC04EA">
        <w:rPr>
          <w:rFonts w:ascii="Garamond" w:hAnsi="Garamond"/>
          <w:sz w:val="18"/>
          <w:szCs w:val="18"/>
          <w:lang w:val="sq-AL"/>
        </w:rPr>
        <w:t>r</w:t>
      </w:r>
      <w:r w:rsidRPr="00AC04EA">
        <w:rPr>
          <w:rFonts w:ascii="Garamond" w:hAnsi="Garamond"/>
          <w:sz w:val="18"/>
          <w:szCs w:val="18"/>
          <w:lang w:val="sq-AL"/>
        </w:rPr>
        <w:t xml:space="preserve">egulloren (EC) </w:t>
      </w:r>
      <w:r w:rsidR="00A75805" w:rsidRPr="00AC04EA">
        <w:rPr>
          <w:rFonts w:ascii="Garamond" w:hAnsi="Garamond"/>
          <w:sz w:val="18"/>
          <w:szCs w:val="18"/>
          <w:lang w:val="sq-AL"/>
        </w:rPr>
        <w:t>n</w:t>
      </w:r>
      <w:r w:rsidRPr="00AC04EA">
        <w:rPr>
          <w:rFonts w:ascii="Garamond" w:hAnsi="Garamond"/>
          <w:sz w:val="18"/>
          <w:szCs w:val="18"/>
          <w:lang w:val="sq-AL"/>
        </w:rPr>
        <w:t>r</w:t>
      </w:r>
      <w:r w:rsidR="00A75805" w:rsidRPr="00AC04EA">
        <w:rPr>
          <w:rFonts w:ascii="Garamond" w:hAnsi="Garamond"/>
          <w:sz w:val="18"/>
          <w:szCs w:val="18"/>
          <w:lang w:val="sq-AL"/>
        </w:rPr>
        <w:t>.</w:t>
      </w:r>
      <w:r w:rsidRPr="00AC04EA">
        <w:rPr>
          <w:rFonts w:ascii="Garamond" w:hAnsi="Garamond"/>
          <w:sz w:val="18"/>
          <w:szCs w:val="18"/>
          <w:lang w:val="sq-AL"/>
        </w:rPr>
        <w:t xml:space="preserve"> 1102/2008 (Text with EEA relevance) </w:t>
      </w:r>
      <w:r w:rsidRPr="00AC04EA">
        <w:rPr>
          <w:rStyle w:val="Emphasis"/>
          <w:rFonts w:ascii="Garamond" w:hAnsi="Garamond"/>
          <w:sz w:val="18"/>
          <w:szCs w:val="18"/>
          <w:lang w:val="sq-AL"/>
        </w:rPr>
        <w:t xml:space="preserve">OJ L 137, 24.5.2017, f. 1–21. CELEX: </w:t>
      </w:r>
      <w:r w:rsidRPr="00AC04EA">
        <w:rPr>
          <w:rFonts w:ascii="Garamond" w:hAnsi="Garamond"/>
          <w:kern w:val="36"/>
          <w:sz w:val="18"/>
          <w:szCs w:val="18"/>
          <w:lang w:val="sq-AL"/>
        </w:rPr>
        <w:t>32017R0852.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23154"/>
    <w:multiLevelType w:val="hybridMultilevel"/>
    <w:tmpl w:val="0170A89A"/>
    <w:lvl w:ilvl="0" w:tplc="E88AA39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DF1"/>
    <w:rsid w:val="000029BA"/>
    <w:rsid w:val="000032A6"/>
    <w:rsid w:val="00003426"/>
    <w:rsid w:val="00003A23"/>
    <w:rsid w:val="000048C1"/>
    <w:rsid w:val="0000492A"/>
    <w:rsid w:val="00004967"/>
    <w:rsid w:val="0000521E"/>
    <w:rsid w:val="00006994"/>
    <w:rsid w:val="00007FA2"/>
    <w:rsid w:val="0001239C"/>
    <w:rsid w:val="00016B72"/>
    <w:rsid w:val="00017081"/>
    <w:rsid w:val="00017F2F"/>
    <w:rsid w:val="0002197F"/>
    <w:rsid w:val="00021D1D"/>
    <w:rsid w:val="00023E69"/>
    <w:rsid w:val="00030542"/>
    <w:rsid w:val="00030CF2"/>
    <w:rsid w:val="00030E6B"/>
    <w:rsid w:val="00030F67"/>
    <w:rsid w:val="00031EB3"/>
    <w:rsid w:val="00032919"/>
    <w:rsid w:val="00034B9E"/>
    <w:rsid w:val="000366F6"/>
    <w:rsid w:val="00037403"/>
    <w:rsid w:val="000379F7"/>
    <w:rsid w:val="0004267C"/>
    <w:rsid w:val="000433EB"/>
    <w:rsid w:val="000442AB"/>
    <w:rsid w:val="00044546"/>
    <w:rsid w:val="000476F7"/>
    <w:rsid w:val="00051CE4"/>
    <w:rsid w:val="00053355"/>
    <w:rsid w:val="00053C3B"/>
    <w:rsid w:val="00053E30"/>
    <w:rsid w:val="000553A6"/>
    <w:rsid w:val="00057590"/>
    <w:rsid w:val="00060697"/>
    <w:rsid w:val="00061010"/>
    <w:rsid w:val="00062D81"/>
    <w:rsid w:val="00064072"/>
    <w:rsid w:val="00066735"/>
    <w:rsid w:val="000673E2"/>
    <w:rsid w:val="00067714"/>
    <w:rsid w:val="00067BC6"/>
    <w:rsid w:val="000701B8"/>
    <w:rsid w:val="000709F6"/>
    <w:rsid w:val="00072CC6"/>
    <w:rsid w:val="00074091"/>
    <w:rsid w:val="00074622"/>
    <w:rsid w:val="00076009"/>
    <w:rsid w:val="00077C7E"/>
    <w:rsid w:val="000806DF"/>
    <w:rsid w:val="000815AB"/>
    <w:rsid w:val="00084DB6"/>
    <w:rsid w:val="00086DCD"/>
    <w:rsid w:val="00087CF2"/>
    <w:rsid w:val="00087FE1"/>
    <w:rsid w:val="00090A61"/>
    <w:rsid w:val="0009126F"/>
    <w:rsid w:val="000946CC"/>
    <w:rsid w:val="00094931"/>
    <w:rsid w:val="00094F3D"/>
    <w:rsid w:val="000953A4"/>
    <w:rsid w:val="00096667"/>
    <w:rsid w:val="00097147"/>
    <w:rsid w:val="000971AC"/>
    <w:rsid w:val="0009731E"/>
    <w:rsid w:val="000A0560"/>
    <w:rsid w:val="000A0B63"/>
    <w:rsid w:val="000A146A"/>
    <w:rsid w:val="000A2A64"/>
    <w:rsid w:val="000A2C01"/>
    <w:rsid w:val="000A3CC7"/>
    <w:rsid w:val="000A43E3"/>
    <w:rsid w:val="000A45AB"/>
    <w:rsid w:val="000A48E7"/>
    <w:rsid w:val="000A7484"/>
    <w:rsid w:val="000A7DC8"/>
    <w:rsid w:val="000B1029"/>
    <w:rsid w:val="000B1B5B"/>
    <w:rsid w:val="000B28C0"/>
    <w:rsid w:val="000B34C5"/>
    <w:rsid w:val="000B58FE"/>
    <w:rsid w:val="000C1E1D"/>
    <w:rsid w:val="000C21C0"/>
    <w:rsid w:val="000C2343"/>
    <w:rsid w:val="000C23D4"/>
    <w:rsid w:val="000C2530"/>
    <w:rsid w:val="000C2AA4"/>
    <w:rsid w:val="000C308D"/>
    <w:rsid w:val="000C3D2D"/>
    <w:rsid w:val="000C516C"/>
    <w:rsid w:val="000C5C8E"/>
    <w:rsid w:val="000D1C67"/>
    <w:rsid w:val="000D759D"/>
    <w:rsid w:val="000E20C4"/>
    <w:rsid w:val="000E3C72"/>
    <w:rsid w:val="000E5243"/>
    <w:rsid w:val="000E72ED"/>
    <w:rsid w:val="000F1258"/>
    <w:rsid w:val="000F251A"/>
    <w:rsid w:val="000F3D59"/>
    <w:rsid w:val="000F4076"/>
    <w:rsid w:val="000F4279"/>
    <w:rsid w:val="000F4855"/>
    <w:rsid w:val="0010213A"/>
    <w:rsid w:val="00102EA9"/>
    <w:rsid w:val="00102F0D"/>
    <w:rsid w:val="00103419"/>
    <w:rsid w:val="00103BFD"/>
    <w:rsid w:val="00105C22"/>
    <w:rsid w:val="001060CA"/>
    <w:rsid w:val="00110C53"/>
    <w:rsid w:val="001119F7"/>
    <w:rsid w:val="00112CB5"/>
    <w:rsid w:val="001144F7"/>
    <w:rsid w:val="00116551"/>
    <w:rsid w:val="00116711"/>
    <w:rsid w:val="00117EA8"/>
    <w:rsid w:val="00120A5A"/>
    <w:rsid w:val="001218F3"/>
    <w:rsid w:val="00122203"/>
    <w:rsid w:val="001228AA"/>
    <w:rsid w:val="001229AD"/>
    <w:rsid w:val="00123DD7"/>
    <w:rsid w:val="001246DE"/>
    <w:rsid w:val="001249B7"/>
    <w:rsid w:val="001255B9"/>
    <w:rsid w:val="00125E03"/>
    <w:rsid w:val="001278A6"/>
    <w:rsid w:val="00130430"/>
    <w:rsid w:val="0013382F"/>
    <w:rsid w:val="001349BA"/>
    <w:rsid w:val="001359FC"/>
    <w:rsid w:val="0013695A"/>
    <w:rsid w:val="00136D0A"/>
    <w:rsid w:val="00137C63"/>
    <w:rsid w:val="00140433"/>
    <w:rsid w:val="00141133"/>
    <w:rsid w:val="00142728"/>
    <w:rsid w:val="00142C37"/>
    <w:rsid w:val="001442F3"/>
    <w:rsid w:val="00146EFC"/>
    <w:rsid w:val="00147E77"/>
    <w:rsid w:val="0015036E"/>
    <w:rsid w:val="001529F6"/>
    <w:rsid w:val="001534D7"/>
    <w:rsid w:val="00154603"/>
    <w:rsid w:val="00155164"/>
    <w:rsid w:val="00157114"/>
    <w:rsid w:val="00160ECE"/>
    <w:rsid w:val="0016198E"/>
    <w:rsid w:val="00161D09"/>
    <w:rsid w:val="00162911"/>
    <w:rsid w:val="0016422C"/>
    <w:rsid w:val="001665ED"/>
    <w:rsid w:val="001668CC"/>
    <w:rsid w:val="001718CD"/>
    <w:rsid w:val="001718E3"/>
    <w:rsid w:val="00174040"/>
    <w:rsid w:val="001750AC"/>
    <w:rsid w:val="00175D5E"/>
    <w:rsid w:val="00176506"/>
    <w:rsid w:val="0017671B"/>
    <w:rsid w:val="00180323"/>
    <w:rsid w:val="00181497"/>
    <w:rsid w:val="0018482D"/>
    <w:rsid w:val="001855BE"/>
    <w:rsid w:val="001855CB"/>
    <w:rsid w:val="001858D0"/>
    <w:rsid w:val="00190A51"/>
    <w:rsid w:val="001936F5"/>
    <w:rsid w:val="00193745"/>
    <w:rsid w:val="0019585B"/>
    <w:rsid w:val="00195B63"/>
    <w:rsid w:val="00195EBE"/>
    <w:rsid w:val="00196BF2"/>
    <w:rsid w:val="00197E8A"/>
    <w:rsid w:val="001A10F0"/>
    <w:rsid w:val="001A3761"/>
    <w:rsid w:val="001A5810"/>
    <w:rsid w:val="001A6985"/>
    <w:rsid w:val="001B05A9"/>
    <w:rsid w:val="001B0BED"/>
    <w:rsid w:val="001B1097"/>
    <w:rsid w:val="001B10DC"/>
    <w:rsid w:val="001B12E0"/>
    <w:rsid w:val="001B1A0E"/>
    <w:rsid w:val="001B1F22"/>
    <w:rsid w:val="001B326C"/>
    <w:rsid w:val="001B3613"/>
    <w:rsid w:val="001B5C0D"/>
    <w:rsid w:val="001B5D00"/>
    <w:rsid w:val="001C1C3D"/>
    <w:rsid w:val="001C2D0A"/>
    <w:rsid w:val="001C3ACC"/>
    <w:rsid w:val="001C776D"/>
    <w:rsid w:val="001C79C9"/>
    <w:rsid w:val="001C7D0D"/>
    <w:rsid w:val="001C7E8B"/>
    <w:rsid w:val="001D1317"/>
    <w:rsid w:val="001D1686"/>
    <w:rsid w:val="001D18C6"/>
    <w:rsid w:val="001D29FD"/>
    <w:rsid w:val="001D2FED"/>
    <w:rsid w:val="001D3E8E"/>
    <w:rsid w:val="001D5BED"/>
    <w:rsid w:val="001E0456"/>
    <w:rsid w:val="001E27BF"/>
    <w:rsid w:val="001E4F7B"/>
    <w:rsid w:val="001F0952"/>
    <w:rsid w:val="001F2277"/>
    <w:rsid w:val="001F2884"/>
    <w:rsid w:val="001F48E0"/>
    <w:rsid w:val="001F6541"/>
    <w:rsid w:val="001F6D3D"/>
    <w:rsid w:val="001F7FA4"/>
    <w:rsid w:val="002004CC"/>
    <w:rsid w:val="00200E6B"/>
    <w:rsid w:val="00201692"/>
    <w:rsid w:val="002034DF"/>
    <w:rsid w:val="00203F42"/>
    <w:rsid w:val="0020539D"/>
    <w:rsid w:val="00205AEA"/>
    <w:rsid w:val="0020669F"/>
    <w:rsid w:val="00206D4D"/>
    <w:rsid w:val="00206F29"/>
    <w:rsid w:val="00207B2E"/>
    <w:rsid w:val="00207DE8"/>
    <w:rsid w:val="00210811"/>
    <w:rsid w:val="002135E2"/>
    <w:rsid w:val="002137D3"/>
    <w:rsid w:val="002141E7"/>
    <w:rsid w:val="0021465C"/>
    <w:rsid w:val="00214F8E"/>
    <w:rsid w:val="002168AD"/>
    <w:rsid w:val="00221338"/>
    <w:rsid w:val="00222100"/>
    <w:rsid w:val="00222DA9"/>
    <w:rsid w:val="00222E2D"/>
    <w:rsid w:val="00223747"/>
    <w:rsid w:val="00224E80"/>
    <w:rsid w:val="00226282"/>
    <w:rsid w:val="00227F8B"/>
    <w:rsid w:val="00230970"/>
    <w:rsid w:val="00231A4C"/>
    <w:rsid w:val="002320AE"/>
    <w:rsid w:val="00232707"/>
    <w:rsid w:val="0023420D"/>
    <w:rsid w:val="00234635"/>
    <w:rsid w:val="00235B80"/>
    <w:rsid w:val="00235FED"/>
    <w:rsid w:val="00236A4F"/>
    <w:rsid w:val="00236C39"/>
    <w:rsid w:val="0023797C"/>
    <w:rsid w:val="0024054A"/>
    <w:rsid w:val="0024509A"/>
    <w:rsid w:val="00245359"/>
    <w:rsid w:val="002504C2"/>
    <w:rsid w:val="00250A1A"/>
    <w:rsid w:val="00250A3F"/>
    <w:rsid w:val="0025202F"/>
    <w:rsid w:val="00252A76"/>
    <w:rsid w:val="00253C63"/>
    <w:rsid w:val="0025444E"/>
    <w:rsid w:val="00254FED"/>
    <w:rsid w:val="00255108"/>
    <w:rsid w:val="002559B7"/>
    <w:rsid w:val="002571A6"/>
    <w:rsid w:val="00265EF5"/>
    <w:rsid w:val="00267EC0"/>
    <w:rsid w:val="0027109B"/>
    <w:rsid w:val="00271570"/>
    <w:rsid w:val="00271D18"/>
    <w:rsid w:val="00272453"/>
    <w:rsid w:val="002727F0"/>
    <w:rsid w:val="002733BA"/>
    <w:rsid w:val="00273EBE"/>
    <w:rsid w:val="00274C5E"/>
    <w:rsid w:val="00275D04"/>
    <w:rsid w:val="00276710"/>
    <w:rsid w:val="002803A3"/>
    <w:rsid w:val="002809D2"/>
    <w:rsid w:val="002820E4"/>
    <w:rsid w:val="0028526A"/>
    <w:rsid w:val="00285AC6"/>
    <w:rsid w:val="0028654C"/>
    <w:rsid w:val="00287B97"/>
    <w:rsid w:val="00287BEB"/>
    <w:rsid w:val="00287C35"/>
    <w:rsid w:val="00287C81"/>
    <w:rsid w:val="00290E53"/>
    <w:rsid w:val="002928AE"/>
    <w:rsid w:val="002936B1"/>
    <w:rsid w:val="0029420D"/>
    <w:rsid w:val="00294746"/>
    <w:rsid w:val="00294A7A"/>
    <w:rsid w:val="00294D1D"/>
    <w:rsid w:val="002958BC"/>
    <w:rsid w:val="00296B85"/>
    <w:rsid w:val="00296F40"/>
    <w:rsid w:val="00297CEA"/>
    <w:rsid w:val="002A0020"/>
    <w:rsid w:val="002A0E8E"/>
    <w:rsid w:val="002A16F0"/>
    <w:rsid w:val="002A1C6E"/>
    <w:rsid w:val="002A2E94"/>
    <w:rsid w:val="002A3F9D"/>
    <w:rsid w:val="002A550E"/>
    <w:rsid w:val="002A5DB2"/>
    <w:rsid w:val="002A67FD"/>
    <w:rsid w:val="002A7328"/>
    <w:rsid w:val="002B0546"/>
    <w:rsid w:val="002B2041"/>
    <w:rsid w:val="002B3EA7"/>
    <w:rsid w:val="002B4010"/>
    <w:rsid w:val="002B422B"/>
    <w:rsid w:val="002B5D1D"/>
    <w:rsid w:val="002B7373"/>
    <w:rsid w:val="002B7381"/>
    <w:rsid w:val="002C0498"/>
    <w:rsid w:val="002C0A72"/>
    <w:rsid w:val="002C113E"/>
    <w:rsid w:val="002C2AFE"/>
    <w:rsid w:val="002C32BE"/>
    <w:rsid w:val="002C3D7E"/>
    <w:rsid w:val="002C4D7E"/>
    <w:rsid w:val="002C690E"/>
    <w:rsid w:val="002C70CA"/>
    <w:rsid w:val="002C7527"/>
    <w:rsid w:val="002C787B"/>
    <w:rsid w:val="002D1B38"/>
    <w:rsid w:val="002D710D"/>
    <w:rsid w:val="002E1886"/>
    <w:rsid w:val="002E4471"/>
    <w:rsid w:val="002E6578"/>
    <w:rsid w:val="002E725B"/>
    <w:rsid w:val="002E7509"/>
    <w:rsid w:val="002E772F"/>
    <w:rsid w:val="002F0A91"/>
    <w:rsid w:val="002F2DEC"/>
    <w:rsid w:val="002F427D"/>
    <w:rsid w:val="002F5550"/>
    <w:rsid w:val="002F55F1"/>
    <w:rsid w:val="002F7A7A"/>
    <w:rsid w:val="002F7F95"/>
    <w:rsid w:val="003014BE"/>
    <w:rsid w:val="00301705"/>
    <w:rsid w:val="00301FEE"/>
    <w:rsid w:val="003043A9"/>
    <w:rsid w:val="00304830"/>
    <w:rsid w:val="00304EC4"/>
    <w:rsid w:val="00305D2E"/>
    <w:rsid w:val="00311591"/>
    <w:rsid w:val="003121D5"/>
    <w:rsid w:val="00312EBD"/>
    <w:rsid w:val="00316CE3"/>
    <w:rsid w:val="003202F2"/>
    <w:rsid w:val="00320873"/>
    <w:rsid w:val="00324B72"/>
    <w:rsid w:val="00327DE9"/>
    <w:rsid w:val="00330413"/>
    <w:rsid w:val="0033235D"/>
    <w:rsid w:val="0033274D"/>
    <w:rsid w:val="003336F8"/>
    <w:rsid w:val="00334020"/>
    <w:rsid w:val="00334864"/>
    <w:rsid w:val="003375B3"/>
    <w:rsid w:val="0033777F"/>
    <w:rsid w:val="003377E8"/>
    <w:rsid w:val="003404A3"/>
    <w:rsid w:val="00342A5E"/>
    <w:rsid w:val="00351319"/>
    <w:rsid w:val="003528F5"/>
    <w:rsid w:val="00353DD9"/>
    <w:rsid w:val="00354CA1"/>
    <w:rsid w:val="0035578C"/>
    <w:rsid w:val="0035605D"/>
    <w:rsid w:val="003579F6"/>
    <w:rsid w:val="00363EB3"/>
    <w:rsid w:val="00364065"/>
    <w:rsid w:val="00364555"/>
    <w:rsid w:val="003654BC"/>
    <w:rsid w:val="00366AB3"/>
    <w:rsid w:val="003724F2"/>
    <w:rsid w:val="003726F1"/>
    <w:rsid w:val="00372A63"/>
    <w:rsid w:val="00373FFE"/>
    <w:rsid w:val="00376502"/>
    <w:rsid w:val="0037662D"/>
    <w:rsid w:val="00382D9A"/>
    <w:rsid w:val="00387D90"/>
    <w:rsid w:val="00390E27"/>
    <w:rsid w:val="003925CC"/>
    <w:rsid w:val="00392B16"/>
    <w:rsid w:val="00394A06"/>
    <w:rsid w:val="00395B4D"/>
    <w:rsid w:val="003A029F"/>
    <w:rsid w:val="003A050C"/>
    <w:rsid w:val="003A180E"/>
    <w:rsid w:val="003A21A6"/>
    <w:rsid w:val="003A3612"/>
    <w:rsid w:val="003A3B04"/>
    <w:rsid w:val="003A64FC"/>
    <w:rsid w:val="003A653A"/>
    <w:rsid w:val="003A79F8"/>
    <w:rsid w:val="003A7F0F"/>
    <w:rsid w:val="003B11AE"/>
    <w:rsid w:val="003B1408"/>
    <w:rsid w:val="003B140F"/>
    <w:rsid w:val="003B330F"/>
    <w:rsid w:val="003B4040"/>
    <w:rsid w:val="003B59A2"/>
    <w:rsid w:val="003B66F7"/>
    <w:rsid w:val="003B702C"/>
    <w:rsid w:val="003B7690"/>
    <w:rsid w:val="003C0AF1"/>
    <w:rsid w:val="003C2E6D"/>
    <w:rsid w:val="003C501C"/>
    <w:rsid w:val="003C56D8"/>
    <w:rsid w:val="003C5771"/>
    <w:rsid w:val="003D087C"/>
    <w:rsid w:val="003D0E16"/>
    <w:rsid w:val="003D4599"/>
    <w:rsid w:val="003D4B80"/>
    <w:rsid w:val="003D4F68"/>
    <w:rsid w:val="003D6B91"/>
    <w:rsid w:val="003E053B"/>
    <w:rsid w:val="003E2D85"/>
    <w:rsid w:val="003E3AFC"/>
    <w:rsid w:val="003E4199"/>
    <w:rsid w:val="003E4A05"/>
    <w:rsid w:val="003E4D05"/>
    <w:rsid w:val="003E607E"/>
    <w:rsid w:val="003E6433"/>
    <w:rsid w:val="003E6C38"/>
    <w:rsid w:val="003E7343"/>
    <w:rsid w:val="003E79C7"/>
    <w:rsid w:val="003F0E7B"/>
    <w:rsid w:val="003F104D"/>
    <w:rsid w:val="003F171E"/>
    <w:rsid w:val="003F1816"/>
    <w:rsid w:val="003F2E16"/>
    <w:rsid w:val="003F2EDE"/>
    <w:rsid w:val="003F33E1"/>
    <w:rsid w:val="003F5618"/>
    <w:rsid w:val="003F5A1B"/>
    <w:rsid w:val="003F6236"/>
    <w:rsid w:val="003F62D0"/>
    <w:rsid w:val="003F72E7"/>
    <w:rsid w:val="0040080F"/>
    <w:rsid w:val="00400B1A"/>
    <w:rsid w:val="0040117A"/>
    <w:rsid w:val="004012E1"/>
    <w:rsid w:val="00404DAF"/>
    <w:rsid w:val="0040567A"/>
    <w:rsid w:val="00405981"/>
    <w:rsid w:val="00405F9F"/>
    <w:rsid w:val="00406671"/>
    <w:rsid w:val="00410C7B"/>
    <w:rsid w:val="00410D68"/>
    <w:rsid w:val="00414B06"/>
    <w:rsid w:val="00415651"/>
    <w:rsid w:val="00415F55"/>
    <w:rsid w:val="004167C9"/>
    <w:rsid w:val="00417666"/>
    <w:rsid w:val="0042084D"/>
    <w:rsid w:val="00422EBC"/>
    <w:rsid w:val="00422EFD"/>
    <w:rsid w:val="0042369F"/>
    <w:rsid w:val="0042503D"/>
    <w:rsid w:val="0042569D"/>
    <w:rsid w:val="004264EA"/>
    <w:rsid w:val="004278A5"/>
    <w:rsid w:val="00430616"/>
    <w:rsid w:val="0043355E"/>
    <w:rsid w:val="00433B5B"/>
    <w:rsid w:val="0043506E"/>
    <w:rsid w:val="00435412"/>
    <w:rsid w:val="00435B21"/>
    <w:rsid w:val="0043644E"/>
    <w:rsid w:val="00440097"/>
    <w:rsid w:val="00440162"/>
    <w:rsid w:val="004419F6"/>
    <w:rsid w:val="00441A8F"/>
    <w:rsid w:val="00441F8E"/>
    <w:rsid w:val="00442242"/>
    <w:rsid w:val="00445263"/>
    <w:rsid w:val="00445B21"/>
    <w:rsid w:val="00446DB3"/>
    <w:rsid w:val="00446E73"/>
    <w:rsid w:val="004479A0"/>
    <w:rsid w:val="00452DD6"/>
    <w:rsid w:val="004547A2"/>
    <w:rsid w:val="0045535E"/>
    <w:rsid w:val="004563F4"/>
    <w:rsid w:val="00456EB9"/>
    <w:rsid w:val="004578BC"/>
    <w:rsid w:val="0046029A"/>
    <w:rsid w:val="00460E02"/>
    <w:rsid w:val="0046317E"/>
    <w:rsid w:val="00463682"/>
    <w:rsid w:val="00464868"/>
    <w:rsid w:val="00470116"/>
    <w:rsid w:val="004705CE"/>
    <w:rsid w:val="00470948"/>
    <w:rsid w:val="00470C4B"/>
    <w:rsid w:val="00471710"/>
    <w:rsid w:val="0047358D"/>
    <w:rsid w:val="00474D9D"/>
    <w:rsid w:val="00474F36"/>
    <w:rsid w:val="00476E88"/>
    <w:rsid w:val="00477FD4"/>
    <w:rsid w:val="0048004D"/>
    <w:rsid w:val="00480240"/>
    <w:rsid w:val="00480A0D"/>
    <w:rsid w:val="00480D40"/>
    <w:rsid w:val="00481FD9"/>
    <w:rsid w:val="0048275A"/>
    <w:rsid w:val="004832FB"/>
    <w:rsid w:val="00483DF6"/>
    <w:rsid w:val="004859D9"/>
    <w:rsid w:val="004866A4"/>
    <w:rsid w:val="00487267"/>
    <w:rsid w:val="00487A0E"/>
    <w:rsid w:val="00490A0E"/>
    <w:rsid w:val="00491842"/>
    <w:rsid w:val="00492FDB"/>
    <w:rsid w:val="00493A32"/>
    <w:rsid w:val="00493ADC"/>
    <w:rsid w:val="0049601E"/>
    <w:rsid w:val="004A035C"/>
    <w:rsid w:val="004A0DD7"/>
    <w:rsid w:val="004A2434"/>
    <w:rsid w:val="004A3A3D"/>
    <w:rsid w:val="004A736F"/>
    <w:rsid w:val="004A79F9"/>
    <w:rsid w:val="004B394D"/>
    <w:rsid w:val="004B3FB4"/>
    <w:rsid w:val="004B684E"/>
    <w:rsid w:val="004C017B"/>
    <w:rsid w:val="004C02E2"/>
    <w:rsid w:val="004C0490"/>
    <w:rsid w:val="004C197D"/>
    <w:rsid w:val="004C1D52"/>
    <w:rsid w:val="004C2156"/>
    <w:rsid w:val="004C399E"/>
    <w:rsid w:val="004C7498"/>
    <w:rsid w:val="004C7B29"/>
    <w:rsid w:val="004D1CAE"/>
    <w:rsid w:val="004D40F5"/>
    <w:rsid w:val="004D64CA"/>
    <w:rsid w:val="004D659C"/>
    <w:rsid w:val="004E075A"/>
    <w:rsid w:val="004E10A7"/>
    <w:rsid w:val="004E2FE5"/>
    <w:rsid w:val="004E552E"/>
    <w:rsid w:val="004E5C95"/>
    <w:rsid w:val="004F0310"/>
    <w:rsid w:val="004F0BC2"/>
    <w:rsid w:val="004F121E"/>
    <w:rsid w:val="004F1D2D"/>
    <w:rsid w:val="004F4732"/>
    <w:rsid w:val="004F58A1"/>
    <w:rsid w:val="004F6E19"/>
    <w:rsid w:val="00501524"/>
    <w:rsid w:val="0050317A"/>
    <w:rsid w:val="0050426B"/>
    <w:rsid w:val="005044E7"/>
    <w:rsid w:val="005044F2"/>
    <w:rsid w:val="00504FEE"/>
    <w:rsid w:val="00506122"/>
    <w:rsid w:val="0050620B"/>
    <w:rsid w:val="00506AC4"/>
    <w:rsid w:val="00506ED0"/>
    <w:rsid w:val="00507959"/>
    <w:rsid w:val="00507C3B"/>
    <w:rsid w:val="00507DBF"/>
    <w:rsid w:val="005127CB"/>
    <w:rsid w:val="0051357E"/>
    <w:rsid w:val="005143BF"/>
    <w:rsid w:val="00514FFC"/>
    <w:rsid w:val="005154C5"/>
    <w:rsid w:val="0051645F"/>
    <w:rsid w:val="0051693F"/>
    <w:rsid w:val="0051770F"/>
    <w:rsid w:val="005177CC"/>
    <w:rsid w:val="005209DB"/>
    <w:rsid w:val="00521DEE"/>
    <w:rsid w:val="00522F3B"/>
    <w:rsid w:val="00523116"/>
    <w:rsid w:val="00523519"/>
    <w:rsid w:val="00523A4D"/>
    <w:rsid w:val="0052554E"/>
    <w:rsid w:val="005257A1"/>
    <w:rsid w:val="0053043C"/>
    <w:rsid w:val="005323F0"/>
    <w:rsid w:val="00532614"/>
    <w:rsid w:val="00532C1E"/>
    <w:rsid w:val="0053329C"/>
    <w:rsid w:val="005340B5"/>
    <w:rsid w:val="00534B86"/>
    <w:rsid w:val="005350D9"/>
    <w:rsid w:val="00535592"/>
    <w:rsid w:val="005361A7"/>
    <w:rsid w:val="005379D8"/>
    <w:rsid w:val="005405A2"/>
    <w:rsid w:val="005419FA"/>
    <w:rsid w:val="00543067"/>
    <w:rsid w:val="00543849"/>
    <w:rsid w:val="00543873"/>
    <w:rsid w:val="00543F39"/>
    <w:rsid w:val="005455E8"/>
    <w:rsid w:val="00545A77"/>
    <w:rsid w:val="0054695C"/>
    <w:rsid w:val="005470EE"/>
    <w:rsid w:val="00552A33"/>
    <w:rsid w:val="00553199"/>
    <w:rsid w:val="00553229"/>
    <w:rsid w:val="00554994"/>
    <w:rsid w:val="005556EC"/>
    <w:rsid w:val="005565B6"/>
    <w:rsid w:val="00556EFC"/>
    <w:rsid w:val="0056115F"/>
    <w:rsid w:val="00561EFC"/>
    <w:rsid w:val="00564B6D"/>
    <w:rsid w:val="00565828"/>
    <w:rsid w:val="0056610C"/>
    <w:rsid w:val="005663B8"/>
    <w:rsid w:val="0057303D"/>
    <w:rsid w:val="00573A79"/>
    <w:rsid w:val="00575BA9"/>
    <w:rsid w:val="00576611"/>
    <w:rsid w:val="00576B7B"/>
    <w:rsid w:val="00580A92"/>
    <w:rsid w:val="005810B7"/>
    <w:rsid w:val="00581243"/>
    <w:rsid w:val="005813CA"/>
    <w:rsid w:val="00581E06"/>
    <w:rsid w:val="00582EDD"/>
    <w:rsid w:val="00583F7B"/>
    <w:rsid w:val="00585B52"/>
    <w:rsid w:val="00585F55"/>
    <w:rsid w:val="005904E5"/>
    <w:rsid w:val="00590829"/>
    <w:rsid w:val="005925DB"/>
    <w:rsid w:val="005927EE"/>
    <w:rsid w:val="005932B3"/>
    <w:rsid w:val="00594122"/>
    <w:rsid w:val="005953AE"/>
    <w:rsid w:val="00595A4D"/>
    <w:rsid w:val="005961AB"/>
    <w:rsid w:val="005965A9"/>
    <w:rsid w:val="005A1450"/>
    <w:rsid w:val="005A2A0F"/>
    <w:rsid w:val="005A2B13"/>
    <w:rsid w:val="005A5EBB"/>
    <w:rsid w:val="005A7EC3"/>
    <w:rsid w:val="005B1751"/>
    <w:rsid w:val="005B3E44"/>
    <w:rsid w:val="005B4174"/>
    <w:rsid w:val="005B50EE"/>
    <w:rsid w:val="005C0306"/>
    <w:rsid w:val="005C237C"/>
    <w:rsid w:val="005C784E"/>
    <w:rsid w:val="005D1D6A"/>
    <w:rsid w:val="005D365B"/>
    <w:rsid w:val="005D4587"/>
    <w:rsid w:val="005D4803"/>
    <w:rsid w:val="005D5869"/>
    <w:rsid w:val="005D70EA"/>
    <w:rsid w:val="005E1535"/>
    <w:rsid w:val="005E2905"/>
    <w:rsid w:val="005E2AB8"/>
    <w:rsid w:val="005E34A2"/>
    <w:rsid w:val="005E3713"/>
    <w:rsid w:val="005E53E3"/>
    <w:rsid w:val="005E74D4"/>
    <w:rsid w:val="005E7C52"/>
    <w:rsid w:val="005F0CF5"/>
    <w:rsid w:val="005F0E91"/>
    <w:rsid w:val="005F390A"/>
    <w:rsid w:val="005F3FBE"/>
    <w:rsid w:val="005F4248"/>
    <w:rsid w:val="005F4856"/>
    <w:rsid w:val="005F4C01"/>
    <w:rsid w:val="005F4CF4"/>
    <w:rsid w:val="005F5168"/>
    <w:rsid w:val="005F6FF4"/>
    <w:rsid w:val="00600AF8"/>
    <w:rsid w:val="00600FF1"/>
    <w:rsid w:val="006033D7"/>
    <w:rsid w:val="006036CF"/>
    <w:rsid w:val="006051CF"/>
    <w:rsid w:val="00606207"/>
    <w:rsid w:val="0061027E"/>
    <w:rsid w:val="006110AD"/>
    <w:rsid w:val="0061303C"/>
    <w:rsid w:val="00613554"/>
    <w:rsid w:val="00614C6D"/>
    <w:rsid w:val="00614E69"/>
    <w:rsid w:val="006165A0"/>
    <w:rsid w:val="006209A5"/>
    <w:rsid w:val="0062270D"/>
    <w:rsid w:val="00622CDE"/>
    <w:rsid w:val="0062382F"/>
    <w:rsid w:val="00626F76"/>
    <w:rsid w:val="00630607"/>
    <w:rsid w:val="0063183A"/>
    <w:rsid w:val="006326D7"/>
    <w:rsid w:val="0063603A"/>
    <w:rsid w:val="006361E3"/>
    <w:rsid w:val="006404C3"/>
    <w:rsid w:val="006408C6"/>
    <w:rsid w:val="00641D94"/>
    <w:rsid w:val="00642A06"/>
    <w:rsid w:val="00643127"/>
    <w:rsid w:val="00643CDE"/>
    <w:rsid w:val="00644546"/>
    <w:rsid w:val="00644890"/>
    <w:rsid w:val="006457DD"/>
    <w:rsid w:val="00645E62"/>
    <w:rsid w:val="00647536"/>
    <w:rsid w:val="0065474B"/>
    <w:rsid w:val="00654BE4"/>
    <w:rsid w:val="00654E29"/>
    <w:rsid w:val="00656398"/>
    <w:rsid w:val="006573C8"/>
    <w:rsid w:val="00660EC5"/>
    <w:rsid w:val="00662375"/>
    <w:rsid w:val="006626A0"/>
    <w:rsid w:val="0066296C"/>
    <w:rsid w:val="00662FD7"/>
    <w:rsid w:val="00665C91"/>
    <w:rsid w:val="006668F2"/>
    <w:rsid w:val="00670518"/>
    <w:rsid w:val="00670757"/>
    <w:rsid w:val="00670C39"/>
    <w:rsid w:val="00670DB1"/>
    <w:rsid w:val="00673C7F"/>
    <w:rsid w:val="00673E80"/>
    <w:rsid w:val="00674884"/>
    <w:rsid w:val="00681EE9"/>
    <w:rsid w:val="006820DD"/>
    <w:rsid w:val="0068264C"/>
    <w:rsid w:val="00682A51"/>
    <w:rsid w:val="006837B6"/>
    <w:rsid w:val="006850F8"/>
    <w:rsid w:val="00687989"/>
    <w:rsid w:val="00690AA6"/>
    <w:rsid w:val="00692501"/>
    <w:rsid w:val="006944E3"/>
    <w:rsid w:val="00694D97"/>
    <w:rsid w:val="0069696E"/>
    <w:rsid w:val="006974E2"/>
    <w:rsid w:val="006A0834"/>
    <w:rsid w:val="006A1A7F"/>
    <w:rsid w:val="006A5390"/>
    <w:rsid w:val="006A5D6D"/>
    <w:rsid w:val="006A5E9B"/>
    <w:rsid w:val="006B057A"/>
    <w:rsid w:val="006B203A"/>
    <w:rsid w:val="006B2B26"/>
    <w:rsid w:val="006B33D8"/>
    <w:rsid w:val="006B34F8"/>
    <w:rsid w:val="006B7A69"/>
    <w:rsid w:val="006B7C01"/>
    <w:rsid w:val="006C1981"/>
    <w:rsid w:val="006C275E"/>
    <w:rsid w:val="006C2764"/>
    <w:rsid w:val="006C4B1D"/>
    <w:rsid w:val="006C5DC1"/>
    <w:rsid w:val="006C65DB"/>
    <w:rsid w:val="006D1923"/>
    <w:rsid w:val="006D25FD"/>
    <w:rsid w:val="006D3789"/>
    <w:rsid w:val="006D7FC7"/>
    <w:rsid w:val="006E05D0"/>
    <w:rsid w:val="006E0E0D"/>
    <w:rsid w:val="006E2C76"/>
    <w:rsid w:val="006E4921"/>
    <w:rsid w:val="006E5AC3"/>
    <w:rsid w:val="006E7F05"/>
    <w:rsid w:val="006F17EC"/>
    <w:rsid w:val="006F1DE5"/>
    <w:rsid w:val="006F2A90"/>
    <w:rsid w:val="006F547F"/>
    <w:rsid w:val="006F567B"/>
    <w:rsid w:val="006F5865"/>
    <w:rsid w:val="006F5923"/>
    <w:rsid w:val="006F5CE8"/>
    <w:rsid w:val="006F61AC"/>
    <w:rsid w:val="006F62D7"/>
    <w:rsid w:val="006F7960"/>
    <w:rsid w:val="0070153D"/>
    <w:rsid w:val="007036A9"/>
    <w:rsid w:val="00704199"/>
    <w:rsid w:val="00704F28"/>
    <w:rsid w:val="00706EB8"/>
    <w:rsid w:val="007100AE"/>
    <w:rsid w:val="00712345"/>
    <w:rsid w:val="00712951"/>
    <w:rsid w:val="007133BB"/>
    <w:rsid w:val="00713848"/>
    <w:rsid w:val="007139B9"/>
    <w:rsid w:val="00713A10"/>
    <w:rsid w:val="007151F6"/>
    <w:rsid w:val="00715845"/>
    <w:rsid w:val="007164D7"/>
    <w:rsid w:val="007165EC"/>
    <w:rsid w:val="007166EA"/>
    <w:rsid w:val="0071770E"/>
    <w:rsid w:val="00717F46"/>
    <w:rsid w:val="007214AB"/>
    <w:rsid w:val="00721B4E"/>
    <w:rsid w:val="00723107"/>
    <w:rsid w:val="0072554B"/>
    <w:rsid w:val="00727CB8"/>
    <w:rsid w:val="00730509"/>
    <w:rsid w:val="00731F90"/>
    <w:rsid w:val="00734B47"/>
    <w:rsid w:val="00736694"/>
    <w:rsid w:val="00736D86"/>
    <w:rsid w:val="00737CA5"/>
    <w:rsid w:val="007402CB"/>
    <w:rsid w:val="00742022"/>
    <w:rsid w:val="00742156"/>
    <w:rsid w:val="00743050"/>
    <w:rsid w:val="007456EA"/>
    <w:rsid w:val="00745965"/>
    <w:rsid w:val="00751C18"/>
    <w:rsid w:val="00751E0E"/>
    <w:rsid w:val="00757312"/>
    <w:rsid w:val="00757B8B"/>
    <w:rsid w:val="00765BEA"/>
    <w:rsid w:val="00765D52"/>
    <w:rsid w:val="0076644E"/>
    <w:rsid w:val="007708BB"/>
    <w:rsid w:val="0077211C"/>
    <w:rsid w:val="00772AA8"/>
    <w:rsid w:val="00774663"/>
    <w:rsid w:val="0077580C"/>
    <w:rsid w:val="00775CDE"/>
    <w:rsid w:val="00780B2E"/>
    <w:rsid w:val="007829A8"/>
    <w:rsid w:val="00790FA4"/>
    <w:rsid w:val="00793340"/>
    <w:rsid w:val="00793C8B"/>
    <w:rsid w:val="00795256"/>
    <w:rsid w:val="00796111"/>
    <w:rsid w:val="007964D3"/>
    <w:rsid w:val="00797859"/>
    <w:rsid w:val="00797A07"/>
    <w:rsid w:val="007A06FF"/>
    <w:rsid w:val="007A18A3"/>
    <w:rsid w:val="007A194E"/>
    <w:rsid w:val="007A2CBC"/>
    <w:rsid w:val="007A39F7"/>
    <w:rsid w:val="007A546A"/>
    <w:rsid w:val="007A6167"/>
    <w:rsid w:val="007A632E"/>
    <w:rsid w:val="007A63EE"/>
    <w:rsid w:val="007A64A3"/>
    <w:rsid w:val="007A6FF0"/>
    <w:rsid w:val="007B2BC4"/>
    <w:rsid w:val="007B321F"/>
    <w:rsid w:val="007B4ED3"/>
    <w:rsid w:val="007B58BF"/>
    <w:rsid w:val="007B5F3F"/>
    <w:rsid w:val="007B6629"/>
    <w:rsid w:val="007C21C1"/>
    <w:rsid w:val="007C36CF"/>
    <w:rsid w:val="007C3A30"/>
    <w:rsid w:val="007C5FCD"/>
    <w:rsid w:val="007C6927"/>
    <w:rsid w:val="007C6C27"/>
    <w:rsid w:val="007C6CE6"/>
    <w:rsid w:val="007D0F2A"/>
    <w:rsid w:val="007D2277"/>
    <w:rsid w:val="007D60CD"/>
    <w:rsid w:val="007D66C4"/>
    <w:rsid w:val="007D6A15"/>
    <w:rsid w:val="007D7327"/>
    <w:rsid w:val="007E0CEE"/>
    <w:rsid w:val="007E20A1"/>
    <w:rsid w:val="007E3BCB"/>
    <w:rsid w:val="007E4608"/>
    <w:rsid w:val="007E549A"/>
    <w:rsid w:val="007E7792"/>
    <w:rsid w:val="007F0BD1"/>
    <w:rsid w:val="007F177E"/>
    <w:rsid w:val="007F2F29"/>
    <w:rsid w:val="007F5C4D"/>
    <w:rsid w:val="007F7500"/>
    <w:rsid w:val="007F7B48"/>
    <w:rsid w:val="00800B61"/>
    <w:rsid w:val="008018FC"/>
    <w:rsid w:val="00801A3E"/>
    <w:rsid w:val="00801AA0"/>
    <w:rsid w:val="0080342C"/>
    <w:rsid w:val="00803C16"/>
    <w:rsid w:val="00803CA2"/>
    <w:rsid w:val="00803FF0"/>
    <w:rsid w:val="00805284"/>
    <w:rsid w:val="00805B79"/>
    <w:rsid w:val="00807886"/>
    <w:rsid w:val="00807C29"/>
    <w:rsid w:val="00810F45"/>
    <w:rsid w:val="00811015"/>
    <w:rsid w:val="008115FA"/>
    <w:rsid w:val="0081180F"/>
    <w:rsid w:val="008120E0"/>
    <w:rsid w:val="008136A6"/>
    <w:rsid w:val="0081681E"/>
    <w:rsid w:val="00820B39"/>
    <w:rsid w:val="008218F1"/>
    <w:rsid w:val="0082247A"/>
    <w:rsid w:val="00822B86"/>
    <w:rsid w:val="00822E60"/>
    <w:rsid w:val="008231C8"/>
    <w:rsid w:val="00824C74"/>
    <w:rsid w:val="008275CD"/>
    <w:rsid w:val="00827E8C"/>
    <w:rsid w:val="0083026D"/>
    <w:rsid w:val="008303B7"/>
    <w:rsid w:val="00831BD4"/>
    <w:rsid w:val="008336B5"/>
    <w:rsid w:val="00833B09"/>
    <w:rsid w:val="00834BAD"/>
    <w:rsid w:val="00834EE4"/>
    <w:rsid w:val="00835753"/>
    <w:rsid w:val="0083629C"/>
    <w:rsid w:val="008362BD"/>
    <w:rsid w:val="00836924"/>
    <w:rsid w:val="008376C9"/>
    <w:rsid w:val="00840CA2"/>
    <w:rsid w:val="00842C42"/>
    <w:rsid w:val="0084433E"/>
    <w:rsid w:val="00844340"/>
    <w:rsid w:val="008459F0"/>
    <w:rsid w:val="008462A9"/>
    <w:rsid w:val="00850609"/>
    <w:rsid w:val="00856541"/>
    <w:rsid w:val="00856997"/>
    <w:rsid w:val="00857E67"/>
    <w:rsid w:val="008602F5"/>
    <w:rsid w:val="008610CF"/>
    <w:rsid w:val="00862582"/>
    <w:rsid w:val="00865F66"/>
    <w:rsid w:val="00872377"/>
    <w:rsid w:val="00873213"/>
    <w:rsid w:val="0087349C"/>
    <w:rsid w:val="008738C1"/>
    <w:rsid w:val="00873F88"/>
    <w:rsid w:val="00876932"/>
    <w:rsid w:val="00876BC4"/>
    <w:rsid w:val="008775F1"/>
    <w:rsid w:val="008826AC"/>
    <w:rsid w:val="008834BB"/>
    <w:rsid w:val="00884C54"/>
    <w:rsid w:val="00884C8A"/>
    <w:rsid w:val="00886CB5"/>
    <w:rsid w:val="00886E5B"/>
    <w:rsid w:val="00887882"/>
    <w:rsid w:val="0089076E"/>
    <w:rsid w:val="008908D0"/>
    <w:rsid w:val="0089184A"/>
    <w:rsid w:val="00893C27"/>
    <w:rsid w:val="0089452B"/>
    <w:rsid w:val="0089537E"/>
    <w:rsid w:val="00895ECD"/>
    <w:rsid w:val="008964E2"/>
    <w:rsid w:val="00896664"/>
    <w:rsid w:val="008973C9"/>
    <w:rsid w:val="0089749F"/>
    <w:rsid w:val="008978E7"/>
    <w:rsid w:val="008A00D8"/>
    <w:rsid w:val="008A09F2"/>
    <w:rsid w:val="008A1655"/>
    <w:rsid w:val="008A2843"/>
    <w:rsid w:val="008A2E5A"/>
    <w:rsid w:val="008A313A"/>
    <w:rsid w:val="008A41C1"/>
    <w:rsid w:val="008A5D70"/>
    <w:rsid w:val="008A6426"/>
    <w:rsid w:val="008A7693"/>
    <w:rsid w:val="008B4FC6"/>
    <w:rsid w:val="008C0B13"/>
    <w:rsid w:val="008C0F90"/>
    <w:rsid w:val="008C1355"/>
    <w:rsid w:val="008C33D2"/>
    <w:rsid w:val="008C43AC"/>
    <w:rsid w:val="008C4CA3"/>
    <w:rsid w:val="008C4E8C"/>
    <w:rsid w:val="008C4F7C"/>
    <w:rsid w:val="008C5ED2"/>
    <w:rsid w:val="008C6C33"/>
    <w:rsid w:val="008D053F"/>
    <w:rsid w:val="008D0910"/>
    <w:rsid w:val="008D224E"/>
    <w:rsid w:val="008D316A"/>
    <w:rsid w:val="008D34E3"/>
    <w:rsid w:val="008D48B0"/>
    <w:rsid w:val="008D5309"/>
    <w:rsid w:val="008D57E8"/>
    <w:rsid w:val="008D5922"/>
    <w:rsid w:val="008D7088"/>
    <w:rsid w:val="008E03DF"/>
    <w:rsid w:val="008E53BC"/>
    <w:rsid w:val="008F0D3D"/>
    <w:rsid w:val="008F1041"/>
    <w:rsid w:val="008F1763"/>
    <w:rsid w:val="008F1D2E"/>
    <w:rsid w:val="008F2705"/>
    <w:rsid w:val="008F2CBF"/>
    <w:rsid w:val="008F2CDA"/>
    <w:rsid w:val="008F2CE7"/>
    <w:rsid w:val="008F5E9D"/>
    <w:rsid w:val="008F788E"/>
    <w:rsid w:val="008F7929"/>
    <w:rsid w:val="00900079"/>
    <w:rsid w:val="00900FDD"/>
    <w:rsid w:val="0090170F"/>
    <w:rsid w:val="009037AD"/>
    <w:rsid w:val="00904B6E"/>
    <w:rsid w:val="00904C2A"/>
    <w:rsid w:val="00907D94"/>
    <w:rsid w:val="00914794"/>
    <w:rsid w:val="009150F6"/>
    <w:rsid w:val="0091563A"/>
    <w:rsid w:val="00915763"/>
    <w:rsid w:val="009166F8"/>
    <w:rsid w:val="00917B09"/>
    <w:rsid w:val="00921D62"/>
    <w:rsid w:val="00922FFE"/>
    <w:rsid w:val="009276D9"/>
    <w:rsid w:val="009278D2"/>
    <w:rsid w:val="009317D6"/>
    <w:rsid w:val="009320F0"/>
    <w:rsid w:val="009327ED"/>
    <w:rsid w:val="009333AE"/>
    <w:rsid w:val="00934096"/>
    <w:rsid w:val="0093452F"/>
    <w:rsid w:val="00936B6D"/>
    <w:rsid w:val="009371F3"/>
    <w:rsid w:val="009422A7"/>
    <w:rsid w:val="0094260F"/>
    <w:rsid w:val="00943824"/>
    <w:rsid w:val="009451C6"/>
    <w:rsid w:val="009454E0"/>
    <w:rsid w:val="00945F7E"/>
    <w:rsid w:val="00946DA0"/>
    <w:rsid w:val="0094767F"/>
    <w:rsid w:val="00950584"/>
    <w:rsid w:val="00951BB9"/>
    <w:rsid w:val="0095251C"/>
    <w:rsid w:val="00953B23"/>
    <w:rsid w:val="00953F01"/>
    <w:rsid w:val="00954E44"/>
    <w:rsid w:val="009552E4"/>
    <w:rsid w:val="009569EA"/>
    <w:rsid w:val="00960579"/>
    <w:rsid w:val="00963A40"/>
    <w:rsid w:val="00971068"/>
    <w:rsid w:val="009729C0"/>
    <w:rsid w:val="00973211"/>
    <w:rsid w:val="00973957"/>
    <w:rsid w:val="00973E9A"/>
    <w:rsid w:val="00973F97"/>
    <w:rsid w:val="009753BB"/>
    <w:rsid w:val="00975E54"/>
    <w:rsid w:val="009776CF"/>
    <w:rsid w:val="00981413"/>
    <w:rsid w:val="00981F1D"/>
    <w:rsid w:val="0098212C"/>
    <w:rsid w:val="00984FEC"/>
    <w:rsid w:val="00987279"/>
    <w:rsid w:val="00990E61"/>
    <w:rsid w:val="00995A0B"/>
    <w:rsid w:val="00995F7B"/>
    <w:rsid w:val="00996984"/>
    <w:rsid w:val="009A00C7"/>
    <w:rsid w:val="009A0246"/>
    <w:rsid w:val="009A0749"/>
    <w:rsid w:val="009A0CC4"/>
    <w:rsid w:val="009A1289"/>
    <w:rsid w:val="009A3E1F"/>
    <w:rsid w:val="009A4762"/>
    <w:rsid w:val="009A51C6"/>
    <w:rsid w:val="009A71DA"/>
    <w:rsid w:val="009B0D35"/>
    <w:rsid w:val="009B18BB"/>
    <w:rsid w:val="009B30F0"/>
    <w:rsid w:val="009B3AAD"/>
    <w:rsid w:val="009B3C7C"/>
    <w:rsid w:val="009B53F7"/>
    <w:rsid w:val="009B6704"/>
    <w:rsid w:val="009C05F3"/>
    <w:rsid w:val="009C179B"/>
    <w:rsid w:val="009C24BC"/>
    <w:rsid w:val="009C332E"/>
    <w:rsid w:val="009D0506"/>
    <w:rsid w:val="009D25F0"/>
    <w:rsid w:val="009D2DED"/>
    <w:rsid w:val="009D3704"/>
    <w:rsid w:val="009D51B7"/>
    <w:rsid w:val="009D56F5"/>
    <w:rsid w:val="009D5FCF"/>
    <w:rsid w:val="009D7580"/>
    <w:rsid w:val="009E2224"/>
    <w:rsid w:val="009E3A4E"/>
    <w:rsid w:val="009E5490"/>
    <w:rsid w:val="009E5563"/>
    <w:rsid w:val="009E627E"/>
    <w:rsid w:val="009E6340"/>
    <w:rsid w:val="009F2F7C"/>
    <w:rsid w:val="009F35A4"/>
    <w:rsid w:val="009F37B7"/>
    <w:rsid w:val="009F4FFC"/>
    <w:rsid w:val="009F62BA"/>
    <w:rsid w:val="009F6966"/>
    <w:rsid w:val="009F7091"/>
    <w:rsid w:val="00A0029C"/>
    <w:rsid w:val="00A03BF1"/>
    <w:rsid w:val="00A0710A"/>
    <w:rsid w:val="00A07475"/>
    <w:rsid w:val="00A0752F"/>
    <w:rsid w:val="00A07AF7"/>
    <w:rsid w:val="00A106E8"/>
    <w:rsid w:val="00A10704"/>
    <w:rsid w:val="00A1128A"/>
    <w:rsid w:val="00A14AD7"/>
    <w:rsid w:val="00A15B63"/>
    <w:rsid w:val="00A175A9"/>
    <w:rsid w:val="00A214D0"/>
    <w:rsid w:val="00A2321F"/>
    <w:rsid w:val="00A23972"/>
    <w:rsid w:val="00A243C8"/>
    <w:rsid w:val="00A24795"/>
    <w:rsid w:val="00A257B3"/>
    <w:rsid w:val="00A2675F"/>
    <w:rsid w:val="00A26831"/>
    <w:rsid w:val="00A26F36"/>
    <w:rsid w:val="00A27FF0"/>
    <w:rsid w:val="00A305BB"/>
    <w:rsid w:val="00A30749"/>
    <w:rsid w:val="00A30B01"/>
    <w:rsid w:val="00A31770"/>
    <w:rsid w:val="00A34879"/>
    <w:rsid w:val="00A3490F"/>
    <w:rsid w:val="00A351A5"/>
    <w:rsid w:val="00A352EA"/>
    <w:rsid w:val="00A35809"/>
    <w:rsid w:val="00A361B1"/>
    <w:rsid w:val="00A40AB6"/>
    <w:rsid w:val="00A42179"/>
    <w:rsid w:val="00A42DF1"/>
    <w:rsid w:val="00A42E24"/>
    <w:rsid w:val="00A42EC2"/>
    <w:rsid w:val="00A44D83"/>
    <w:rsid w:val="00A46FF9"/>
    <w:rsid w:val="00A470D6"/>
    <w:rsid w:val="00A479DC"/>
    <w:rsid w:val="00A50DBE"/>
    <w:rsid w:val="00A51313"/>
    <w:rsid w:val="00A519E4"/>
    <w:rsid w:val="00A523DD"/>
    <w:rsid w:val="00A52D96"/>
    <w:rsid w:val="00A5426C"/>
    <w:rsid w:val="00A549CB"/>
    <w:rsid w:val="00A57225"/>
    <w:rsid w:val="00A619FF"/>
    <w:rsid w:val="00A63E87"/>
    <w:rsid w:val="00A65069"/>
    <w:rsid w:val="00A65154"/>
    <w:rsid w:val="00A66173"/>
    <w:rsid w:val="00A6695E"/>
    <w:rsid w:val="00A67D3D"/>
    <w:rsid w:val="00A67EC1"/>
    <w:rsid w:val="00A71538"/>
    <w:rsid w:val="00A71AA5"/>
    <w:rsid w:val="00A73A38"/>
    <w:rsid w:val="00A7428D"/>
    <w:rsid w:val="00A74FF3"/>
    <w:rsid w:val="00A7557B"/>
    <w:rsid w:val="00A75805"/>
    <w:rsid w:val="00A7604F"/>
    <w:rsid w:val="00A76AFE"/>
    <w:rsid w:val="00A81E6E"/>
    <w:rsid w:val="00A83BFE"/>
    <w:rsid w:val="00A86F00"/>
    <w:rsid w:val="00A90086"/>
    <w:rsid w:val="00A913DB"/>
    <w:rsid w:val="00A91D48"/>
    <w:rsid w:val="00A92E30"/>
    <w:rsid w:val="00A93144"/>
    <w:rsid w:val="00A93241"/>
    <w:rsid w:val="00A933E0"/>
    <w:rsid w:val="00A93E40"/>
    <w:rsid w:val="00A94BEC"/>
    <w:rsid w:val="00A94ED6"/>
    <w:rsid w:val="00A95451"/>
    <w:rsid w:val="00A963D0"/>
    <w:rsid w:val="00A97E9E"/>
    <w:rsid w:val="00AB1D11"/>
    <w:rsid w:val="00AB3AE3"/>
    <w:rsid w:val="00AB3D84"/>
    <w:rsid w:val="00AB4FE1"/>
    <w:rsid w:val="00AB6785"/>
    <w:rsid w:val="00AC04EA"/>
    <w:rsid w:val="00AC0B32"/>
    <w:rsid w:val="00AC23D1"/>
    <w:rsid w:val="00AC58D1"/>
    <w:rsid w:val="00AD04BF"/>
    <w:rsid w:val="00AD0B14"/>
    <w:rsid w:val="00AD0BBC"/>
    <w:rsid w:val="00AD3240"/>
    <w:rsid w:val="00AD55D3"/>
    <w:rsid w:val="00AD5A57"/>
    <w:rsid w:val="00AD6181"/>
    <w:rsid w:val="00AD6A32"/>
    <w:rsid w:val="00AD79C0"/>
    <w:rsid w:val="00AE0D48"/>
    <w:rsid w:val="00AE204B"/>
    <w:rsid w:val="00AE2A11"/>
    <w:rsid w:val="00AE4460"/>
    <w:rsid w:val="00AE70F3"/>
    <w:rsid w:val="00AE7AD3"/>
    <w:rsid w:val="00AF273F"/>
    <w:rsid w:val="00AF293D"/>
    <w:rsid w:val="00AF35CD"/>
    <w:rsid w:val="00AF3CB9"/>
    <w:rsid w:val="00AF3D66"/>
    <w:rsid w:val="00AF4850"/>
    <w:rsid w:val="00AF496B"/>
    <w:rsid w:val="00AF4E62"/>
    <w:rsid w:val="00AF572C"/>
    <w:rsid w:val="00AF600F"/>
    <w:rsid w:val="00AF7146"/>
    <w:rsid w:val="00B008A1"/>
    <w:rsid w:val="00B03AC5"/>
    <w:rsid w:val="00B07759"/>
    <w:rsid w:val="00B078A7"/>
    <w:rsid w:val="00B117F7"/>
    <w:rsid w:val="00B12706"/>
    <w:rsid w:val="00B12BB6"/>
    <w:rsid w:val="00B137F7"/>
    <w:rsid w:val="00B16542"/>
    <w:rsid w:val="00B2171B"/>
    <w:rsid w:val="00B2296E"/>
    <w:rsid w:val="00B246A2"/>
    <w:rsid w:val="00B25AA4"/>
    <w:rsid w:val="00B25B7A"/>
    <w:rsid w:val="00B27EFC"/>
    <w:rsid w:val="00B332EE"/>
    <w:rsid w:val="00B336D6"/>
    <w:rsid w:val="00B3426C"/>
    <w:rsid w:val="00B3454A"/>
    <w:rsid w:val="00B34D00"/>
    <w:rsid w:val="00B36A2E"/>
    <w:rsid w:val="00B4048C"/>
    <w:rsid w:val="00B41D8B"/>
    <w:rsid w:val="00B43792"/>
    <w:rsid w:val="00B44549"/>
    <w:rsid w:val="00B45B6E"/>
    <w:rsid w:val="00B45FC0"/>
    <w:rsid w:val="00B460F9"/>
    <w:rsid w:val="00B4626A"/>
    <w:rsid w:val="00B46463"/>
    <w:rsid w:val="00B51083"/>
    <w:rsid w:val="00B51182"/>
    <w:rsid w:val="00B52BEA"/>
    <w:rsid w:val="00B54358"/>
    <w:rsid w:val="00B5500F"/>
    <w:rsid w:val="00B5520F"/>
    <w:rsid w:val="00B5636A"/>
    <w:rsid w:val="00B56592"/>
    <w:rsid w:val="00B616E5"/>
    <w:rsid w:val="00B61E61"/>
    <w:rsid w:val="00B629A9"/>
    <w:rsid w:val="00B638A3"/>
    <w:rsid w:val="00B6539F"/>
    <w:rsid w:val="00B6578B"/>
    <w:rsid w:val="00B65B4F"/>
    <w:rsid w:val="00B65EB3"/>
    <w:rsid w:val="00B67352"/>
    <w:rsid w:val="00B707BC"/>
    <w:rsid w:val="00B7189B"/>
    <w:rsid w:val="00B8148C"/>
    <w:rsid w:val="00B81E0D"/>
    <w:rsid w:val="00B8316A"/>
    <w:rsid w:val="00B833B0"/>
    <w:rsid w:val="00B84142"/>
    <w:rsid w:val="00B847F6"/>
    <w:rsid w:val="00B854CE"/>
    <w:rsid w:val="00B90448"/>
    <w:rsid w:val="00B90E19"/>
    <w:rsid w:val="00B926FD"/>
    <w:rsid w:val="00B9281A"/>
    <w:rsid w:val="00B93354"/>
    <w:rsid w:val="00B95429"/>
    <w:rsid w:val="00B95D4F"/>
    <w:rsid w:val="00B974CE"/>
    <w:rsid w:val="00B975E3"/>
    <w:rsid w:val="00BA0CDA"/>
    <w:rsid w:val="00BA136E"/>
    <w:rsid w:val="00BA2294"/>
    <w:rsid w:val="00BA2972"/>
    <w:rsid w:val="00BA2DDB"/>
    <w:rsid w:val="00BA4CE4"/>
    <w:rsid w:val="00BA56F7"/>
    <w:rsid w:val="00BA5926"/>
    <w:rsid w:val="00BA61A8"/>
    <w:rsid w:val="00BA6631"/>
    <w:rsid w:val="00BA72E8"/>
    <w:rsid w:val="00BB16B1"/>
    <w:rsid w:val="00BB4E4C"/>
    <w:rsid w:val="00BB5150"/>
    <w:rsid w:val="00BB7058"/>
    <w:rsid w:val="00BC07E3"/>
    <w:rsid w:val="00BC28CB"/>
    <w:rsid w:val="00BC2935"/>
    <w:rsid w:val="00BC4DF5"/>
    <w:rsid w:val="00BC5463"/>
    <w:rsid w:val="00BC69BE"/>
    <w:rsid w:val="00BD1AF9"/>
    <w:rsid w:val="00BD1E5A"/>
    <w:rsid w:val="00BD27C9"/>
    <w:rsid w:val="00BD2E6A"/>
    <w:rsid w:val="00BD345B"/>
    <w:rsid w:val="00BD4ED4"/>
    <w:rsid w:val="00BD5063"/>
    <w:rsid w:val="00BD62F0"/>
    <w:rsid w:val="00BE2E47"/>
    <w:rsid w:val="00BE7A8F"/>
    <w:rsid w:val="00BF0AF4"/>
    <w:rsid w:val="00BF435F"/>
    <w:rsid w:val="00BF45C0"/>
    <w:rsid w:val="00BF71C5"/>
    <w:rsid w:val="00C0020E"/>
    <w:rsid w:val="00C00B12"/>
    <w:rsid w:val="00C02D5E"/>
    <w:rsid w:val="00C02E11"/>
    <w:rsid w:val="00C031E7"/>
    <w:rsid w:val="00C04A53"/>
    <w:rsid w:val="00C05493"/>
    <w:rsid w:val="00C0590A"/>
    <w:rsid w:val="00C10044"/>
    <w:rsid w:val="00C120AB"/>
    <w:rsid w:val="00C12E6E"/>
    <w:rsid w:val="00C152DB"/>
    <w:rsid w:val="00C164FC"/>
    <w:rsid w:val="00C16E5B"/>
    <w:rsid w:val="00C175E8"/>
    <w:rsid w:val="00C20686"/>
    <w:rsid w:val="00C20FD5"/>
    <w:rsid w:val="00C2195A"/>
    <w:rsid w:val="00C220A7"/>
    <w:rsid w:val="00C223F1"/>
    <w:rsid w:val="00C22D2D"/>
    <w:rsid w:val="00C23273"/>
    <w:rsid w:val="00C2494F"/>
    <w:rsid w:val="00C25286"/>
    <w:rsid w:val="00C26043"/>
    <w:rsid w:val="00C30E2D"/>
    <w:rsid w:val="00C35AA7"/>
    <w:rsid w:val="00C35BDB"/>
    <w:rsid w:val="00C368AB"/>
    <w:rsid w:val="00C36F22"/>
    <w:rsid w:val="00C3738D"/>
    <w:rsid w:val="00C40839"/>
    <w:rsid w:val="00C4178D"/>
    <w:rsid w:val="00C417F7"/>
    <w:rsid w:val="00C4180F"/>
    <w:rsid w:val="00C41DB5"/>
    <w:rsid w:val="00C421CB"/>
    <w:rsid w:val="00C42AC0"/>
    <w:rsid w:val="00C44905"/>
    <w:rsid w:val="00C465E1"/>
    <w:rsid w:val="00C47374"/>
    <w:rsid w:val="00C47558"/>
    <w:rsid w:val="00C50448"/>
    <w:rsid w:val="00C51746"/>
    <w:rsid w:val="00C51961"/>
    <w:rsid w:val="00C53709"/>
    <w:rsid w:val="00C53E35"/>
    <w:rsid w:val="00C5474D"/>
    <w:rsid w:val="00C558A6"/>
    <w:rsid w:val="00C56ACB"/>
    <w:rsid w:val="00C57A57"/>
    <w:rsid w:val="00C62FD9"/>
    <w:rsid w:val="00C63405"/>
    <w:rsid w:val="00C636E0"/>
    <w:rsid w:val="00C67BCA"/>
    <w:rsid w:val="00C67DB5"/>
    <w:rsid w:val="00C702AF"/>
    <w:rsid w:val="00C70CF5"/>
    <w:rsid w:val="00C715C4"/>
    <w:rsid w:val="00C7366B"/>
    <w:rsid w:val="00C767DC"/>
    <w:rsid w:val="00C76BA7"/>
    <w:rsid w:val="00C83428"/>
    <w:rsid w:val="00C84087"/>
    <w:rsid w:val="00C84282"/>
    <w:rsid w:val="00C84B53"/>
    <w:rsid w:val="00C85588"/>
    <w:rsid w:val="00C8585E"/>
    <w:rsid w:val="00C85E48"/>
    <w:rsid w:val="00C8617D"/>
    <w:rsid w:val="00C87E28"/>
    <w:rsid w:val="00C92E95"/>
    <w:rsid w:val="00C93C82"/>
    <w:rsid w:val="00C95E73"/>
    <w:rsid w:val="00C96C96"/>
    <w:rsid w:val="00C97A0F"/>
    <w:rsid w:val="00CA1BC1"/>
    <w:rsid w:val="00CA2138"/>
    <w:rsid w:val="00CA3668"/>
    <w:rsid w:val="00CA405E"/>
    <w:rsid w:val="00CA41B4"/>
    <w:rsid w:val="00CA42E7"/>
    <w:rsid w:val="00CA556B"/>
    <w:rsid w:val="00CA7090"/>
    <w:rsid w:val="00CA7550"/>
    <w:rsid w:val="00CA77F8"/>
    <w:rsid w:val="00CB1B50"/>
    <w:rsid w:val="00CB1CCD"/>
    <w:rsid w:val="00CB2236"/>
    <w:rsid w:val="00CB300D"/>
    <w:rsid w:val="00CB77A2"/>
    <w:rsid w:val="00CC0140"/>
    <w:rsid w:val="00CC0487"/>
    <w:rsid w:val="00CC0F13"/>
    <w:rsid w:val="00CC359A"/>
    <w:rsid w:val="00CC3CB4"/>
    <w:rsid w:val="00CC597A"/>
    <w:rsid w:val="00CC72F3"/>
    <w:rsid w:val="00CC74FB"/>
    <w:rsid w:val="00CC7825"/>
    <w:rsid w:val="00CD0393"/>
    <w:rsid w:val="00CD0C19"/>
    <w:rsid w:val="00CD1AA0"/>
    <w:rsid w:val="00CD1EC8"/>
    <w:rsid w:val="00CD261D"/>
    <w:rsid w:val="00CD315F"/>
    <w:rsid w:val="00CD3E60"/>
    <w:rsid w:val="00CD4033"/>
    <w:rsid w:val="00CD4D3B"/>
    <w:rsid w:val="00CD4E3A"/>
    <w:rsid w:val="00CD5654"/>
    <w:rsid w:val="00CD6D25"/>
    <w:rsid w:val="00CE3EA7"/>
    <w:rsid w:val="00CE7512"/>
    <w:rsid w:val="00CF035F"/>
    <w:rsid w:val="00CF19F3"/>
    <w:rsid w:val="00CF43C9"/>
    <w:rsid w:val="00CF7C92"/>
    <w:rsid w:val="00D03BD4"/>
    <w:rsid w:val="00D049F8"/>
    <w:rsid w:val="00D04EB2"/>
    <w:rsid w:val="00D054B4"/>
    <w:rsid w:val="00D06DED"/>
    <w:rsid w:val="00D07080"/>
    <w:rsid w:val="00D1196E"/>
    <w:rsid w:val="00D11BF4"/>
    <w:rsid w:val="00D12B4F"/>
    <w:rsid w:val="00D13904"/>
    <w:rsid w:val="00D15B73"/>
    <w:rsid w:val="00D174D7"/>
    <w:rsid w:val="00D2007F"/>
    <w:rsid w:val="00D20CED"/>
    <w:rsid w:val="00D2139A"/>
    <w:rsid w:val="00D246DC"/>
    <w:rsid w:val="00D262C0"/>
    <w:rsid w:val="00D264F7"/>
    <w:rsid w:val="00D27F67"/>
    <w:rsid w:val="00D30020"/>
    <w:rsid w:val="00D30778"/>
    <w:rsid w:val="00D30C2F"/>
    <w:rsid w:val="00D31E5C"/>
    <w:rsid w:val="00D32A10"/>
    <w:rsid w:val="00D332F9"/>
    <w:rsid w:val="00D33336"/>
    <w:rsid w:val="00D3744B"/>
    <w:rsid w:val="00D37990"/>
    <w:rsid w:val="00D41667"/>
    <w:rsid w:val="00D44512"/>
    <w:rsid w:val="00D50F71"/>
    <w:rsid w:val="00D520CA"/>
    <w:rsid w:val="00D52EA2"/>
    <w:rsid w:val="00D539AF"/>
    <w:rsid w:val="00D54177"/>
    <w:rsid w:val="00D54CCB"/>
    <w:rsid w:val="00D567E8"/>
    <w:rsid w:val="00D5713D"/>
    <w:rsid w:val="00D57FDA"/>
    <w:rsid w:val="00D627E3"/>
    <w:rsid w:val="00D63464"/>
    <w:rsid w:val="00D655E9"/>
    <w:rsid w:val="00D700C4"/>
    <w:rsid w:val="00D70131"/>
    <w:rsid w:val="00D70504"/>
    <w:rsid w:val="00D7378B"/>
    <w:rsid w:val="00D744AF"/>
    <w:rsid w:val="00D74DD4"/>
    <w:rsid w:val="00D753A7"/>
    <w:rsid w:val="00D75C63"/>
    <w:rsid w:val="00D7710E"/>
    <w:rsid w:val="00D80C3C"/>
    <w:rsid w:val="00D80F1B"/>
    <w:rsid w:val="00D83918"/>
    <w:rsid w:val="00D83F50"/>
    <w:rsid w:val="00D8438C"/>
    <w:rsid w:val="00D86047"/>
    <w:rsid w:val="00D8739A"/>
    <w:rsid w:val="00D876CB"/>
    <w:rsid w:val="00D90D50"/>
    <w:rsid w:val="00D92E36"/>
    <w:rsid w:val="00D956A4"/>
    <w:rsid w:val="00DA2F06"/>
    <w:rsid w:val="00DA3DBA"/>
    <w:rsid w:val="00DA58F1"/>
    <w:rsid w:val="00DB084E"/>
    <w:rsid w:val="00DB19F7"/>
    <w:rsid w:val="00DB1A36"/>
    <w:rsid w:val="00DB1B07"/>
    <w:rsid w:val="00DB56B9"/>
    <w:rsid w:val="00DB5780"/>
    <w:rsid w:val="00DB6C66"/>
    <w:rsid w:val="00DC4253"/>
    <w:rsid w:val="00DC4F11"/>
    <w:rsid w:val="00DC595A"/>
    <w:rsid w:val="00DC793E"/>
    <w:rsid w:val="00DD17CA"/>
    <w:rsid w:val="00DD2536"/>
    <w:rsid w:val="00DD282B"/>
    <w:rsid w:val="00DD3171"/>
    <w:rsid w:val="00DD376D"/>
    <w:rsid w:val="00DD4763"/>
    <w:rsid w:val="00DD49D2"/>
    <w:rsid w:val="00DD52D2"/>
    <w:rsid w:val="00DD5C32"/>
    <w:rsid w:val="00DD72AC"/>
    <w:rsid w:val="00DE0D54"/>
    <w:rsid w:val="00DE218B"/>
    <w:rsid w:val="00DE352E"/>
    <w:rsid w:val="00DE5022"/>
    <w:rsid w:val="00DE564D"/>
    <w:rsid w:val="00DE68BF"/>
    <w:rsid w:val="00DE7E92"/>
    <w:rsid w:val="00DF0F5C"/>
    <w:rsid w:val="00DF10EE"/>
    <w:rsid w:val="00DF21E6"/>
    <w:rsid w:val="00DF3213"/>
    <w:rsid w:val="00DF3D2B"/>
    <w:rsid w:val="00DF6781"/>
    <w:rsid w:val="00DF74F0"/>
    <w:rsid w:val="00E01486"/>
    <w:rsid w:val="00E014A0"/>
    <w:rsid w:val="00E015B7"/>
    <w:rsid w:val="00E01A98"/>
    <w:rsid w:val="00E01B7D"/>
    <w:rsid w:val="00E01BDF"/>
    <w:rsid w:val="00E03103"/>
    <w:rsid w:val="00E04970"/>
    <w:rsid w:val="00E0722C"/>
    <w:rsid w:val="00E0741F"/>
    <w:rsid w:val="00E1014E"/>
    <w:rsid w:val="00E102D4"/>
    <w:rsid w:val="00E107CA"/>
    <w:rsid w:val="00E1261F"/>
    <w:rsid w:val="00E14E36"/>
    <w:rsid w:val="00E150E8"/>
    <w:rsid w:val="00E161D4"/>
    <w:rsid w:val="00E21122"/>
    <w:rsid w:val="00E21E21"/>
    <w:rsid w:val="00E23839"/>
    <w:rsid w:val="00E24ED2"/>
    <w:rsid w:val="00E25179"/>
    <w:rsid w:val="00E25969"/>
    <w:rsid w:val="00E2657F"/>
    <w:rsid w:val="00E27D74"/>
    <w:rsid w:val="00E27D81"/>
    <w:rsid w:val="00E3035B"/>
    <w:rsid w:val="00E305FE"/>
    <w:rsid w:val="00E30845"/>
    <w:rsid w:val="00E3094D"/>
    <w:rsid w:val="00E309A1"/>
    <w:rsid w:val="00E30A35"/>
    <w:rsid w:val="00E31ED1"/>
    <w:rsid w:val="00E327AB"/>
    <w:rsid w:val="00E3693F"/>
    <w:rsid w:val="00E37E7C"/>
    <w:rsid w:val="00E41DF4"/>
    <w:rsid w:val="00E435BD"/>
    <w:rsid w:val="00E4534D"/>
    <w:rsid w:val="00E45BB9"/>
    <w:rsid w:val="00E5051E"/>
    <w:rsid w:val="00E5210B"/>
    <w:rsid w:val="00E52619"/>
    <w:rsid w:val="00E53017"/>
    <w:rsid w:val="00E56188"/>
    <w:rsid w:val="00E565A3"/>
    <w:rsid w:val="00E57BE2"/>
    <w:rsid w:val="00E6005E"/>
    <w:rsid w:val="00E6094B"/>
    <w:rsid w:val="00E61046"/>
    <w:rsid w:val="00E6188E"/>
    <w:rsid w:val="00E64757"/>
    <w:rsid w:val="00E66A6B"/>
    <w:rsid w:val="00E673A1"/>
    <w:rsid w:val="00E74440"/>
    <w:rsid w:val="00E7563A"/>
    <w:rsid w:val="00E75E33"/>
    <w:rsid w:val="00E75F31"/>
    <w:rsid w:val="00E80B7F"/>
    <w:rsid w:val="00E81D45"/>
    <w:rsid w:val="00E82087"/>
    <w:rsid w:val="00E85099"/>
    <w:rsid w:val="00E855E5"/>
    <w:rsid w:val="00E8562A"/>
    <w:rsid w:val="00E86458"/>
    <w:rsid w:val="00E86E93"/>
    <w:rsid w:val="00E900D9"/>
    <w:rsid w:val="00E907ED"/>
    <w:rsid w:val="00E90B1E"/>
    <w:rsid w:val="00E93C4A"/>
    <w:rsid w:val="00E940CC"/>
    <w:rsid w:val="00E960A2"/>
    <w:rsid w:val="00E96FEF"/>
    <w:rsid w:val="00EA1604"/>
    <w:rsid w:val="00EA254C"/>
    <w:rsid w:val="00EA3216"/>
    <w:rsid w:val="00EA41A5"/>
    <w:rsid w:val="00EA71B8"/>
    <w:rsid w:val="00EB0CD5"/>
    <w:rsid w:val="00EB0E1F"/>
    <w:rsid w:val="00EB3003"/>
    <w:rsid w:val="00EB634B"/>
    <w:rsid w:val="00EB7C08"/>
    <w:rsid w:val="00EC018C"/>
    <w:rsid w:val="00EC01D2"/>
    <w:rsid w:val="00EC10D0"/>
    <w:rsid w:val="00EC12A5"/>
    <w:rsid w:val="00EC142E"/>
    <w:rsid w:val="00EC1911"/>
    <w:rsid w:val="00EC5973"/>
    <w:rsid w:val="00EC5F62"/>
    <w:rsid w:val="00EC6FEB"/>
    <w:rsid w:val="00EC7C46"/>
    <w:rsid w:val="00ED01E7"/>
    <w:rsid w:val="00ED1265"/>
    <w:rsid w:val="00ED3864"/>
    <w:rsid w:val="00ED38D4"/>
    <w:rsid w:val="00ED40BC"/>
    <w:rsid w:val="00ED4465"/>
    <w:rsid w:val="00ED623F"/>
    <w:rsid w:val="00EE417E"/>
    <w:rsid w:val="00EE56A6"/>
    <w:rsid w:val="00EE56EE"/>
    <w:rsid w:val="00EF0B23"/>
    <w:rsid w:val="00EF428C"/>
    <w:rsid w:val="00EF458F"/>
    <w:rsid w:val="00EF467A"/>
    <w:rsid w:val="00EF585F"/>
    <w:rsid w:val="00EF5CC6"/>
    <w:rsid w:val="00EF6616"/>
    <w:rsid w:val="00F01B63"/>
    <w:rsid w:val="00F01CBE"/>
    <w:rsid w:val="00F022F4"/>
    <w:rsid w:val="00F04438"/>
    <w:rsid w:val="00F04F7A"/>
    <w:rsid w:val="00F11164"/>
    <w:rsid w:val="00F113C6"/>
    <w:rsid w:val="00F11723"/>
    <w:rsid w:val="00F12BA2"/>
    <w:rsid w:val="00F12D80"/>
    <w:rsid w:val="00F13427"/>
    <w:rsid w:val="00F13FD2"/>
    <w:rsid w:val="00F14EF8"/>
    <w:rsid w:val="00F16ECF"/>
    <w:rsid w:val="00F17D6A"/>
    <w:rsid w:val="00F17E90"/>
    <w:rsid w:val="00F20A53"/>
    <w:rsid w:val="00F21381"/>
    <w:rsid w:val="00F21AB3"/>
    <w:rsid w:val="00F227D4"/>
    <w:rsid w:val="00F256F4"/>
    <w:rsid w:val="00F27C28"/>
    <w:rsid w:val="00F27E0C"/>
    <w:rsid w:val="00F32938"/>
    <w:rsid w:val="00F32FB4"/>
    <w:rsid w:val="00F342E6"/>
    <w:rsid w:val="00F35527"/>
    <w:rsid w:val="00F35EBB"/>
    <w:rsid w:val="00F368BF"/>
    <w:rsid w:val="00F36F80"/>
    <w:rsid w:val="00F37434"/>
    <w:rsid w:val="00F37778"/>
    <w:rsid w:val="00F378F3"/>
    <w:rsid w:val="00F411B5"/>
    <w:rsid w:val="00F42819"/>
    <w:rsid w:val="00F42EBB"/>
    <w:rsid w:val="00F430A4"/>
    <w:rsid w:val="00F439FB"/>
    <w:rsid w:val="00F44E08"/>
    <w:rsid w:val="00F47E56"/>
    <w:rsid w:val="00F507A7"/>
    <w:rsid w:val="00F53652"/>
    <w:rsid w:val="00F61FBF"/>
    <w:rsid w:val="00F6389F"/>
    <w:rsid w:val="00F63A32"/>
    <w:rsid w:val="00F6702A"/>
    <w:rsid w:val="00F67CA4"/>
    <w:rsid w:val="00F7125B"/>
    <w:rsid w:val="00F71618"/>
    <w:rsid w:val="00F72366"/>
    <w:rsid w:val="00F732BB"/>
    <w:rsid w:val="00F76131"/>
    <w:rsid w:val="00F76CAD"/>
    <w:rsid w:val="00F76FC5"/>
    <w:rsid w:val="00F80310"/>
    <w:rsid w:val="00F80676"/>
    <w:rsid w:val="00F84981"/>
    <w:rsid w:val="00F849E9"/>
    <w:rsid w:val="00F84DB3"/>
    <w:rsid w:val="00F866F0"/>
    <w:rsid w:val="00F90335"/>
    <w:rsid w:val="00F91619"/>
    <w:rsid w:val="00F9280D"/>
    <w:rsid w:val="00F9391F"/>
    <w:rsid w:val="00F93970"/>
    <w:rsid w:val="00F93DF7"/>
    <w:rsid w:val="00F942AD"/>
    <w:rsid w:val="00F951BA"/>
    <w:rsid w:val="00F95E70"/>
    <w:rsid w:val="00F95E92"/>
    <w:rsid w:val="00F97F58"/>
    <w:rsid w:val="00FA0E7F"/>
    <w:rsid w:val="00FA3AC0"/>
    <w:rsid w:val="00FA5F2C"/>
    <w:rsid w:val="00FA62A9"/>
    <w:rsid w:val="00FA645E"/>
    <w:rsid w:val="00FA775C"/>
    <w:rsid w:val="00FA7AF3"/>
    <w:rsid w:val="00FB0DA7"/>
    <w:rsid w:val="00FB17D1"/>
    <w:rsid w:val="00FB5179"/>
    <w:rsid w:val="00FB685E"/>
    <w:rsid w:val="00FB7C1B"/>
    <w:rsid w:val="00FC109C"/>
    <w:rsid w:val="00FC174D"/>
    <w:rsid w:val="00FC1A33"/>
    <w:rsid w:val="00FC2970"/>
    <w:rsid w:val="00FC4C90"/>
    <w:rsid w:val="00FC5972"/>
    <w:rsid w:val="00FC6998"/>
    <w:rsid w:val="00FC7E65"/>
    <w:rsid w:val="00FD2A6F"/>
    <w:rsid w:val="00FD3314"/>
    <w:rsid w:val="00FD3F39"/>
    <w:rsid w:val="00FD41CF"/>
    <w:rsid w:val="00FD43A9"/>
    <w:rsid w:val="00FD5499"/>
    <w:rsid w:val="00FD7619"/>
    <w:rsid w:val="00FD7885"/>
    <w:rsid w:val="00FE0648"/>
    <w:rsid w:val="00FE0872"/>
    <w:rsid w:val="00FE10D3"/>
    <w:rsid w:val="00FE3C00"/>
    <w:rsid w:val="00FE41F7"/>
    <w:rsid w:val="00FE4551"/>
    <w:rsid w:val="00FE6D55"/>
    <w:rsid w:val="00FF0EE0"/>
    <w:rsid w:val="00FF1D62"/>
    <w:rsid w:val="00FF247A"/>
    <w:rsid w:val="00FF2702"/>
    <w:rsid w:val="00FF3DC6"/>
    <w:rsid w:val="00FF5002"/>
    <w:rsid w:val="00FF5383"/>
    <w:rsid w:val="00FF5CB5"/>
    <w:rsid w:val="00FF7C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24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C2530"/>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date">
    <w:name w:val="hd-date"/>
    <w:basedOn w:val="Normal"/>
    <w:rsid w:val="00A42DF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d-lg">
    <w:name w:val="hd-lg"/>
    <w:basedOn w:val="Normal"/>
    <w:rsid w:val="00A42DF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d-ti">
    <w:name w:val="hd-ti"/>
    <w:basedOn w:val="Normal"/>
    <w:rsid w:val="00A42DF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d-oj">
    <w:name w:val="hd-oj"/>
    <w:basedOn w:val="Normal"/>
    <w:rsid w:val="00A42DF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2A3F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2A3F9D"/>
    <w:rPr>
      <w:i/>
      <w:iCs/>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93"/>
    <w:basedOn w:val="Normal"/>
    <w:link w:val="FootnoteTextChar"/>
    <w:uiPriority w:val="99"/>
    <w:unhideWhenUsed/>
    <w:qFormat/>
    <w:rsid w:val="002A3F9D"/>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basedOn w:val="DefaultParagraphFont"/>
    <w:link w:val="FootnoteText"/>
    <w:uiPriority w:val="99"/>
    <w:rsid w:val="002A3F9D"/>
    <w:rPr>
      <w:rFonts w:ascii="Times New Roman" w:eastAsia="Times New Roman" w:hAnsi="Times New Roman" w:cs="Times New Roman"/>
      <w:sz w:val="20"/>
      <w:szCs w:val="20"/>
      <w:lang w:val="en-US"/>
    </w:rPr>
  </w:style>
  <w:style w:type="character" w:styleId="FootnoteReference">
    <w:name w:val="footnote reference"/>
    <w:aliases w:val="16 Point,Superscript 6 Point,ftref,(Ref. de nota al pie),number,SUPERS,Footnote Reference Superscript,Footnote Reference1,Ref,de nota al pie,註腳內容,de nota al pie + (Asian) MS Mincho,11 pt,Ref. de nota de rodapé1,stylish"/>
    <w:uiPriority w:val="99"/>
    <w:semiHidden/>
    <w:unhideWhenUsed/>
    <w:rsid w:val="002A3F9D"/>
    <w:rPr>
      <w:vertAlign w:val="superscript"/>
    </w:rPr>
  </w:style>
  <w:style w:type="paragraph" w:styleId="NoSpacing">
    <w:name w:val="No Spacing"/>
    <w:link w:val="NoSpacingChar"/>
    <w:uiPriority w:val="1"/>
    <w:qFormat/>
    <w:rsid w:val="002A3F9D"/>
    <w:pPr>
      <w:spacing w:after="0" w:line="240" w:lineRule="auto"/>
    </w:pPr>
    <w:rPr>
      <w:rFonts w:ascii="Calibri" w:eastAsia="Calibri" w:hAnsi="Calibri" w:cs="Times New Roman"/>
      <w:lang w:val="sq-AL"/>
    </w:rPr>
  </w:style>
  <w:style w:type="paragraph" w:styleId="EndnoteText">
    <w:name w:val="endnote text"/>
    <w:basedOn w:val="Normal"/>
    <w:link w:val="EndnoteTextChar"/>
    <w:uiPriority w:val="99"/>
    <w:semiHidden/>
    <w:unhideWhenUsed/>
    <w:rsid w:val="002A3F9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A3F9D"/>
    <w:rPr>
      <w:sz w:val="20"/>
      <w:szCs w:val="20"/>
    </w:rPr>
  </w:style>
  <w:style w:type="character" w:styleId="EndnoteReference">
    <w:name w:val="endnote reference"/>
    <w:basedOn w:val="DefaultParagraphFont"/>
    <w:uiPriority w:val="99"/>
    <w:semiHidden/>
    <w:unhideWhenUsed/>
    <w:rsid w:val="002A3F9D"/>
    <w:rPr>
      <w:vertAlign w:val="superscript"/>
    </w:rPr>
  </w:style>
  <w:style w:type="paragraph" w:styleId="ListParagraph">
    <w:name w:val="List Paragraph"/>
    <w:basedOn w:val="Normal"/>
    <w:link w:val="ListParagraphChar"/>
    <w:uiPriority w:val="34"/>
    <w:qFormat/>
    <w:rsid w:val="005D5869"/>
    <w:pPr>
      <w:ind w:left="720"/>
      <w:contextualSpacing/>
    </w:pPr>
  </w:style>
  <w:style w:type="character" w:styleId="CommentReference">
    <w:name w:val="annotation reference"/>
    <w:basedOn w:val="DefaultParagraphFont"/>
    <w:uiPriority w:val="99"/>
    <w:semiHidden/>
    <w:unhideWhenUsed/>
    <w:rsid w:val="0043506E"/>
    <w:rPr>
      <w:sz w:val="16"/>
      <w:szCs w:val="16"/>
    </w:rPr>
  </w:style>
  <w:style w:type="paragraph" w:styleId="CommentText">
    <w:name w:val="annotation text"/>
    <w:basedOn w:val="Normal"/>
    <w:link w:val="CommentTextChar"/>
    <w:uiPriority w:val="99"/>
    <w:semiHidden/>
    <w:unhideWhenUsed/>
    <w:rsid w:val="0043506E"/>
    <w:pPr>
      <w:spacing w:line="240" w:lineRule="auto"/>
    </w:pPr>
    <w:rPr>
      <w:sz w:val="20"/>
      <w:szCs w:val="20"/>
    </w:rPr>
  </w:style>
  <w:style w:type="character" w:customStyle="1" w:styleId="CommentTextChar">
    <w:name w:val="Comment Text Char"/>
    <w:basedOn w:val="DefaultParagraphFont"/>
    <w:link w:val="CommentText"/>
    <w:uiPriority w:val="99"/>
    <w:semiHidden/>
    <w:rsid w:val="0043506E"/>
    <w:rPr>
      <w:sz w:val="20"/>
      <w:szCs w:val="20"/>
    </w:rPr>
  </w:style>
  <w:style w:type="paragraph" w:styleId="CommentSubject">
    <w:name w:val="annotation subject"/>
    <w:basedOn w:val="CommentText"/>
    <w:next w:val="CommentText"/>
    <w:link w:val="CommentSubjectChar"/>
    <w:uiPriority w:val="99"/>
    <w:semiHidden/>
    <w:unhideWhenUsed/>
    <w:rsid w:val="0043506E"/>
    <w:rPr>
      <w:b/>
      <w:bCs/>
    </w:rPr>
  </w:style>
  <w:style w:type="character" w:customStyle="1" w:styleId="CommentSubjectChar">
    <w:name w:val="Comment Subject Char"/>
    <w:basedOn w:val="CommentTextChar"/>
    <w:link w:val="CommentSubject"/>
    <w:uiPriority w:val="99"/>
    <w:semiHidden/>
    <w:rsid w:val="0043506E"/>
    <w:rPr>
      <w:b/>
      <w:bCs/>
      <w:sz w:val="20"/>
      <w:szCs w:val="20"/>
    </w:rPr>
  </w:style>
  <w:style w:type="paragraph" w:styleId="BalloonText">
    <w:name w:val="Balloon Text"/>
    <w:basedOn w:val="Normal"/>
    <w:link w:val="BalloonTextChar"/>
    <w:uiPriority w:val="99"/>
    <w:semiHidden/>
    <w:unhideWhenUsed/>
    <w:rsid w:val="004350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06E"/>
    <w:rPr>
      <w:rFonts w:ascii="Segoe UI" w:hAnsi="Segoe UI" w:cs="Segoe UI"/>
      <w:sz w:val="18"/>
      <w:szCs w:val="18"/>
    </w:rPr>
  </w:style>
  <w:style w:type="paragraph" w:customStyle="1" w:styleId="Default">
    <w:name w:val="Default"/>
    <w:rsid w:val="00214F8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
    <w:name w:val="CM1"/>
    <w:basedOn w:val="Normal"/>
    <w:next w:val="Normal"/>
    <w:uiPriority w:val="99"/>
    <w:rsid w:val="00704199"/>
    <w:pPr>
      <w:autoSpaceDE w:val="0"/>
      <w:autoSpaceDN w:val="0"/>
      <w:adjustRightInd w:val="0"/>
      <w:spacing w:after="0" w:line="240" w:lineRule="auto"/>
    </w:pPr>
    <w:rPr>
      <w:rFonts w:ascii="EUAlbertina" w:eastAsia="Times New Roman" w:hAnsi="EUAlbertina" w:cs="Times New Roman"/>
      <w:sz w:val="24"/>
      <w:szCs w:val="24"/>
      <w:lang w:val="en-US"/>
    </w:rPr>
  </w:style>
  <w:style w:type="paragraph" w:customStyle="1" w:styleId="CM4">
    <w:name w:val="CM4"/>
    <w:basedOn w:val="Normal"/>
    <w:next w:val="Normal"/>
    <w:uiPriority w:val="99"/>
    <w:rsid w:val="00704199"/>
    <w:pPr>
      <w:autoSpaceDE w:val="0"/>
      <w:autoSpaceDN w:val="0"/>
      <w:adjustRightInd w:val="0"/>
      <w:spacing w:after="0" w:line="240" w:lineRule="auto"/>
    </w:pPr>
    <w:rPr>
      <w:rFonts w:ascii="EUAlbertina" w:eastAsia="Times New Roman" w:hAnsi="EUAlbertina" w:cs="Times New Roman"/>
      <w:sz w:val="24"/>
      <w:szCs w:val="24"/>
      <w:lang w:val="en-US"/>
    </w:rPr>
  </w:style>
  <w:style w:type="character" w:customStyle="1" w:styleId="notranslate">
    <w:name w:val="notranslate"/>
    <w:basedOn w:val="DefaultParagraphFont"/>
    <w:rsid w:val="00704199"/>
  </w:style>
  <w:style w:type="paragraph" w:customStyle="1" w:styleId="CM41">
    <w:name w:val="CM4+1"/>
    <w:basedOn w:val="Normal"/>
    <w:next w:val="Normal"/>
    <w:uiPriority w:val="99"/>
    <w:rsid w:val="0051357E"/>
    <w:pPr>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ZZAnxtitle">
    <w:name w:val="ZZ_Anx_title"/>
    <w:basedOn w:val="Normal"/>
    <w:link w:val="ZZAnxtitleChar"/>
    <w:rsid w:val="00BC2935"/>
    <w:pPr>
      <w:tabs>
        <w:tab w:val="left" w:pos="1247"/>
        <w:tab w:val="left" w:pos="1814"/>
        <w:tab w:val="left" w:pos="2381"/>
        <w:tab w:val="left" w:pos="2948"/>
        <w:tab w:val="left" w:pos="3515"/>
        <w:tab w:val="left" w:pos="4082"/>
      </w:tabs>
      <w:spacing w:before="360" w:after="120" w:line="240" w:lineRule="auto"/>
      <w:ind w:left="1247"/>
    </w:pPr>
    <w:rPr>
      <w:rFonts w:ascii="Times New Roman" w:eastAsia="Times New Roman" w:hAnsi="Times New Roman" w:cs="Times New Roman"/>
      <w:b/>
      <w:bCs/>
      <w:sz w:val="28"/>
      <w:szCs w:val="26"/>
    </w:rPr>
  </w:style>
  <w:style w:type="character" w:customStyle="1" w:styleId="ZZAnxtitleChar">
    <w:name w:val="ZZ_Anx_title Char"/>
    <w:link w:val="ZZAnxtitle"/>
    <w:rsid w:val="00BC2935"/>
    <w:rPr>
      <w:rFonts w:ascii="Times New Roman" w:eastAsia="Times New Roman" w:hAnsi="Times New Roman" w:cs="Times New Roman"/>
      <w:b/>
      <w:bCs/>
      <w:sz w:val="28"/>
      <w:szCs w:val="26"/>
    </w:rPr>
  </w:style>
  <w:style w:type="character" w:customStyle="1" w:styleId="NoSpacingChar">
    <w:name w:val="No Spacing Char"/>
    <w:basedOn w:val="DefaultParagraphFont"/>
    <w:link w:val="NoSpacing"/>
    <w:uiPriority w:val="1"/>
    <w:rsid w:val="00294D1D"/>
    <w:rPr>
      <w:rFonts w:ascii="Calibri" w:eastAsia="Calibri" w:hAnsi="Calibri" w:cs="Times New Roman"/>
      <w:lang w:val="sq-AL"/>
    </w:rPr>
  </w:style>
  <w:style w:type="character" w:customStyle="1" w:styleId="BodyTextChar">
    <w:name w:val="Body Text Char"/>
    <w:link w:val="BodyText"/>
    <w:rsid w:val="00D06DED"/>
    <w:rPr>
      <w:rFonts w:ascii="Garamond" w:eastAsia="Garamond" w:hAnsi="Garamond" w:cs="Garamond"/>
      <w:sz w:val="24"/>
      <w:szCs w:val="24"/>
      <w:shd w:val="clear" w:color="auto" w:fill="FFFFFF"/>
      <w:lang w:val="sq-AL" w:eastAsia="sq-AL" w:bidi="sq-AL"/>
    </w:rPr>
  </w:style>
  <w:style w:type="paragraph" w:styleId="BodyText">
    <w:name w:val="Body Text"/>
    <w:basedOn w:val="Normal"/>
    <w:link w:val="BodyTextChar"/>
    <w:qFormat/>
    <w:rsid w:val="00D06DED"/>
    <w:pPr>
      <w:widowControl w:val="0"/>
      <w:shd w:val="clear" w:color="auto" w:fill="FFFFFF"/>
      <w:spacing w:after="0" w:line="240" w:lineRule="auto"/>
    </w:pPr>
    <w:rPr>
      <w:rFonts w:ascii="Garamond" w:eastAsia="Garamond" w:hAnsi="Garamond" w:cs="Garamond"/>
      <w:sz w:val="24"/>
      <w:szCs w:val="24"/>
      <w:lang w:val="sq-AL" w:eastAsia="sq-AL" w:bidi="sq-AL"/>
    </w:rPr>
  </w:style>
  <w:style w:type="character" w:customStyle="1" w:styleId="BodyTextChar1">
    <w:name w:val="Body Text Char1"/>
    <w:basedOn w:val="DefaultParagraphFont"/>
    <w:uiPriority w:val="99"/>
    <w:semiHidden/>
    <w:rsid w:val="00D06DED"/>
  </w:style>
  <w:style w:type="character" w:customStyle="1" w:styleId="hps">
    <w:name w:val="hps"/>
    <w:basedOn w:val="DefaultParagraphFont"/>
    <w:uiPriority w:val="99"/>
    <w:rsid w:val="00B117F7"/>
  </w:style>
  <w:style w:type="paragraph" w:styleId="Revision">
    <w:name w:val="Revision"/>
    <w:hidden/>
    <w:uiPriority w:val="99"/>
    <w:semiHidden/>
    <w:rsid w:val="00A35809"/>
    <w:pPr>
      <w:spacing w:after="0" w:line="240" w:lineRule="auto"/>
    </w:pPr>
  </w:style>
  <w:style w:type="paragraph" w:styleId="Header">
    <w:name w:val="header"/>
    <w:basedOn w:val="Normal"/>
    <w:link w:val="HeaderChar"/>
    <w:uiPriority w:val="99"/>
    <w:unhideWhenUsed/>
    <w:rsid w:val="006408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8C6"/>
  </w:style>
  <w:style w:type="paragraph" w:styleId="Footer">
    <w:name w:val="footer"/>
    <w:basedOn w:val="Normal"/>
    <w:link w:val="FooterChar"/>
    <w:uiPriority w:val="99"/>
    <w:unhideWhenUsed/>
    <w:rsid w:val="006408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8C6"/>
  </w:style>
  <w:style w:type="character" w:customStyle="1" w:styleId="Heading1Char">
    <w:name w:val="Heading 1 Char"/>
    <w:basedOn w:val="DefaultParagraphFont"/>
    <w:link w:val="Heading1"/>
    <w:uiPriority w:val="9"/>
    <w:rsid w:val="000C2530"/>
    <w:rPr>
      <w:rFonts w:ascii="Times New Roman" w:eastAsia="Times New Roman" w:hAnsi="Times New Roman" w:cs="Times New Roman"/>
      <w:b/>
      <w:bCs/>
      <w:kern w:val="36"/>
      <w:sz w:val="48"/>
      <w:szCs w:val="48"/>
      <w:lang w:val="en-US"/>
    </w:rPr>
  </w:style>
  <w:style w:type="character" w:customStyle="1" w:styleId="ListParagraphChar">
    <w:name w:val="List Paragraph Char"/>
    <w:link w:val="ListParagraph"/>
    <w:uiPriority w:val="34"/>
    <w:locked/>
    <w:rsid w:val="00410C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C2530"/>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date">
    <w:name w:val="hd-date"/>
    <w:basedOn w:val="Normal"/>
    <w:rsid w:val="00A42DF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d-lg">
    <w:name w:val="hd-lg"/>
    <w:basedOn w:val="Normal"/>
    <w:rsid w:val="00A42DF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d-ti">
    <w:name w:val="hd-ti"/>
    <w:basedOn w:val="Normal"/>
    <w:rsid w:val="00A42DF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d-oj">
    <w:name w:val="hd-oj"/>
    <w:basedOn w:val="Normal"/>
    <w:rsid w:val="00A42DF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2A3F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2A3F9D"/>
    <w:rPr>
      <w:i/>
      <w:iCs/>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93"/>
    <w:basedOn w:val="Normal"/>
    <w:link w:val="FootnoteTextChar"/>
    <w:uiPriority w:val="99"/>
    <w:unhideWhenUsed/>
    <w:qFormat/>
    <w:rsid w:val="002A3F9D"/>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basedOn w:val="DefaultParagraphFont"/>
    <w:link w:val="FootnoteText"/>
    <w:uiPriority w:val="99"/>
    <w:rsid w:val="002A3F9D"/>
    <w:rPr>
      <w:rFonts w:ascii="Times New Roman" w:eastAsia="Times New Roman" w:hAnsi="Times New Roman" w:cs="Times New Roman"/>
      <w:sz w:val="20"/>
      <w:szCs w:val="20"/>
      <w:lang w:val="en-US"/>
    </w:rPr>
  </w:style>
  <w:style w:type="character" w:styleId="FootnoteReference">
    <w:name w:val="footnote reference"/>
    <w:aliases w:val="16 Point,Superscript 6 Point,ftref,(Ref. de nota al pie),number,SUPERS,Footnote Reference Superscript,Footnote Reference1,Ref,de nota al pie,註腳內容,de nota al pie + (Asian) MS Mincho,11 pt,Ref. de nota de rodapé1,stylish"/>
    <w:uiPriority w:val="99"/>
    <w:semiHidden/>
    <w:unhideWhenUsed/>
    <w:rsid w:val="002A3F9D"/>
    <w:rPr>
      <w:vertAlign w:val="superscript"/>
    </w:rPr>
  </w:style>
  <w:style w:type="paragraph" w:styleId="NoSpacing">
    <w:name w:val="No Spacing"/>
    <w:link w:val="NoSpacingChar"/>
    <w:uiPriority w:val="1"/>
    <w:qFormat/>
    <w:rsid w:val="002A3F9D"/>
    <w:pPr>
      <w:spacing w:after="0" w:line="240" w:lineRule="auto"/>
    </w:pPr>
    <w:rPr>
      <w:rFonts w:ascii="Calibri" w:eastAsia="Calibri" w:hAnsi="Calibri" w:cs="Times New Roman"/>
      <w:lang w:val="sq-AL"/>
    </w:rPr>
  </w:style>
  <w:style w:type="paragraph" w:styleId="EndnoteText">
    <w:name w:val="endnote text"/>
    <w:basedOn w:val="Normal"/>
    <w:link w:val="EndnoteTextChar"/>
    <w:uiPriority w:val="99"/>
    <w:semiHidden/>
    <w:unhideWhenUsed/>
    <w:rsid w:val="002A3F9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A3F9D"/>
    <w:rPr>
      <w:sz w:val="20"/>
      <w:szCs w:val="20"/>
    </w:rPr>
  </w:style>
  <w:style w:type="character" w:styleId="EndnoteReference">
    <w:name w:val="endnote reference"/>
    <w:basedOn w:val="DefaultParagraphFont"/>
    <w:uiPriority w:val="99"/>
    <w:semiHidden/>
    <w:unhideWhenUsed/>
    <w:rsid w:val="002A3F9D"/>
    <w:rPr>
      <w:vertAlign w:val="superscript"/>
    </w:rPr>
  </w:style>
  <w:style w:type="paragraph" w:styleId="ListParagraph">
    <w:name w:val="List Paragraph"/>
    <w:basedOn w:val="Normal"/>
    <w:link w:val="ListParagraphChar"/>
    <w:uiPriority w:val="34"/>
    <w:qFormat/>
    <w:rsid w:val="005D5869"/>
    <w:pPr>
      <w:ind w:left="720"/>
      <w:contextualSpacing/>
    </w:pPr>
  </w:style>
  <w:style w:type="character" w:styleId="CommentReference">
    <w:name w:val="annotation reference"/>
    <w:basedOn w:val="DefaultParagraphFont"/>
    <w:uiPriority w:val="99"/>
    <w:semiHidden/>
    <w:unhideWhenUsed/>
    <w:rsid w:val="0043506E"/>
    <w:rPr>
      <w:sz w:val="16"/>
      <w:szCs w:val="16"/>
    </w:rPr>
  </w:style>
  <w:style w:type="paragraph" w:styleId="CommentText">
    <w:name w:val="annotation text"/>
    <w:basedOn w:val="Normal"/>
    <w:link w:val="CommentTextChar"/>
    <w:uiPriority w:val="99"/>
    <w:semiHidden/>
    <w:unhideWhenUsed/>
    <w:rsid w:val="0043506E"/>
    <w:pPr>
      <w:spacing w:line="240" w:lineRule="auto"/>
    </w:pPr>
    <w:rPr>
      <w:sz w:val="20"/>
      <w:szCs w:val="20"/>
    </w:rPr>
  </w:style>
  <w:style w:type="character" w:customStyle="1" w:styleId="CommentTextChar">
    <w:name w:val="Comment Text Char"/>
    <w:basedOn w:val="DefaultParagraphFont"/>
    <w:link w:val="CommentText"/>
    <w:uiPriority w:val="99"/>
    <w:semiHidden/>
    <w:rsid w:val="0043506E"/>
    <w:rPr>
      <w:sz w:val="20"/>
      <w:szCs w:val="20"/>
    </w:rPr>
  </w:style>
  <w:style w:type="paragraph" w:styleId="CommentSubject">
    <w:name w:val="annotation subject"/>
    <w:basedOn w:val="CommentText"/>
    <w:next w:val="CommentText"/>
    <w:link w:val="CommentSubjectChar"/>
    <w:uiPriority w:val="99"/>
    <w:semiHidden/>
    <w:unhideWhenUsed/>
    <w:rsid w:val="0043506E"/>
    <w:rPr>
      <w:b/>
      <w:bCs/>
    </w:rPr>
  </w:style>
  <w:style w:type="character" w:customStyle="1" w:styleId="CommentSubjectChar">
    <w:name w:val="Comment Subject Char"/>
    <w:basedOn w:val="CommentTextChar"/>
    <w:link w:val="CommentSubject"/>
    <w:uiPriority w:val="99"/>
    <w:semiHidden/>
    <w:rsid w:val="0043506E"/>
    <w:rPr>
      <w:b/>
      <w:bCs/>
      <w:sz w:val="20"/>
      <w:szCs w:val="20"/>
    </w:rPr>
  </w:style>
  <w:style w:type="paragraph" w:styleId="BalloonText">
    <w:name w:val="Balloon Text"/>
    <w:basedOn w:val="Normal"/>
    <w:link w:val="BalloonTextChar"/>
    <w:uiPriority w:val="99"/>
    <w:semiHidden/>
    <w:unhideWhenUsed/>
    <w:rsid w:val="004350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06E"/>
    <w:rPr>
      <w:rFonts w:ascii="Segoe UI" w:hAnsi="Segoe UI" w:cs="Segoe UI"/>
      <w:sz w:val="18"/>
      <w:szCs w:val="18"/>
    </w:rPr>
  </w:style>
  <w:style w:type="paragraph" w:customStyle="1" w:styleId="Default">
    <w:name w:val="Default"/>
    <w:rsid w:val="00214F8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
    <w:name w:val="CM1"/>
    <w:basedOn w:val="Normal"/>
    <w:next w:val="Normal"/>
    <w:uiPriority w:val="99"/>
    <w:rsid w:val="00704199"/>
    <w:pPr>
      <w:autoSpaceDE w:val="0"/>
      <w:autoSpaceDN w:val="0"/>
      <w:adjustRightInd w:val="0"/>
      <w:spacing w:after="0" w:line="240" w:lineRule="auto"/>
    </w:pPr>
    <w:rPr>
      <w:rFonts w:ascii="EUAlbertina" w:eastAsia="Times New Roman" w:hAnsi="EUAlbertina" w:cs="Times New Roman"/>
      <w:sz w:val="24"/>
      <w:szCs w:val="24"/>
      <w:lang w:val="en-US"/>
    </w:rPr>
  </w:style>
  <w:style w:type="paragraph" w:customStyle="1" w:styleId="CM4">
    <w:name w:val="CM4"/>
    <w:basedOn w:val="Normal"/>
    <w:next w:val="Normal"/>
    <w:uiPriority w:val="99"/>
    <w:rsid w:val="00704199"/>
    <w:pPr>
      <w:autoSpaceDE w:val="0"/>
      <w:autoSpaceDN w:val="0"/>
      <w:adjustRightInd w:val="0"/>
      <w:spacing w:after="0" w:line="240" w:lineRule="auto"/>
    </w:pPr>
    <w:rPr>
      <w:rFonts w:ascii="EUAlbertina" w:eastAsia="Times New Roman" w:hAnsi="EUAlbertina" w:cs="Times New Roman"/>
      <w:sz w:val="24"/>
      <w:szCs w:val="24"/>
      <w:lang w:val="en-US"/>
    </w:rPr>
  </w:style>
  <w:style w:type="character" w:customStyle="1" w:styleId="notranslate">
    <w:name w:val="notranslate"/>
    <w:basedOn w:val="DefaultParagraphFont"/>
    <w:rsid w:val="00704199"/>
  </w:style>
  <w:style w:type="paragraph" w:customStyle="1" w:styleId="CM41">
    <w:name w:val="CM4+1"/>
    <w:basedOn w:val="Normal"/>
    <w:next w:val="Normal"/>
    <w:uiPriority w:val="99"/>
    <w:rsid w:val="0051357E"/>
    <w:pPr>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ZZAnxtitle">
    <w:name w:val="ZZ_Anx_title"/>
    <w:basedOn w:val="Normal"/>
    <w:link w:val="ZZAnxtitleChar"/>
    <w:rsid w:val="00BC2935"/>
    <w:pPr>
      <w:tabs>
        <w:tab w:val="left" w:pos="1247"/>
        <w:tab w:val="left" w:pos="1814"/>
        <w:tab w:val="left" w:pos="2381"/>
        <w:tab w:val="left" w:pos="2948"/>
        <w:tab w:val="left" w:pos="3515"/>
        <w:tab w:val="left" w:pos="4082"/>
      </w:tabs>
      <w:spacing w:before="360" w:after="120" w:line="240" w:lineRule="auto"/>
      <w:ind w:left="1247"/>
    </w:pPr>
    <w:rPr>
      <w:rFonts w:ascii="Times New Roman" w:eastAsia="Times New Roman" w:hAnsi="Times New Roman" w:cs="Times New Roman"/>
      <w:b/>
      <w:bCs/>
      <w:sz w:val="28"/>
      <w:szCs w:val="26"/>
    </w:rPr>
  </w:style>
  <w:style w:type="character" w:customStyle="1" w:styleId="ZZAnxtitleChar">
    <w:name w:val="ZZ_Anx_title Char"/>
    <w:link w:val="ZZAnxtitle"/>
    <w:rsid w:val="00BC2935"/>
    <w:rPr>
      <w:rFonts w:ascii="Times New Roman" w:eastAsia="Times New Roman" w:hAnsi="Times New Roman" w:cs="Times New Roman"/>
      <w:b/>
      <w:bCs/>
      <w:sz w:val="28"/>
      <w:szCs w:val="26"/>
    </w:rPr>
  </w:style>
  <w:style w:type="character" w:customStyle="1" w:styleId="NoSpacingChar">
    <w:name w:val="No Spacing Char"/>
    <w:basedOn w:val="DefaultParagraphFont"/>
    <w:link w:val="NoSpacing"/>
    <w:uiPriority w:val="1"/>
    <w:rsid w:val="00294D1D"/>
    <w:rPr>
      <w:rFonts w:ascii="Calibri" w:eastAsia="Calibri" w:hAnsi="Calibri" w:cs="Times New Roman"/>
      <w:lang w:val="sq-AL"/>
    </w:rPr>
  </w:style>
  <w:style w:type="character" w:customStyle="1" w:styleId="BodyTextChar">
    <w:name w:val="Body Text Char"/>
    <w:link w:val="BodyText"/>
    <w:rsid w:val="00D06DED"/>
    <w:rPr>
      <w:rFonts w:ascii="Garamond" w:eastAsia="Garamond" w:hAnsi="Garamond" w:cs="Garamond"/>
      <w:sz w:val="24"/>
      <w:szCs w:val="24"/>
      <w:shd w:val="clear" w:color="auto" w:fill="FFFFFF"/>
      <w:lang w:val="sq-AL" w:eastAsia="sq-AL" w:bidi="sq-AL"/>
    </w:rPr>
  </w:style>
  <w:style w:type="paragraph" w:styleId="BodyText">
    <w:name w:val="Body Text"/>
    <w:basedOn w:val="Normal"/>
    <w:link w:val="BodyTextChar"/>
    <w:qFormat/>
    <w:rsid w:val="00D06DED"/>
    <w:pPr>
      <w:widowControl w:val="0"/>
      <w:shd w:val="clear" w:color="auto" w:fill="FFFFFF"/>
      <w:spacing w:after="0" w:line="240" w:lineRule="auto"/>
    </w:pPr>
    <w:rPr>
      <w:rFonts w:ascii="Garamond" w:eastAsia="Garamond" w:hAnsi="Garamond" w:cs="Garamond"/>
      <w:sz w:val="24"/>
      <w:szCs w:val="24"/>
      <w:lang w:val="sq-AL" w:eastAsia="sq-AL" w:bidi="sq-AL"/>
    </w:rPr>
  </w:style>
  <w:style w:type="character" w:customStyle="1" w:styleId="BodyTextChar1">
    <w:name w:val="Body Text Char1"/>
    <w:basedOn w:val="DefaultParagraphFont"/>
    <w:uiPriority w:val="99"/>
    <w:semiHidden/>
    <w:rsid w:val="00D06DED"/>
  </w:style>
  <w:style w:type="character" w:customStyle="1" w:styleId="hps">
    <w:name w:val="hps"/>
    <w:basedOn w:val="DefaultParagraphFont"/>
    <w:uiPriority w:val="99"/>
    <w:rsid w:val="00B117F7"/>
  </w:style>
  <w:style w:type="paragraph" w:styleId="Revision">
    <w:name w:val="Revision"/>
    <w:hidden/>
    <w:uiPriority w:val="99"/>
    <w:semiHidden/>
    <w:rsid w:val="00A35809"/>
    <w:pPr>
      <w:spacing w:after="0" w:line="240" w:lineRule="auto"/>
    </w:pPr>
  </w:style>
  <w:style w:type="paragraph" w:styleId="Header">
    <w:name w:val="header"/>
    <w:basedOn w:val="Normal"/>
    <w:link w:val="HeaderChar"/>
    <w:uiPriority w:val="99"/>
    <w:unhideWhenUsed/>
    <w:rsid w:val="006408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8C6"/>
  </w:style>
  <w:style w:type="paragraph" w:styleId="Footer">
    <w:name w:val="footer"/>
    <w:basedOn w:val="Normal"/>
    <w:link w:val="FooterChar"/>
    <w:uiPriority w:val="99"/>
    <w:unhideWhenUsed/>
    <w:rsid w:val="006408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8C6"/>
  </w:style>
  <w:style w:type="character" w:customStyle="1" w:styleId="Heading1Char">
    <w:name w:val="Heading 1 Char"/>
    <w:basedOn w:val="DefaultParagraphFont"/>
    <w:link w:val="Heading1"/>
    <w:uiPriority w:val="9"/>
    <w:rsid w:val="000C2530"/>
    <w:rPr>
      <w:rFonts w:ascii="Times New Roman" w:eastAsia="Times New Roman" w:hAnsi="Times New Roman" w:cs="Times New Roman"/>
      <w:b/>
      <w:bCs/>
      <w:kern w:val="36"/>
      <w:sz w:val="48"/>
      <w:szCs w:val="48"/>
      <w:lang w:val="en-US"/>
    </w:rPr>
  </w:style>
  <w:style w:type="character" w:customStyle="1" w:styleId="ListParagraphChar">
    <w:name w:val="List Paragraph Char"/>
    <w:link w:val="ListParagraph"/>
    <w:uiPriority w:val="34"/>
    <w:locked/>
    <w:rsid w:val="00410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366496">
      <w:bodyDiv w:val="1"/>
      <w:marLeft w:val="0"/>
      <w:marRight w:val="0"/>
      <w:marTop w:val="0"/>
      <w:marBottom w:val="0"/>
      <w:divBdr>
        <w:top w:val="none" w:sz="0" w:space="0" w:color="auto"/>
        <w:left w:val="none" w:sz="0" w:space="0" w:color="auto"/>
        <w:bottom w:val="none" w:sz="0" w:space="0" w:color="auto"/>
        <w:right w:val="none" w:sz="0" w:space="0" w:color="auto"/>
      </w:divBdr>
    </w:div>
    <w:div w:id="1430003296">
      <w:bodyDiv w:val="1"/>
      <w:marLeft w:val="0"/>
      <w:marRight w:val="0"/>
      <w:marTop w:val="0"/>
      <w:marBottom w:val="0"/>
      <w:divBdr>
        <w:top w:val="none" w:sz="0" w:space="0" w:color="auto"/>
        <w:left w:val="none" w:sz="0" w:space="0" w:color="auto"/>
        <w:bottom w:val="none" w:sz="0" w:space="0" w:color="auto"/>
        <w:right w:val="none" w:sz="0" w:space="0" w:color="auto"/>
      </w:divBdr>
      <w:divsChild>
        <w:div w:id="472722252">
          <w:marLeft w:val="0"/>
          <w:marRight w:val="0"/>
          <w:marTop w:val="0"/>
          <w:marBottom w:val="0"/>
          <w:divBdr>
            <w:top w:val="none" w:sz="0" w:space="0" w:color="auto"/>
            <w:left w:val="none" w:sz="0" w:space="0" w:color="auto"/>
            <w:bottom w:val="none" w:sz="0" w:space="0" w:color="auto"/>
            <w:right w:val="none" w:sz="0" w:space="0" w:color="auto"/>
          </w:divBdr>
        </w:div>
        <w:div w:id="744382268">
          <w:marLeft w:val="0"/>
          <w:marRight w:val="0"/>
          <w:marTop w:val="0"/>
          <w:marBottom w:val="0"/>
          <w:divBdr>
            <w:top w:val="none" w:sz="0" w:space="0" w:color="auto"/>
            <w:left w:val="none" w:sz="0" w:space="0" w:color="auto"/>
            <w:bottom w:val="none" w:sz="0" w:space="0" w:color="auto"/>
            <w:right w:val="none" w:sz="0" w:space="0" w:color="auto"/>
          </w:divBdr>
        </w:div>
        <w:div w:id="1000934816">
          <w:marLeft w:val="0"/>
          <w:marRight w:val="0"/>
          <w:marTop w:val="0"/>
          <w:marBottom w:val="0"/>
          <w:divBdr>
            <w:top w:val="none" w:sz="0" w:space="0" w:color="auto"/>
            <w:left w:val="none" w:sz="0" w:space="0" w:color="auto"/>
            <w:bottom w:val="none" w:sz="0" w:space="0" w:color="auto"/>
            <w:right w:val="none" w:sz="0" w:space="0" w:color="auto"/>
          </w:divBdr>
        </w:div>
        <w:div w:id="1063717261">
          <w:marLeft w:val="0"/>
          <w:marRight w:val="0"/>
          <w:marTop w:val="0"/>
          <w:marBottom w:val="0"/>
          <w:divBdr>
            <w:top w:val="none" w:sz="0" w:space="0" w:color="auto"/>
            <w:left w:val="none" w:sz="0" w:space="0" w:color="auto"/>
            <w:bottom w:val="none" w:sz="0" w:space="0" w:color="auto"/>
            <w:right w:val="none" w:sz="0" w:space="0" w:color="auto"/>
          </w:divBdr>
        </w:div>
        <w:div w:id="1216115902">
          <w:marLeft w:val="0"/>
          <w:marRight w:val="0"/>
          <w:marTop w:val="0"/>
          <w:marBottom w:val="0"/>
          <w:divBdr>
            <w:top w:val="none" w:sz="0" w:space="0" w:color="auto"/>
            <w:left w:val="none" w:sz="0" w:space="0" w:color="auto"/>
            <w:bottom w:val="none" w:sz="0" w:space="0" w:color="auto"/>
            <w:right w:val="none" w:sz="0" w:space="0" w:color="auto"/>
          </w:divBdr>
        </w:div>
        <w:div w:id="1267735145">
          <w:marLeft w:val="810"/>
          <w:marRight w:val="810"/>
          <w:marTop w:val="360"/>
          <w:marBottom w:val="0"/>
          <w:divBdr>
            <w:top w:val="none" w:sz="0" w:space="0" w:color="auto"/>
            <w:left w:val="none" w:sz="0" w:space="0" w:color="auto"/>
            <w:bottom w:val="none" w:sz="0" w:space="0" w:color="auto"/>
            <w:right w:val="none" w:sz="0" w:space="0" w:color="auto"/>
          </w:divBdr>
          <w:divsChild>
            <w:div w:id="1079863395">
              <w:marLeft w:val="4005"/>
              <w:marRight w:val="810"/>
              <w:marTop w:val="0"/>
              <w:marBottom w:val="0"/>
              <w:divBdr>
                <w:top w:val="none" w:sz="0" w:space="0" w:color="auto"/>
                <w:left w:val="none" w:sz="0" w:space="0" w:color="auto"/>
                <w:bottom w:val="none" w:sz="0" w:space="0" w:color="auto"/>
                <w:right w:val="none" w:sz="0" w:space="0" w:color="auto"/>
              </w:divBdr>
            </w:div>
            <w:div w:id="1096898461">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1522935457">
      <w:bodyDiv w:val="1"/>
      <w:marLeft w:val="0"/>
      <w:marRight w:val="0"/>
      <w:marTop w:val="0"/>
      <w:marBottom w:val="0"/>
      <w:divBdr>
        <w:top w:val="none" w:sz="0" w:space="0" w:color="auto"/>
        <w:left w:val="none" w:sz="0" w:space="0" w:color="auto"/>
        <w:bottom w:val="none" w:sz="0" w:space="0" w:color="auto"/>
        <w:right w:val="none" w:sz="0" w:space="0" w:color="auto"/>
      </w:divBdr>
    </w:div>
    <w:div w:id="1819419996">
      <w:bodyDiv w:val="1"/>
      <w:marLeft w:val="0"/>
      <w:marRight w:val="0"/>
      <w:marTop w:val="0"/>
      <w:marBottom w:val="0"/>
      <w:divBdr>
        <w:top w:val="none" w:sz="0" w:space="0" w:color="auto"/>
        <w:left w:val="none" w:sz="0" w:space="0" w:color="auto"/>
        <w:bottom w:val="none" w:sz="0" w:space="0" w:color="auto"/>
        <w:right w:val="none" w:sz="0" w:space="0" w:color="auto"/>
      </w:divBdr>
    </w:div>
    <w:div w:id="1934586645">
      <w:bodyDiv w:val="1"/>
      <w:marLeft w:val="0"/>
      <w:marRight w:val="0"/>
      <w:marTop w:val="0"/>
      <w:marBottom w:val="0"/>
      <w:divBdr>
        <w:top w:val="none" w:sz="0" w:space="0" w:color="auto"/>
        <w:left w:val="none" w:sz="0" w:space="0" w:color="auto"/>
        <w:bottom w:val="none" w:sz="0" w:space="0" w:color="auto"/>
        <w:right w:val="none" w:sz="0" w:space="0" w:color="auto"/>
      </w:divBdr>
    </w:div>
    <w:div w:id="208969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0272A995749413C898AD45A763C73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442</Nr_x002e__x0020_akti>
    <Data_x0020_e_x0020_Krijimit xmlns="0e656187-b300-4fb0-8bf4-3a50f872073c">2019-07-02T08:19:37Z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2019-06-27T22:00:00Z</Date_x0020_protokolli>
    <Titulli xmlns="0e656187-b300-4fb0-8bf4-3a50f872073c">Për miratimin e rregullave të ndalimit të eksportit të mërkurit metalik, komponimeve dhe përzjerjeve të caktuara të mërkurit, ruajtjes së sigurt të mërkurit, metalik dhe të kritereve specifike të ruajtjes së m♪7rkurit metalik të konsideruar si mbetje1</Titulli>
    <Modifikuesi xmlns="0e656187-b300-4fb0-8bf4-3a50f872073c">gladiola.cicako</Modifikuesi>
    <Nr_x002e__x0020_prot_x0020_QBZ xmlns="0e656187-b300-4fb0-8bf4-3a50f872073c">997</Nr_x002e__x0020_prot_x0020_QBZ>
    <Data_x0020_e_x0020_Modifikimit xmlns="0e656187-b300-4fb0-8bf4-3a50f872073c">2019-07-02T08:55:43Z</Data_x0020_e_x0020_Modifikimit>
    <Dekretuar xmlns="0e656187-b300-4fb0-8bf4-3a50f872073c">false</Dekretuar>
    <Data xmlns="0e656187-b300-4fb0-8bf4-3a50f872073c">2019-06-25T22:00:00Z</Data>
    <Nr_x002e__x0020_protokolli_x0020_i_x0020_aktit xmlns="0e656187-b300-4fb0-8bf4-3a50f872073c">3273/1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0272A995749413C898AD45A763C73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981D9-961B-4F83-ABD6-1350FC585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E72BE56-2B94-4918-9F11-98F81FD3CE38}">
  <ds:schemaRefs>
    <ds:schemaRef ds:uri="http://www.w3.org/XML/1998/namespace"/>
    <ds:schemaRef ds:uri="http://purl.org/dc/terms/"/>
    <ds:schemaRef ds:uri="http://schemas.microsoft.com/office/2006/metadata/properties"/>
    <ds:schemaRef ds:uri="http://purl.org/dc/elements/1.1/"/>
    <ds:schemaRef ds:uri="http://purl.org/dc/dcmitype/"/>
    <ds:schemaRef ds:uri="http://schemas.microsoft.com/office/2006/documentManagement/type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7CD77156-D2FF-4C0D-8155-249AEF725E2A}">
  <ds:schemaRefs>
    <ds:schemaRef ds:uri="http://schemas.microsoft.com/sharepoint/v3/contenttype/forms"/>
  </ds:schemaRefs>
</ds:datastoreItem>
</file>

<file path=customXml/itemProps4.xml><?xml version="1.0" encoding="utf-8"?>
<ds:datastoreItem xmlns:ds="http://schemas.openxmlformats.org/officeDocument/2006/customXml" ds:itemID="{8A8C3F2D-8FD0-45BB-AABE-D06E15B30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8EDBE91-21AA-41A4-920D-3DC34E6ADE21}">
  <ds:schemaRefs>
    <ds:schemaRef ds:uri="http://schemas.microsoft.com/sharepoint/v3/contenttype/forms"/>
  </ds:schemaRefs>
</ds:datastoreItem>
</file>

<file path=customXml/itemProps6.xml><?xml version="1.0" encoding="utf-8"?>
<ds:datastoreItem xmlns:ds="http://schemas.openxmlformats.org/officeDocument/2006/customXml" ds:itemID="{FC23A468-0FAF-4AF8-9F0F-ED33CB209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13</Pages>
  <Words>5940</Words>
  <Characters>33863</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Për miratimin e rregullave të ndalimit të eksportit të mërkurit metalik, komponimeve dhe përzjerjeve të caktuara të mërkurit, ruajtjes së sigurt të mërkurit, metalik dhe të kritereve specifike të ruajtjes së m♪7rkurit metalik të konsideruar si mbetje1</vt:lpstr>
    </vt:vector>
  </TitlesOfParts>
  <Company>Microsoft</Company>
  <LinksUpToDate>false</LinksUpToDate>
  <CharactersWithSpaces>39724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të ndalimit të eksportit të mërkurit metalik, komponimeve dhe përzjerjeve të caktuara të mërkurit, ruajtjes së sigurt të mërkurit, metalik dhe të kritereve specifike të ruajtjes së m♪7rkurit metalik të konsideruar si mbetje1</dc:title>
  <dc:creator>User</dc:creator>
  <cp:lastModifiedBy>Jorina Kryeziu</cp:lastModifiedBy>
  <cp:revision>44</cp:revision>
  <cp:lastPrinted>2019-06-26T07:22:00Z</cp:lastPrinted>
  <dcterms:created xsi:type="dcterms:W3CDTF">2019-06-25T14:22:00Z</dcterms:created>
  <dcterms:modified xsi:type="dcterms:W3CDTF">2019-07-02T09:18:00Z</dcterms:modified>
</cp:coreProperties>
</file>