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348F6A" w14:textId="5E1C057B" w:rsidR="00693B44" w:rsidRPr="00433EAC" w:rsidRDefault="00693B44" w:rsidP="00433E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33EAC">
        <w:rPr>
          <w:rFonts w:ascii="Garamond" w:hAnsi="Garamond"/>
          <w:b/>
          <w:sz w:val="24"/>
          <w:szCs w:val="24"/>
        </w:rPr>
        <w:t>VENDIM</w:t>
      </w:r>
    </w:p>
    <w:p w14:paraId="71348F6D" w14:textId="1CEBC9DF" w:rsidR="00693B44" w:rsidRPr="00433EAC" w:rsidRDefault="00541BE1" w:rsidP="00433E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33EAC">
        <w:rPr>
          <w:rFonts w:ascii="Garamond" w:hAnsi="Garamond"/>
          <w:b/>
          <w:sz w:val="24"/>
          <w:szCs w:val="24"/>
        </w:rPr>
        <w:t>Nr.</w:t>
      </w:r>
      <w:r w:rsidR="009A1291">
        <w:rPr>
          <w:rFonts w:ascii="Garamond" w:hAnsi="Garamond"/>
          <w:b/>
          <w:sz w:val="24"/>
          <w:szCs w:val="24"/>
        </w:rPr>
        <w:t xml:space="preserve"> </w:t>
      </w:r>
      <w:r w:rsidRPr="00433EAC">
        <w:rPr>
          <w:rFonts w:ascii="Garamond" w:hAnsi="Garamond"/>
          <w:b/>
          <w:sz w:val="24"/>
          <w:szCs w:val="24"/>
        </w:rPr>
        <w:t>482, datë 10.7.2019</w:t>
      </w:r>
    </w:p>
    <w:p w14:paraId="71348F6F" w14:textId="77777777" w:rsidR="009F6CE8" w:rsidRPr="00433EAC" w:rsidRDefault="009F6CE8" w:rsidP="00433E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1348F72" w14:textId="1CAC266A" w:rsidR="00693B44" w:rsidRPr="00433EAC" w:rsidRDefault="00433EAC" w:rsidP="00433E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33EAC">
        <w:rPr>
          <w:rFonts w:ascii="Garamond" w:hAnsi="Garamond"/>
          <w:b/>
          <w:sz w:val="24"/>
          <w:szCs w:val="24"/>
        </w:rPr>
        <w:t xml:space="preserve">PËR </w:t>
      </w:r>
      <w:r w:rsidR="009F6CE8" w:rsidRPr="00433EAC">
        <w:rPr>
          <w:rFonts w:ascii="Garamond" w:hAnsi="Garamond"/>
          <w:b/>
          <w:sz w:val="24"/>
          <w:szCs w:val="24"/>
        </w:rPr>
        <w:t xml:space="preserve">DISA </w:t>
      </w:r>
      <w:r w:rsidR="00693B44" w:rsidRPr="00433EAC">
        <w:rPr>
          <w:rFonts w:ascii="Garamond" w:hAnsi="Garamond"/>
          <w:b/>
          <w:sz w:val="24"/>
          <w:szCs w:val="24"/>
        </w:rPr>
        <w:t xml:space="preserve">NDRYSHIME </w:t>
      </w:r>
      <w:r w:rsidR="009F6CE8" w:rsidRPr="00433EAC">
        <w:rPr>
          <w:rFonts w:ascii="Garamond" w:hAnsi="Garamond"/>
          <w:b/>
          <w:sz w:val="24"/>
          <w:szCs w:val="24"/>
        </w:rPr>
        <w:t xml:space="preserve">DHE SHTESA </w:t>
      </w:r>
      <w:r w:rsidR="00693B44" w:rsidRPr="00433EAC">
        <w:rPr>
          <w:rFonts w:ascii="Garamond" w:hAnsi="Garamond"/>
          <w:b/>
          <w:sz w:val="24"/>
          <w:szCs w:val="24"/>
        </w:rPr>
        <w:t xml:space="preserve">NË VENDIMIN </w:t>
      </w:r>
      <w:r w:rsidR="009F6CE8" w:rsidRPr="00433EAC">
        <w:rPr>
          <w:rFonts w:ascii="Garamond" w:hAnsi="Garamond"/>
          <w:b/>
          <w:sz w:val="24"/>
          <w:szCs w:val="24"/>
        </w:rPr>
        <w:t>NR.</w:t>
      </w:r>
      <w:r w:rsidR="009A1291">
        <w:rPr>
          <w:rFonts w:ascii="Garamond" w:hAnsi="Garamond"/>
          <w:b/>
          <w:sz w:val="24"/>
          <w:szCs w:val="24"/>
        </w:rPr>
        <w:t xml:space="preserve"> </w:t>
      </w:r>
      <w:r w:rsidR="00693B44" w:rsidRPr="00433EAC">
        <w:rPr>
          <w:rFonts w:ascii="Garamond" w:hAnsi="Garamond"/>
          <w:b/>
          <w:sz w:val="24"/>
          <w:szCs w:val="24"/>
        </w:rPr>
        <w:t>419,</w:t>
      </w:r>
      <w:r w:rsidR="009A1291">
        <w:rPr>
          <w:rFonts w:ascii="Garamond" w:hAnsi="Garamond"/>
          <w:b/>
          <w:sz w:val="24"/>
          <w:szCs w:val="24"/>
        </w:rPr>
        <w:t xml:space="preserve"> </w:t>
      </w:r>
      <w:r w:rsidR="00693B44" w:rsidRPr="00433EAC">
        <w:rPr>
          <w:rFonts w:ascii="Garamond" w:hAnsi="Garamond"/>
          <w:b/>
          <w:sz w:val="24"/>
          <w:szCs w:val="24"/>
        </w:rPr>
        <w:t>DATË 14.4.2011,</w:t>
      </w:r>
      <w:r w:rsidR="009F6CE8" w:rsidRPr="00433EAC">
        <w:rPr>
          <w:rFonts w:ascii="Garamond" w:hAnsi="Garamond"/>
          <w:b/>
          <w:sz w:val="24"/>
          <w:szCs w:val="24"/>
        </w:rPr>
        <w:t xml:space="preserve"> TË KËSHILLIT TË MINISTRAVE, </w:t>
      </w:r>
      <w:r w:rsidR="00693B44" w:rsidRPr="00433EAC">
        <w:rPr>
          <w:rFonts w:ascii="Garamond" w:hAnsi="Garamond"/>
          <w:b/>
          <w:sz w:val="24"/>
          <w:szCs w:val="24"/>
        </w:rPr>
        <w:t>“PËR MIRATIMIN E AFATEVE DHE TË SKEMËS SË SHPËRNDARJES SË FONDEVE TË DËMSHPËRBLIMIT PËR ISH-TË DËNUARIT POLITIKË</w:t>
      </w:r>
      <w:r w:rsidR="009F6CE8" w:rsidRPr="00433EAC">
        <w:rPr>
          <w:rFonts w:ascii="Garamond" w:hAnsi="Garamond"/>
          <w:b/>
          <w:sz w:val="24"/>
          <w:szCs w:val="24"/>
        </w:rPr>
        <w:t xml:space="preserve"> </w:t>
      </w:r>
      <w:r w:rsidR="00693B44" w:rsidRPr="00433EAC">
        <w:rPr>
          <w:rFonts w:ascii="Garamond" w:hAnsi="Garamond"/>
          <w:b/>
          <w:sz w:val="24"/>
          <w:szCs w:val="24"/>
        </w:rPr>
        <w:t>TË REGJIMIT KOMUNIST”</w:t>
      </w:r>
      <w:r w:rsidR="009F6CE8" w:rsidRPr="00433EAC">
        <w:rPr>
          <w:rFonts w:ascii="Garamond" w:hAnsi="Garamond"/>
          <w:b/>
          <w:sz w:val="24"/>
          <w:szCs w:val="24"/>
        </w:rPr>
        <w:t xml:space="preserve">, </w:t>
      </w:r>
      <w:r w:rsidR="00693B44" w:rsidRPr="00433EAC">
        <w:rPr>
          <w:rFonts w:ascii="Garamond" w:hAnsi="Garamond"/>
          <w:b/>
          <w:sz w:val="24"/>
          <w:szCs w:val="24"/>
        </w:rPr>
        <w:t>TË NDRYSHUAR</w:t>
      </w:r>
    </w:p>
    <w:p w14:paraId="71348F74" w14:textId="77777777" w:rsidR="00693B44" w:rsidRPr="00433EAC" w:rsidRDefault="00693B44" w:rsidP="00433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348F75" w14:textId="134A5F0B" w:rsidR="00693B44" w:rsidRPr="00433EAC" w:rsidRDefault="00693B44" w:rsidP="00433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3EAC">
        <w:rPr>
          <w:rFonts w:ascii="Garamond" w:hAnsi="Garamond"/>
          <w:sz w:val="24"/>
          <w:szCs w:val="24"/>
        </w:rPr>
        <w:t>Në mbështetje të pikës</w:t>
      </w:r>
      <w:r w:rsidR="009F6CE8" w:rsidRPr="00433EAC">
        <w:rPr>
          <w:rFonts w:ascii="Garamond" w:hAnsi="Garamond"/>
          <w:sz w:val="24"/>
          <w:szCs w:val="24"/>
        </w:rPr>
        <w:t xml:space="preserve"> 2, të nenit 100</w:t>
      </w:r>
      <w:r w:rsidR="00FB0C1A" w:rsidRPr="00433EAC">
        <w:rPr>
          <w:rFonts w:ascii="Garamond" w:hAnsi="Garamond"/>
          <w:sz w:val="24"/>
          <w:szCs w:val="24"/>
        </w:rPr>
        <w:t>,</w:t>
      </w:r>
      <w:r w:rsidR="009F6CE8" w:rsidRPr="00433EAC">
        <w:rPr>
          <w:rFonts w:ascii="Garamond" w:hAnsi="Garamond"/>
          <w:sz w:val="24"/>
          <w:szCs w:val="24"/>
        </w:rPr>
        <w:t xml:space="preserve"> të Kushtetutës, të </w:t>
      </w:r>
      <w:r w:rsidRPr="00433EAC">
        <w:rPr>
          <w:rFonts w:ascii="Garamond" w:hAnsi="Garamond"/>
          <w:sz w:val="24"/>
          <w:szCs w:val="24"/>
        </w:rPr>
        <w:t>nenit 32, të ligjit nr.</w:t>
      </w:r>
      <w:r w:rsidR="009A1291">
        <w:rPr>
          <w:rFonts w:ascii="Garamond" w:hAnsi="Garamond"/>
          <w:sz w:val="24"/>
          <w:szCs w:val="24"/>
        </w:rPr>
        <w:t xml:space="preserve"> </w:t>
      </w:r>
      <w:r w:rsidRPr="00433EAC">
        <w:rPr>
          <w:rFonts w:ascii="Garamond" w:hAnsi="Garamond"/>
          <w:sz w:val="24"/>
          <w:szCs w:val="24"/>
        </w:rPr>
        <w:t>9831, datë 12.11.2007, “Për dëmshpërblimin e ish</w:t>
      </w:r>
      <w:r w:rsidR="009F6CE8" w:rsidRPr="00433EAC">
        <w:rPr>
          <w:rFonts w:ascii="Garamond" w:hAnsi="Garamond"/>
          <w:sz w:val="24"/>
          <w:szCs w:val="24"/>
        </w:rPr>
        <w:t>-</w:t>
      </w:r>
      <w:r w:rsidRPr="00433EAC">
        <w:rPr>
          <w:rFonts w:ascii="Garamond" w:hAnsi="Garamond"/>
          <w:sz w:val="24"/>
          <w:szCs w:val="24"/>
        </w:rPr>
        <w:t>të dënuarve politik</w:t>
      </w:r>
      <w:r w:rsidR="009F6CE8" w:rsidRPr="00433EAC">
        <w:rPr>
          <w:rFonts w:ascii="Garamond" w:hAnsi="Garamond"/>
          <w:sz w:val="24"/>
          <w:szCs w:val="24"/>
        </w:rPr>
        <w:t>ë të regjimit komunist”, të</w:t>
      </w:r>
      <w:r w:rsidRPr="00433EAC">
        <w:rPr>
          <w:rFonts w:ascii="Garamond" w:hAnsi="Garamond"/>
          <w:sz w:val="24"/>
          <w:szCs w:val="24"/>
        </w:rPr>
        <w:t xml:space="preserve"> ndryshuar, me propozimin e ministrit të Financave dhe E</w:t>
      </w:r>
      <w:r w:rsidR="009F6CE8" w:rsidRPr="00433EAC">
        <w:rPr>
          <w:rFonts w:ascii="Garamond" w:hAnsi="Garamond"/>
          <w:sz w:val="24"/>
          <w:szCs w:val="24"/>
        </w:rPr>
        <w:t>konomisë, Këshilli i Ministrave</w:t>
      </w:r>
    </w:p>
    <w:p w14:paraId="71348F76" w14:textId="77777777" w:rsidR="004325D3" w:rsidRPr="00433EAC" w:rsidRDefault="004325D3" w:rsidP="00433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348F77" w14:textId="2F511DB3" w:rsidR="00693B44" w:rsidRPr="00433EAC" w:rsidRDefault="00433EAC" w:rsidP="00433EA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4325D3" w:rsidRPr="00433EAC">
        <w:rPr>
          <w:rFonts w:ascii="Garamond" w:hAnsi="Garamond"/>
          <w:sz w:val="24"/>
          <w:szCs w:val="24"/>
        </w:rPr>
        <w:t>I:</w:t>
      </w:r>
    </w:p>
    <w:p w14:paraId="71348F78" w14:textId="77777777" w:rsidR="004325D3" w:rsidRPr="00433EAC" w:rsidRDefault="004325D3" w:rsidP="00433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348F79" w14:textId="272CD4C2" w:rsidR="00693B44" w:rsidRPr="00433EAC" w:rsidRDefault="00433EAC" w:rsidP="00433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9F6CE8" w:rsidRPr="00433EAC">
        <w:rPr>
          <w:rFonts w:ascii="Garamond" w:hAnsi="Garamond"/>
          <w:sz w:val="24"/>
          <w:szCs w:val="24"/>
        </w:rPr>
        <w:t>Në v</w:t>
      </w:r>
      <w:r w:rsidR="00693B44" w:rsidRPr="00433EAC">
        <w:rPr>
          <w:rFonts w:ascii="Garamond" w:hAnsi="Garamond"/>
          <w:sz w:val="24"/>
          <w:szCs w:val="24"/>
        </w:rPr>
        <w:t xml:space="preserve">endimin </w:t>
      </w:r>
      <w:r w:rsidR="009F6CE8" w:rsidRPr="00433EAC">
        <w:rPr>
          <w:rFonts w:ascii="Garamond" w:hAnsi="Garamond"/>
          <w:sz w:val="24"/>
          <w:szCs w:val="24"/>
        </w:rPr>
        <w:t>nr.</w:t>
      </w:r>
      <w:r w:rsidR="009A1291">
        <w:rPr>
          <w:rFonts w:ascii="Garamond" w:hAnsi="Garamond"/>
          <w:sz w:val="24"/>
          <w:szCs w:val="24"/>
        </w:rPr>
        <w:t xml:space="preserve"> </w:t>
      </w:r>
      <w:r w:rsidR="009F6CE8" w:rsidRPr="00433EAC">
        <w:rPr>
          <w:rFonts w:ascii="Garamond" w:hAnsi="Garamond"/>
          <w:sz w:val="24"/>
          <w:szCs w:val="24"/>
        </w:rPr>
        <w:t>419, datë 14.</w:t>
      </w:r>
      <w:r w:rsidR="00693B44" w:rsidRPr="00433EAC">
        <w:rPr>
          <w:rFonts w:ascii="Garamond" w:hAnsi="Garamond"/>
          <w:sz w:val="24"/>
          <w:szCs w:val="24"/>
        </w:rPr>
        <w:t xml:space="preserve">4.2011, </w:t>
      </w:r>
      <w:r w:rsidR="009F6CE8" w:rsidRPr="00433EAC">
        <w:rPr>
          <w:rFonts w:ascii="Garamond" w:hAnsi="Garamond"/>
          <w:sz w:val="24"/>
          <w:szCs w:val="24"/>
        </w:rPr>
        <w:t xml:space="preserve">të Këshillit të Ministrave, </w:t>
      </w:r>
      <w:r w:rsidR="009D0431" w:rsidRPr="00433EAC">
        <w:rPr>
          <w:rFonts w:ascii="Garamond" w:hAnsi="Garamond"/>
          <w:sz w:val="24"/>
          <w:szCs w:val="24"/>
        </w:rPr>
        <w:t>të ndryshuar, bëhen</w:t>
      </w:r>
      <w:r w:rsidR="00693B44" w:rsidRPr="00433EAC">
        <w:rPr>
          <w:rFonts w:ascii="Garamond" w:hAnsi="Garamond"/>
          <w:sz w:val="24"/>
          <w:szCs w:val="24"/>
        </w:rPr>
        <w:t xml:space="preserve"> ndryshimet</w:t>
      </w:r>
      <w:r w:rsidR="009F6CE8" w:rsidRPr="00433EAC">
        <w:rPr>
          <w:rFonts w:ascii="Garamond" w:hAnsi="Garamond"/>
          <w:sz w:val="24"/>
          <w:szCs w:val="24"/>
        </w:rPr>
        <w:t xml:space="preserve"> dhe shtesat</w:t>
      </w:r>
      <w:r w:rsidR="00693B44" w:rsidRPr="00433EAC">
        <w:rPr>
          <w:rFonts w:ascii="Garamond" w:hAnsi="Garamond"/>
          <w:sz w:val="24"/>
          <w:szCs w:val="24"/>
        </w:rPr>
        <w:t xml:space="preserve">, si </w:t>
      </w:r>
      <w:r w:rsidR="009F6CE8" w:rsidRPr="00433EAC">
        <w:rPr>
          <w:rFonts w:ascii="Garamond" w:hAnsi="Garamond"/>
          <w:sz w:val="24"/>
          <w:szCs w:val="24"/>
        </w:rPr>
        <w:t xml:space="preserve">më poshtë </w:t>
      </w:r>
      <w:r w:rsidR="00693B44" w:rsidRPr="00433EAC">
        <w:rPr>
          <w:rFonts w:ascii="Garamond" w:hAnsi="Garamond"/>
          <w:sz w:val="24"/>
          <w:szCs w:val="24"/>
        </w:rPr>
        <w:t>vijon:</w:t>
      </w:r>
    </w:p>
    <w:p w14:paraId="71348F7B" w14:textId="306C07D5" w:rsidR="00467C19" w:rsidRPr="00433EAC" w:rsidRDefault="00433EAC" w:rsidP="00433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D0431" w:rsidRPr="00433EAC">
        <w:rPr>
          <w:rFonts w:ascii="Garamond" w:hAnsi="Garamond"/>
          <w:sz w:val="24"/>
          <w:szCs w:val="24"/>
        </w:rPr>
        <w:t>Pika 1 ndryshohet</w:t>
      </w:r>
      <w:r w:rsidR="00467C19" w:rsidRPr="00433EAC">
        <w:rPr>
          <w:rFonts w:ascii="Garamond" w:hAnsi="Garamond"/>
          <w:sz w:val="24"/>
          <w:szCs w:val="24"/>
        </w:rPr>
        <w:t>, si më poshtë vijon:</w:t>
      </w:r>
    </w:p>
    <w:p w14:paraId="71348F7D" w14:textId="7E2A1B73" w:rsidR="00467C19" w:rsidRPr="00433EAC" w:rsidRDefault="00433EAC" w:rsidP="00433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="00467C19" w:rsidRPr="00433EAC">
        <w:rPr>
          <w:rFonts w:ascii="Garamond" w:hAnsi="Garamond"/>
          <w:sz w:val="24"/>
          <w:szCs w:val="24"/>
        </w:rPr>
        <w:t>“1. Në bazë të buxhetit vjetor të vënë në dispozicion, fondi i dëmshpërblimit të ish-të dënuarve politikë nga regjimi komunist ndahet në mënyrë proporcionale për të gjithë përfituesit, me kusht që kësti i dëmshpërblimit të mos jetë më i madh se 1 000 000 (një milion) lekë.”.</w:t>
      </w:r>
    </w:p>
    <w:p w14:paraId="71348F7E" w14:textId="4EF80BDC" w:rsidR="00467C19" w:rsidRPr="00433EAC" w:rsidRDefault="00433EAC" w:rsidP="00433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467C19" w:rsidRPr="00433EAC">
        <w:rPr>
          <w:rFonts w:ascii="Garamond" w:hAnsi="Garamond"/>
          <w:sz w:val="24"/>
          <w:szCs w:val="24"/>
        </w:rPr>
        <w:t>Pika</w:t>
      </w:r>
      <w:r w:rsidR="009A1291">
        <w:rPr>
          <w:rFonts w:ascii="Garamond" w:hAnsi="Garamond"/>
          <w:sz w:val="24"/>
          <w:szCs w:val="24"/>
        </w:rPr>
        <w:t xml:space="preserve"> </w:t>
      </w:r>
      <w:r w:rsidR="00467C19" w:rsidRPr="00433EAC">
        <w:rPr>
          <w:rFonts w:ascii="Garamond" w:hAnsi="Garamond"/>
          <w:sz w:val="24"/>
          <w:szCs w:val="24"/>
        </w:rPr>
        <w:t>2 shfuqizohet.</w:t>
      </w:r>
    </w:p>
    <w:p w14:paraId="71348F80" w14:textId="1F7EFB6A" w:rsidR="00467C19" w:rsidRPr="00433EAC" w:rsidRDefault="00433EAC" w:rsidP="00433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467C19" w:rsidRPr="00433EAC">
        <w:rPr>
          <w:rFonts w:ascii="Garamond" w:hAnsi="Garamond"/>
          <w:sz w:val="24"/>
          <w:szCs w:val="24"/>
        </w:rPr>
        <w:t xml:space="preserve">Në </w:t>
      </w:r>
      <w:r w:rsidR="009D0431" w:rsidRPr="00433EAC">
        <w:rPr>
          <w:rFonts w:ascii="Garamond" w:hAnsi="Garamond"/>
          <w:sz w:val="24"/>
          <w:szCs w:val="24"/>
        </w:rPr>
        <w:t>pikën 4, pas paragrafit të parë</w:t>
      </w:r>
      <w:r w:rsidR="00467C19" w:rsidRPr="00433EAC">
        <w:rPr>
          <w:rFonts w:ascii="Garamond" w:hAnsi="Garamond"/>
          <w:sz w:val="24"/>
          <w:szCs w:val="24"/>
        </w:rPr>
        <w:t xml:space="preserve"> shtohet paragrafi i dytë</w:t>
      </w:r>
      <w:r w:rsidR="009D0431" w:rsidRPr="00433EAC">
        <w:rPr>
          <w:rFonts w:ascii="Garamond" w:hAnsi="Garamond"/>
          <w:sz w:val="24"/>
          <w:szCs w:val="24"/>
        </w:rPr>
        <w:t>,</w:t>
      </w:r>
      <w:r w:rsidR="00467C19" w:rsidRPr="00433EAC">
        <w:rPr>
          <w:rFonts w:ascii="Garamond" w:hAnsi="Garamond"/>
          <w:sz w:val="24"/>
          <w:szCs w:val="24"/>
        </w:rPr>
        <w:t xml:space="preserve"> me këtë përmbajtje:</w:t>
      </w:r>
    </w:p>
    <w:p w14:paraId="71348F82" w14:textId="77777777" w:rsidR="00467C19" w:rsidRPr="00433EAC" w:rsidRDefault="00467C19" w:rsidP="00433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3EAC">
        <w:rPr>
          <w:rFonts w:ascii="Garamond" w:hAnsi="Garamond"/>
          <w:sz w:val="24"/>
          <w:szCs w:val="24"/>
        </w:rPr>
        <w:t>“Për të gjitha subjektet përfituese parësore, kur vlera totale e dëmshpërblimit është mbi 8 000 000 (tetë milionë) lekë vijohet me pagesën e këstit pasardhës deri në shpërndarjen e plotë të shumës së miratuar. Në rast se vlera totale e miratuar për të gjithë përfituesit është deri në 1 000 000 (një milion) lekë, shpërndarja e dëmshpërblimit kryhet me një këst të vetëm, pavarësisht fazës në të cilën ndodhet shpërndarja e dëmshpërblimit.”.</w:t>
      </w:r>
    </w:p>
    <w:p w14:paraId="71348F84" w14:textId="7B9CD795" w:rsidR="00467C19" w:rsidRPr="00433EAC" w:rsidRDefault="00E57EB0" w:rsidP="00433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467C19" w:rsidRPr="00433EAC">
        <w:rPr>
          <w:rFonts w:ascii="Garamond" w:hAnsi="Garamond"/>
          <w:sz w:val="24"/>
          <w:szCs w:val="24"/>
        </w:rPr>
        <w:t>Paragrafi i fundit</w:t>
      </w:r>
      <w:r w:rsidR="009D0431" w:rsidRPr="00433EAC">
        <w:rPr>
          <w:rFonts w:ascii="Garamond" w:hAnsi="Garamond"/>
          <w:sz w:val="24"/>
          <w:szCs w:val="24"/>
        </w:rPr>
        <w:t>,</w:t>
      </w:r>
      <w:r w:rsidR="00467C19" w:rsidRPr="00433EAC">
        <w:rPr>
          <w:rFonts w:ascii="Garamond" w:hAnsi="Garamond"/>
          <w:sz w:val="24"/>
          <w:szCs w:val="24"/>
        </w:rPr>
        <w:t xml:space="preserve"> i pikës 6</w:t>
      </w:r>
      <w:r w:rsidR="009D0431" w:rsidRPr="00433EAC">
        <w:rPr>
          <w:rFonts w:ascii="Garamond" w:hAnsi="Garamond"/>
          <w:sz w:val="24"/>
          <w:szCs w:val="24"/>
        </w:rPr>
        <w:t>, ndryshohet</w:t>
      </w:r>
      <w:r w:rsidR="00467C19" w:rsidRPr="00433EAC">
        <w:rPr>
          <w:rFonts w:ascii="Garamond" w:hAnsi="Garamond"/>
          <w:sz w:val="24"/>
          <w:szCs w:val="24"/>
        </w:rPr>
        <w:t>, si më poshtë vijon:</w:t>
      </w:r>
    </w:p>
    <w:p w14:paraId="71348F86" w14:textId="77777777" w:rsidR="00467C19" w:rsidRPr="00433EAC" w:rsidRDefault="00467C19" w:rsidP="00433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3EAC">
        <w:rPr>
          <w:rFonts w:ascii="Garamond" w:hAnsi="Garamond"/>
          <w:sz w:val="24"/>
          <w:szCs w:val="24"/>
        </w:rPr>
        <w:t>“Me kryer</w:t>
      </w:r>
      <w:r w:rsidR="009D0431" w:rsidRPr="00433EAC">
        <w:rPr>
          <w:rFonts w:ascii="Garamond" w:hAnsi="Garamond"/>
          <w:sz w:val="24"/>
          <w:szCs w:val="24"/>
        </w:rPr>
        <w:t>jen e pagesës së dëmshpërblimit</w:t>
      </w:r>
      <w:r w:rsidRPr="00433EAC">
        <w:rPr>
          <w:rFonts w:ascii="Garamond" w:hAnsi="Garamond"/>
          <w:sz w:val="24"/>
          <w:szCs w:val="24"/>
        </w:rPr>
        <w:t xml:space="preserve"> për të gjithë përfituesit, brenda këstit më të ulët fillon pagesa e këstit pasardhës. Ky mekanizëm përsëritet deri në shpërndarjen e plotë të shumës së dëmshpërblimit.”.</w:t>
      </w:r>
    </w:p>
    <w:p w14:paraId="24EA338C" w14:textId="53CAF5BA" w:rsidR="00E57EB0" w:rsidRDefault="00B4744B" w:rsidP="00E57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4325D3" w:rsidRPr="00433EAC">
        <w:rPr>
          <w:rFonts w:ascii="Garamond" w:hAnsi="Garamond"/>
          <w:sz w:val="24"/>
          <w:szCs w:val="24"/>
        </w:rPr>
        <w:t>Kudo në</w:t>
      </w:r>
      <w:r w:rsidR="00693B44" w:rsidRPr="00433EAC">
        <w:rPr>
          <w:rFonts w:ascii="Garamond" w:hAnsi="Garamond"/>
          <w:sz w:val="24"/>
          <w:szCs w:val="24"/>
        </w:rPr>
        <w:t xml:space="preserve"> </w:t>
      </w:r>
      <w:r w:rsidR="004325D3" w:rsidRPr="00433EAC">
        <w:rPr>
          <w:rFonts w:ascii="Garamond" w:hAnsi="Garamond"/>
          <w:sz w:val="24"/>
          <w:szCs w:val="24"/>
        </w:rPr>
        <w:t>v</w:t>
      </w:r>
      <w:r w:rsidR="00693B44" w:rsidRPr="00433EAC">
        <w:rPr>
          <w:rFonts w:ascii="Garamond" w:hAnsi="Garamond"/>
          <w:sz w:val="24"/>
          <w:szCs w:val="24"/>
        </w:rPr>
        <w:t>endim, emërtimet “Ministria e Financave”, “Ministri i Financave”, “Ministria e</w:t>
      </w:r>
      <w:r w:rsidR="009D0431" w:rsidRPr="00433EAC">
        <w:rPr>
          <w:rFonts w:ascii="Garamond" w:hAnsi="Garamond"/>
          <w:sz w:val="24"/>
          <w:szCs w:val="24"/>
        </w:rPr>
        <w:t xml:space="preserve"> </w:t>
      </w:r>
      <w:r w:rsidR="000500F9" w:rsidRPr="00433EAC">
        <w:rPr>
          <w:rFonts w:ascii="Garamond" w:hAnsi="Garamond"/>
          <w:sz w:val="24"/>
          <w:szCs w:val="24"/>
        </w:rPr>
        <w:t>Mirëqenies</w:t>
      </w:r>
      <w:r w:rsidR="009D0431" w:rsidRPr="00433EAC">
        <w:rPr>
          <w:rFonts w:ascii="Garamond" w:hAnsi="Garamond"/>
          <w:sz w:val="24"/>
          <w:szCs w:val="24"/>
        </w:rPr>
        <w:t xml:space="preserve"> Sociale dhe Rinisë”</w:t>
      </w:r>
      <w:r w:rsidR="00693B44" w:rsidRPr="00433EAC">
        <w:rPr>
          <w:rFonts w:ascii="Garamond" w:hAnsi="Garamond"/>
          <w:sz w:val="24"/>
          <w:szCs w:val="24"/>
        </w:rPr>
        <w:t xml:space="preserve"> zëvendësohen</w:t>
      </w:r>
      <w:r w:rsidR="004325D3" w:rsidRPr="00433EAC">
        <w:rPr>
          <w:rFonts w:ascii="Garamond" w:hAnsi="Garamond"/>
          <w:sz w:val="24"/>
          <w:szCs w:val="24"/>
        </w:rPr>
        <w:t>,</w:t>
      </w:r>
      <w:r w:rsidR="00693B44" w:rsidRPr="00433EAC">
        <w:rPr>
          <w:rFonts w:ascii="Garamond" w:hAnsi="Garamond"/>
          <w:sz w:val="24"/>
          <w:szCs w:val="24"/>
        </w:rPr>
        <w:t xml:space="preserve"> përkatësisht</w:t>
      </w:r>
      <w:r w:rsidR="004325D3" w:rsidRPr="00433EAC">
        <w:rPr>
          <w:rFonts w:ascii="Garamond" w:hAnsi="Garamond"/>
          <w:sz w:val="24"/>
          <w:szCs w:val="24"/>
        </w:rPr>
        <w:t>,</w:t>
      </w:r>
      <w:r w:rsidR="00693B44" w:rsidRPr="00433EAC">
        <w:rPr>
          <w:rFonts w:ascii="Garamond" w:hAnsi="Garamond"/>
          <w:sz w:val="24"/>
          <w:szCs w:val="24"/>
        </w:rPr>
        <w:t xml:space="preserve"> me </w:t>
      </w:r>
      <w:r w:rsidR="004325D3" w:rsidRPr="00433EAC">
        <w:rPr>
          <w:rFonts w:ascii="Garamond" w:hAnsi="Garamond"/>
          <w:sz w:val="24"/>
          <w:szCs w:val="24"/>
        </w:rPr>
        <w:t>fjalët</w:t>
      </w:r>
      <w:r w:rsidR="00693B44" w:rsidRPr="00433EAC">
        <w:rPr>
          <w:rFonts w:ascii="Garamond" w:hAnsi="Garamond"/>
          <w:sz w:val="24"/>
          <w:szCs w:val="24"/>
        </w:rPr>
        <w:t xml:space="preserve"> “ministria përgjegjëse për financat”, “ministri përgjegjës për financat”, “mi</w:t>
      </w:r>
      <w:r w:rsidR="00132704" w:rsidRPr="00433EAC">
        <w:rPr>
          <w:rFonts w:ascii="Garamond" w:hAnsi="Garamond"/>
          <w:sz w:val="24"/>
          <w:szCs w:val="24"/>
        </w:rPr>
        <w:t>nistria përgjegjëse për çështjet</w:t>
      </w:r>
      <w:r w:rsidR="00693B44" w:rsidRPr="00433EAC">
        <w:rPr>
          <w:rFonts w:ascii="Garamond" w:hAnsi="Garamond"/>
          <w:sz w:val="24"/>
          <w:szCs w:val="24"/>
        </w:rPr>
        <w:t xml:space="preserve"> sociale”.</w:t>
      </w:r>
    </w:p>
    <w:p w14:paraId="71348F89" w14:textId="6F34AFDA" w:rsidR="00693B44" w:rsidRPr="00433EAC" w:rsidRDefault="00B4744B" w:rsidP="00E57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bookmarkStart w:id="0" w:name="_GoBack"/>
      <w:bookmarkEnd w:id="0"/>
      <w:r w:rsidR="00E57EB0">
        <w:rPr>
          <w:rFonts w:ascii="Garamond" w:hAnsi="Garamond"/>
          <w:sz w:val="24"/>
          <w:szCs w:val="24"/>
        </w:rPr>
        <w:t xml:space="preserve"> </w:t>
      </w:r>
      <w:r w:rsidR="00132704" w:rsidRPr="00433EAC">
        <w:rPr>
          <w:rFonts w:ascii="Garamond" w:hAnsi="Garamond"/>
          <w:sz w:val="24"/>
          <w:szCs w:val="24"/>
        </w:rPr>
        <w:t>Ngarkohen</w:t>
      </w:r>
      <w:r w:rsidR="00693B44" w:rsidRPr="00433EAC">
        <w:rPr>
          <w:rFonts w:ascii="Garamond" w:hAnsi="Garamond"/>
          <w:sz w:val="24"/>
          <w:szCs w:val="24"/>
        </w:rPr>
        <w:t xml:space="preserve"> </w:t>
      </w:r>
      <w:r w:rsidR="00132704" w:rsidRPr="00433EAC">
        <w:rPr>
          <w:rFonts w:ascii="Garamond" w:hAnsi="Garamond"/>
          <w:sz w:val="24"/>
          <w:szCs w:val="24"/>
        </w:rPr>
        <w:t>M</w:t>
      </w:r>
      <w:r w:rsidR="00693B44" w:rsidRPr="00433EAC">
        <w:rPr>
          <w:rFonts w:ascii="Garamond" w:hAnsi="Garamond"/>
          <w:sz w:val="24"/>
          <w:szCs w:val="24"/>
        </w:rPr>
        <w:t xml:space="preserve">inistria </w:t>
      </w:r>
      <w:r w:rsidR="00132704" w:rsidRPr="00433EAC">
        <w:rPr>
          <w:rFonts w:ascii="Garamond" w:hAnsi="Garamond"/>
          <w:sz w:val="24"/>
          <w:szCs w:val="24"/>
        </w:rPr>
        <w:t>e F</w:t>
      </w:r>
      <w:r w:rsidR="00693B44" w:rsidRPr="00433EAC">
        <w:rPr>
          <w:rFonts w:ascii="Garamond" w:hAnsi="Garamond"/>
          <w:sz w:val="24"/>
          <w:szCs w:val="24"/>
        </w:rPr>
        <w:t>inanca</w:t>
      </w:r>
      <w:r w:rsidR="00132704" w:rsidRPr="00433EAC">
        <w:rPr>
          <w:rFonts w:ascii="Garamond" w:hAnsi="Garamond"/>
          <w:sz w:val="24"/>
          <w:szCs w:val="24"/>
        </w:rPr>
        <w:t>ve dhe Ekonomisë</w:t>
      </w:r>
      <w:r w:rsidR="00693B44" w:rsidRPr="00433EAC">
        <w:rPr>
          <w:rFonts w:ascii="Garamond" w:hAnsi="Garamond"/>
          <w:sz w:val="24"/>
          <w:szCs w:val="24"/>
        </w:rPr>
        <w:t xml:space="preserve">, </w:t>
      </w:r>
      <w:r w:rsidR="00132704" w:rsidRPr="00433EAC">
        <w:rPr>
          <w:rFonts w:ascii="Garamond" w:hAnsi="Garamond"/>
          <w:sz w:val="24"/>
          <w:szCs w:val="24"/>
        </w:rPr>
        <w:t>M</w:t>
      </w:r>
      <w:r w:rsidR="00693B44" w:rsidRPr="00433EAC">
        <w:rPr>
          <w:rFonts w:ascii="Garamond" w:hAnsi="Garamond"/>
          <w:sz w:val="24"/>
          <w:szCs w:val="24"/>
        </w:rPr>
        <w:t xml:space="preserve">inistria </w:t>
      </w:r>
      <w:r w:rsidR="00132704" w:rsidRPr="00433EAC">
        <w:rPr>
          <w:rFonts w:ascii="Garamond" w:hAnsi="Garamond"/>
          <w:sz w:val="24"/>
          <w:szCs w:val="24"/>
        </w:rPr>
        <w:t>e Shëndetësisë dhe Mbrojtjes Sociale</w:t>
      </w:r>
      <w:r w:rsidR="00693B44" w:rsidRPr="00433EAC">
        <w:rPr>
          <w:rFonts w:ascii="Garamond" w:hAnsi="Garamond"/>
          <w:sz w:val="24"/>
          <w:szCs w:val="24"/>
        </w:rPr>
        <w:t xml:space="preserve"> dhe Drejtoria e</w:t>
      </w:r>
      <w:r w:rsidR="00FB0C1A" w:rsidRPr="00433EAC">
        <w:rPr>
          <w:rFonts w:ascii="Garamond" w:hAnsi="Garamond"/>
          <w:sz w:val="24"/>
          <w:szCs w:val="24"/>
        </w:rPr>
        <w:t xml:space="preserve"> Përgjithshme e Thesarit</w:t>
      </w:r>
      <w:r w:rsidR="00693B44" w:rsidRPr="00433EAC">
        <w:rPr>
          <w:rFonts w:ascii="Garamond" w:hAnsi="Garamond"/>
          <w:sz w:val="24"/>
          <w:szCs w:val="24"/>
        </w:rPr>
        <w:t xml:space="preserve"> për zbatimin e këtij vendimi.</w:t>
      </w:r>
    </w:p>
    <w:p w14:paraId="71348F8B" w14:textId="4CBE032A" w:rsidR="00693B44" w:rsidRPr="00433EAC" w:rsidRDefault="00693B44" w:rsidP="00433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3EAC">
        <w:rPr>
          <w:rFonts w:ascii="Garamond" w:hAnsi="Garamond"/>
          <w:sz w:val="24"/>
          <w:szCs w:val="24"/>
        </w:rPr>
        <w:t>Ky ven</w:t>
      </w:r>
      <w:r w:rsidR="00E57EB0">
        <w:rPr>
          <w:rFonts w:ascii="Garamond" w:hAnsi="Garamond"/>
          <w:sz w:val="24"/>
          <w:szCs w:val="24"/>
        </w:rPr>
        <w:t>dim hyn në fuqi pas botimit në Fletoren Zyrtare</w:t>
      </w:r>
      <w:r w:rsidRPr="00433EAC">
        <w:rPr>
          <w:rFonts w:ascii="Garamond" w:hAnsi="Garamond"/>
          <w:sz w:val="24"/>
          <w:szCs w:val="24"/>
        </w:rPr>
        <w:t>.</w:t>
      </w:r>
    </w:p>
    <w:p w14:paraId="71348F8D" w14:textId="77777777" w:rsidR="009F6CE8" w:rsidRPr="00433EAC" w:rsidRDefault="009F6CE8" w:rsidP="00433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348F8E" w14:textId="4E0A2916" w:rsidR="00693B44" w:rsidRPr="00433EAC" w:rsidRDefault="009A1291" w:rsidP="00E57EB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33EAC">
        <w:rPr>
          <w:rFonts w:ascii="Garamond" w:hAnsi="Garamond"/>
          <w:sz w:val="24"/>
          <w:szCs w:val="24"/>
        </w:rPr>
        <w:t>KRYEMINISTËR</w:t>
      </w:r>
    </w:p>
    <w:p w14:paraId="71348F91" w14:textId="51C7D37A" w:rsidR="00693B44" w:rsidRPr="00E57EB0" w:rsidRDefault="00E57EB0" w:rsidP="00E57EB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57EB0">
        <w:rPr>
          <w:rFonts w:ascii="Garamond" w:hAnsi="Garamond"/>
          <w:b/>
          <w:sz w:val="24"/>
          <w:szCs w:val="24"/>
        </w:rPr>
        <w:t>Edi Rama</w:t>
      </w:r>
    </w:p>
    <w:p w14:paraId="71348F99" w14:textId="77777777" w:rsidR="00036F4B" w:rsidRPr="00433EAC" w:rsidRDefault="00036F4B" w:rsidP="00E57EB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036F4B" w:rsidRPr="00433EAC" w:rsidSect="009D0431">
      <w:headerReference w:type="default" r:id="rId13"/>
      <w:footerReference w:type="default" r:id="rId14"/>
      <w:pgSz w:w="11906" w:h="16838" w:code="9"/>
      <w:pgMar w:top="1440" w:right="1440" w:bottom="117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1FE9EE" w14:textId="77777777" w:rsidR="00B4744B" w:rsidRDefault="00B4744B">
      <w:pPr>
        <w:spacing w:after="0" w:line="240" w:lineRule="auto"/>
      </w:pPr>
      <w:r>
        <w:separator/>
      </w:r>
    </w:p>
  </w:endnote>
  <w:endnote w:type="continuationSeparator" w:id="0">
    <w:p w14:paraId="70B0B1A4" w14:textId="77777777" w:rsidR="00B4744B" w:rsidRDefault="00B4744B">
      <w:pPr>
        <w:spacing w:after="0" w:line="240" w:lineRule="auto"/>
      </w:pPr>
      <w:r>
        <w:continuationSeparator/>
      </w:r>
    </w:p>
  </w:endnote>
  <w:endnote w:type="continuationNotice" w:id="1">
    <w:p w14:paraId="055389B4" w14:textId="77777777" w:rsidR="00B4744B" w:rsidRDefault="00B474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0753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348FA0" w14:textId="77777777" w:rsidR="00B4744B" w:rsidRDefault="00B4744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37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348FA1" w14:textId="77777777" w:rsidR="00B4744B" w:rsidRDefault="00B474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6A464F" w14:textId="77777777" w:rsidR="00B4744B" w:rsidRDefault="00B4744B">
      <w:pPr>
        <w:spacing w:after="0" w:line="240" w:lineRule="auto"/>
      </w:pPr>
      <w:r>
        <w:separator/>
      </w:r>
    </w:p>
  </w:footnote>
  <w:footnote w:type="continuationSeparator" w:id="0">
    <w:p w14:paraId="0035BBDA" w14:textId="77777777" w:rsidR="00B4744B" w:rsidRDefault="00B4744B">
      <w:pPr>
        <w:spacing w:after="0" w:line="240" w:lineRule="auto"/>
      </w:pPr>
      <w:r>
        <w:continuationSeparator/>
      </w:r>
    </w:p>
  </w:footnote>
  <w:footnote w:type="continuationNotice" w:id="1">
    <w:p w14:paraId="0F36A3C9" w14:textId="77777777" w:rsidR="00B4744B" w:rsidRDefault="00B474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DDAB97" w14:textId="77777777" w:rsidR="00B4744B" w:rsidRDefault="00B474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16843"/>
    <w:multiLevelType w:val="hybridMultilevel"/>
    <w:tmpl w:val="46D0FB6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300A3"/>
    <w:multiLevelType w:val="hybridMultilevel"/>
    <w:tmpl w:val="5B5C6A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670CF"/>
    <w:multiLevelType w:val="hybridMultilevel"/>
    <w:tmpl w:val="7CBCC84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B6BCA"/>
    <w:multiLevelType w:val="hybridMultilevel"/>
    <w:tmpl w:val="0456BC76"/>
    <w:lvl w:ilvl="0" w:tplc="9AF8ACDE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95D1B"/>
    <w:multiLevelType w:val="hybridMultilevel"/>
    <w:tmpl w:val="039256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33DE4"/>
    <w:multiLevelType w:val="hybridMultilevel"/>
    <w:tmpl w:val="8A101AB6"/>
    <w:lvl w:ilvl="0" w:tplc="0B7E46F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330111"/>
    <w:multiLevelType w:val="hybridMultilevel"/>
    <w:tmpl w:val="3AAC2192"/>
    <w:lvl w:ilvl="0" w:tplc="0409001B">
      <w:start w:val="1"/>
      <w:numFmt w:val="lowerRoman"/>
      <w:lvlText w:val="%1."/>
      <w:lvlJc w:val="righ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B233CD8"/>
    <w:multiLevelType w:val="hybridMultilevel"/>
    <w:tmpl w:val="F26A8C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C3304"/>
    <w:multiLevelType w:val="hybridMultilevel"/>
    <w:tmpl w:val="BF34A64C"/>
    <w:lvl w:ilvl="0" w:tplc="71AA0A18">
      <w:start w:val="1"/>
      <w:numFmt w:val="low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794FA5"/>
    <w:multiLevelType w:val="hybridMultilevel"/>
    <w:tmpl w:val="EA4C1526"/>
    <w:lvl w:ilvl="0" w:tplc="A508C246">
      <w:start w:val="1"/>
      <w:numFmt w:val="low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84162C"/>
    <w:multiLevelType w:val="hybridMultilevel"/>
    <w:tmpl w:val="A0B610FA"/>
    <w:lvl w:ilvl="0" w:tplc="A2E0021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313314"/>
    <w:multiLevelType w:val="hybridMultilevel"/>
    <w:tmpl w:val="A1469BBC"/>
    <w:lvl w:ilvl="0" w:tplc="71AA0A18">
      <w:start w:val="1"/>
      <w:numFmt w:val="low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DF0E18"/>
    <w:multiLevelType w:val="hybridMultilevel"/>
    <w:tmpl w:val="B15C8AE8"/>
    <w:lvl w:ilvl="0" w:tplc="4D0A042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89623C"/>
    <w:multiLevelType w:val="multilevel"/>
    <w:tmpl w:val="C77422AA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8224790"/>
    <w:multiLevelType w:val="multilevel"/>
    <w:tmpl w:val="380483AA"/>
    <w:lvl w:ilvl="0">
      <w:start w:val="1"/>
      <w:numFmt w:val="lowerRoman"/>
      <w:lvlText w:val="%1."/>
      <w:lvlJc w:val="righ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BC607A4"/>
    <w:multiLevelType w:val="hybridMultilevel"/>
    <w:tmpl w:val="9C8C19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E6F7F"/>
    <w:multiLevelType w:val="hybridMultilevel"/>
    <w:tmpl w:val="479EF4B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1653EB"/>
    <w:multiLevelType w:val="hybridMultilevel"/>
    <w:tmpl w:val="65E8046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2022F31"/>
    <w:multiLevelType w:val="multilevel"/>
    <w:tmpl w:val="5D1A3DB0"/>
    <w:lvl w:ilvl="0">
      <w:start w:val="1"/>
      <w:numFmt w:val="lowerLetter"/>
      <w:lvlText w:val="%1."/>
      <w:lvlJc w:val="left"/>
      <w:pPr>
        <w:ind w:left="630" w:hanging="360"/>
      </w:pPr>
    </w:lvl>
    <w:lvl w:ilvl="1">
      <w:start w:val="1"/>
      <w:numFmt w:val="decimal"/>
      <w:lvlText w:val="%2."/>
      <w:lvlJc w:val="left"/>
      <w:pPr>
        <w:ind w:left="1062" w:hanging="432"/>
      </w:pPr>
    </w:lvl>
    <w:lvl w:ilvl="2">
      <w:start w:val="1"/>
      <w:numFmt w:val="decimal"/>
      <w:lvlText w:val="%1.%2.%3."/>
      <w:lvlJc w:val="left"/>
      <w:pPr>
        <w:ind w:left="1494" w:hanging="504"/>
      </w:pPr>
    </w:lvl>
    <w:lvl w:ilvl="3">
      <w:start w:val="1"/>
      <w:numFmt w:val="decimal"/>
      <w:lvlText w:val="%1.%2.%3.%4."/>
      <w:lvlJc w:val="left"/>
      <w:pPr>
        <w:ind w:left="1998" w:hanging="648"/>
      </w:pPr>
    </w:lvl>
    <w:lvl w:ilvl="4">
      <w:start w:val="1"/>
      <w:numFmt w:val="decimal"/>
      <w:lvlText w:val="%1.%2.%3.%4.%5."/>
      <w:lvlJc w:val="left"/>
      <w:pPr>
        <w:ind w:left="2502" w:hanging="792"/>
      </w:pPr>
    </w:lvl>
    <w:lvl w:ilvl="5">
      <w:start w:val="1"/>
      <w:numFmt w:val="decimal"/>
      <w:lvlText w:val="%1.%2.%3.%4.%5.%6."/>
      <w:lvlJc w:val="left"/>
      <w:pPr>
        <w:ind w:left="3006" w:hanging="936"/>
      </w:pPr>
    </w:lvl>
    <w:lvl w:ilvl="6">
      <w:start w:val="1"/>
      <w:numFmt w:val="decimal"/>
      <w:lvlText w:val="%1.%2.%3.%4.%5.%6.%7."/>
      <w:lvlJc w:val="left"/>
      <w:pPr>
        <w:ind w:left="3510" w:hanging="1080"/>
      </w:pPr>
    </w:lvl>
    <w:lvl w:ilvl="7">
      <w:start w:val="1"/>
      <w:numFmt w:val="decimal"/>
      <w:lvlText w:val="%1.%2.%3.%4.%5.%6.%7.%8."/>
      <w:lvlJc w:val="left"/>
      <w:pPr>
        <w:ind w:left="4014" w:hanging="1224"/>
      </w:pPr>
    </w:lvl>
    <w:lvl w:ilvl="8">
      <w:start w:val="1"/>
      <w:numFmt w:val="decimal"/>
      <w:lvlText w:val="%1.%2.%3.%4.%5.%6.%7.%8.%9."/>
      <w:lvlJc w:val="left"/>
      <w:pPr>
        <w:ind w:left="4590" w:hanging="1440"/>
      </w:pPr>
    </w:lvl>
  </w:abstractNum>
  <w:abstractNum w:abstractNumId="19" w15:restartNumberingAfterBreak="0">
    <w:nsid w:val="32C43929"/>
    <w:multiLevelType w:val="hybridMultilevel"/>
    <w:tmpl w:val="31C2320E"/>
    <w:lvl w:ilvl="0" w:tplc="71AA0A18">
      <w:start w:val="1"/>
      <w:numFmt w:val="low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3644E70">
      <w:start w:val="3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D1041D26">
      <w:start w:val="4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561DDB"/>
    <w:multiLevelType w:val="hybridMultilevel"/>
    <w:tmpl w:val="0456BC76"/>
    <w:lvl w:ilvl="0" w:tplc="9AF8ACDE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ED6234"/>
    <w:multiLevelType w:val="hybridMultilevel"/>
    <w:tmpl w:val="50006D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C82541"/>
    <w:multiLevelType w:val="hybridMultilevel"/>
    <w:tmpl w:val="E2A47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EB4F72E">
      <w:start w:val="1"/>
      <w:numFmt w:val="lowerLetter"/>
      <w:lvlText w:val="%2."/>
      <w:lvlJc w:val="left"/>
      <w:pPr>
        <w:ind w:left="144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347120"/>
    <w:multiLevelType w:val="hybridMultilevel"/>
    <w:tmpl w:val="37BA23BE"/>
    <w:lvl w:ilvl="0" w:tplc="0409001B">
      <w:start w:val="1"/>
      <w:numFmt w:val="lowerRoman"/>
      <w:lvlText w:val="%1."/>
      <w:lvlJc w:val="righ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4" w15:restartNumberingAfterBreak="0">
    <w:nsid w:val="3BE1765A"/>
    <w:multiLevelType w:val="hybridMultilevel"/>
    <w:tmpl w:val="7206DDC0"/>
    <w:lvl w:ilvl="0" w:tplc="3A3444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AF8ACDE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672D8"/>
    <w:multiLevelType w:val="hybridMultilevel"/>
    <w:tmpl w:val="AF2EED72"/>
    <w:lvl w:ilvl="0" w:tplc="BCAC83E0">
      <w:start w:val="1"/>
      <w:numFmt w:val="lowerRoman"/>
      <w:lvlText w:val="%1."/>
      <w:lvlJc w:val="righ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BD1280"/>
    <w:multiLevelType w:val="hybridMultilevel"/>
    <w:tmpl w:val="C3C03ED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4CAC3642"/>
    <w:multiLevelType w:val="hybridMultilevel"/>
    <w:tmpl w:val="6C267510"/>
    <w:lvl w:ilvl="0" w:tplc="71AA0A18">
      <w:start w:val="1"/>
      <w:numFmt w:val="low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690C61"/>
    <w:multiLevelType w:val="hybridMultilevel"/>
    <w:tmpl w:val="18BA1F30"/>
    <w:lvl w:ilvl="0" w:tplc="78085AA0">
      <w:start w:val="1"/>
      <w:numFmt w:val="decimal"/>
      <w:lvlText w:val="%1-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C172104"/>
    <w:multiLevelType w:val="hybridMultilevel"/>
    <w:tmpl w:val="D8DE4C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DBB1CF9"/>
    <w:multiLevelType w:val="hybridMultilevel"/>
    <w:tmpl w:val="FDE6EEC6"/>
    <w:lvl w:ilvl="0" w:tplc="71AA0A18">
      <w:start w:val="1"/>
      <w:numFmt w:val="low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FB3887"/>
    <w:multiLevelType w:val="hybridMultilevel"/>
    <w:tmpl w:val="B5D8AC6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93662D"/>
    <w:multiLevelType w:val="hybridMultilevel"/>
    <w:tmpl w:val="221A89E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A10789"/>
    <w:multiLevelType w:val="hybridMultilevel"/>
    <w:tmpl w:val="6F1AA14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2216EC"/>
    <w:multiLevelType w:val="hybridMultilevel"/>
    <w:tmpl w:val="204EB08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C61968"/>
    <w:multiLevelType w:val="hybridMultilevel"/>
    <w:tmpl w:val="605AF3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6A21CF3"/>
    <w:multiLevelType w:val="hybridMultilevel"/>
    <w:tmpl w:val="BFA6F39A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D13F05"/>
    <w:multiLevelType w:val="hybridMultilevel"/>
    <w:tmpl w:val="C7C69A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AD513E"/>
    <w:multiLevelType w:val="multilevel"/>
    <w:tmpl w:val="1922A424"/>
    <w:lvl w:ilvl="0">
      <w:start w:val="1"/>
      <w:numFmt w:val="lowerLetter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972" w:hanging="432"/>
      </w:pPr>
    </w:lvl>
    <w:lvl w:ilvl="2">
      <w:start w:val="1"/>
      <w:numFmt w:val="decimal"/>
      <w:lvlText w:val="%1.%2.%3."/>
      <w:lvlJc w:val="left"/>
      <w:pPr>
        <w:ind w:left="1404" w:hanging="504"/>
      </w:pPr>
    </w:lvl>
    <w:lvl w:ilvl="3">
      <w:start w:val="1"/>
      <w:numFmt w:val="decimal"/>
      <w:lvlText w:val="%1.%2.%3.%4."/>
      <w:lvlJc w:val="left"/>
      <w:pPr>
        <w:ind w:left="1908" w:hanging="648"/>
      </w:pPr>
    </w:lvl>
    <w:lvl w:ilvl="4">
      <w:start w:val="1"/>
      <w:numFmt w:val="decimal"/>
      <w:lvlText w:val="%1.%2.%3.%4.%5."/>
      <w:lvlJc w:val="left"/>
      <w:pPr>
        <w:ind w:left="2412" w:hanging="792"/>
      </w:pPr>
    </w:lvl>
    <w:lvl w:ilvl="5">
      <w:start w:val="1"/>
      <w:numFmt w:val="decimal"/>
      <w:lvlText w:val="%1.%2.%3.%4.%5.%6."/>
      <w:lvlJc w:val="left"/>
      <w:pPr>
        <w:ind w:left="2916" w:hanging="936"/>
      </w:pPr>
    </w:lvl>
    <w:lvl w:ilvl="6">
      <w:start w:val="1"/>
      <w:numFmt w:val="decimal"/>
      <w:lvlText w:val="%1.%2.%3.%4.%5.%6.%7."/>
      <w:lvlJc w:val="left"/>
      <w:pPr>
        <w:ind w:left="3420" w:hanging="1080"/>
      </w:pPr>
    </w:lvl>
    <w:lvl w:ilvl="7">
      <w:start w:val="1"/>
      <w:numFmt w:val="decimal"/>
      <w:lvlText w:val="%1.%2.%3.%4.%5.%6.%7.%8."/>
      <w:lvlJc w:val="left"/>
      <w:pPr>
        <w:ind w:left="3924" w:hanging="1224"/>
      </w:pPr>
    </w:lvl>
    <w:lvl w:ilvl="8">
      <w:start w:val="1"/>
      <w:numFmt w:val="decimal"/>
      <w:lvlText w:val="%1.%2.%3.%4.%5.%6.%7.%8.%9."/>
      <w:lvlJc w:val="left"/>
      <w:pPr>
        <w:ind w:left="4500" w:hanging="1440"/>
      </w:pPr>
    </w:lvl>
  </w:abstractNum>
  <w:abstractNum w:abstractNumId="39" w15:restartNumberingAfterBreak="0">
    <w:nsid w:val="6FB00113"/>
    <w:multiLevelType w:val="hybridMultilevel"/>
    <w:tmpl w:val="9BB63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56216"/>
    <w:multiLevelType w:val="hybridMultilevel"/>
    <w:tmpl w:val="643CC8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510625"/>
    <w:multiLevelType w:val="hybridMultilevel"/>
    <w:tmpl w:val="3AD8F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2472D6"/>
    <w:multiLevelType w:val="hybridMultilevel"/>
    <w:tmpl w:val="039256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406FB8"/>
    <w:multiLevelType w:val="hybridMultilevel"/>
    <w:tmpl w:val="65F291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D45C6436">
      <w:start w:val="1"/>
      <w:numFmt w:val="lowerLetter"/>
      <w:lvlText w:val="%2."/>
      <w:lvlJc w:val="left"/>
      <w:pPr>
        <w:ind w:left="720" w:hanging="360"/>
      </w:pPr>
      <w:rPr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8402A0"/>
    <w:multiLevelType w:val="hybridMultilevel"/>
    <w:tmpl w:val="CA7EDBE2"/>
    <w:lvl w:ilvl="0" w:tplc="0409000F">
      <w:start w:val="1"/>
      <w:numFmt w:val="decimal"/>
      <w:lvlText w:val="%1.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45" w15:restartNumberingAfterBreak="0">
    <w:nsid w:val="7E6D61B4"/>
    <w:multiLevelType w:val="multilevel"/>
    <w:tmpl w:val="C8CE11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F4F4892"/>
    <w:multiLevelType w:val="hybridMultilevel"/>
    <w:tmpl w:val="8946A4CC"/>
    <w:lvl w:ilvl="0" w:tplc="3C4466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F706C5"/>
    <w:multiLevelType w:val="hybridMultilevel"/>
    <w:tmpl w:val="A4B099A8"/>
    <w:lvl w:ilvl="0" w:tplc="FF90D3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45"/>
  </w:num>
  <w:num w:numId="3">
    <w:abstractNumId w:val="40"/>
  </w:num>
  <w:num w:numId="4">
    <w:abstractNumId w:val="22"/>
  </w:num>
  <w:num w:numId="5">
    <w:abstractNumId w:val="19"/>
  </w:num>
  <w:num w:numId="6">
    <w:abstractNumId w:val="26"/>
  </w:num>
  <w:num w:numId="7">
    <w:abstractNumId w:val="25"/>
  </w:num>
  <w:num w:numId="8">
    <w:abstractNumId w:val="17"/>
  </w:num>
  <w:num w:numId="9">
    <w:abstractNumId w:val="12"/>
  </w:num>
  <w:num w:numId="10">
    <w:abstractNumId w:val="9"/>
  </w:num>
  <w:num w:numId="11">
    <w:abstractNumId w:val="23"/>
  </w:num>
  <w:num w:numId="12">
    <w:abstractNumId w:val="32"/>
  </w:num>
  <w:num w:numId="13">
    <w:abstractNumId w:val="20"/>
  </w:num>
  <w:num w:numId="14">
    <w:abstractNumId w:val="31"/>
  </w:num>
  <w:num w:numId="15">
    <w:abstractNumId w:val="0"/>
  </w:num>
  <w:num w:numId="16">
    <w:abstractNumId w:val="3"/>
  </w:num>
  <w:num w:numId="17">
    <w:abstractNumId w:val="6"/>
  </w:num>
  <w:num w:numId="18">
    <w:abstractNumId w:val="36"/>
  </w:num>
  <w:num w:numId="19">
    <w:abstractNumId w:val="27"/>
  </w:num>
  <w:num w:numId="20">
    <w:abstractNumId w:val="44"/>
  </w:num>
  <w:num w:numId="21">
    <w:abstractNumId w:val="30"/>
  </w:num>
  <w:num w:numId="22">
    <w:abstractNumId w:val="16"/>
  </w:num>
  <w:num w:numId="23">
    <w:abstractNumId w:val="28"/>
  </w:num>
  <w:num w:numId="24">
    <w:abstractNumId w:val="14"/>
  </w:num>
  <w:num w:numId="25">
    <w:abstractNumId w:val="33"/>
  </w:num>
  <w:num w:numId="26">
    <w:abstractNumId w:val="8"/>
  </w:num>
  <w:num w:numId="27">
    <w:abstractNumId w:val="13"/>
  </w:num>
  <w:num w:numId="28">
    <w:abstractNumId w:val="18"/>
  </w:num>
  <w:num w:numId="29">
    <w:abstractNumId w:val="37"/>
  </w:num>
  <w:num w:numId="30">
    <w:abstractNumId w:val="34"/>
  </w:num>
  <w:num w:numId="31">
    <w:abstractNumId w:val="38"/>
  </w:num>
  <w:num w:numId="32">
    <w:abstractNumId w:val="46"/>
  </w:num>
  <w:num w:numId="33">
    <w:abstractNumId w:val="21"/>
  </w:num>
  <w:num w:numId="34">
    <w:abstractNumId w:val="43"/>
  </w:num>
  <w:num w:numId="35">
    <w:abstractNumId w:val="11"/>
  </w:num>
  <w:num w:numId="36">
    <w:abstractNumId w:val="15"/>
  </w:num>
  <w:num w:numId="37">
    <w:abstractNumId w:val="2"/>
  </w:num>
  <w:num w:numId="38">
    <w:abstractNumId w:val="47"/>
  </w:num>
  <w:num w:numId="39">
    <w:abstractNumId w:val="35"/>
  </w:num>
  <w:num w:numId="40">
    <w:abstractNumId w:val="29"/>
  </w:num>
  <w:num w:numId="41">
    <w:abstractNumId w:val="4"/>
  </w:num>
  <w:num w:numId="42">
    <w:abstractNumId w:val="42"/>
  </w:num>
  <w:num w:numId="43">
    <w:abstractNumId w:val="7"/>
  </w:num>
  <w:num w:numId="44">
    <w:abstractNumId w:val="39"/>
  </w:num>
  <w:num w:numId="45">
    <w:abstractNumId w:val="5"/>
  </w:num>
  <w:num w:numId="46">
    <w:abstractNumId w:val="41"/>
  </w:num>
  <w:num w:numId="47">
    <w:abstractNumId w:val="1"/>
  </w:num>
  <w:num w:numId="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C19"/>
    <w:rsid w:val="00001142"/>
    <w:rsid w:val="00036F4B"/>
    <w:rsid w:val="00047D81"/>
    <w:rsid w:val="000500F9"/>
    <w:rsid w:val="000552D4"/>
    <w:rsid w:val="00064848"/>
    <w:rsid w:val="000674B7"/>
    <w:rsid w:val="000721FE"/>
    <w:rsid w:val="00080E2B"/>
    <w:rsid w:val="000A05FD"/>
    <w:rsid w:val="000A1735"/>
    <w:rsid w:val="000A1C39"/>
    <w:rsid w:val="000B219E"/>
    <w:rsid w:val="000E1A69"/>
    <w:rsid w:val="000E2949"/>
    <w:rsid w:val="000E3470"/>
    <w:rsid w:val="0011124B"/>
    <w:rsid w:val="0012677C"/>
    <w:rsid w:val="001317D0"/>
    <w:rsid w:val="00132704"/>
    <w:rsid w:val="00134FA8"/>
    <w:rsid w:val="00141079"/>
    <w:rsid w:val="0015067C"/>
    <w:rsid w:val="001533F2"/>
    <w:rsid w:val="00165EC6"/>
    <w:rsid w:val="00171CBE"/>
    <w:rsid w:val="00176FD7"/>
    <w:rsid w:val="001808E1"/>
    <w:rsid w:val="001A4BC4"/>
    <w:rsid w:val="001E4C8B"/>
    <w:rsid w:val="0020249D"/>
    <w:rsid w:val="00213084"/>
    <w:rsid w:val="00213B50"/>
    <w:rsid w:val="002200BB"/>
    <w:rsid w:val="0022439D"/>
    <w:rsid w:val="002668E7"/>
    <w:rsid w:val="002E2106"/>
    <w:rsid w:val="0030628D"/>
    <w:rsid w:val="00317846"/>
    <w:rsid w:val="00326821"/>
    <w:rsid w:val="003342E5"/>
    <w:rsid w:val="00345D95"/>
    <w:rsid w:val="003522D0"/>
    <w:rsid w:val="003549CB"/>
    <w:rsid w:val="003646D7"/>
    <w:rsid w:val="00376278"/>
    <w:rsid w:val="003813A0"/>
    <w:rsid w:val="00394C01"/>
    <w:rsid w:val="003972AF"/>
    <w:rsid w:val="003B3950"/>
    <w:rsid w:val="003D2336"/>
    <w:rsid w:val="003F75BA"/>
    <w:rsid w:val="0042034E"/>
    <w:rsid w:val="004325D3"/>
    <w:rsid w:val="00433EAC"/>
    <w:rsid w:val="00434E8C"/>
    <w:rsid w:val="0044439E"/>
    <w:rsid w:val="00444ECB"/>
    <w:rsid w:val="00467C19"/>
    <w:rsid w:val="00480C1C"/>
    <w:rsid w:val="00484677"/>
    <w:rsid w:val="00492076"/>
    <w:rsid w:val="0049232A"/>
    <w:rsid w:val="00496E1C"/>
    <w:rsid w:val="004D2F52"/>
    <w:rsid w:val="004D5037"/>
    <w:rsid w:val="004D52B8"/>
    <w:rsid w:val="004F2206"/>
    <w:rsid w:val="004F72E2"/>
    <w:rsid w:val="00510673"/>
    <w:rsid w:val="005219D2"/>
    <w:rsid w:val="00541BE1"/>
    <w:rsid w:val="00551426"/>
    <w:rsid w:val="00552F09"/>
    <w:rsid w:val="0055586F"/>
    <w:rsid w:val="00557417"/>
    <w:rsid w:val="00561F8B"/>
    <w:rsid w:val="005873E5"/>
    <w:rsid w:val="00595DB4"/>
    <w:rsid w:val="005A020D"/>
    <w:rsid w:val="005B2A8F"/>
    <w:rsid w:val="005C188D"/>
    <w:rsid w:val="005C53D2"/>
    <w:rsid w:val="005C67EB"/>
    <w:rsid w:val="006134AC"/>
    <w:rsid w:val="00621FD4"/>
    <w:rsid w:val="006326D4"/>
    <w:rsid w:val="00636F55"/>
    <w:rsid w:val="00652380"/>
    <w:rsid w:val="00653EBA"/>
    <w:rsid w:val="00660737"/>
    <w:rsid w:val="00667892"/>
    <w:rsid w:val="00670109"/>
    <w:rsid w:val="00677F2D"/>
    <w:rsid w:val="006855B3"/>
    <w:rsid w:val="00686AC0"/>
    <w:rsid w:val="006920E6"/>
    <w:rsid w:val="00693B44"/>
    <w:rsid w:val="00695381"/>
    <w:rsid w:val="006B2ABA"/>
    <w:rsid w:val="006E4810"/>
    <w:rsid w:val="006F0E20"/>
    <w:rsid w:val="006F5959"/>
    <w:rsid w:val="0070558D"/>
    <w:rsid w:val="007305AB"/>
    <w:rsid w:val="00730ADA"/>
    <w:rsid w:val="007323AC"/>
    <w:rsid w:val="00750216"/>
    <w:rsid w:val="00762405"/>
    <w:rsid w:val="00766EF8"/>
    <w:rsid w:val="00784CBA"/>
    <w:rsid w:val="007A0DF3"/>
    <w:rsid w:val="007C3D70"/>
    <w:rsid w:val="007E3276"/>
    <w:rsid w:val="007F1A3D"/>
    <w:rsid w:val="007F26FE"/>
    <w:rsid w:val="0085777E"/>
    <w:rsid w:val="00860DCA"/>
    <w:rsid w:val="008A50F2"/>
    <w:rsid w:val="008B13C4"/>
    <w:rsid w:val="008D6BD8"/>
    <w:rsid w:val="009039F8"/>
    <w:rsid w:val="0090755D"/>
    <w:rsid w:val="009228DB"/>
    <w:rsid w:val="00931091"/>
    <w:rsid w:val="00955BFC"/>
    <w:rsid w:val="009657D9"/>
    <w:rsid w:val="009671BE"/>
    <w:rsid w:val="00981282"/>
    <w:rsid w:val="00991268"/>
    <w:rsid w:val="0099735D"/>
    <w:rsid w:val="009A1291"/>
    <w:rsid w:val="009C68FD"/>
    <w:rsid w:val="009D0431"/>
    <w:rsid w:val="009D1B6C"/>
    <w:rsid w:val="009D794F"/>
    <w:rsid w:val="009E1212"/>
    <w:rsid w:val="009E2EAE"/>
    <w:rsid w:val="009F6CE8"/>
    <w:rsid w:val="00A02B47"/>
    <w:rsid w:val="00A102F9"/>
    <w:rsid w:val="00A34074"/>
    <w:rsid w:val="00A5268E"/>
    <w:rsid w:val="00A7680E"/>
    <w:rsid w:val="00A77597"/>
    <w:rsid w:val="00A978A9"/>
    <w:rsid w:val="00AA5735"/>
    <w:rsid w:val="00AE132E"/>
    <w:rsid w:val="00AE20FD"/>
    <w:rsid w:val="00AE7469"/>
    <w:rsid w:val="00AF4362"/>
    <w:rsid w:val="00AF5604"/>
    <w:rsid w:val="00B0239D"/>
    <w:rsid w:val="00B278EF"/>
    <w:rsid w:val="00B4744B"/>
    <w:rsid w:val="00B874BF"/>
    <w:rsid w:val="00B95FBB"/>
    <w:rsid w:val="00BA36EC"/>
    <w:rsid w:val="00BB6CB9"/>
    <w:rsid w:val="00BD2107"/>
    <w:rsid w:val="00BD3694"/>
    <w:rsid w:val="00C04EAB"/>
    <w:rsid w:val="00C34805"/>
    <w:rsid w:val="00C37CD1"/>
    <w:rsid w:val="00C55858"/>
    <w:rsid w:val="00C6275D"/>
    <w:rsid w:val="00C66DDB"/>
    <w:rsid w:val="00C70F4A"/>
    <w:rsid w:val="00C70F74"/>
    <w:rsid w:val="00C85C19"/>
    <w:rsid w:val="00C9083D"/>
    <w:rsid w:val="00C929EA"/>
    <w:rsid w:val="00CA4775"/>
    <w:rsid w:val="00CB2286"/>
    <w:rsid w:val="00CB3A26"/>
    <w:rsid w:val="00CC41A0"/>
    <w:rsid w:val="00CC5699"/>
    <w:rsid w:val="00CD1B03"/>
    <w:rsid w:val="00CD5D42"/>
    <w:rsid w:val="00D107CD"/>
    <w:rsid w:val="00D10EE3"/>
    <w:rsid w:val="00D1665F"/>
    <w:rsid w:val="00D316A0"/>
    <w:rsid w:val="00D7468B"/>
    <w:rsid w:val="00D75A7D"/>
    <w:rsid w:val="00DA4155"/>
    <w:rsid w:val="00DA6B65"/>
    <w:rsid w:val="00DB1077"/>
    <w:rsid w:val="00DB19B8"/>
    <w:rsid w:val="00DC5D8A"/>
    <w:rsid w:val="00DC67F2"/>
    <w:rsid w:val="00E02B5B"/>
    <w:rsid w:val="00E057BE"/>
    <w:rsid w:val="00E167AC"/>
    <w:rsid w:val="00E41344"/>
    <w:rsid w:val="00E57EB0"/>
    <w:rsid w:val="00E748DE"/>
    <w:rsid w:val="00E837B2"/>
    <w:rsid w:val="00EA3737"/>
    <w:rsid w:val="00EB325B"/>
    <w:rsid w:val="00ED470F"/>
    <w:rsid w:val="00EF55D1"/>
    <w:rsid w:val="00EF5A6C"/>
    <w:rsid w:val="00EF6E4C"/>
    <w:rsid w:val="00F0497C"/>
    <w:rsid w:val="00F13C71"/>
    <w:rsid w:val="00F27863"/>
    <w:rsid w:val="00F33B0D"/>
    <w:rsid w:val="00F41506"/>
    <w:rsid w:val="00F61C5F"/>
    <w:rsid w:val="00F624AD"/>
    <w:rsid w:val="00F65891"/>
    <w:rsid w:val="00F676E4"/>
    <w:rsid w:val="00FA67F3"/>
    <w:rsid w:val="00FB0C1A"/>
    <w:rsid w:val="00FC6950"/>
    <w:rsid w:val="00FD4E81"/>
    <w:rsid w:val="00FF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1348F68"/>
  <w15:docId w15:val="{7ED3AA6B-6FE4-4EEF-9C51-E5B1EB92A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C1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85C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C19"/>
    <w:rPr>
      <w:lang w:val="sq-AL"/>
    </w:rPr>
  </w:style>
  <w:style w:type="paragraph" w:styleId="ListParagraph">
    <w:name w:val="List Paragraph"/>
    <w:basedOn w:val="Normal"/>
    <w:uiPriority w:val="34"/>
    <w:qFormat/>
    <w:rsid w:val="00C85C1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85C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5C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5C19"/>
    <w:rPr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5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C19"/>
    <w:rPr>
      <w:rFonts w:ascii="Tahoma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394C01"/>
    <w:pPr>
      <w:spacing w:after="0" w:line="240" w:lineRule="auto"/>
    </w:pPr>
    <w:rPr>
      <w:lang w:val="sq-AL"/>
    </w:rPr>
  </w:style>
  <w:style w:type="paragraph" w:customStyle="1" w:styleId="Default">
    <w:name w:val="Default"/>
    <w:rsid w:val="003813A0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99735D"/>
    <w:rPr>
      <w:color w:val="80808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7C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7C19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67C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C19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9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1C4D9C8B384726847CD7EB68A4B9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482</Nr_x002e__x0020_akti>
    <Data_x0020_e_x0020_Krijimit xmlns="0e656187-b300-4fb0-8bf4-3a50f872073c">2019-07-12T07:51:54Z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2019-07-10T22:00:00Z</Date_x0020_protokolli>
    <Titulli xmlns="0e656187-b300-4fb0-8bf4-3a50f872073c">Për disa ndryshime dhe shtesa në vendimin nr.419,  datë 14.4.2011, të Këshillit të Ministrave, “Për miratimin e afateve dhe të skemës së shpërndarjes së fondeve      të dëmshpërblimit për ish-të dënuarit politikë  të regjimit komunist”, të ndryshuar</Titulli>
    <Modifikuesi xmlns="0e656187-b300-4fb0-8bf4-3a50f872073c">jorina.kryeziu</Modifikuesi>
    <Nr_x002e__x0020_prot_x0020_QBZ xmlns="0e656187-b300-4fb0-8bf4-3a50f872073c">1054</Nr_x002e__x0020_prot_x0020_QBZ>
    <Data_x0020_e_x0020_Modifikimit xmlns="0e656187-b300-4fb0-8bf4-3a50f872073c">2019-07-12T08:53:18Z</Data_x0020_e_x0020_Modifikimit>
    <Dekretuar xmlns="0e656187-b300-4fb0-8bf4-3a50f872073c">false</Dekretuar>
    <Data xmlns="0e656187-b300-4fb0-8bf4-3a50f872073c">2019-07-09T22:00:00Z</Data>
    <Nr_x002e__x0020_protokolli_x0020_i_x0020_aktit xmlns="0e656187-b300-4fb0-8bf4-3a50f872073c">3433/1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1C4D9C8B384726847CD7EB68A4B9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AB28F-83B7-4539-938F-8C544AD3DE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CD84C2-5CC5-4965-AC44-8718D49586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46E90B6-9061-49B2-849D-96BE74F4D716}">
  <ds:schemaRefs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A8FC125-4199-420F-8A0C-DDC83584B7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D5BDDE6-AF18-4D84-954E-363E1A7BD7F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4F2DEB1-32C0-42C2-8329-5986DBD3A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nr.419, datë 14.4.2011, të Këshillit të Ministrave, “Për miratimin e afateve dhe të skemës së shpërndarjes së fondeve të dëmshpërblimit për ish-të dënuarit politikë të regjimit komunist”, të ndryshuar</vt:lpstr>
    </vt:vector>
  </TitlesOfParts>
  <Company/>
  <LinksUpToDate>false</LinksUpToDate>
  <CharactersWithSpaces>2355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nr.419, datë 14.4.2011, të Këshillit të Ministrave, “Për miratimin e afateve dhe të skemës së shpërndarjes së fondeve të dëmshpërblimit për ish-të dënuarit politikë të regjimit komunist”, të ndryshuar</dc:title>
  <dc:creator>Violeta Kuci</dc:creator>
  <cp:lastModifiedBy>Entela Suli</cp:lastModifiedBy>
  <cp:revision>11</cp:revision>
  <cp:lastPrinted>2019-07-10T07:19:00Z</cp:lastPrinted>
  <dcterms:created xsi:type="dcterms:W3CDTF">2019-07-09T13:32:00Z</dcterms:created>
  <dcterms:modified xsi:type="dcterms:W3CDTF">2019-07-12T08:58:00Z</dcterms:modified>
</cp:coreProperties>
</file>