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D0B9B" w14:textId="5588E4E3" w:rsidR="00092189" w:rsidRPr="00BF3D91" w:rsidRDefault="00092189" w:rsidP="00BF3D91">
      <w:pPr>
        <w:ind w:firstLine="284"/>
        <w:jc w:val="center"/>
        <w:rPr>
          <w:rFonts w:ascii="Garamond" w:hAnsi="Garamond"/>
          <w:b/>
        </w:rPr>
      </w:pPr>
      <w:r w:rsidRPr="00BF3D91">
        <w:rPr>
          <w:rFonts w:ascii="Garamond" w:hAnsi="Garamond"/>
          <w:b/>
        </w:rPr>
        <w:t>VENDIM</w:t>
      </w:r>
    </w:p>
    <w:p w14:paraId="2BED0B9E" w14:textId="37424614" w:rsidR="00092189" w:rsidRPr="00BF3D91" w:rsidRDefault="00092189" w:rsidP="00BF3D91">
      <w:pPr>
        <w:ind w:firstLine="284"/>
        <w:jc w:val="center"/>
        <w:rPr>
          <w:rFonts w:ascii="Garamond" w:hAnsi="Garamond"/>
          <w:b/>
        </w:rPr>
      </w:pPr>
      <w:r w:rsidRPr="00BF3D91">
        <w:rPr>
          <w:rFonts w:ascii="Garamond" w:hAnsi="Garamond"/>
          <w:b/>
        </w:rPr>
        <w:t>Nr.</w:t>
      </w:r>
      <w:r w:rsidR="00A02C39">
        <w:rPr>
          <w:rFonts w:ascii="Garamond" w:hAnsi="Garamond"/>
          <w:b/>
        </w:rPr>
        <w:t xml:space="preserve"> </w:t>
      </w:r>
      <w:r w:rsidR="008627D1" w:rsidRPr="00BF3D91">
        <w:rPr>
          <w:rFonts w:ascii="Garamond" w:hAnsi="Garamond"/>
          <w:b/>
        </w:rPr>
        <w:t>503</w:t>
      </w:r>
      <w:r w:rsidRPr="00BF3D91">
        <w:rPr>
          <w:rFonts w:ascii="Garamond" w:hAnsi="Garamond"/>
          <w:b/>
        </w:rPr>
        <w:t xml:space="preserve">, </w:t>
      </w:r>
      <w:r w:rsidR="00FE3748" w:rsidRPr="00BF3D91">
        <w:rPr>
          <w:rFonts w:ascii="Garamond" w:hAnsi="Garamond"/>
          <w:b/>
        </w:rPr>
        <w:t>d</w:t>
      </w:r>
      <w:r w:rsidRPr="00BF3D91">
        <w:rPr>
          <w:rFonts w:ascii="Garamond" w:hAnsi="Garamond"/>
          <w:b/>
        </w:rPr>
        <w:t xml:space="preserve">atë </w:t>
      </w:r>
      <w:r w:rsidR="008627D1" w:rsidRPr="00BF3D91">
        <w:rPr>
          <w:rFonts w:ascii="Garamond" w:hAnsi="Garamond"/>
          <w:b/>
        </w:rPr>
        <w:t>17.7.2019</w:t>
      </w:r>
    </w:p>
    <w:p w14:paraId="2BED0BA0" w14:textId="77777777" w:rsidR="00092189" w:rsidRPr="00BF3D91" w:rsidRDefault="00092189" w:rsidP="00BF3D91">
      <w:pPr>
        <w:ind w:firstLine="284"/>
        <w:jc w:val="center"/>
        <w:rPr>
          <w:rFonts w:ascii="Garamond" w:hAnsi="Garamond"/>
          <w:b/>
        </w:rPr>
      </w:pPr>
    </w:p>
    <w:p w14:paraId="2BED0BA3" w14:textId="37800EC8" w:rsidR="00092189" w:rsidRPr="00BF3D91" w:rsidRDefault="00BF3D91" w:rsidP="00BF3D91">
      <w:pPr>
        <w:ind w:firstLine="284"/>
        <w:jc w:val="center"/>
        <w:rPr>
          <w:rFonts w:ascii="Garamond" w:hAnsi="Garamond"/>
          <w:b/>
        </w:rPr>
      </w:pPr>
      <w:r w:rsidRPr="00BF3D91">
        <w:rPr>
          <w:rFonts w:ascii="Garamond" w:hAnsi="Garamond"/>
          <w:b/>
        </w:rPr>
        <w:t xml:space="preserve">PËR </w:t>
      </w:r>
      <w:r w:rsidR="00011634" w:rsidRPr="00BF3D91">
        <w:rPr>
          <w:rFonts w:ascii="Garamond" w:hAnsi="Garamond"/>
          <w:b/>
        </w:rPr>
        <w:t xml:space="preserve">SHPRONËSIMIN, PËR INTERES PUBLIK, TË PRONARËVE </w:t>
      </w:r>
      <w:r w:rsidR="00FE3748" w:rsidRPr="00BF3D91">
        <w:rPr>
          <w:rFonts w:ascii="Garamond" w:hAnsi="Garamond"/>
          <w:b/>
        </w:rPr>
        <w:t xml:space="preserve"> </w:t>
      </w:r>
      <w:r w:rsidR="00011634" w:rsidRPr="00BF3D91">
        <w:rPr>
          <w:rFonts w:ascii="Garamond" w:hAnsi="Garamond"/>
          <w:b/>
        </w:rPr>
        <w:t xml:space="preserve">TË PASURIVE TË PALUAJTSHME, PRONË PRIVATE, QË PREKEN NGA REALIZIMI I PROJEKTIT </w:t>
      </w:r>
      <w:r w:rsidR="007F1153" w:rsidRPr="00BF3D91">
        <w:rPr>
          <w:rFonts w:ascii="Garamond" w:hAnsi="Garamond"/>
          <w:b/>
        </w:rPr>
        <w:t>“RIKONSTRUKSION I RRUGËS</w:t>
      </w:r>
      <w:r w:rsidR="00AB580B" w:rsidRPr="00BF3D91">
        <w:rPr>
          <w:rFonts w:ascii="Garamond" w:hAnsi="Garamond"/>
          <w:b/>
        </w:rPr>
        <w:t xml:space="preserve"> </w:t>
      </w:r>
      <w:r w:rsidR="007F1153" w:rsidRPr="00BF3D91">
        <w:rPr>
          <w:rFonts w:ascii="Garamond" w:hAnsi="Garamond"/>
          <w:b/>
        </w:rPr>
        <w:t>SË FSHATIT MUÇAJ (UNAZA)</w:t>
      </w:r>
      <w:r w:rsidR="00CA7CD9" w:rsidRPr="00BF3D91">
        <w:rPr>
          <w:rFonts w:ascii="Garamond" w:hAnsi="Garamond"/>
          <w:b/>
        </w:rPr>
        <w:t>”</w:t>
      </w:r>
      <w:r w:rsidR="007F1153" w:rsidRPr="00BF3D91">
        <w:rPr>
          <w:rFonts w:ascii="Garamond" w:hAnsi="Garamond"/>
          <w:b/>
        </w:rPr>
        <w:t xml:space="preserve">, </w:t>
      </w:r>
      <w:r w:rsidR="00092189" w:rsidRPr="00BF3D91">
        <w:rPr>
          <w:rFonts w:ascii="Garamond" w:hAnsi="Garamond"/>
          <w:b/>
        </w:rPr>
        <w:t xml:space="preserve">NË </w:t>
      </w:r>
      <w:r w:rsidR="004E242E" w:rsidRPr="00BF3D91">
        <w:rPr>
          <w:rFonts w:ascii="Garamond" w:hAnsi="Garamond"/>
          <w:b/>
        </w:rPr>
        <w:t>BASHKINË VORË</w:t>
      </w:r>
    </w:p>
    <w:p w14:paraId="2BED0BA4" w14:textId="77777777" w:rsidR="00092189" w:rsidRPr="00BF3D91" w:rsidRDefault="00092189" w:rsidP="00BF3D91">
      <w:pPr>
        <w:ind w:firstLine="284"/>
        <w:jc w:val="both"/>
        <w:rPr>
          <w:rFonts w:ascii="Garamond" w:hAnsi="Garamond"/>
        </w:rPr>
      </w:pPr>
      <w:r w:rsidRPr="00BF3D91">
        <w:rPr>
          <w:rFonts w:ascii="Garamond" w:hAnsi="Garamond"/>
        </w:rPr>
        <w:t xml:space="preserve"> </w:t>
      </w:r>
    </w:p>
    <w:p w14:paraId="2BED0BA5" w14:textId="04872CCF" w:rsidR="00092189" w:rsidRPr="00BF3D91" w:rsidRDefault="00092189" w:rsidP="00BF3D91">
      <w:pPr>
        <w:ind w:firstLine="284"/>
        <w:jc w:val="both"/>
        <w:rPr>
          <w:rFonts w:ascii="Garamond" w:hAnsi="Garamond"/>
        </w:rPr>
      </w:pPr>
      <w:r w:rsidRPr="00BF3D91">
        <w:rPr>
          <w:rFonts w:ascii="Garamond" w:hAnsi="Garamond"/>
        </w:rPr>
        <w:t>Në mbështe</w:t>
      </w:r>
      <w:r w:rsidR="002D3620" w:rsidRPr="00BF3D91">
        <w:rPr>
          <w:rFonts w:ascii="Garamond" w:hAnsi="Garamond"/>
        </w:rPr>
        <w:t>tje të nenit 100 të Kushtetutës</w:t>
      </w:r>
      <w:r w:rsidRPr="00BF3D91">
        <w:rPr>
          <w:rFonts w:ascii="Garamond" w:hAnsi="Garamond"/>
        </w:rPr>
        <w:t xml:space="preserve"> </w:t>
      </w:r>
      <w:r w:rsidR="00FE3748" w:rsidRPr="00BF3D91">
        <w:rPr>
          <w:rFonts w:ascii="Garamond" w:hAnsi="Garamond"/>
        </w:rPr>
        <w:t xml:space="preserve">dhe </w:t>
      </w:r>
      <w:r w:rsidRPr="00BF3D91">
        <w:rPr>
          <w:rFonts w:ascii="Garamond" w:hAnsi="Garamond"/>
        </w:rPr>
        <w:t>të neneve 5, pika 1, 20 e 21</w:t>
      </w:r>
      <w:r w:rsidR="00FE3748" w:rsidRPr="00BF3D91">
        <w:rPr>
          <w:rFonts w:ascii="Garamond" w:hAnsi="Garamond"/>
        </w:rPr>
        <w:t>,</w:t>
      </w:r>
      <w:r w:rsidRPr="00BF3D91">
        <w:rPr>
          <w:rFonts w:ascii="Garamond" w:hAnsi="Garamond"/>
        </w:rPr>
        <w:t xml:space="preserve"> të ligjit nr.</w:t>
      </w:r>
      <w:r w:rsidR="00A02C39">
        <w:rPr>
          <w:rFonts w:ascii="Garamond" w:hAnsi="Garamond"/>
        </w:rPr>
        <w:t xml:space="preserve"> </w:t>
      </w:r>
      <w:r w:rsidRPr="00BF3D91">
        <w:rPr>
          <w:rFonts w:ascii="Garamond" w:hAnsi="Garamond"/>
        </w:rPr>
        <w:t xml:space="preserve">8561, datë 22.12.1999, “Për shpronësimet dhe marrjen në përdorim të përkohshëm të pasurisë, pronë private, për interes publik”, me propozimin e ministrit të Brendshëm, Këshilli i Ministrave  </w:t>
      </w:r>
    </w:p>
    <w:p w14:paraId="2BED0BA6" w14:textId="77777777" w:rsidR="00FE3748" w:rsidRPr="00BF3D91" w:rsidRDefault="00FE3748" w:rsidP="00BF3D91">
      <w:pPr>
        <w:ind w:firstLine="284"/>
        <w:jc w:val="both"/>
        <w:rPr>
          <w:rFonts w:ascii="Garamond" w:hAnsi="Garamond"/>
        </w:rPr>
      </w:pPr>
    </w:p>
    <w:p w14:paraId="2BED0BA7" w14:textId="3E0896AC" w:rsidR="00092189" w:rsidRPr="00BF3D91" w:rsidRDefault="00092189" w:rsidP="00A826E6">
      <w:pPr>
        <w:ind w:firstLine="284"/>
        <w:jc w:val="center"/>
        <w:rPr>
          <w:rFonts w:ascii="Garamond" w:hAnsi="Garamond"/>
        </w:rPr>
      </w:pPr>
      <w:r w:rsidRPr="00BF3D91">
        <w:rPr>
          <w:rFonts w:ascii="Garamond" w:hAnsi="Garamond"/>
        </w:rPr>
        <w:t>VENDOSI:</w:t>
      </w:r>
    </w:p>
    <w:p w14:paraId="2BED0BA8" w14:textId="77777777" w:rsidR="00FE3748" w:rsidRPr="00BF3D91" w:rsidRDefault="00FE3748" w:rsidP="00BF3D91">
      <w:pPr>
        <w:ind w:firstLine="284"/>
        <w:jc w:val="both"/>
        <w:rPr>
          <w:rFonts w:ascii="Garamond" w:hAnsi="Garamond"/>
        </w:rPr>
      </w:pPr>
    </w:p>
    <w:p w14:paraId="2BED0BA9" w14:textId="4DD6030C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2189" w:rsidRPr="00BF3D91">
        <w:rPr>
          <w:rFonts w:ascii="Garamond" w:hAnsi="Garamond"/>
        </w:rPr>
        <w:t>Shpronësimin</w:t>
      </w:r>
      <w:r w:rsidR="00D616D4" w:rsidRPr="00BF3D91">
        <w:rPr>
          <w:rFonts w:ascii="Garamond" w:hAnsi="Garamond"/>
        </w:rPr>
        <w:t>,</w:t>
      </w:r>
      <w:r w:rsidR="00092189" w:rsidRPr="00BF3D91">
        <w:rPr>
          <w:rFonts w:ascii="Garamond" w:hAnsi="Garamond"/>
        </w:rPr>
        <w:t xml:space="preserve"> për interes publik</w:t>
      </w:r>
      <w:r w:rsidR="00D616D4" w:rsidRPr="00BF3D91">
        <w:rPr>
          <w:rFonts w:ascii="Garamond" w:hAnsi="Garamond"/>
        </w:rPr>
        <w:t>,</w:t>
      </w:r>
      <w:r w:rsidR="00092189" w:rsidRPr="00BF3D91">
        <w:rPr>
          <w:rFonts w:ascii="Garamond" w:hAnsi="Garamond"/>
        </w:rPr>
        <w:t xml:space="preserve"> të </w:t>
      </w:r>
      <w:r w:rsidR="00163F5A" w:rsidRPr="00BF3D91">
        <w:rPr>
          <w:rFonts w:ascii="Garamond" w:hAnsi="Garamond"/>
        </w:rPr>
        <w:t>pronarëve</w:t>
      </w:r>
      <w:r w:rsidR="00092189" w:rsidRPr="00BF3D91">
        <w:rPr>
          <w:rFonts w:ascii="Garamond" w:hAnsi="Garamond"/>
        </w:rPr>
        <w:t xml:space="preserve"> të pasuri</w:t>
      </w:r>
      <w:r w:rsidR="00D741E4" w:rsidRPr="00BF3D91">
        <w:rPr>
          <w:rFonts w:ascii="Garamond" w:hAnsi="Garamond"/>
        </w:rPr>
        <w:t>ve</w:t>
      </w:r>
      <w:r w:rsidR="00092189" w:rsidRPr="00BF3D91">
        <w:rPr>
          <w:rFonts w:ascii="Garamond" w:hAnsi="Garamond"/>
        </w:rPr>
        <w:t xml:space="preserve"> të paluajtshme, pronë private, që preke</w:t>
      </w:r>
      <w:r w:rsidR="00163F5A" w:rsidRPr="00BF3D91">
        <w:rPr>
          <w:rFonts w:ascii="Garamond" w:hAnsi="Garamond"/>
        </w:rPr>
        <w:t>n</w:t>
      </w:r>
      <w:r w:rsidR="00092189" w:rsidRPr="00BF3D91">
        <w:rPr>
          <w:rFonts w:ascii="Garamond" w:hAnsi="Garamond"/>
        </w:rPr>
        <w:t xml:space="preserve"> nga realizimi i projektit </w:t>
      </w:r>
      <w:r w:rsidR="00092DC6" w:rsidRPr="00BF3D91">
        <w:rPr>
          <w:rFonts w:ascii="Garamond" w:hAnsi="Garamond"/>
        </w:rPr>
        <w:t>“Rikonstruksion i rrugës së fshatit Muçaj (Unaza)</w:t>
      </w:r>
      <w:r w:rsidR="00CC1B50" w:rsidRPr="00BF3D91">
        <w:rPr>
          <w:rFonts w:ascii="Garamond" w:hAnsi="Garamond"/>
        </w:rPr>
        <w:t>”</w:t>
      </w:r>
      <w:r w:rsidR="00092DC6" w:rsidRPr="00BF3D91">
        <w:rPr>
          <w:rFonts w:ascii="Garamond" w:hAnsi="Garamond"/>
        </w:rPr>
        <w:t xml:space="preserve">, </w:t>
      </w:r>
      <w:r w:rsidR="00092189" w:rsidRPr="00BF3D91">
        <w:rPr>
          <w:rFonts w:ascii="Garamond" w:hAnsi="Garamond"/>
        </w:rPr>
        <w:t xml:space="preserve">në </w:t>
      </w:r>
      <w:r w:rsidR="00647175" w:rsidRPr="00BF3D91">
        <w:rPr>
          <w:rFonts w:ascii="Garamond" w:hAnsi="Garamond"/>
        </w:rPr>
        <w:t>Bashkinë Vorë</w:t>
      </w:r>
      <w:r w:rsidR="00092189" w:rsidRPr="00BF3D91">
        <w:rPr>
          <w:rFonts w:ascii="Garamond" w:hAnsi="Garamond"/>
        </w:rPr>
        <w:t>.</w:t>
      </w:r>
    </w:p>
    <w:p w14:paraId="2BED0BAB" w14:textId="2B3A5C0A" w:rsidR="00311F90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6D4" w:rsidRPr="00BF3D91">
        <w:rPr>
          <w:rFonts w:ascii="Garamond" w:hAnsi="Garamond"/>
        </w:rPr>
        <w:t xml:space="preserve">Shpronësimi </w:t>
      </w:r>
      <w:r w:rsidR="00092189" w:rsidRPr="00BF3D91">
        <w:rPr>
          <w:rFonts w:ascii="Garamond" w:hAnsi="Garamond"/>
        </w:rPr>
        <w:t>bëhet në favor të Bashkisë Vorë.</w:t>
      </w:r>
    </w:p>
    <w:p w14:paraId="2BED0BAD" w14:textId="20F71C85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2189" w:rsidRPr="00BF3D91">
        <w:rPr>
          <w:rFonts w:ascii="Garamond" w:hAnsi="Garamond"/>
        </w:rPr>
        <w:t>Pronar</w:t>
      </w:r>
      <w:r w:rsidR="00163F5A" w:rsidRPr="00BF3D91">
        <w:rPr>
          <w:rFonts w:ascii="Garamond" w:hAnsi="Garamond"/>
        </w:rPr>
        <w:t>ët e</w:t>
      </w:r>
      <w:r w:rsidR="00CC7E17" w:rsidRPr="00BF3D91">
        <w:rPr>
          <w:rFonts w:ascii="Garamond" w:hAnsi="Garamond"/>
        </w:rPr>
        <w:t xml:space="preserve"> pasurive t</w:t>
      </w:r>
      <w:r w:rsidR="00092189" w:rsidRPr="00BF3D91">
        <w:rPr>
          <w:rFonts w:ascii="Garamond" w:hAnsi="Garamond"/>
        </w:rPr>
        <w:t>ë paluajtshme</w:t>
      </w:r>
      <w:r w:rsidR="00626F08" w:rsidRPr="00BF3D91">
        <w:rPr>
          <w:rFonts w:ascii="Garamond" w:hAnsi="Garamond"/>
        </w:rPr>
        <w:t>, pronë private,</w:t>
      </w:r>
      <w:r w:rsidR="00092189" w:rsidRPr="00BF3D91">
        <w:rPr>
          <w:rFonts w:ascii="Garamond" w:hAnsi="Garamond"/>
        </w:rPr>
        <w:t xml:space="preserve"> që shpronësohe</w:t>
      </w:r>
      <w:r w:rsidR="00163F5A" w:rsidRPr="00BF3D91">
        <w:rPr>
          <w:rFonts w:ascii="Garamond" w:hAnsi="Garamond"/>
        </w:rPr>
        <w:t>n</w:t>
      </w:r>
      <w:r w:rsidR="00092189" w:rsidRPr="00BF3D91">
        <w:rPr>
          <w:rFonts w:ascii="Garamond" w:hAnsi="Garamond"/>
        </w:rPr>
        <w:t>, të kompensohe</w:t>
      </w:r>
      <w:r w:rsidR="00D741E4" w:rsidRPr="00BF3D91">
        <w:rPr>
          <w:rFonts w:ascii="Garamond" w:hAnsi="Garamond"/>
        </w:rPr>
        <w:t>n</w:t>
      </w:r>
      <w:r w:rsidR="00092189" w:rsidRPr="00BF3D91">
        <w:rPr>
          <w:rFonts w:ascii="Garamond" w:hAnsi="Garamond"/>
        </w:rPr>
        <w:t xml:space="preserve"> në vlerë të plotë</w:t>
      </w:r>
      <w:r w:rsidR="00626F08" w:rsidRPr="00BF3D91">
        <w:rPr>
          <w:rFonts w:ascii="Garamond" w:hAnsi="Garamond"/>
        </w:rPr>
        <w:t xml:space="preserve"> sipas masës përkatëse </w:t>
      </w:r>
      <w:r w:rsidR="00092189" w:rsidRPr="00BF3D91">
        <w:rPr>
          <w:rFonts w:ascii="Garamond" w:hAnsi="Garamond"/>
        </w:rPr>
        <w:t>që paraqit</w:t>
      </w:r>
      <w:r w:rsidR="00626F08" w:rsidRPr="00BF3D91">
        <w:rPr>
          <w:rFonts w:ascii="Garamond" w:hAnsi="Garamond"/>
        </w:rPr>
        <w:t xml:space="preserve">et në tabelën bashkëlidhur </w:t>
      </w:r>
      <w:r w:rsidR="00092189" w:rsidRPr="00BF3D91">
        <w:rPr>
          <w:rFonts w:ascii="Garamond" w:hAnsi="Garamond"/>
        </w:rPr>
        <w:t>këtij vendimi, për pasurinë “</w:t>
      </w:r>
      <w:r w:rsidR="00311F90" w:rsidRPr="00BF3D91">
        <w:rPr>
          <w:rFonts w:ascii="Garamond" w:hAnsi="Garamond"/>
        </w:rPr>
        <w:t>tokë bujqësore</w:t>
      </w:r>
      <w:r w:rsidR="00092189" w:rsidRPr="00BF3D91">
        <w:rPr>
          <w:rFonts w:ascii="Garamond" w:hAnsi="Garamond"/>
        </w:rPr>
        <w:t xml:space="preserve">”, me sipërfaqe </w:t>
      </w:r>
      <w:r w:rsidR="00311F90" w:rsidRPr="00BF3D91">
        <w:rPr>
          <w:rFonts w:ascii="Garamond" w:hAnsi="Garamond"/>
        </w:rPr>
        <w:t>564</w:t>
      </w:r>
      <w:r w:rsidR="00092189" w:rsidRPr="00BF3D91">
        <w:rPr>
          <w:rFonts w:ascii="Garamond" w:hAnsi="Garamond"/>
        </w:rPr>
        <w:t xml:space="preserve"> m², me vlerë të përgjithshme prej 252 672</w:t>
      </w:r>
      <w:r w:rsidR="00253515" w:rsidRPr="00BF3D91">
        <w:rPr>
          <w:rFonts w:ascii="Garamond" w:hAnsi="Garamond"/>
        </w:rPr>
        <w:t xml:space="preserve"> </w:t>
      </w:r>
      <w:r w:rsidR="00092189" w:rsidRPr="00BF3D91">
        <w:rPr>
          <w:rFonts w:ascii="Garamond" w:hAnsi="Garamond"/>
        </w:rPr>
        <w:t>(dyqind e pesëdhjetë e dy mijë e gjashtëqind e shtatëdhjetë e dy) lekësh.</w:t>
      </w:r>
    </w:p>
    <w:p w14:paraId="2BED0BAF" w14:textId="7756B883" w:rsidR="00C44EA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2189" w:rsidRPr="00BF3D91">
        <w:rPr>
          <w:rFonts w:ascii="Garamond" w:hAnsi="Garamond"/>
        </w:rPr>
        <w:t>Vlera e përgjithshme e shpronësimit</w:t>
      </w:r>
      <w:r w:rsidR="00626F08" w:rsidRPr="00BF3D91">
        <w:rPr>
          <w:rFonts w:ascii="Garamond" w:hAnsi="Garamond"/>
        </w:rPr>
        <w:t>,</w:t>
      </w:r>
      <w:r w:rsidR="00092189" w:rsidRPr="00BF3D91">
        <w:rPr>
          <w:rFonts w:ascii="Garamond" w:hAnsi="Garamond"/>
        </w:rPr>
        <w:t xml:space="preserve"> prej 252 672</w:t>
      </w:r>
      <w:r w:rsidR="00253515" w:rsidRPr="00BF3D91">
        <w:rPr>
          <w:rFonts w:ascii="Garamond" w:hAnsi="Garamond"/>
        </w:rPr>
        <w:t xml:space="preserve"> </w:t>
      </w:r>
      <w:r w:rsidR="00092189" w:rsidRPr="00BF3D91">
        <w:rPr>
          <w:rFonts w:ascii="Garamond" w:hAnsi="Garamond"/>
        </w:rPr>
        <w:t>(dyqind e pesëdhjetë e dy mijë e gjashtëqind e shtatëdhjetë e dy) lekësh, të përballohet nga të ardhurat</w:t>
      </w:r>
      <w:r w:rsidR="00626F08" w:rsidRPr="00BF3D91">
        <w:rPr>
          <w:rFonts w:ascii="Garamond" w:hAnsi="Garamond"/>
        </w:rPr>
        <w:t xml:space="preserve"> </w:t>
      </w:r>
      <w:r w:rsidR="00092189" w:rsidRPr="00BF3D91">
        <w:rPr>
          <w:rFonts w:ascii="Garamond" w:hAnsi="Garamond"/>
        </w:rPr>
        <w:t>e Bashkisë Vorë, planifikuar në buxhetin e saj, me</w:t>
      </w:r>
      <w:r w:rsidR="00C44EA9" w:rsidRPr="00BF3D91">
        <w:rPr>
          <w:rFonts w:ascii="Garamond" w:hAnsi="Garamond"/>
        </w:rPr>
        <w:t xml:space="preserve"> </w:t>
      </w:r>
      <w:r w:rsidR="009B0D80" w:rsidRPr="00BF3D91">
        <w:rPr>
          <w:rFonts w:ascii="Garamond" w:hAnsi="Garamond"/>
        </w:rPr>
        <w:t xml:space="preserve">vendim të </w:t>
      </w:r>
      <w:r w:rsidR="00A02C39" w:rsidRPr="00BF3D91">
        <w:rPr>
          <w:rFonts w:ascii="Garamond" w:hAnsi="Garamond"/>
        </w:rPr>
        <w:t>K</w:t>
      </w:r>
      <w:r w:rsidR="009B0D80" w:rsidRPr="00BF3D91">
        <w:rPr>
          <w:rFonts w:ascii="Garamond" w:hAnsi="Garamond"/>
        </w:rPr>
        <w:t xml:space="preserve">ëshillit </w:t>
      </w:r>
      <w:r w:rsidR="00A02C39" w:rsidRPr="00BF3D91">
        <w:rPr>
          <w:rFonts w:ascii="Garamond" w:hAnsi="Garamond"/>
        </w:rPr>
        <w:t>B</w:t>
      </w:r>
      <w:r w:rsidR="009B0D80" w:rsidRPr="00BF3D91">
        <w:rPr>
          <w:rFonts w:ascii="Garamond" w:hAnsi="Garamond"/>
        </w:rPr>
        <w:t>ashkiak.</w:t>
      </w:r>
    </w:p>
    <w:p w14:paraId="2BED0BB1" w14:textId="0121315F" w:rsidR="0039442F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44EA9" w:rsidRPr="00BF3D91">
        <w:rPr>
          <w:rFonts w:ascii="Garamond" w:hAnsi="Garamond"/>
        </w:rPr>
        <w:t xml:space="preserve">Shpronësimi të fillojë menjëherë </w:t>
      </w:r>
      <w:r w:rsidR="008518C9" w:rsidRPr="00BF3D91">
        <w:rPr>
          <w:rFonts w:ascii="Garamond" w:hAnsi="Garamond"/>
        </w:rPr>
        <w:t>p</w:t>
      </w:r>
      <w:r w:rsidR="00A02C39">
        <w:rPr>
          <w:rFonts w:ascii="Garamond" w:hAnsi="Garamond"/>
        </w:rPr>
        <w:t>as botimit të këtij vendimi në Fletoren Zyrtare</w:t>
      </w:r>
      <w:r w:rsidR="008518C9" w:rsidRPr="00BF3D91">
        <w:rPr>
          <w:rFonts w:ascii="Garamond" w:hAnsi="Garamond"/>
        </w:rPr>
        <w:t xml:space="preserve"> </w:t>
      </w:r>
      <w:r w:rsidR="00C44EA9" w:rsidRPr="00BF3D91">
        <w:rPr>
          <w:rFonts w:ascii="Garamond" w:hAnsi="Garamond"/>
        </w:rPr>
        <w:t>dhe të përfundojë tre muaj pas</w:t>
      </w:r>
      <w:r w:rsidR="008518C9" w:rsidRPr="00BF3D91">
        <w:rPr>
          <w:rFonts w:ascii="Garamond" w:hAnsi="Garamond"/>
        </w:rPr>
        <w:t xml:space="preserve"> hyrjes në fuqi të tij</w:t>
      </w:r>
      <w:r w:rsidR="00C44EA9" w:rsidRPr="00BF3D91">
        <w:rPr>
          <w:rFonts w:ascii="Garamond" w:hAnsi="Garamond"/>
        </w:rPr>
        <w:t>.</w:t>
      </w:r>
    </w:p>
    <w:p w14:paraId="2BED0BB2" w14:textId="6C426655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39442F" w:rsidRPr="00BF3D91">
        <w:rPr>
          <w:rFonts w:ascii="Garamond" w:hAnsi="Garamond"/>
        </w:rPr>
        <w:t xml:space="preserve">Shpenzimet procedurale, në vlerën 70 000 (shtatëdhjetë mijë) lekë, </w:t>
      </w:r>
      <w:r w:rsidR="00784AFD" w:rsidRPr="00BF3D91">
        <w:rPr>
          <w:rFonts w:ascii="Garamond" w:hAnsi="Garamond"/>
        </w:rPr>
        <w:t xml:space="preserve">të përballohen nga buxheti i miratuar </w:t>
      </w:r>
      <w:r w:rsidR="00277502" w:rsidRPr="00BF3D91">
        <w:rPr>
          <w:rFonts w:ascii="Garamond" w:hAnsi="Garamond"/>
        </w:rPr>
        <w:t>për</w:t>
      </w:r>
      <w:r w:rsidR="00784AFD" w:rsidRPr="00BF3D91">
        <w:rPr>
          <w:rFonts w:ascii="Garamond" w:hAnsi="Garamond"/>
        </w:rPr>
        <w:t xml:space="preserve"> </w:t>
      </w:r>
      <w:r w:rsidR="00277502" w:rsidRPr="00BF3D91">
        <w:rPr>
          <w:rFonts w:ascii="Garamond" w:hAnsi="Garamond"/>
        </w:rPr>
        <w:t>Ministrin</w:t>
      </w:r>
      <w:r w:rsidR="002D3620" w:rsidRPr="00BF3D91">
        <w:rPr>
          <w:rFonts w:ascii="Garamond" w:hAnsi="Garamond"/>
        </w:rPr>
        <w:t>ë e</w:t>
      </w:r>
      <w:r w:rsidR="00784AFD" w:rsidRPr="00BF3D91">
        <w:rPr>
          <w:rFonts w:ascii="Garamond" w:hAnsi="Garamond"/>
        </w:rPr>
        <w:t xml:space="preserve"> Brendshme.</w:t>
      </w:r>
    </w:p>
    <w:p w14:paraId="2BED0BB4" w14:textId="4A5CBD72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63F5A" w:rsidRPr="00BF3D91">
        <w:rPr>
          <w:rFonts w:ascii="Garamond" w:hAnsi="Garamond"/>
        </w:rPr>
        <w:t>Pronarët e</w:t>
      </w:r>
      <w:r w:rsidR="00092189" w:rsidRPr="00BF3D91">
        <w:rPr>
          <w:rFonts w:ascii="Garamond" w:hAnsi="Garamond"/>
        </w:rPr>
        <w:t xml:space="preserve"> pasuri</w:t>
      </w:r>
      <w:r w:rsidR="00163F5A" w:rsidRPr="00BF3D91">
        <w:rPr>
          <w:rFonts w:ascii="Garamond" w:hAnsi="Garamond"/>
        </w:rPr>
        <w:t>ve t</w:t>
      </w:r>
      <w:r w:rsidR="00092189" w:rsidRPr="00BF3D91">
        <w:rPr>
          <w:rFonts w:ascii="Garamond" w:hAnsi="Garamond"/>
        </w:rPr>
        <w:t xml:space="preserve">ë paluajtshme, </w:t>
      </w:r>
      <w:r w:rsidR="00626F08" w:rsidRPr="00BF3D91">
        <w:rPr>
          <w:rFonts w:ascii="Garamond" w:hAnsi="Garamond"/>
        </w:rPr>
        <w:t>pronë private, të pasqyruar në tabelën</w:t>
      </w:r>
      <w:r w:rsidR="00092189" w:rsidRPr="00BF3D91">
        <w:rPr>
          <w:rFonts w:ascii="Garamond" w:hAnsi="Garamond"/>
        </w:rPr>
        <w:t xml:space="preserve"> bashkëlidhur këtij vendimi, të kompensohe</w:t>
      </w:r>
      <w:r w:rsidR="00163F5A" w:rsidRPr="00BF3D91">
        <w:rPr>
          <w:rFonts w:ascii="Garamond" w:hAnsi="Garamond"/>
        </w:rPr>
        <w:t>n</w:t>
      </w:r>
      <w:r w:rsidR="00092189" w:rsidRPr="00BF3D91">
        <w:rPr>
          <w:rFonts w:ascii="Garamond" w:hAnsi="Garamond"/>
        </w:rPr>
        <w:t>, pë</w:t>
      </w:r>
      <w:r w:rsidR="00626F08" w:rsidRPr="00BF3D91">
        <w:rPr>
          <w:rFonts w:ascii="Garamond" w:hAnsi="Garamond"/>
        </w:rPr>
        <w:t>r efekt shpronësimi, pasi të ken</w:t>
      </w:r>
      <w:r w:rsidR="00092189" w:rsidRPr="00BF3D91">
        <w:rPr>
          <w:rFonts w:ascii="Garamond" w:hAnsi="Garamond"/>
        </w:rPr>
        <w:t>ë paraqitur pranë Bashkisë Vorë certifikatën e pronësisë, hartën treguese të regjistrimit si dhe kartelën e pasurisë.</w:t>
      </w:r>
    </w:p>
    <w:p w14:paraId="2BED0BB6" w14:textId="4D7B8245" w:rsidR="00092189" w:rsidRPr="00BF3D91" w:rsidRDefault="00A826E6" w:rsidP="00A826E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092189" w:rsidRPr="00BF3D91">
        <w:rPr>
          <w:rFonts w:ascii="Garamond" w:hAnsi="Garamond"/>
        </w:rPr>
        <w:t>Afati i përf</w:t>
      </w:r>
      <w:r w:rsidR="002D3620" w:rsidRPr="00BF3D91">
        <w:rPr>
          <w:rFonts w:ascii="Garamond" w:hAnsi="Garamond"/>
        </w:rPr>
        <w:t>undimit të punimeve</w:t>
      </w:r>
      <w:r w:rsidR="00A02C39">
        <w:rPr>
          <w:rFonts w:ascii="Garamond" w:hAnsi="Garamond"/>
        </w:rPr>
        <w:t>,</w:t>
      </w:r>
      <w:r w:rsidR="002D3620" w:rsidRPr="00BF3D91">
        <w:rPr>
          <w:rFonts w:ascii="Garamond" w:hAnsi="Garamond"/>
        </w:rPr>
        <w:t xml:space="preserve"> të objektit</w:t>
      </w:r>
      <w:r w:rsidR="00092189" w:rsidRPr="00BF3D91">
        <w:rPr>
          <w:rFonts w:ascii="Garamond" w:hAnsi="Garamond"/>
        </w:rPr>
        <w:t xml:space="preserve"> në Bashkinë Vorë</w:t>
      </w:r>
      <w:r w:rsidR="00A02C39">
        <w:rPr>
          <w:rFonts w:ascii="Garamond" w:hAnsi="Garamond"/>
        </w:rPr>
        <w:t>,</w:t>
      </w:r>
      <w:r w:rsidR="00092189" w:rsidRPr="00BF3D91">
        <w:rPr>
          <w:rFonts w:ascii="Garamond" w:hAnsi="Garamond"/>
        </w:rPr>
        <w:t xml:space="preserve"> të jetë në përputhje me afatet e parashikuara nga kjo bashki.</w:t>
      </w:r>
    </w:p>
    <w:p w14:paraId="2BED0BB8" w14:textId="5DDEC0E3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44EA9" w:rsidRPr="00BF3D91">
        <w:rPr>
          <w:rFonts w:ascii="Garamond" w:hAnsi="Garamond"/>
        </w:rPr>
        <w:t>Agjencia Shtetërore e Kadastrës</w:t>
      </w:r>
      <w:r w:rsidR="00277502" w:rsidRPr="00BF3D91">
        <w:rPr>
          <w:rFonts w:ascii="Garamond" w:hAnsi="Garamond"/>
        </w:rPr>
        <w:t>,</w:t>
      </w:r>
      <w:r w:rsidR="00C44EA9" w:rsidRPr="00BF3D91">
        <w:rPr>
          <w:rFonts w:ascii="Garamond" w:hAnsi="Garamond"/>
        </w:rPr>
        <w:t xml:space="preserve"> </w:t>
      </w:r>
      <w:r w:rsidR="00092189" w:rsidRPr="00BF3D91">
        <w:rPr>
          <w:rFonts w:ascii="Garamond" w:hAnsi="Garamond"/>
        </w:rPr>
        <w:t xml:space="preserve">brenda 30 </w:t>
      </w:r>
      <w:r w:rsidR="00277502" w:rsidRPr="00BF3D91">
        <w:rPr>
          <w:rFonts w:ascii="Garamond" w:hAnsi="Garamond"/>
        </w:rPr>
        <w:t xml:space="preserve">(tridhjetë) </w:t>
      </w:r>
      <w:r w:rsidR="00092189" w:rsidRPr="00BF3D91">
        <w:rPr>
          <w:rFonts w:ascii="Garamond" w:hAnsi="Garamond"/>
        </w:rPr>
        <w:t>ditëve nga data e miratimit të këtij vendimi, në bashkëpunim me Bashkinë Vorë, të fillojë procedurat për hedhjen e gjurmës së</w:t>
      </w:r>
      <w:r w:rsidR="00D645F6" w:rsidRPr="00BF3D91">
        <w:rPr>
          <w:rFonts w:ascii="Garamond" w:hAnsi="Garamond"/>
        </w:rPr>
        <w:t xml:space="preserve"> projektit në hartën kadastrale</w:t>
      </w:r>
      <w:r w:rsidR="00092189" w:rsidRPr="00BF3D91">
        <w:rPr>
          <w:rFonts w:ascii="Garamond" w:hAnsi="Garamond"/>
        </w:rPr>
        <w:t xml:space="preserve"> sipas planimetri</w:t>
      </w:r>
      <w:r w:rsidR="00277502" w:rsidRPr="00BF3D91">
        <w:rPr>
          <w:rFonts w:ascii="Garamond" w:hAnsi="Garamond"/>
        </w:rPr>
        <w:t xml:space="preserve">së së shpronësimit </w:t>
      </w:r>
      <w:r w:rsidR="004610A6" w:rsidRPr="00BF3D91">
        <w:rPr>
          <w:rFonts w:ascii="Garamond" w:hAnsi="Garamond"/>
        </w:rPr>
        <w:t>të miratuar</w:t>
      </w:r>
      <w:r w:rsidR="00092189" w:rsidRPr="00BF3D91">
        <w:rPr>
          <w:rFonts w:ascii="Garamond" w:hAnsi="Garamond"/>
        </w:rPr>
        <w:t xml:space="preserve"> dhe të bëjë kalimin e pronësisë për pasurinë e shpronësuar</w:t>
      </w:r>
      <w:r w:rsidR="00277502" w:rsidRPr="00BF3D91">
        <w:rPr>
          <w:rFonts w:ascii="Garamond" w:hAnsi="Garamond"/>
        </w:rPr>
        <w:t>,</w:t>
      </w:r>
      <w:r w:rsidR="00092189" w:rsidRPr="00BF3D91">
        <w:rPr>
          <w:rFonts w:ascii="Garamond" w:hAnsi="Garamond"/>
        </w:rPr>
        <w:t xml:space="preserve"> në favor të Bashkisë Vorë.</w:t>
      </w:r>
    </w:p>
    <w:p w14:paraId="2BED0BBA" w14:textId="377DFE37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44EA9" w:rsidRPr="00BF3D91">
        <w:rPr>
          <w:rFonts w:ascii="Garamond" w:hAnsi="Garamond"/>
        </w:rPr>
        <w:t xml:space="preserve">Agjencia Shtetërore e Kadastrës </w:t>
      </w:r>
      <w:r w:rsidR="00092189" w:rsidRPr="00BF3D91">
        <w:rPr>
          <w:rFonts w:ascii="Garamond" w:hAnsi="Garamond"/>
        </w:rPr>
        <w:t>të pezullojë</w:t>
      </w:r>
      <w:r w:rsidR="0087068A" w:rsidRPr="00BF3D91">
        <w:rPr>
          <w:rFonts w:ascii="Garamond" w:hAnsi="Garamond"/>
        </w:rPr>
        <w:t xml:space="preserve"> t</w:t>
      </w:r>
      <w:r w:rsidR="004610A6" w:rsidRPr="00BF3D91">
        <w:rPr>
          <w:rFonts w:ascii="Garamond" w:hAnsi="Garamond"/>
        </w:rPr>
        <w:t>ë</w:t>
      </w:r>
      <w:r w:rsidR="0087068A" w:rsidRPr="00BF3D91">
        <w:rPr>
          <w:rFonts w:ascii="Garamond" w:hAnsi="Garamond"/>
        </w:rPr>
        <w:t xml:space="preserve"> </w:t>
      </w:r>
      <w:r w:rsidR="00D645F6" w:rsidRPr="00BF3D91">
        <w:rPr>
          <w:rFonts w:ascii="Garamond" w:hAnsi="Garamond"/>
        </w:rPr>
        <w:t>gjitha transaksionet me pasuritë</w:t>
      </w:r>
      <w:r w:rsidR="00092189" w:rsidRPr="00BF3D91">
        <w:rPr>
          <w:rFonts w:ascii="Garamond" w:hAnsi="Garamond"/>
        </w:rPr>
        <w:t xml:space="preserve"> e shpronësuar</w:t>
      </w:r>
      <w:r w:rsidR="00D645F6" w:rsidRPr="00BF3D91">
        <w:rPr>
          <w:rFonts w:ascii="Garamond" w:hAnsi="Garamond"/>
        </w:rPr>
        <w:t>a</w:t>
      </w:r>
      <w:r w:rsidR="00092189" w:rsidRPr="00BF3D91">
        <w:rPr>
          <w:rFonts w:ascii="Garamond" w:hAnsi="Garamond"/>
        </w:rPr>
        <w:t xml:space="preserve"> deri në </w:t>
      </w:r>
      <w:r w:rsidR="002D3620" w:rsidRPr="00BF3D91">
        <w:rPr>
          <w:rFonts w:ascii="Garamond" w:hAnsi="Garamond"/>
        </w:rPr>
        <w:t>momentin kur do të realizohen</w:t>
      </w:r>
      <w:r w:rsidR="00092189" w:rsidRPr="00BF3D91">
        <w:rPr>
          <w:rFonts w:ascii="Garamond" w:hAnsi="Garamond"/>
        </w:rPr>
        <w:t xml:space="preserve"> procesi i hedhjes së gjurmës së projektit në hartën kadastrale dh</w:t>
      </w:r>
      <w:r w:rsidR="00D645F6" w:rsidRPr="00BF3D91">
        <w:rPr>
          <w:rFonts w:ascii="Garamond" w:hAnsi="Garamond"/>
        </w:rPr>
        <w:t>e kalimi i pronësisë për pasurit</w:t>
      </w:r>
      <w:r w:rsidR="00092189" w:rsidRPr="00BF3D91">
        <w:rPr>
          <w:rFonts w:ascii="Garamond" w:hAnsi="Garamond"/>
        </w:rPr>
        <w:t>ë e shpronësuar</w:t>
      </w:r>
      <w:r w:rsidR="00D645F6" w:rsidRPr="00BF3D91">
        <w:rPr>
          <w:rFonts w:ascii="Garamond" w:hAnsi="Garamond"/>
        </w:rPr>
        <w:t>a</w:t>
      </w:r>
      <w:r w:rsidR="00092189" w:rsidRPr="00BF3D91">
        <w:rPr>
          <w:rFonts w:ascii="Garamond" w:hAnsi="Garamond"/>
        </w:rPr>
        <w:t xml:space="preserve">.  </w:t>
      </w:r>
    </w:p>
    <w:p w14:paraId="2BED0BBC" w14:textId="098D75A7" w:rsidR="00092189" w:rsidRPr="00BF3D91" w:rsidRDefault="00A826E6" w:rsidP="00BF3D9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092189" w:rsidRPr="00BF3D91">
        <w:rPr>
          <w:rFonts w:ascii="Garamond" w:hAnsi="Garamond"/>
        </w:rPr>
        <w:t xml:space="preserve">Ngarkohen Ministria e Brendshme, </w:t>
      </w:r>
      <w:r w:rsidR="00C44EA9" w:rsidRPr="00BF3D91">
        <w:rPr>
          <w:rFonts w:ascii="Garamond" w:hAnsi="Garamond"/>
        </w:rPr>
        <w:t xml:space="preserve">Agjencia Shtetërore e Kadastrës </w:t>
      </w:r>
      <w:r w:rsidR="00092189" w:rsidRPr="00BF3D91">
        <w:rPr>
          <w:rFonts w:ascii="Garamond" w:hAnsi="Garamond"/>
        </w:rPr>
        <w:t>dhe Bashkia Vorë për zbatimin e këtij vendimi.</w:t>
      </w:r>
    </w:p>
    <w:p w14:paraId="2BED0BBE" w14:textId="015F8A9F" w:rsidR="00092189" w:rsidRPr="00BF3D91" w:rsidRDefault="00092189" w:rsidP="00BF3D91">
      <w:pPr>
        <w:ind w:firstLine="284"/>
        <w:jc w:val="both"/>
        <w:rPr>
          <w:rFonts w:ascii="Garamond" w:hAnsi="Garamond"/>
        </w:rPr>
      </w:pPr>
      <w:r w:rsidRPr="00BF3D91">
        <w:rPr>
          <w:rFonts w:ascii="Garamond" w:hAnsi="Garamond"/>
        </w:rPr>
        <w:t>Ky vendim hyn në</w:t>
      </w:r>
      <w:r w:rsidR="00A826E6">
        <w:rPr>
          <w:rFonts w:ascii="Garamond" w:hAnsi="Garamond"/>
        </w:rPr>
        <w:t xml:space="preserve"> fuqi menjëherë dhe botohet në Fletoren Zyrtare</w:t>
      </w:r>
      <w:r w:rsidRPr="00BF3D91">
        <w:rPr>
          <w:rFonts w:ascii="Garamond" w:hAnsi="Garamond"/>
        </w:rPr>
        <w:t>.</w:t>
      </w:r>
    </w:p>
    <w:p w14:paraId="2BED0BBF" w14:textId="77777777" w:rsidR="00277502" w:rsidRPr="00BF3D91" w:rsidRDefault="00277502" w:rsidP="00BF3D91">
      <w:pPr>
        <w:ind w:firstLine="284"/>
        <w:jc w:val="both"/>
        <w:rPr>
          <w:rFonts w:ascii="Garamond" w:hAnsi="Garamond"/>
        </w:rPr>
      </w:pPr>
    </w:p>
    <w:p w14:paraId="2BED0BC1" w14:textId="2F39BEB9" w:rsidR="00092189" w:rsidRPr="00BF3D91" w:rsidRDefault="00A826E6" w:rsidP="00A826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A02C39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2BED0BC4" w14:textId="621E17A5" w:rsidR="00092189" w:rsidRPr="00A826E6" w:rsidRDefault="00A826E6" w:rsidP="00A826E6">
      <w:pPr>
        <w:ind w:firstLine="284"/>
        <w:jc w:val="right"/>
        <w:rPr>
          <w:rFonts w:ascii="Garamond" w:hAnsi="Garamond"/>
          <w:b/>
        </w:rPr>
      </w:pPr>
      <w:r w:rsidRPr="00A826E6">
        <w:rPr>
          <w:rFonts w:ascii="Garamond" w:hAnsi="Garamond"/>
          <w:b/>
        </w:rPr>
        <w:t>Edi Rama</w:t>
      </w:r>
    </w:p>
    <w:p w14:paraId="2BED0BC9" w14:textId="77777777" w:rsidR="002D3620" w:rsidRPr="00BF3D91" w:rsidRDefault="002D3620" w:rsidP="00BF3D91">
      <w:pPr>
        <w:ind w:firstLine="284"/>
        <w:jc w:val="both"/>
        <w:rPr>
          <w:rFonts w:ascii="Garamond" w:hAnsi="Garamond"/>
        </w:rPr>
      </w:pPr>
    </w:p>
    <w:p w14:paraId="16417579" w14:textId="77777777" w:rsidR="00A02C39" w:rsidRDefault="00A02C39" w:rsidP="006F6BA6">
      <w:pPr>
        <w:ind w:firstLine="284"/>
        <w:jc w:val="center"/>
        <w:rPr>
          <w:rFonts w:ascii="Garamond" w:hAnsi="Garamond"/>
        </w:rPr>
      </w:pPr>
    </w:p>
    <w:p w14:paraId="684465B7" w14:textId="77777777" w:rsidR="00A02C39" w:rsidRDefault="00A02C39" w:rsidP="006F6BA6">
      <w:pPr>
        <w:ind w:firstLine="284"/>
        <w:jc w:val="center"/>
        <w:rPr>
          <w:rFonts w:ascii="Garamond" w:hAnsi="Garamond"/>
        </w:rPr>
      </w:pPr>
    </w:p>
    <w:p w14:paraId="5900EE6A" w14:textId="50EDC8BE" w:rsidR="006F6BA6" w:rsidRPr="00A02C39" w:rsidRDefault="006F6BA6" w:rsidP="006F6BA6">
      <w:pPr>
        <w:ind w:firstLine="284"/>
        <w:jc w:val="center"/>
        <w:rPr>
          <w:rFonts w:ascii="Garamond" w:hAnsi="Garamond"/>
          <w:b/>
        </w:rPr>
      </w:pPr>
      <w:r w:rsidRPr="00A02C39">
        <w:rPr>
          <w:rFonts w:ascii="Garamond" w:hAnsi="Garamond"/>
          <w:b/>
        </w:rPr>
        <w:t xml:space="preserve">Lista e pronave dhe e pronarëve që do të shpronësohen për realizimin e projektit: “Rikonstruksion i </w:t>
      </w:r>
      <w:r w:rsidR="00A02C39">
        <w:rPr>
          <w:rFonts w:ascii="Garamond" w:hAnsi="Garamond"/>
          <w:b/>
        </w:rPr>
        <w:t>rrugës së fshatit Muçaj (Unaza)”</w:t>
      </w:r>
    </w:p>
    <w:p w14:paraId="2BED0BCB" w14:textId="5C844AC3" w:rsidR="00092189" w:rsidRPr="00A02C39" w:rsidRDefault="006F6BA6" w:rsidP="006F6BA6">
      <w:pPr>
        <w:ind w:firstLine="284"/>
        <w:jc w:val="center"/>
        <w:rPr>
          <w:rFonts w:ascii="Garamond" w:hAnsi="Garamond"/>
          <w:b/>
        </w:rPr>
      </w:pPr>
      <w:r w:rsidRPr="00A02C39">
        <w:rPr>
          <w:rFonts w:ascii="Garamond" w:hAnsi="Garamond"/>
          <w:b/>
        </w:rPr>
        <w:t>Bashkia Vorë</w:t>
      </w:r>
    </w:p>
    <w:p w14:paraId="2BED0BCC" w14:textId="77777777" w:rsidR="00092189" w:rsidRPr="00BF3D91" w:rsidRDefault="00092189" w:rsidP="00BF3D91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2"/>
        <w:gridCol w:w="1529"/>
        <w:gridCol w:w="1135"/>
        <w:gridCol w:w="1046"/>
        <w:gridCol w:w="841"/>
        <w:gridCol w:w="1007"/>
        <w:gridCol w:w="1007"/>
        <w:gridCol w:w="1213"/>
        <w:gridCol w:w="1043"/>
      </w:tblGrid>
      <w:tr w:rsidR="006F6BA6" w:rsidRPr="006F6BA6" w14:paraId="30FCF607" w14:textId="77777777" w:rsidTr="006F6BA6">
        <w:trPr>
          <w:trHeight w:val="91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BC1D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Nr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A4E4" w14:textId="4D3B1191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Emri</w:t>
            </w:r>
            <w:r w:rsidR="00A02C39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,</w:t>
            </w:r>
            <w:bookmarkStart w:id="0" w:name="_GoBack"/>
            <w:bookmarkEnd w:id="0"/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 xml:space="preserve"> Mbiemri (Pronari që shpronësohet)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7826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Zona Kadastrale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21ED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Lloji i pasurisë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2597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Numri i pasurisë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D6F0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Sipërfaqja e prekur/m</w:t>
            </w:r>
            <w:r w:rsidRPr="006F6BA6">
              <w:rPr>
                <w:rFonts w:eastAsia="Times New Roman"/>
                <w:b/>
                <w:bCs/>
                <w:sz w:val="16"/>
                <w:szCs w:val="16"/>
                <w:vertAlign w:val="superscript"/>
                <w:lang w:eastAsia="sq-AL"/>
              </w:rPr>
              <w:t xml:space="preserve">2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AF89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Çmimi i tokës bujqësore/ lekë/m</w:t>
            </w:r>
            <w:r w:rsidRPr="006F6BA6">
              <w:rPr>
                <w:rFonts w:eastAsia="Times New Roman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CF26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Vlera e përgjithshme e shpronësimit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9703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 xml:space="preserve">Shënime </w:t>
            </w:r>
          </w:p>
        </w:tc>
      </w:tr>
      <w:tr w:rsidR="006F6BA6" w:rsidRPr="006F6BA6" w14:paraId="6165DB4A" w14:textId="77777777" w:rsidTr="006F6BA6">
        <w:trPr>
          <w:trHeight w:val="362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3D43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6218F" w14:textId="77777777" w:rsidR="006F6BA6" w:rsidRPr="006F6BA6" w:rsidRDefault="006F6BA6" w:rsidP="000F31EE">
            <w:pPr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Xhaferr Hariz Muça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24C49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2726-Muçaj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3E20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"tokë bujqësore"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0E8B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18/44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B7D2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ECE6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05D3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179,200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C5A6C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Konfirmuar nga ZVRPP</w:t>
            </w:r>
          </w:p>
        </w:tc>
      </w:tr>
      <w:tr w:rsidR="006F6BA6" w:rsidRPr="006F6BA6" w14:paraId="0AF4331F" w14:textId="77777777" w:rsidTr="006F6BA6">
        <w:trPr>
          <w:trHeight w:val="483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A20B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732A7" w14:textId="77777777" w:rsidR="006F6BA6" w:rsidRPr="006F6BA6" w:rsidRDefault="006F6BA6" w:rsidP="000F31EE">
            <w:pPr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Dylaver Hysen Shpati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EDC0D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2726-Muçaj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BF14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"tokë bujqësore"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52BB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45/5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C280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100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77EC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8742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44,800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99F62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Konfirmuar nga ZVRPP</w:t>
            </w:r>
          </w:p>
        </w:tc>
      </w:tr>
      <w:tr w:rsidR="006F6BA6" w:rsidRPr="006F6BA6" w14:paraId="15EB9888" w14:textId="77777777" w:rsidTr="006F6BA6">
        <w:trPr>
          <w:trHeight w:val="41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D3EF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46BB3" w14:textId="77777777" w:rsidR="006F6BA6" w:rsidRPr="006F6BA6" w:rsidRDefault="006F6BA6" w:rsidP="000F31EE">
            <w:pPr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Kolec Geg Biba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9B86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2726-Muçaj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5A4B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"tokë bujqësore"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B767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45/3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C130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64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0EF4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448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692D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28,672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0C893" w14:textId="77777777" w:rsidR="006F6BA6" w:rsidRPr="006F6BA6" w:rsidRDefault="006F6BA6" w:rsidP="006F6BA6">
            <w:pPr>
              <w:jc w:val="center"/>
              <w:rPr>
                <w:rFonts w:eastAsia="Times New Roman"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sz w:val="16"/>
                <w:szCs w:val="16"/>
                <w:lang w:eastAsia="sq-AL"/>
              </w:rPr>
              <w:t>Konfirmuar nga ZVRPP</w:t>
            </w:r>
          </w:p>
        </w:tc>
      </w:tr>
      <w:tr w:rsidR="006F6BA6" w:rsidRPr="006F6BA6" w14:paraId="2FEC0951" w14:textId="77777777" w:rsidTr="006F6BA6">
        <w:trPr>
          <w:trHeight w:val="26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46D1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4763F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Shuma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432C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EB98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DC64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CEAD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564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C7B3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D374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252 672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D02B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  <w:r w:rsidRPr="006F6BA6"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</w:tr>
      <w:tr w:rsidR="006F6BA6" w:rsidRPr="006F6BA6" w14:paraId="685DE478" w14:textId="77777777" w:rsidTr="006F6BA6">
        <w:trPr>
          <w:trHeight w:val="30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4078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BFF7B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DAE3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2210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935C" w14:textId="77777777" w:rsidR="006F6BA6" w:rsidRPr="006F6BA6" w:rsidRDefault="006F6BA6" w:rsidP="006F6BA6">
            <w:pPr>
              <w:rPr>
                <w:rFonts w:ascii="Arial" w:eastAsia="Times New Roman" w:hAnsi="Arial" w:cs="Arial"/>
                <w:sz w:val="16"/>
                <w:szCs w:val="16"/>
                <w:lang w:eastAsia="sq-A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F835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BD2E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62D5" w14:textId="77777777" w:rsidR="006F6BA6" w:rsidRPr="006F6BA6" w:rsidRDefault="006F6BA6" w:rsidP="006F6BA6">
            <w:pPr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460B" w14:textId="77777777" w:rsidR="006F6BA6" w:rsidRPr="006F6BA6" w:rsidRDefault="006F6BA6" w:rsidP="006F6BA6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sq-AL"/>
              </w:rPr>
            </w:pPr>
          </w:p>
        </w:tc>
      </w:tr>
    </w:tbl>
    <w:p w14:paraId="2BED0BCD" w14:textId="77777777" w:rsidR="00092189" w:rsidRPr="00BF3D91" w:rsidRDefault="00092189" w:rsidP="00BF3D91">
      <w:pPr>
        <w:ind w:firstLine="284"/>
        <w:jc w:val="both"/>
        <w:rPr>
          <w:rFonts w:ascii="Garamond" w:hAnsi="Garamond"/>
        </w:rPr>
      </w:pPr>
    </w:p>
    <w:p w14:paraId="2BED0BCE" w14:textId="77777777" w:rsidR="004D0251" w:rsidRPr="00BF3D91" w:rsidRDefault="004D0251" w:rsidP="00BF3D91">
      <w:pPr>
        <w:ind w:firstLine="284"/>
        <w:jc w:val="both"/>
        <w:rPr>
          <w:rFonts w:ascii="Garamond" w:hAnsi="Garamond"/>
        </w:rPr>
      </w:pPr>
    </w:p>
    <w:sectPr w:rsidR="004D0251" w:rsidRPr="00BF3D91" w:rsidSect="00FE3748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7CABE" w14:textId="77777777" w:rsidR="00A02C39" w:rsidRDefault="00A02C39" w:rsidP="00BD7FEF">
      <w:r>
        <w:separator/>
      </w:r>
    </w:p>
  </w:endnote>
  <w:endnote w:type="continuationSeparator" w:id="0">
    <w:p w14:paraId="05BB4AB9" w14:textId="77777777" w:rsidR="00A02C39" w:rsidRDefault="00A02C39" w:rsidP="00BD7FEF">
      <w:r>
        <w:continuationSeparator/>
      </w:r>
    </w:p>
  </w:endnote>
  <w:endnote w:type="continuationNotice" w:id="1">
    <w:p w14:paraId="77114446" w14:textId="77777777" w:rsidR="00A02C39" w:rsidRDefault="00A02C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3654743"/>
      <w:docPartObj>
        <w:docPartGallery w:val="Page Numbers (Bottom of Page)"/>
        <w:docPartUnique/>
      </w:docPartObj>
    </w:sdtPr>
    <w:sdtContent>
      <w:p w14:paraId="2BED0BD5" w14:textId="77777777" w:rsidR="00A02C39" w:rsidRDefault="00A02C3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ADE">
          <w:rPr>
            <w:noProof/>
          </w:rPr>
          <w:t>2</w:t>
        </w:r>
        <w:r>
          <w:fldChar w:fldCharType="end"/>
        </w:r>
      </w:p>
    </w:sdtContent>
  </w:sdt>
  <w:p w14:paraId="2BED0BD6" w14:textId="77777777" w:rsidR="00A02C39" w:rsidRDefault="00A02C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12F7C" w14:textId="77777777" w:rsidR="00A02C39" w:rsidRDefault="00A02C39" w:rsidP="00BD7FEF">
      <w:r>
        <w:separator/>
      </w:r>
    </w:p>
  </w:footnote>
  <w:footnote w:type="continuationSeparator" w:id="0">
    <w:p w14:paraId="498D635C" w14:textId="77777777" w:rsidR="00A02C39" w:rsidRDefault="00A02C39" w:rsidP="00BD7FEF">
      <w:r>
        <w:continuationSeparator/>
      </w:r>
    </w:p>
  </w:footnote>
  <w:footnote w:type="continuationNotice" w:id="1">
    <w:p w14:paraId="666355C5" w14:textId="77777777" w:rsidR="00A02C39" w:rsidRDefault="00A02C3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362A6" w14:textId="77777777" w:rsidR="00A02C39" w:rsidRDefault="00A02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74F00"/>
    <w:multiLevelType w:val="hybridMultilevel"/>
    <w:tmpl w:val="751C5162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726A9"/>
    <w:multiLevelType w:val="hybridMultilevel"/>
    <w:tmpl w:val="B10EF5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189"/>
    <w:rsid w:val="00011634"/>
    <w:rsid w:val="00012DEA"/>
    <w:rsid w:val="00014897"/>
    <w:rsid w:val="0007270E"/>
    <w:rsid w:val="00092189"/>
    <w:rsid w:val="00092DC6"/>
    <w:rsid w:val="00095E75"/>
    <w:rsid w:val="000D75A1"/>
    <w:rsid w:val="000F31EE"/>
    <w:rsid w:val="001249BE"/>
    <w:rsid w:val="00163F5A"/>
    <w:rsid w:val="00170EA0"/>
    <w:rsid w:val="00215FED"/>
    <w:rsid w:val="00253515"/>
    <w:rsid w:val="00277502"/>
    <w:rsid w:val="00296891"/>
    <w:rsid w:val="002D3620"/>
    <w:rsid w:val="002F08BB"/>
    <w:rsid w:val="003049C2"/>
    <w:rsid w:val="00311F90"/>
    <w:rsid w:val="0039442F"/>
    <w:rsid w:val="003A5D90"/>
    <w:rsid w:val="004215FD"/>
    <w:rsid w:val="00444AC2"/>
    <w:rsid w:val="00456457"/>
    <w:rsid w:val="004610A6"/>
    <w:rsid w:val="004D0251"/>
    <w:rsid w:val="004E242E"/>
    <w:rsid w:val="00510A88"/>
    <w:rsid w:val="00585E16"/>
    <w:rsid w:val="005A2E7C"/>
    <w:rsid w:val="005B2FD9"/>
    <w:rsid w:val="005D2E63"/>
    <w:rsid w:val="00626F08"/>
    <w:rsid w:val="00647175"/>
    <w:rsid w:val="0065342E"/>
    <w:rsid w:val="006C5CE8"/>
    <w:rsid w:val="006C7D69"/>
    <w:rsid w:val="006F6BA6"/>
    <w:rsid w:val="00784AFD"/>
    <w:rsid w:val="007952DA"/>
    <w:rsid w:val="007E4ADA"/>
    <w:rsid w:val="007F1153"/>
    <w:rsid w:val="00805EFD"/>
    <w:rsid w:val="008518C9"/>
    <w:rsid w:val="008627D1"/>
    <w:rsid w:val="0087068A"/>
    <w:rsid w:val="008A2340"/>
    <w:rsid w:val="008E5843"/>
    <w:rsid w:val="009B0D80"/>
    <w:rsid w:val="009E34EE"/>
    <w:rsid w:val="009E498D"/>
    <w:rsid w:val="00A02C39"/>
    <w:rsid w:val="00A158F0"/>
    <w:rsid w:val="00A826E6"/>
    <w:rsid w:val="00AB580B"/>
    <w:rsid w:val="00AE6EF5"/>
    <w:rsid w:val="00B34A5E"/>
    <w:rsid w:val="00B37B63"/>
    <w:rsid w:val="00BD7FEF"/>
    <w:rsid w:val="00BE68E7"/>
    <w:rsid w:val="00BF3D91"/>
    <w:rsid w:val="00C44EA9"/>
    <w:rsid w:val="00CA7CD9"/>
    <w:rsid w:val="00CC1B50"/>
    <w:rsid w:val="00CC7E17"/>
    <w:rsid w:val="00CD2DEE"/>
    <w:rsid w:val="00D01ADE"/>
    <w:rsid w:val="00D4105C"/>
    <w:rsid w:val="00D616D4"/>
    <w:rsid w:val="00D645F6"/>
    <w:rsid w:val="00D741E4"/>
    <w:rsid w:val="00DF094F"/>
    <w:rsid w:val="00E0408C"/>
    <w:rsid w:val="00E62169"/>
    <w:rsid w:val="00EE1AB5"/>
    <w:rsid w:val="00F20A49"/>
    <w:rsid w:val="00FE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0B99"/>
  <w15:docId w15:val="{CA8BE53F-4CF7-4354-80C4-94EF0988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189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1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7F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FEF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7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FEF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F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FEF"/>
    <w:rPr>
      <w:rFonts w:ascii="Segoe UI" w:eastAsia="MS Minch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1E11A959C40D293A1F29A0DEC0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2019-07-18T12:53:17Z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shpronësimin, për interes publik, të pronarëve të pasurive të paluajtshme, pronë private, që preken nga realizimi i projektit “rikonstruksion i rrugës së fshatit muçaj (unaza)”, në bashkinë vorë</Titulli>
    <Modifikuesi xmlns="0e656187-b300-4fb0-8bf4-3a50f872073c">ermira.bukaci</Modifikuesi>
    <Nr_x002e__x0020_prot_x0020_QBZ xmlns="0e656187-b300-4fb0-8bf4-3a50f872073c">1087</Nr_x002e__x0020_prot_x0020_QBZ>
    <Data_x0020_e_x0020_Modifikimit xmlns="0e656187-b300-4fb0-8bf4-3a50f872073c">2019-07-18T13:35:51Z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1E11A959C40D293A1F29A0DEC0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ADEED-3F7D-4122-9220-E35C8D9CE8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E6FB6-E9C4-457A-9DBF-2B125E259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F0A41E-6CFC-444C-9AB9-E06E131FD20A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D37F28F-2584-412B-97DA-1105E5B49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5A68D6-8633-4961-AE82-E6115A2FC5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CDFBA22-D313-4576-889F-80330991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 i rrugës së fshatit muçaj (unaza)”, në bashkinë vorë</vt:lpstr>
    </vt:vector>
  </TitlesOfParts>
  <Company>Microsoft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 i rrugës së fshatit muçaj (unaza)”, në bashkinë vorë</dc:title>
  <dc:creator>Ana Vocaj</dc:creator>
  <cp:lastModifiedBy>Fjora Cahani</cp:lastModifiedBy>
  <cp:revision>12</cp:revision>
  <cp:lastPrinted>2019-07-17T07:14:00Z</cp:lastPrinted>
  <dcterms:created xsi:type="dcterms:W3CDTF">2019-07-16T13:22:00Z</dcterms:created>
  <dcterms:modified xsi:type="dcterms:W3CDTF">2019-07-18T14:03:00Z</dcterms:modified>
</cp:coreProperties>
</file>