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58B7C8D" w14:textId="796BF50C" w:rsidR="00AB3359" w:rsidRPr="004B5200" w:rsidRDefault="00056F72" w:rsidP="00166CA2">
      <w:pPr>
        <w:ind w:firstLine="284"/>
        <w:jc w:val="center"/>
        <w:rPr>
          <w:rFonts w:ascii="Garamond" w:hAnsi="Garamond"/>
          <w:b/>
        </w:rPr>
      </w:pPr>
      <w:r w:rsidRPr="004B5200">
        <w:rPr>
          <w:rFonts w:ascii="Garamond" w:hAnsi="Garamond"/>
          <w:b/>
        </w:rPr>
        <w:t>VENDIM</w:t>
      </w:r>
    </w:p>
    <w:p w14:paraId="158B7C90" w14:textId="1277CFE6" w:rsidR="00AB3359" w:rsidRPr="004B5200" w:rsidRDefault="00A00830" w:rsidP="00166CA2">
      <w:pPr>
        <w:ind w:firstLine="284"/>
        <w:jc w:val="center"/>
        <w:rPr>
          <w:rFonts w:ascii="Garamond" w:hAnsi="Garamond"/>
          <w:b/>
        </w:rPr>
      </w:pPr>
      <w:r w:rsidRPr="004B5200">
        <w:rPr>
          <w:rFonts w:ascii="Garamond" w:hAnsi="Garamond"/>
          <w:b/>
        </w:rPr>
        <w:t xml:space="preserve">Nr. </w:t>
      </w:r>
      <w:r w:rsidR="00056F72" w:rsidRPr="004B5200">
        <w:rPr>
          <w:rFonts w:ascii="Garamond" w:hAnsi="Garamond"/>
          <w:b/>
        </w:rPr>
        <w:t>552, datë 31.7.2019</w:t>
      </w:r>
    </w:p>
    <w:p w14:paraId="158B7C91" w14:textId="5951454A" w:rsidR="00AB3359" w:rsidRPr="004B5200" w:rsidRDefault="00AB3359" w:rsidP="00166CA2">
      <w:pPr>
        <w:ind w:firstLine="284"/>
        <w:jc w:val="center"/>
        <w:rPr>
          <w:rFonts w:ascii="Garamond" w:hAnsi="Garamond"/>
          <w:b/>
        </w:rPr>
      </w:pPr>
    </w:p>
    <w:p w14:paraId="158B7C95" w14:textId="47944F62" w:rsidR="00AB3359" w:rsidRPr="004B5200" w:rsidRDefault="00056F72" w:rsidP="00166CA2">
      <w:pPr>
        <w:ind w:firstLine="284"/>
        <w:jc w:val="center"/>
        <w:rPr>
          <w:rFonts w:ascii="Garamond" w:hAnsi="Garamond"/>
          <w:b/>
        </w:rPr>
      </w:pPr>
      <w:r w:rsidRPr="004B5200">
        <w:rPr>
          <w:rFonts w:ascii="Garamond" w:hAnsi="Garamond"/>
          <w:b/>
        </w:rPr>
        <w:t>PËR MIRATIMIN E RREGULLIT TEKNIK “PËR PËRPUTHSHMËRINË ELEKTROMAGNETIKE TË PAJISJEVE DHE P</w:t>
      </w:r>
      <w:r w:rsidR="00A00830" w:rsidRPr="004B5200">
        <w:rPr>
          <w:rFonts w:ascii="Garamond" w:hAnsi="Garamond"/>
          <w:b/>
        </w:rPr>
        <w:t>Ë</w:t>
      </w:r>
      <w:r w:rsidRPr="004B5200">
        <w:rPr>
          <w:rFonts w:ascii="Garamond" w:hAnsi="Garamond"/>
          <w:b/>
        </w:rPr>
        <w:t>RCAKTIMIN</w:t>
      </w:r>
      <w:r w:rsidR="00A00830" w:rsidRPr="004B5200">
        <w:rPr>
          <w:rFonts w:ascii="Garamond" w:hAnsi="Garamond"/>
          <w:b/>
        </w:rPr>
        <w:t xml:space="preserve"> </w:t>
      </w:r>
      <w:r w:rsidRPr="004B5200">
        <w:rPr>
          <w:rFonts w:ascii="Garamond" w:hAnsi="Garamond"/>
          <w:b/>
        </w:rPr>
        <w:t>E LIST</w:t>
      </w:r>
      <w:r w:rsidR="00A00830" w:rsidRPr="004B5200">
        <w:rPr>
          <w:rFonts w:ascii="Garamond" w:hAnsi="Garamond"/>
          <w:b/>
        </w:rPr>
        <w:t>Ë</w:t>
      </w:r>
      <w:r w:rsidRPr="004B5200">
        <w:rPr>
          <w:rFonts w:ascii="Garamond" w:hAnsi="Garamond"/>
          <w:b/>
        </w:rPr>
        <w:t>S SË STANDARDEVE TË HARMONIZUARA”</w:t>
      </w:r>
      <w:r w:rsidR="00AB3359" w:rsidRPr="004B5200">
        <w:rPr>
          <w:rFonts w:ascii="Garamond" w:hAnsi="Garamond"/>
          <w:b/>
          <w:vertAlign w:val="superscript"/>
        </w:rPr>
        <w:footnoteReference w:id="2"/>
      </w:r>
    </w:p>
    <w:p w14:paraId="158B7C96" w14:textId="77777777" w:rsidR="00AB3359" w:rsidRPr="004B5200" w:rsidRDefault="00AB3359" w:rsidP="00166CA2">
      <w:pPr>
        <w:ind w:firstLine="284"/>
        <w:rPr>
          <w:rFonts w:ascii="Garamond" w:hAnsi="Garamond"/>
        </w:rPr>
      </w:pPr>
    </w:p>
    <w:p w14:paraId="158B7C97" w14:textId="20E1D3D5" w:rsidR="00AB3359" w:rsidRPr="004B5200" w:rsidRDefault="00AB3359" w:rsidP="00166CA2">
      <w:pPr>
        <w:ind w:firstLine="284"/>
        <w:rPr>
          <w:rFonts w:ascii="Garamond" w:hAnsi="Garamond"/>
        </w:rPr>
      </w:pPr>
      <w:r w:rsidRPr="004B5200">
        <w:rPr>
          <w:rFonts w:ascii="Garamond" w:hAnsi="Garamond"/>
        </w:rPr>
        <w:t>Në mbështetje të nenit 100 të Kushtetutës dhe të pikës 2, të nenit 5, të</w:t>
      </w:r>
      <w:r w:rsidR="00A00830" w:rsidRPr="004B5200">
        <w:rPr>
          <w:rFonts w:ascii="Garamond" w:hAnsi="Garamond"/>
        </w:rPr>
        <w:t xml:space="preserve"> </w:t>
      </w:r>
      <w:r w:rsidRPr="004B5200">
        <w:rPr>
          <w:rFonts w:ascii="Garamond" w:hAnsi="Garamond"/>
        </w:rPr>
        <w:t xml:space="preserve">ligjit </w:t>
      </w:r>
      <w:r w:rsidR="00A00830" w:rsidRPr="004B5200">
        <w:rPr>
          <w:rFonts w:ascii="Garamond" w:hAnsi="Garamond"/>
        </w:rPr>
        <w:t xml:space="preserve">nr. </w:t>
      </w:r>
      <w:r w:rsidRPr="004B5200">
        <w:rPr>
          <w:rFonts w:ascii="Garamond" w:hAnsi="Garamond"/>
        </w:rPr>
        <w:t>10489, datë 15.12.2011, “Për tregtimin dhe mbikëqyrjen e tregut të produkteve joushqimore”, të ndryshuar, me propozimin e ministrit të Financave dhe Ekonomisë, Këshilli i Ministrave</w:t>
      </w:r>
    </w:p>
    <w:p w14:paraId="158B7C98" w14:textId="77777777" w:rsidR="00AB3359" w:rsidRPr="004B5200" w:rsidRDefault="00AB3359" w:rsidP="00166CA2">
      <w:pPr>
        <w:ind w:firstLine="284"/>
        <w:rPr>
          <w:rFonts w:ascii="Garamond" w:hAnsi="Garamond"/>
        </w:rPr>
      </w:pPr>
    </w:p>
    <w:p w14:paraId="158B7C99" w14:textId="47CA98B1" w:rsidR="00AB3359" w:rsidRPr="004B5200" w:rsidRDefault="00056F72" w:rsidP="00166CA2">
      <w:pPr>
        <w:ind w:firstLine="284"/>
        <w:jc w:val="center"/>
        <w:rPr>
          <w:rFonts w:ascii="Garamond" w:hAnsi="Garamond"/>
        </w:rPr>
      </w:pPr>
      <w:r w:rsidRPr="004B5200">
        <w:rPr>
          <w:rFonts w:ascii="Garamond" w:hAnsi="Garamond"/>
        </w:rPr>
        <w:t>VENDOS</w:t>
      </w:r>
      <w:r w:rsidR="00AB3359" w:rsidRPr="004B5200">
        <w:rPr>
          <w:rFonts w:ascii="Garamond" w:hAnsi="Garamond"/>
        </w:rPr>
        <w:t>I:</w:t>
      </w:r>
    </w:p>
    <w:p w14:paraId="158B7C9A" w14:textId="77777777" w:rsidR="00AB3359" w:rsidRPr="004B5200" w:rsidRDefault="00AB3359" w:rsidP="00166CA2">
      <w:pPr>
        <w:ind w:firstLine="284"/>
        <w:rPr>
          <w:rFonts w:ascii="Garamond" w:hAnsi="Garamond"/>
        </w:rPr>
      </w:pPr>
    </w:p>
    <w:p w14:paraId="158B7C9B" w14:textId="2C8474DF" w:rsidR="00AB3359" w:rsidRPr="004B5200" w:rsidRDefault="00166CA2" w:rsidP="00166CA2">
      <w:pPr>
        <w:ind w:firstLine="284"/>
        <w:jc w:val="both"/>
        <w:rPr>
          <w:rFonts w:ascii="Garamond" w:hAnsi="Garamond"/>
        </w:rPr>
      </w:pPr>
      <w:r w:rsidRPr="004B5200">
        <w:rPr>
          <w:rFonts w:ascii="Garamond" w:hAnsi="Garamond"/>
        </w:rPr>
        <w:t xml:space="preserve">1. </w:t>
      </w:r>
      <w:r w:rsidR="00AB3359" w:rsidRPr="004B5200">
        <w:rPr>
          <w:rFonts w:ascii="Garamond" w:hAnsi="Garamond"/>
        </w:rPr>
        <w:t>Miratimin e rregullit teknik “Për përputhshmërinë elektromagnetike të pajisjeve dhe p</w:t>
      </w:r>
      <w:r w:rsidR="00A00830" w:rsidRPr="004B5200">
        <w:rPr>
          <w:rFonts w:ascii="Garamond" w:hAnsi="Garamond"/>
        </w:rPr>
        <w:t>ë</w:t>
      </w:r>
      <w:r w:rsidR="00AB3359" w:rsidRPr="004B5200">
        <w:rPr>
          <w:rFonts w:ascii="Garamond" w:hAnsi="Garamond"/>
        </w:rPr>
        <w:t>rcaktimin e list</w:t>
      </w:r>
      <w:r w:rsidR="00A00830" w:rsidRPr="004B5200">
        <w:rPr>
          <w:rFonts w:ascii="Garamond" w:hAnsi="Garamond"/>
        </w:rPr>
        <w:t>ë</w:t>
      </w:r>
      <w:r w:rsidR="00AB3359" w:rsidRPr="004B5200">
        <w:rPr>
          <w:rFonts w:ascii="Garamond" w:hAnsi="Garamond"/>
        </w:rPr>
        <w:t>s së standardeve të harmonizuara”, sipas tekstit që i bashkëlidhet</w:t>
      </w:r>
      <w:r w:rsidR="001C311D" w:rsidRPr="004B5200">
        <w:rPr>
          <w:rFonts w:ascii="Garamond" w:hAnsi="Garamond"/>
        </w:rPr>
        <w:t xml:space="preserve"> këtij vendimi </w:t>
      </w:r>
      <w:r w:rsidR="00AB3359" w:rsidRPr="004B5200">
        <w:rPr>
          <w:rFonts w:ascii="Garamond" w:hAnsi="Garamond"/>
        </w:rPr>
        <w:t xml:space="preserve">dhe është pjesë përbërëse </w:t>
      </w:r>
      <w:r w:rsidR="001C311D" w:rsidRPr="004B5200">
        <w:rPr>
          <w:rFonts w:ascii="Garamond" w:hAnsi="Garamond"/>
        </w:rPr>
        <w:t>e tij.</w:t>
      </w:r>
    </w:p>
    <w:p w14:paraId="158B7C9D" w14:textId="1CF3289C" w:rsidR="00AB3359" w:rsidRPr="004B5200" w:rsidRDefault="00166CA2" w:rsidP="00166CA2">
      <w:pPr>
        <w:ind w:firstLine="284"/>
        <w:jc w:val="both"/>
        <w:rPr>
          <w:rFonts w:ascii="Garamond" w:hAnsi="Garamond"/>
        </w:rPr>
      </w:pPr>
      <w:r w:rsidRPr="004B5200">
        <w:rPr>
          <w:rFonts w:ascii="Garamond" w:hAnsi="Garamond"/>
        </w:rPr>
        <w:t xml:space="preserve">2. </w:t>
      </w:r>
      <w:r w:rsidR="00AB3359" w:rsidRPr="004B5200">
        <w:rPr>
          <w:rFonts w:ascii="Garamond" w:hAnsi="Garamond"/>
        </w:rPr>
        <w:t xml:space="preserve">Standardet e harmonizuara shqiptare, numrat dhe titujt e të cilëve janë përshirë në listën bashkëlidhur këtij vendimi, shërbejnë si dokumente referencë për prezumimin e konformitetit të </w:t>
      </w:r>
      <w:r w:rsidR="001C311D" w:rsidRPr="004B5200">
        <w:rPr>
          <w:rFonts w:ascii="Garamond" w:hAnsi="Garamond"/>
        </w:rPr>
        <w:t>përputhshmëris</w:t>
      </w:r>
      <w:r w:rsidR="00AB3359" w:rsidRPr="004B5200">
        <w:rPr>
          <w:rFonts w:ascii="Garamond" w:hAnsi="Garamond"/>
        </w:rPr>
        <w:t>ë elektromagnetike të pajisjeve me kërkesat thelbësore të objektivave të sigurisë, të përcaktuara në rregullin teknik, sipas pikës 1, të këtij vendimi.</w:t>
      </w:r>
    </w:p>
    <w:p w14:paraId="158B7C9F" w14:textId="5797CED7" w:rsidR="00AB3359" w:rsidRPr="004B5200" w:rsidRDefault="00166CA2" w:rsidP="00166CA2">
      <w:pPr>
        <w:ind w:firstLine="284"/>
        <w:jc w:val="both"/>
        <w:rPr>
          <w:rFonts w:ascii="Garamond" w:hAnsi="Garamond"/>
        </w:rPr>
      </w:pPr>
      <w:r w:rsidRPr="004B5200">
        <w:rPr>
          <w:rFonts w:ascii="Garamond" w:hAnsi="Garamond"/>
        </w:rPr>
        <w:t xml:space="preserve">3. </w:t>
      </w:r>
      <w:r w:rsidR="00AB3359" w:rsidRPr="004B5200">
        <w:rPr>
          <w:rFonts w:ascii="Garamond" w:hAnsi="Garamond"/>
        </w:rPr>
        <w:t xml:space="preserve">Çdo pajisje e vendosur në treg, përpara hyrjes në fuqi të këtij vendimi dhe në përputhje me vendimin </w:t>
      </w:r>
      <w:r w:rsidR="00A00830" w:rsidRPr="004B5200">
        <w:rPr>
          <w:rFonts w:ascii="Garamond" w:hAnsi="Garamond"/>
        </w:rPr>
        <w:t xml:space="preserve">nr. </w:t>
      </w:r>
      <w:r w:rsidR="00AB3359" w:rsidRPr="004B5200">
        <w:rPr>
          <w:rFonts w:ascii="Garamond" w:hAnsi="Garamond"/>
        </w:rPr>
        <w:t xml:space="preserve">1054, datë 23.12.2015, të Këshillit të Ministrave, </w:t>
      </w:r>
      <w:r w:rsidR="008A37D6" w:rsidRPr="004B5200">
        <w:rPr>
          <w:rFonts w:ascii="Garamond" w:hAnsi="Garamond"/>
        </w:rPr>
        <w:t>“Për miratimin e rregullit teknik “Për përputhshmërinë elektromagnetike dhe p</w:t>
      </w:r>
      <w:r w:rsidR="00A00830" w:rsidRPr="004B5200">
        <w:rPr>
          <w:rFonts w:ascii="Garamond" w:hAnsi="Garamond"/>
        </w:rPr>
        <w:t>ë</w:t>
      </w:r>
      <w:r w:rsidR="008A37D6" w:rsidRPr="004B5200">
        <w:rPr>
          <w:rFonts w:ascii="Garamond" w:hAnsi="Garamond"/>
        </w:rPr>
        <w:t>rcaktimin e list</w:t>
      </w:r>
      <w:r w:rsidR="00A00830" w:rsidRPr="004B5200">
        <w:rPr>
          <w:rFonts w:ascii="Garamond" w:hAnsi="Garamond"/>
        </w:rPr>
        <w:t>ë</w:t>
      </w:r>
      <w:r w:rsidR="008A37D6" w:rsidRPr="004B5200">
        <w:rPr>
          <w:rFonts w:ascii="Garamond" w:hAnsi="Garamond"/>
        </w:rPr>
        <w:t>s së standardeve të harmonizuara</w:t>
      </w:r>
      <w:r w:rsidR="000D61AA" w:rsidRPr="004B5200">
        <w:rPr>
          <w:rFonts w:ascii="Garamond" w:hAnsi="Garamond"/>
        </w:rPr>
        <w:t>”</w:t>
      </w:r>
      <w:r w:rsidR="008A37D6" w:rsidRPr="004B5200">
        <w:rPr>
          <w:rFonts w:ascii="Garamond" w:hAnsi="Garamond"/>
        </w:rPr>
        <w:t>”</w:t>
      </w:r>
      <w:r w:rsidR="00AB3359" w:rsidRPr="004B5200">
        <w:rPr>
          <w:rFonts w:ascii="Garamond" w:hAnsi="Garamond"/>
        </w:rPr>
        <w:t xml:space="preserve">, nuk do të pengohet që të bëhet e disponueshme në treg, pas hyrjes në fuqi të këtij vendimi. </w:t>
      </w:r>
    </w:p>
    <w:p w14:paraId="158B7CA0" w14:textId="6FBCD0A9" w:rsidR="00AB3359" w:rsidRPr="004B5200" w:rsidRDefault="00AB3359" w:rsidP="00166CA2">
      <w:pPr>
        <w:ind w:firstLine="284"/>
        <w:jc w:val="both"/>
        <w:rPr>
          <w:rFonts w:ascii="Garamond" w:hAnsi="Garamond"/>
        </w:rPr>
      </w:pPr>
      <w:r w:rsidRPr="004B5200">
        <w:rPr>
          <w:rFonts w:ascii="Garamond" w:hAnsi="Garamond"/>
        </w:rPr>
        <w:t xml:space="preserve">Edhe certifikatat e lëshuara në përputhje me vendimin </w:t>
      </w:r>
      <w:r w:rsidR="00A00830" w:rsidRPr="004B5200">
        <w:rPr>
          <w:rFonts w:ascii="Garamond" w:hAnsi="Garamond"/>
        </w:rPr>
        <w:t xml:space="preserve">nr. </w:t>
      </w:r>
      <w:r w:rsidRPr="004B5200">
        <w:rPr>
          <w:rFonts w:ascii="Garamond" w:hAnsi="Garamond"/>
        </w:rPr>
        <w:t xml:space="preserve">1054, datë 23.12.20015, të Këshillit të Ministrave, </w:t>
      </w:r>
      <w:r w:rsidR="008A37D6" w:rsidRPr="004B5200">
        <w:rPr>
          <w:rFonts w:ascii="Garamond" w:hAnsi="Garamond"/>
        </w:rPr>
        <w:t>“Për miratimin e rregullit teknik “Për përputhshmërinë elektromagnetike dhe p</w:t>
      </w:r>
      <w:r w:rsidR="00A00830" w:rsidRPr="004B5200">
        <w:rPr>
          <w:rFonts w:ascii="Garamond" w:hAnsi="Garamond"/>
        </w:rPr>
        <w:t>ë</w:t>
      </w:r>
      <w:r w:rsidR="008A37D6" w:rsidRPr="004B5200">
        <w:rPr>
          <w:rFonts w:ascii="Garamond" w:hAnsi="Garamond"/>
        </w:rPr>
        <w:t>rcaktimin e list</w:t>
      </w:r>
      <w:r w:rsidR="00A00830" w:rsidRPr="004B5200">
        <w:rPr>
          <w:rFonts w:ascii="Garamond" w:hAnsi="Garamond"/>
        </w:rPr>
        <w:t>ë</w:t>
      </w:r>
      <w:r w:rsidR="008A37D6" w:rsidRPr="004B5200">
        <w:rPr>
          <w:rFonts w:ascii="Garamond" w:hAnsi="Garamond"/>
        </w:rPr>
        <w:t>s së standardeve të harmonizuara”</w:t>
      </w:r>
      <w:r w:rsidR="000D61AA" w:rsidRPr="004B5200">
        <w:rPr>
          <w:rFonts w:ascii="Garamond" w:hAnsi="Garamond"/>
        </w:rPr>
        <w:t>”</w:t>
      </w:r>
      <w:r w:rsidR="008A37D6" w:rsidRPr="004B5200">
        <w:rPr>
          <w:rFonts w:ascii="Garamond" w:hAnsi="Garamond"/>
        </w:rPr>
        <w:t xml:space="preserve">, </w:t>
      </w:r>
      <w:r w:rsidRPr="004B5200">
        <w:rPr>
          <w:rFonts w:ascii="Garamond" w:hAnsi="Garamond"/>
        </w:rPr>
        <w:t>janë të vlefshme pas hyrjes në fuqi të këtij vendimi.</w:t>
      </w:r>
    </w:p>
    <w:p w14:paraId="158B7CA2" w14:textId="080C3FE3" w:rsidR="00AB3359" w:rsidRPr="004B5200" w:rsidRDefault="00166CA2" w:rsidP="00166CA2">
      <w:pPr>
        <w:ind w:firstLine="284"/>
        <w:jc w:val="both"/>
        <w:rPr>
          <w:rFonts w:ascii="Garamond" w:hAnsi="Garamond"/>
        </w:rPr>
      </w:pPr>
      <w:r w:rsidRPr="004B5200">
        <w:rPr>
          <w:rFonts w:ascii="Garamond" w:hAnsi="Garamond"/>
        </w:rPr>
        <w:t xml:space="preserve">4. </w:t>
      </w:r>
      <w:r w:rsidR="000212A4" w:rsidRPr="004B5200">
        <w:rPr>
          <w:rFonts w:ascii="Garamond" w:hAnsi="Garamond"/>
        </w:rPr>
        <w:t>V</w:t>
      </w:r>
      <w:r w:rsidR="00AB3359" w:rsidRPr="004B5200">
        <w:rPr>
          <w:rFonts w:ascii="Garamond" w:hAnsi="Garamond"/>
        </w:rPr>
        <w:t xml:space="preserve">endimi </w:t>
      </w:r>
      <w:r w:rsidR="00A00830" w:rsidRPr="004B5200">
        <w:rPr>
          <w:rFonts w:ascii="Garamond" w:hAnsi="Garamond"/>
        </w:rPr>
        <w:t xml:space="preserve">nr. </w:t>
      </w:r>
      <w:r w:rsidR="00AB3359" w:rsidRPr="004B5200">
        <w:rPr>
          <w:rFonts w:ascii="Garamond" w:hAnsi="Garamond"/>
        </w:rPr>
        <w:t xml:space="preserve">1054, datë 23.12.2015, </w:t>
      </w:r>
      <w:r w:rsidR="002527D4" w:rsidRPr="004B5200">
        <w:rPr>
          <w:rFonts w:ascii="Garamond" w:hAnsi="Garamond"/>
        </w:rPr>
        <w:t xml:space="preserve">i </w:t>
      </w:r>
      <w:r w:rsidR="00AB3359" w:rsidRPr="004B5200">
        <w:rPr>
          <w:rFonts w:ascii="Garamond" w:hAnsi="Garamond"/>
        </w:rPr>
        <w:t>Këshillit të Ministrave, “Për</w:t>
      </w:r>
      <w:r w:rsidR="008A37D6" w:rsidRPr="004B5200">
        <w:rPr>
          <w:rFonts w:ascii="Garamond" w:hAnsi="Garamond"/>
        </w:rPr>
        <w:t xml:space="preserve"> miratimin e rregullit teknik “Për</w:t>
      </w:r>
      <w:r w:rsidR="00AB3359" w:rsidRPr="004B5200">
        <w:rPr>
          <w:rFonts w:ascii="Garamond" w:hAnsi="Garamond"/>
        </w:rPr>
        <w:t xml:space="preserve"> përputhshmërinë elektromagnetike dhe p</w:t>
      </w:r>
      <w:r w:rsidR="00A00830" w:rsidRPr="004B5200">
        <w:rPr>
          <w:rFonts w:ascii="Garamond" w:hAnsi="Garamond"/>
        </w:rPr>
        <w:t>ë</w:t>
      </w:r>
      <w:r w:rsidR="00AB3359" w:rsidRPr="004B5200">
        <w:rPr>
          <w:rFonts w:ascii="Garamond" w:hAnsi="Garamond"/>
        </w:rPr>
        <w:t>rcaktimin e list</w:t>
      </w:r>
      <w:r w:rsidR="00A00830" w:rsidRPr="004B5200">
        <w:rPr>
          <w:rFonts w:ascii="Garamond" w:hAnsi="Garamond"/>
        </w:rPr>
        <w:t>ë</w:t>
      </w:r>
      <w:r w:rsidR="00AB3359" w:rsidRPr="004B5200">
        <w:rPr>
          <w:rFonts w:ascii="Garamond" w:hAnsi="Garamond"/>
        </w:rPr>
        <w:t>s së standardeve të harmonizuara</w:t>
      </w:r>
      <w:r w:rsidR="000D61AA" w:rsidRPr="004B5200">
        <w:rPr>
          <w:rFonts w:ascii="Garamond" w:hAnsi="Garamond"/>
        </w:rPr>
        <w:t>”</w:t>
      </w:r>
      <w:r w:rsidR="00AB3359" w:rsidRPr="004B5200">
        <w:rPr>
          <w:rFonts w:ascii="Garamond" w:hAnsi="Garamond"/>
        </w:rPr>
        <w:t>”</w:t>
      </w:r>
      <w:r w:rsidR="000212A4" w:rsidRPr="004B5200">
        <w:rPr>
          <w:rFonts w:ascii="Garamond" w:hAnsi="Garamond"/>
        </w:rPr>
        <w:t>, shfuqizohet</w:t>
      </w:r>
      <w:r w:rsidR="00AB3359" w:rsidRPr="004B5200">
        <w:rPr>
          <w:rFonts w:ascii="Garamond" w:hAnsi="Garamond"/>
        </w:rPr>
        <w:t>.</w:t>
      </w:r>
    </w:p>
    <w:p w14:paraId="158B7CA4" w14:textId="6A1DBBFC" w:rsidR="00AB3359" w:rsidRPr="004B5200" w:rsidRDefault="00166CA2" w:rsidP="00166CA2">
      <w:pPr>
        <w:ind w:firstLine="284"/>
        <w:jc w:val="both"/>
        <w:rPr>
          <w:rFonts w:ascii="Garamond" w:hAnsi="Garamond"/>
        </w:rPr>
      </w:pPr>
      <w:r w:rsidRPr="004B5200">
        <w:rPr>
          <w:rFonts w:ascii="Garamond" w:hAnsi="Garamond"/>
        </w:rPr>
        <w:t xml:space="preserve">5. </w:t>
      </w:r>
      <w:r w:rsidR="00AB3359" w:rsidRPr="004B5200">
        <w:rPr>
          <w:rFonts w:ascii="Garamond" w:hAnsi="Garamond"/>
        </w:rPr>
        <w:t>Ngarkohen Ministria e Financave dhe Ekonomisë, Drejtoria e Përgjithshme e Akreditimit, Inspektorati Shtetëror i Mbikëqyrjes së Tregut dhe Drejtoria e Përgjithshme e Doganave për zbatimin e këtij vendimi.</w:t>
      </w:r>
    </w:p>
    <w:p w14:paraId="158B7CA6" w14:textId="5A101544" w:rsidR="00AB3359" w:rsidRPr="004B5200" w:rsidRDefault="00AB3359" w:rsidP="00166CA2">
      <w:pPr>
        <w:ind w:firstLine="284"/>
        <w:jc w:val="both"/>
        <w:rPr>
          <w:rFonts w:ascii="Garamond" w:hAnsi="Garamond"/>
        </w:rPr>
      </w:pPr>
      <w:r w:rsidRPr="004B5200">
        <w:rPr>
          <w:rFonts w:ascii="Garamond" w:hAnsi="Garamond"/>
        </w:rPr>
        <w:t xml:space="preserve">Ky vendim hyn në fuqi pas botimit në Fletoren </w:t>
      </w:r>
      <w:r w:rsidR="00056F72" w:rsidRPr="004B5200">
        <w:rPr>
          <w:rFonts w:ascii="Garamond" w:hAnsi="Garamond"/>
        </w:rPr>
        <w:t>Zyrtare</w:t>
      </w:r>
      <w:r w:rsidRPr="004B5200">
        <w:rPr>
          <w:rFonts w:ascii="Garamond" w:hAnsi="Garamond"/>
        </w:rPr>
        <w:t>.</w:t>
      </w:r>
    </w:p>
    <w:p w14:paraId="158B7CA7" w14:textId="77777777" w:rsidR="00AB3359" w:rsidRPr="004B5200" w:rsidRDefault="00AB3359" w:rsidP="00166CA2">
      <w:pPr>
        <w:ind w:firstLine="284"/>
        <w:jc w:val="both"/>
        <w:rPr>
          <w:rFonts w:ascii="Garamond" w:hAnsi="Garamond"/>
        </w:rPr>
      </w:pPr>
    </w:p>
    <w:p w14:paraId="158B7CA9" w14:textId="021B4E63" w:rsidR="00AB3359" w:rsidRPr="004B5200" w:rsidRDefault="00A00830" w:rsidP="00166CA2">
      <w:pPr>
        <w:ind w:firstLine="284"/>
        <w:jc w:val="right"/>
        <w:rPr>
          <w:rFonts w:ascii="Garamond" w:hAnsi="Garamond"/>
        </w:rPr>
      </w:pPr>
      <w:r w:rsidRPr="004B5200">
        <w:rPr>
          <w:rFonts w:ascii="Garamond" w:hAnsi="Garamond"/>
        </w:rPr>
        <w:t xml:space="preserve">KRYEMINISTËR </w:t>
      </w:r>
    </w:p>
    <w:p w14:paraId="158B7CAC" w14:textId="75DD6B69" w:rsidR="00AB3359" w:rsidRPr="004B5200" w:rsidRDefault="00056F72" w:rsidP="00166CA2">
      <w:pPr>
        <w:ind w:firstLine="284"/>
        <w:jc w:val="right"/>
        <w:rPr>
          <w:rFonts w:ascii="Garamond" w:hAnsi="Garamond"/>
          <w:b/>
        </w:rPr>
      </w:pPr>
      <w:r w:rsidRPr="004B5200">
        <w:rPr>
          <w:rFonts w:ascii="Garamond" w:hAnsi="Garamond"/>
          <w:b/>
        </w:rPr>
        <w:t>Edi Rama</w:t>
      </w:r>
    </w:p>
    <w:p w14:paraId="43D5AC4E" w14:textId="77777777" w:rsidR="00814688" w:rsidRPr="004B5200" w:rsidRDefault="00814688" w:rsidP="00166CA2">
      <w:pPr>
        <w:ind w:firstLine="284"/>
        <w:jc w:val="right"/>
        <w:rPr>
          <w:rFonts w:ascii="Garamond" w:hAnsi="Garamond"/>
          <w:b/>
        </w:rPr>
      </w:pPr>
    </w:p>
    <w:p w14:paraId="773FFB9B" w14:textId="77777777" w:rsidR="00814688" w:rsidRPr="004B5200" w:rsidRDefault="00814688" w:rsidP="00166CA2">
      <w:pPr>
        <w:ind w:firstLine="284"/>
        <w:jc w:val="right"/>
        <w:rPr>
          <w:rFonts w:ascii="Garamond" w:hAnsi="Garamond"/>
          <w:b/>
        </w:rPr>
      </w:pPr>
    </w:p>
    <w:p w14:paraId="6CA47041" w14:textId="77777777" w:rsidR="00814688" w:rsidRPr="004B5200" w:rsidRDefault="00814688" w:rsidP="00166CA2">
      <w:pPr>
        <w:ind w:firstLine="284"/>
        <w:jc w:val="right"/>
        <w:rPr>
          <w:rFonts w:ascii="Garamond" w:hAnsi="Garamond"/>
          <w:b/>
        </w:rPr>
      </w:pPr>
    </w:p>
    <w:p w14:paraId="7B734CB2" w14:textId="77777777" w:rsidR="00814688" w:rsidRPr="004B5200" w:rsidRDefault="00814688" w:rsidP="00166CA2">
      <w:pPr>
        <w:ind w:firstLine="284"/>
        <w:jc w:val="right"/>
        <w:rPr>
          <w:rFonts w:ascii="Garamond" w:hAnsi="Garamond"/>
          <w:b/>
        </w:rPr>
      </w:pPr>
    </w:p>
    <w:p w14:paraId="115235D6" w14:textId="77777777" w:rsidR="00814688" w:rsidRPr="004B5200" w:rsidRDefault="00814688" w:rsidP="00166CA2">
      <w:pPr>
        <w:ind w:firstLine="284"/>
        <w:jc w:val="right"/>
        <w:rPr>
          <w:rFonts w:ascii="Garamond" w:hAnsi="Garamond"/>
          <w:b/>
        </w:rPr>
      </w:pPr>
    </w:p>
    <w:p w14:paraId="19E81F3F" w14:textId="77777777" w:rsidR="00814688" w:rsidRPr="004B5200" w:rsidRDefault="00814688" w:rsidP="00166CA2">
      <w:pPr>
        <w:ind w:firstLine="284"/>
        <w:jc w:val="right"/>
        <w:rPr>
          <w:rFonts w:ascii="Garamond" w:hAnsi="Garamond"/>
          <w:b/>
        </w:rPr>
      </w:pPr>
    </w:p>
    <w:p w14:paraId="790378D1" w14:textId="77777777" w:rsidR="00814688" w:rsidRPr="004B5200" w:rsidRDefault="00814688" w:rsidP="00166CA2">
      <w:pPr>
        <w:ind w:firstLine="284"/>
        <w:jc w:val="right"/>
        <w:rPr>
          <w:rFonts w:ascii="Garamond" w:hAnsi="Garamond"/>
          <w:b/>
        </w:rPr>
      </w:pPr>
    </w:p>
    <w:p w14:paraId="2A49BE7F" w14:textId="77777777" w:rsidR="00814688" w:rsidRPr="004B5200" w:rsidRDefault="00814688" w:rsidP="00814688">
      <w:pPr>
        <w:ind w:firstLine="284"/>
        <w:rPr>
          <w:rFonts w:ascii="Garamond" w:hAnsi="Garamond"/>
        </w:rPr>
      </w:pPr>
    </w:p>
    <w:p w14:paraId="43C6D992" w14:textId="0C1C2CA3" w:rsidR="00F46842" w:rsidRPr="004B5200" w:rsidRDefault="00F46842" w:rsidP="00F46842">
      <w:pPr>
        <w:ind w:firstLine="284"/>
        <w:jc w:val="center"/>
        <w:rPr>
          <w:rFonts w:ascii="Garamond" w:hAnsi="Garamond"/>
          <w:b/>
        </w:rPr>
      </w:pPr>
      <w:r w:rsidRPr="004B5200">
        <w:rPr>
          <w:rFonts w:ascii="Garamond" w:hAnsi="Garamond"/>
          <w:b/>
        </w:rPr>
        <w:t>RREGULLI TEKNIK</w:t>
      </w:r>
    </w:p>
    <w:p w14:paraId="6A1DC788" w14:textId="0C7AC3BA" w:rsidR="00814688" w:rsidRPr="004B5200" w:rsidRDefault="00F46842" w:rsidP="00F46842">
      <w:pPr>
        <w:ind w:firstLine="284"/>
        <w:jc w:val="center"/>
        <w:rPr>
          <w:rFonts w:ascii="Garamond" w:hAnsi="Garamond"/>
        </w:rPr>
      </w:pPr>
      <w:r w:rsidRPr="004B5200">
        <w:rPr>
          <w:rFonts w:ascii="Garamond" w:hAnsi="Garamond"/>
        </w:rPr>
        <w:t>PËR PËRPUTHSHMËRINË ELEKTROMAGNETIKE DHE P</w:t>
      </w:r>
      <w:r w:rsidR="00A00830" w:rsidRPr="004B5200">
        <w:rPr>
          <w:rFonts w:ascii="Garamond" w:hAnsi="Garamond"/>
        </w:rPr>
        <w:t>Ë</w:t>
      </w:r>
      <w:r w:rsidRPr="004B5200">
        <w:rPr>
          <w:rFonts w:ascii="Garamond" w:hAnsi="Garamond"/>
        </w:rPr>
        <w:t>RCAKTIMIN E LIST</w:t>
      </w:r>
      <w:r w:rsidR="00A00830" w:rsidRPr="004B5200">
        <w:rPr>
          <w:rFonts w:ascii="Garamond" w:hAnsi="Garamond"/>
        </w:rPr>
        <w:t>Ë</w:t>
      </w:r>
      <w:r w:rsidRPr="004B5200">
        <w:rPr>
          <w:rFonts w:ascii="Garamond" w:hAnsi="Garamond"/>
        </w:rPr>
        <w:t>S SË STANDARDEVE TË HARMONIZUARA</w:t>
      </w:r>
    </w:p>
    <w:p w14:paraId="137C8B7E" w14:textId="77777777" w:rsidR="00814688" w:rsidRPr="004B5200" w:rsidRDefault="00814688" w:rsidP="00814688">
      <w:pPr>
        <w:ind w:firstLine="284"/>
        <w:jc w:val="both"/>
        <w:rPr>
          <w:rFonts w:ascii="Garamond" w:hAnsi="Garamond"/>
        </w:rPr>
      </w:pPr>
    </w:p>
    <w:p w14:paraId="2C002782" w14:textId="77777777" w:rsidR="00814688" w:rsidRPr="004B5200" w:rsidRDefault="00814688" w:rsidP="00F46842">
      <w:pPr>
        <w:ind w:firstLine="284"/>
        <w:jc w:val="center"/>
        <w:rPr>
          <w:rFonts w:ascii="Garamond" w:hAnsi="Garamond"/>
        </w:rPr>
      </w:pPr>
      <w:r w:rsidRPr="004B5200">
        <w:rPr>
          <w:rFonts w:ascii="Garamond" w:hAnsi="Garamond"/>
        </w:rPr>
        <w:t>KREU I</w:t>
      </w:r>
    </w:p>
    <w:p w14:paraId="1CF86BB0" w14:textId="77777777" w:rsidR="00814688" w:rsidRPr="004B5200" w:rsidRDefault="00814688" w:rsidP="00F46842">
      <w:pPr>
        <w:ind w:firstLine="284"/>
        <w:jc w:val="center"/>
        <w:rPr>
          <w:rFonts w:ascii="Garamond" w:hAnsi="Garamond"/>
        </w:rPr>
      </w:pPr>
      <w:r w:rsidRPr="004B5200">
        <w:rPr>
          <w:rFonts w:ascii="Garamond" w:hAnsi="Garamond"/>
        </w:rPr>
        <w:t>DISPOZITA TË PËRGJITHSHME</w:t>
      </w:r>
    </w:p>
    <w:p w14:paraId="01480107" w14:textId="77777777" w:rsidR="00814688" w:rsidRPr="004B5200" w:rsidRDefault="00814688" w:rsidP="00814688">
      <w:pPr>
        <w:ind w:firstLine="284"/>
        <w:jc w:val="both"/>
        <w:rPr>
          <w:rFonts w:ascii="Garamond" w:hAnsi="Garamond"/>
        </w:rPr>
      </w:pPr>
    </w:p>
    <w:p w14:paraId="425C24F6" w14:textId="77777777" w:rsidR="00814688" w:rsidRPr="004B5200" w:rsidRDefault="00814688" w:rsidP="00F46842">
      <w:pPr>
        <w:ind w:firstLine="284"/>
        <w:jc w:val="center"/>
        <w:rPr>
          <w:rFonts w:ascii="Garamond" w:hAnsi="Garamond"/>
        </w:rPr>
      </w:pPr>
      <w:r w:rsidRPr="004B5200">
        <w:rPr>
          <w:rFonts w:ascii="Garamond" w:hAnsi="Garamond"/>
        </w:rPr>
        <w:t>Neni 1</w:t>
      </w:r>
    </w:p>
    <w:p w14:paraId="6402CCC7" w14:textId="77777777" w:rsidR="00814688" w:rsidRPr="00716D99" w:rsidRDefault="00814688" w:rsidP="00F46842">
      <w:pPr>
        <w:ind w:firstLine="284"/>
        <w:jc w:val="center"/>
        <w:rPr>
          <w:rFonts w:ascii="Garamond" w:hAnsi="Garamond"/>
          <w:b/>
        </w:rPr>
      </w:pPr>
      <w:r w:rsidRPr="00716D99">
        <w:rPr>
          <w:rFonts w:ascii="Garamond" w:hAnsi="Garamond"/>
          <w:b/>
        </w:rPr>
        <w:t>Objekti dhe qëllimi</w:t>
      </w:r>
    </w:p>
    <w:p w14:paraId="5A76EAAC" w14:textId="77777777" w:rsidR="00814688" w:rsidRPr="004B5200" w:rsidRDefault="00814688" w:rsidP="00814688">
      <w:pPr>
        <w:ind w:firstLine="284"/>
        <w:jc w:val="both"/>
        <w:rPr>
          <w:rFonts w:ascii="Garamond" w:hAnsi="Garamond"/>
        </w:rPr>
      </w:pPr>
    </w:p>
    <w:p w14:paraId="1F15B668" w14:textId="77777777" w:rsidR="00814688" w:rsidRPr="004B5200" w:rsidRDefault="00814688" w:rsidP="00814688">
      <w:pPr>
        <w:ind w:firstLine="284"/>
        <w:jc w:val="both"/>
        <w:rPr>
          <w:rFonts w:ascii="Garamond" w:hAnsi="Garamond"/>
        </w:rPr>
      </w:pPr>
      <w:r w:rsidRPr="004B5200">
        <w:rPr>
          <w:rFonts w:ascii="Garamond" w:hAnsi="Garamond"/>
        </w:rPr>
        <w:t xml:space="preserve">Ky rregull teknik (këtu e në vijim referuar si: “Rregull”) përcakton rregullat për përputhshmërinë elektromagnetike të pajisjeve dhe ka për qëllim të sigurojë funksionimin e tregut, duke kërkuar që pajisja të respektojë nivelin e duhur të përputhshmërisë elektromagnetike. </w:t>
      </w:r>
    </w:p>
    <w:p w14:paraId="1F03792B" w14:textId="77777777" w:rsidR="00814688" w:rsidRPr="004B5200" w:rsidRDefault="00814688" w:rsidP="00814688">
      <w:pPr>
        <w:ind w:firstLine="284"/>
        <w:jc w:val="both"/>
        <w:rPr>
          <w:rFonts w:ascii="Garamond" w:hAnsi="Garamond"/>
        </w:rPr>
      </w:pPr>
    </w:p>
    <w:p w14:paraId="634C21BD" w14:textId="77777777" w:rsidR="00814688" w:rsidRPr="004B5200" w:rsidRDefault="00814688" w:rsidP="00F46842">
      <w:pPr>
        <w:ind w:firstLine="284"/>
        <w:jc w:val="center"/>
        <w:rPr>
          <w:rFonts w:ascii="Garamond" w:hAnsi="Garamond"/>
        </w:rPr>
      </w:pPr>
      <w:r w:rsidRPr="004B5200">
        <w:rPr>
          <w:rFonts w:ascii="Garamond" w:hAnsi="Garamond"/>
        </w:rPr>
        <w:t>Neni 2</w:t>
      </w:r>
    </w:p>
    <w:p w14:paraId="7AB7358F" w14:textId="77777777" w:rsidR="00814688" w:rsidRPr="00716D99" w:rsidRDefault="00814688" w:rsidP="00F46842">
      <w:pPr>
        <w:ind w:firstLine="284"/>
        <w:jc w:val="center"/>
        <w:rPr>
          <w:rFonts w:ascii="Garamond" w:hAnsi="Garamond"/>
          <w:b/>
        </w:rPr>
      </w:pPr>
      <w:r w:rsidRPr="00716D99">
        <w:rPr>
          <w:rFonts w:ascii="Garamond" w:hAnsi="Garamond"/>
          <w:b/>
        </w:rPr>
        <w:t>Fusha e zbatimit</w:t>
      </w:r>
    </w:p>
    <w:p w14:paraId="618EB059" w14:textId="77777777" w:rsidR="00814688" w:rsidRPr="004B5200" w:rsidRDefault="00814688" w:rsidP="00814688">
      <w:pPr>
        <w:ind w:firstLine="284"/>
        <w:jc w:val="both"/>
        <w:rPr>
          <w:rFonts w:ascii="Garamond" w:hAnsi="Garamond"/>
        </w:rPr>
      </w:pPr>
    </w:p>
    <w:p w14:paraId="3A103AD9" w14:textId="2FE91832" w:rsidR="00814688" w:rsidRPr="004B5200" w:rsidRDefault="00F46842" w:rsidP="00814688">
      <w:pPr>
        <w:ind w:firstLine="284"/>
        <w:jc w:val="both"/>
        <w:rPr>
          <w:rFonts w:ascii="Garamond" w:hAnsi="Garamond"/>
        </w:rPr>
      </w:pPr>
      <w:r w:rsidRPr="004B5200">
        <w:rPr>
          <w:rFonts w:ascii="Garamond" w:hAnsi="Garamond"/>
        </w:rPr>
        <w:t xml:space="preserve">1. </w:t>
      </w:r>
      <w:r w:rsidR="00814688" w:rsidRPr="004B5200">
        <w:rPr>
          <w:rFonts w:ascii="Garamond" w:hAnsi="Garamond"/>
        </w:rPr>
        <w:t>Ky rregull zbatohet për pajisjet e përcaktuara në nenin 3, të këtij rregulli.</w:t>
      </w:r>
    </w:p>
    <w:p w14:paraId="0AFD8C80" w14:textId="622EB131" w:rsidR="00814688" w:rsidRPr="004B5200" w:rsidRDefault="00F46842" w:rsidP="00814688">
      <w:pPr>
        <w:ind w:firstLine="284"/>
        <w:jc w:val="both"/>
        <w:rPr>
          <w:rFonts w:ascii="Garamond" w:hAnsi="Garamond"/>
        </w:rPr>
      </w:pPr>
      <w:r w:rsidRPr="004B5200">
        <w:rPr>
          <w:rFonts w:ascii="Garamond" w:hAnsi="Garamond"/>
        </w:rPr>
        <w:t xml:space="preserve">2. </w:t>
      </w:r>
      <w:r w:rsidR="00814688" w:rsidRPr="004B5200">
        <w:rPr>
          <w:rFonts w:ascii="Garamond" w:hAnsi="Garamond"/>
        </w:rPr>
        <w:t>Ky rregull nuk zbatohet për:</w:t>
      </w:r>
    </w:p>
    <w:p w14:paraId="779BC5FB" w14:textId="517005E8" w:rsidR="00814688" w:rsidRPr="004B5200" w:rsidRDefault="00F46842" w:rsidP="00814688">
      <w:pPr>
        <w:ind w:firstLine="284"/>
        <w:jc w:val="both"/>
        <w:rPr>
          <w:rFonts w:ascii="Garamond" w:hAnsi="Garamond"/>
        </w:rPr>
      </w:pPr>
      <w:r w:rsidRPr="004B5200">
        <w:rPr>
          <w:rFonts w:ascii="Garamond" w:hAnsi="Garamond"/>
        </w:rPr>
        <w:t xml:space="preserve">a) </w:t>
      </w:r>
      <w:r w:rsidR="00814688" w:rsidRPr="004B5200">
        <w:rPr>
          <w:rFonts w:ascii="Garamond" w:hAnsi="Garamond"/>
        </w:rPr>
        <w:t>pajisjet që bien në fushën e zbatimit të rregullit teknik pe</w:t>
      </w:r>
      <w:r w:rsidR="00814688" w:rsidRPr="004B5200">
        <w:rPr>
          <w:rFonts w:ascii="Cambria Math" w:hAnsi="Cambria Math" w:cs="Cambria Math"/>
        </w:rPr>
        <w:t>̈</w:t>
      </w:r>
      <w:r w:rsidR="00814688" w:rsidRPr="004B5200">
        <w:rPr>
          <w:rFonts w:ascii="Garamond" w:hAnsi="Garamond"/>
        </w:rPr>
        <w:t>r pajisjet radio dhe fundore te</w:t>
      </w:r>
      <w:r w:rsidR="00814688" w:rsidRPr="004B5200">
        <w:rPr>
          <w:rFonts w:ascii="Cambria Math" w:hAnsi="Cambria Math" w:cs="Cambria Math"/>
        </w:rPr>
        <w:t>̈</w:t>
      </w:r>
      <w:r w:rsidR="00814688" w:rsidRPr="004B5200">
        <w:rPr>
          <w:rFonts w:ascii="Garamond" w:hAnsi="Garamond"/>
        </w:rPr>
        <w:t xml:space="preserve"> telekomunikacioneve;</w:t>
      </w:r>
      <w:r w:rsidR="00A00830" w:rsidRPr="004B5200">
        <w:rPr>
          <w:rFonts w:ascii="Garamond" w:hAnsi="Garamond"/>
        </w:rPr>
        <w:t xml:space="preserve"> </w:t>
      </w:r>
    </w:p>
    <w:p w14:paraId="2E07186F" w14:textId="11253396" w:rsidR="00814688" w:rsidRPr="004B5200" w:rsidRDefault="00F46842" w:rsidP="00814688">
      <w:pPr>
        <w:ind w:firstLine="284"/>
        <w:jc w:val="both"/>
        <w:rPr>
          <w:rFonts w:ascii="Garamond" w:hAnsi="Garamond"/>
        </w:rPr>
      </w:pPr>
      <w:r w:rsidRPr="004B5200">
        <w:rPr>
          <w:rFonts w:ascii="Garamond" w:hAnsi="Garamond"/>
        </w:rPr>
        <w:t xml:space="preserve">b) </w:t>
      </w:r>
      <w:r w:rsidR="00814688" w:rsidRPr="004B5200">
        <w:rPr>
          <w:rFonts w:ascii="Garamond" w:hAnsi="Garamond"/>
        </w:rPr>
        <w:t>produktet, pjesët dhe aplikimet aeronautike;</w:t>
      </w:r>
    </w:p>
    <w:p w14:paraId="614123AD" w14:textId="5B38C1A1" w:rsidR="00814688" w:rsidRPr="004B5200" w:rsidRDefault="00F46842" w:rsidP="00814688">
      <w:pPr>
        <w:ind w:firstLine="284"/>
        <w:jc w:val="both"/>
        <w:rPr>
          <w:rFonts w:ascii="Garamond" w:hAnsi="Garamond"/>
        </w:rPr>
      </w:pPr>
      <w:r w:rsidRPr="004B5200">
        <w:rPr>
          <w:rFonts w:ascii="Garamond" w:hAnsi="Garamond"/>
        </w:rPr>
        <w:t xml:space="preserve">c) </w:t>
      </w:r>
      <w:r w:rsidR="00814688" w:rsidRPr="004B5200">
        <w:rPr>
          <w:rFonts w:ascii="Garamond" w:hAnsi="Garamond"/>
        </w:rPr>
        <w:t>pajisjet radio të përdorura nga radioamatorët, nëse pajisjet nuk janë bërë të disponueshme në treg. Pjesët përbërëse që montohen nga radioamatorët dhe pajisjet tregtare të modifikuara dhe të përdorura nga radioamatorët nuk konsiderohen pajisje të disponueshme për treg;</w:t>
      </w:r>
    </w:p>
    <w:p w14:paraId="1B029D62" w14:textId="77777777" w:rsidR="00814688" w:rsidRPr="004B5200" w:rsidRDefault="00814688" w:rsidP="00814688">
      <w:pPr>
        <w:ind w:firstLine="284"/>
        <w:jc w:val="both"/>
        <w:rPr>
          <w:rFonts w:ascii="Garamond" w:hAnsi="Garamond"/>
        </w:rPr>
      </w:pPr>
      <w:r w:rsidRPr="004B5200">
        <w:rPr>
          <w:rFonts w:ascii="Garamond" w:hAnsi="Garamond"/>
        </w:rPr>
        <w:t>ç) pajisje, natyra e karakteristikave fizike e të cilave është e tillë që:</w:t>
      </w:r>
    </w:p>
    <w:p w14:paraId="4E3D23D0" w14:textId="2B6929E9" w:rsidR="00814688" w:rsidRPr="004B5200" w:rsidRDefault="00F46842" w:rsidP="00814688">
      <w:pPr>
        <w:ind w:firstLine="284"/>
        <w:jc w:val="both"/>
        <w:rPr>
          <w:rFonts w:ascii="Garamond" w:hAnsi="Garamond"/>
        </w:rPr>
      </w:pPr>
      <w:r w:rsidRPr="004B5200">
        <w:rPr>
          <w:rFonts w:ascii="Garamond" w:hAnsi="Garamond"/>
        </w:rPr>
        <w:t xml:space="preserve">i) </w:t>
      </w:r>
      <w:r w:rsidR="00814688" w:rsidRPr="004B5200">
        <w:rPr>
          <w:rFonts w:ascii="Garamond" w:hAnsi="Garamond"/>
        </w:rPr>
        <w:t>të mos gjenerojnë ose kontribuojnë në emetime elektromagnetike që tejkalojnë nivelin e lejuar për pajisjet radio dhe telekomunikacion gjatë funksionimit, sipas qëllimit të paracaktuar; dhe</w:t>
      </w:r>
    </w:p>
    <w:p w14:paraId="1A93B5CF" w14:textId="7C79A31C" w:rsidR="00814688" w:rsidRPr="004B5200" w:rsidRDefault="00F46842" w:rsidP="00814688">
      <w:pPr>
        <w:ind w:firstLine="284"/>
        <w:jc w:val="both"/>
        <w:rPr>
          <w:rFonts w:ascii="Garamond" w:hAnsi="Garamond"/>
        </w:rPr>
      </w:pPr>
      <w:r w:rsidRPr="004B5200">
        <w:rPr>
          <w:rFonts w:ascii="Garamond" w:hAnsi="Garamond"/>
        </w:rPr>
        <w:t xml:space="preserve">ii) </w:t>
      </w:r>
      <w:r w:rsidR="00814688" w:rsidRPr="004B5200">
        <w:rPr>
          <w:rFonts w:ascii="Garamond" w:hAnsi="Garamond"/>
        </w:rPr>
        <w:t>të funksionojnë normalisht sipas qëllimit të paracaktuar të përdorimit dhe të mos përkeqësohet në mënyrë të papranueshme në prani të ndërhyrjes elektromagnetike.</w:t>
      </w:r>
    </w:p>
    <w:p w14:paraId="71901E5D" w14:textId="1A1505F6" w:rsidR="00814688" w:rsidRPr="004B5200" w:rsidRDefault="00D67B36" w:rsidP="00814688">
      <w:pPr>
        <w:ind w:firstLine="284"/>
        <w:jc w:val="both"/>
        <w:rPr>
          <w:rFonts w:ascii="Garamond" w:hAnsi="Garamond"/>
        </w:rPr>
      </w:pPr>
      <w:r w:rsidRPr="004B5200">
        <w:rPr>
          <w:rFonts w:ascii="Garamond" w:hAnsi="Garamond"/>
        </w:rPr>
        <w:t xml:space="preserve">3. </w:t>
      </w:r>
      <w:r w:rsidR="00814688" w:rsidRPr="004B5200">
        <w:rPr>
          <w:rFonts w:ascii="Garamond" w:hAnsi="Garamond"/>
        </w:rPr>
        <w:t>Nëse për pajisjen e përmendur në pikën 1, të këtij neni, kërkesat thelbësore të përcaktuara në shtojcën I, parashikohen pjesërisht ose plotësisht në mënyrë specifike me legjislacion tjetër, ky rregull nuk zbatohet, ose pushon së zbatuari, për ato pajisje në lidhje me këto kërkesa, nga data e zbatimit të legjislacionit specifik.</w:t>
      </w:r>
    </w:p>
    <w:p w14:paraId="64D48750" w14:textId="33925FBF" w:rsidR="00814688" w:rsidRPr="004B5200" w:rsidRDefault="00D67B36" w:rsidP="00814688">
      <w:pPr>
        <w:ind w:firstLine="284"/>
        <w:jc w:val="both"/>
        <w:rPr>
          <w:rFonts w:ascii="Garamond" w:hAnsi="Garamond"/>
        </w:rPr>
      </w:pPr>
      <w:r w:rsidRPr="004B5200">
        <w:rPr>
          <w:rFonts w:ascii="Garamond" w:hAnsi="Garamond"/>
        </w:rPr>
        <w:t xml:space="preserve">4. </w:t>
      </w:r>
      <w:r w:rsidR="00814688" w:rsidRPr="004B5200">
        <w:rPr>
          <w:rFonts w:ascii="Garamond" w:hAnsi="Garamond"/>
        </w:rPr>
        <w:t>Ky rregull nuk ndikon në zbatimin e legjislacionit që rregullon sigurinë e pajisjeve.</w:t>
      </w:r>
    </w:p>
    <w:p w14:paraId="48580498" w14:textId="77777777" w:rsidR="00814688" w:rsidRPr="004B5200" w:rsidRDefault="00814688" w:rsidP="00814688">
      <w:pPr>
        <w:ind w:firstLine="284"/>
        <w:jc w:val="both"/>
        <w:rPr>
          <w:rFonts w:ascii="Garamond" w:hAnsi="Garamond"/>
        </w:rPr>
      </w:pPr>
    </w:p>
    <w:p w14:paraId="73B510B6" w14:textId="77777777" w:rsidR="00814688" w:rsidRPr="004B5200" w:rsidRDefault="00814688" w:rsidP="00284D9B">
      <w:pPr>
        <w:ind w:firstLine="284"/>
        <w:jc w:val="center"/>
        <w:rPr>
          <w:rFonts w:ascii="Garamond" w:hAnsi="Garamond"/>
        </w:rPr>
      </w:pPr>
      <w:r w:rsidRPr="004B5200">
        <w:rPr>
          <w:rFonts w:ascii="Garamond" w:hAnsi="Garamond"/>
        </w:rPr>
        <w:t>Neni 3</w:t>
      </w:r>
    </w:p>
    <w:p w14:paraId="044EF9A0" w14:textId="095BD899" w:rsidR="00814688" w:rsidRPr="00716D99" w:rsidRDefault="00814688" w:rsidP="00284D9B">
      <w:pPr>
        <w:ind w:firstLine="284"/>
        <w:jc w:val="center"/>
        <w:rPr>
          <w:rFonts w:ascii="Garamond" w:hAnsi="Garamond"/>
          <w:b/>
        </w:rPr>
      </w:pPr>
      <w:r w:rsidRPr="00716D99">
        <w:rPr>
          <w:rFonts w:ascii="Garamond" w:hAnsi="Garamond"/>
          <w:b/>
        </w:rPr>
        <w:t>Përkufizimet</w:t>
      </w:r>
    </w:p>
    <w:p w14:paraId="64CB2AFE" w14:textId="77777777" w:rsidR="00814688" w:rsidRPr="004B5200" w:rsidRDefault="00814688" w:rsidP="00814688">
      <w:pPr>
        <w:ind w:firstLine="284"/>
        <w:jc w:val="both"/>
        <w:rPr>
          <w:rFonts w:ascii="Garamond" w:hAnsi="Garamond"/>
        </w:rPr>
      </w:pPr>
    </w:p>
    <w:p w14:paraId="613D3122" w14:textId="6C6B4A73" w:rsidR="00814688" w:rsidRPr="004B5200" w:rsidRDefault="00814688" w:rsidP="00814688">
      <w:pPr>
        <w:ind w:firstLine="284"/>
        <w:jc w:val="both"/>
        <w:rPr>
          <w:rFonts w:ascii="Garamond" w:hAnsi="Garamond"/>
        </w:rPr>
      </w:pPr>
      <w:r w:rsidRPr="004B5200">
        <w:rPr>
          <w:rFonts w:ascii="Garamond" w:hAnsi="Garamond"/>
        </w:rPr>
        <w:t>1. Për qëllime të</w:t>
      </w:r>
      <w:r w:rsidR="00A00830" w:rsidRPr="004B5200">
        <w:rPr>
          <w:rFonts w:ascii="Garamond" w:hAnsi="Garamond"/>
        </w:rPr>
        <w:t xml:space="preserve"> </w:t>
      </w:r>
      <w:r w:rsidRPr="004B5200">
        <w:rPr>
          <w:rFonts w:ascii="Garamond" w:hAnsi="Garamond"/>
        </w:rPr>
        <w:t>këtij rregulli teknik, me termat e mëposhtëm nënkuptojmë:</w:t>
      </w:r>
    </w:p>
    <w:p w14:paraId="2F7E4F52" w14:textId="7A765E77" w:rsidR="00814688" w:rsidRPr="004B5200" w:rsidRDefault="00284D9B" w:rsidP="00814688">
      <w:pPr>
        <w:ind w:firstLine="284"/>
        <w:jc w:val="both"/>
        <w:rPr>
          <w:rFonts w:ascii="Garamond" w:hAnsi="Garamond"/>
        </w:rPr>
      </w:pPr>
      <w:r w:rsidRPr="004B5200">
        <w:rPr>
          <w:rFonts w:ascii="Garamond" w:hAnsi="Garamond"/>
        </w:rPr>
        <w:t>1.</w:t>
      </w:r>
      <w:r w:rsidR="00A00830" w:rsidRPr="004B5200">
        <w:rPr>
          <w:rFonts w:ascii="Garamond" w:hAnsi="Garamond"/>
        </w:rPr>
        <w:t xml:space="preserve"> </w:t>
      </w:r>
      <w:r w:rsidR="00814688" w:rsidRPr="004B5200">
        <w:rPr>
          <w:rFonts w:ascii="Garamond" w:hAnsi="Garamond"/>
        </w:rPr>
        <w:t>“Pajisje”, çdo aparat ose instalim i palëvizshëm.</w:t>
      </w:r>
    </w:p>
    <w:p w14:paraId="1BB5BDC1" w14:textId="61976AED" w:rsidR="00814688" w:rsidRPr="004B5200" w:rsidRDefault="00284D9B" w:rsidP="00814688">
      <w:pPr>
        <w:ind w:firstLine="284"/>
        <w:jc w:val="both"/>
        <w:rPr>
          <w:rFonts w:ascii="Garamond" w:hAnsi="Garamond"/>
        </w:rPr>
      </w:pPr>
      <w:r w:rsidRPr="004B5200">
        <w:rPr>
          <w:rFonts w:ascii="Garamond" w:hAnsi="Garamond"/>
        </w:rPr>
        <w:t xml:space="preserve">2. </w:t>
      </w:r>
      <w:r w:rsidR="00814688" w:rsidRPr="004B5200">
        <w:rPr>
          <w:rFonts w:ascii="Garamond" w:hAnsi="Garamond"/>
        </w:rPr>
        <w:t xml:space="preserve">“Aparat”, çdo mekanizëm përfundimtar ose kombinim i tyre që bëhet i disponueshëm në treg si njësi e vetme funksionale, i destinuar për përdoruesin e fundit dhe që prodhon çrregullime elektromagnetike ose funksionimi i të cilit ndikohet nga këto çrregullime. </w:t>
      </w:r>
    </w:p>
    <w:p w14:paraId="263D5B19" w14:textId="25D9AABE" w:rsidR="00814688" w:rsidRPr="004B5200" w:rsidRDefault="00284D9B" w:rsidP="00814688">
      <w:pPr>
        <w:ind w:firstLine="284"/>
        <w:jc w:val="both"/>
        <w:rPr>
          <w:rFonts w:ascii="Garamond" w:hAnsi="Garamond"/>
        </w:rPr>
      </w:pPr>
      <w:r w:rsidRPr="004B5200">
        <w:rPr>
          <w:rFonts w:ascii="Garamond" w:hAnsi="Garamond"/>
        </w:rPr>
        <w:t xml:space="preserve">3. </w:t>
      </w:r>
      <w:r w:rsidR="00814688" w:rsidRPr="004B5200">
        <w:rPr>
          <w:rFonts w:ascii="Garamond" w:hAnsi="Garamond"/>
        </w:rPr>
        <w:t>“Instalim i palëvizshëm”, kombinimi i veçantë i disa tip</w:t>
      </w:r>
      <w:r w:rsidR="00A00830" w:rsidRPr="004B5200">
        <w:rPr>
          <w:rFonts w:ascii="Garamond" w:hAnsi="Garamond"/>
        </w:rPr>
        <w:t>a</w:t>
      </w:r>
      <w:r w:rsidR="00814688" w:rsidRPr="004B5200">
        <w:rPr>
          <w:rFonts w:ascii="Garamond" w:hAnsi="Garamond"/>
        </w:rPr>
        <w:t xml:space="preserve"> aparat</w:t>
      </w:r>
      <w:r w:rsidR="00A00830" w:rsidRPr="004B5200">
        <w:rPr>
          <w:rFonts w:ascii="Garamond" w:hAnsi="Garamond"/>
        </w:rPr>
        <w:t>e</w:t>
      </w:r>
      <w:r w:rsidR="00814688" w:rsidRPr="004B5200">
        <w:rPr>
          <w:rFonts w:ascii="Garamond" w:hAnsi="Garamond"/>
        </w:rPr>
        <w:t>sh dhe, sipas rastit, mekanizmave të tjerë, të montuar, të instaluar dhe të destinuar për t’u përdorur në mënyrë të përhershme në një vend të paracaktuar.</w:t>
      </w:r>
    </w:p>
    <w:p w14:paraId="1ADC9A96" w14:textId="2D2FB843" w:rsidR="00814688" w:rsidRPr="004B5200" w:rsidRDefault="00284D9B" w:rsidP="00814688">
      <w:pPr>
        <w:ind w:firstLine="284"/>
        <w:jc w:val="both"/>
        <w:rPr>
          <w:rFonts w:ascii="Garamond" w:hAnsi="Garamond"/>
        </w:rPr>
      </w:pPr>
      <w:r w:rsidRPr="004B5200">
        <w:rPr>
          <w:rFonts w:ascii="Garamond" w:hAnsi="Garamond"/>
        </w:rPr>
        <w:t xml:space="preserve">4. </w:t>
      </w:r>
      <w:r w:rsidR="00814688" w:rsidRPr="004B5200">
        <w:rPr>
          <w:rFonts w:ascii="Garamond" w:hAnsi="Garamond"/>
        </w:rPr>
        <w:t>“Përputhshmëri elektromagnetike”, aftësia e pajisjes për të funksionuar në mënyrë të kënaqshme në mjedisin e saj elektromagnetik, pa shkaktuar ndërhyrje elektromagnetike të patolerueshme te pajisja tjetër në atë mjedis.</w:t>
      </w:r>
    </w:p>
    <w:p w14:paraId="1C23316E" w14:textId="1ABC9AB0" w:rsidR="00814688" w:rsidRPr="004B5200" w:rsidRDefault="00284D9B" w:rsidP="00814688">
      <w:pPr>
        <w:ind w:firstLine="284"/>
        <w:jc w:val="both"/>
        <w:rPr>
          <w:rFonts w:ascii="Garamond" w:hAnsi="Garamond"/>
        </w:rPr>
      </w:pPr>
      <w:r w:rsidRPr="004B5200">
        <w:rPr>
          <w:rFonts w:ascii="Garamond" w:hAnsi="Garamond"/>
        </w:rPr>
        <w:lastRenderedPageBreak/>
        <w:t xml:space="preserve">5. </w:t>
      </w:r>
      <w:r w:rsidR="00814688" w:rsidRPr="004B5200">
        <w:rPr>
          <w:rFonts w:ascii="Garamond" w:hAnsi="Garamond"/>
        </w:rPr>
        <w:t>“çrregullim elektromagnetik”, çdo fenomen elektromagnetik që mund të prishë performancën e pajisjes. Një çrregullim elektromagnetik mund të jetë zhurmë elektromagnetike, sinjal i padëshiruar ose ndryshim në vetë mediumin transmetues.</w:t>
      </w:r>
    </w:p>
    <w:p w14:paraId="0D2C00A3" w14:textId="50871C31" w:rsidR="00814688" w:rsidRPr="004B5200" w:rsidRDefault="00284D9B" w:rsidP="00814688">
      <w:pPr>
        <w:ind w:firstLine="284"/>
        <w:jc w:val="both"/>
        <w:rPr>
          <w:rFonts w:ascii="Garamond" w:hAnsi="Garamond"/>
        </w:rPr>
      </w:pPr>
      <w:r w:rsidRPr="004B5200">
        <w:rPr>
          <w:rFonts w:ascii="Garamond" w:hAnsi="Garamond"/>
        </w:rPr>
        <w:t xml:space="preserve">6. </w:t>
      </w:r>
      <w:r w:rsidR="00814688" w:rsidRPr="004B5200">
        <w:rPr>
          <w:rFonts w:ascii="Garamond" w:hAnsi="Garamond"/>
        </w:rPr>
        <w:t>“Imunitet”, aftësia e pajisjes që të funksionojë sipas qëllimit të paracaktuar, pa dëmtuar efektshmërinë e saj në prezencë të një çrregullimi elektromagnetik.</w:t>
      </w:r>
    </w:p>
    <w:p w14:paraId="6C211F1D" w14:textId="6A515DDD" w:rsidR="00814688" w:rsidRPr="004B5200" w:rsidRDefault="00284D9B" w:rsidP="00814688">
      <w:pPr>
        <w:ind w:firstLine="284"/>
        <w:jc w:val="both"/>
        <w:rPr>
          <w:rFonts w:ascii="Garamond" w:hAnsi="Garamond"/>
        </w:rPr>
      </w:pPr>
      <w:r w:rsidRPr="004B5200">
        <w:rPr>
          <w:rFonts w:ascii="Garamond" w:hAnsi="Garamond"/>
        </w:rPr>
        <w:t xml:space="preserve">7. </w:t>
      </w:r>
      <w:r w:rsidR="00814688" w:rsidRPr="004B5200">
        <w:rPr>
          <w:rFonts w:ascii="Garamond" w:hAnsi="Garamond"/>
        </w:rPr>
        <w:t>“Qëllime të sigurisë”, qëllime në lidhje me masat mbrojtëse të jetës njerëzore dhe të pronës.</w:t>
      </w:r>
    </w:p>
    <w:p w14:paraId="4DB39AB0" w14:textId="4E8ACDDD" w:rsidR="00814688" w:rsidRPr="004B5200" w:rsidRDefault="00284D9B" w:rsidP="00814688">
      <w:pPr>
        <w:ind w:firstLine="284"/>
        <w:jc w:val="both"/>
        <w:rPr>
          <w:rFonts w:ascii="Garamond" w:hAnsi="Garamond"/>
        </w:rPr>
      </w:pPr>
      <w:r w:rsidRPr="004B5200">
        <w:rPr>
          <w:rFonts w:ascii="Garamond" w:hAnsi="Garamond"/>
        </w:rPr>
        <w:t xml:space="preserve">8. </w:t>
      </w:r>
      <w:r w:rsidR="00814688" w:rsidRPr="004B5200">
        <w:rPr>
          <w:rFonts w:ascii="Garamond" w:hAnsi="Garamond"/>
        </w:rPr>
        <w:t>“Mjedis elektromagnetik”, të gjitha fenomenet elektromagnetike të vëzhgueshme në një zonë të caktuar.</w:t>
      </w:r>
    </w:p>
    <w:p w14:paraId="7E423537" w14:textId="3E086450" w:rsidR="00814688" w:rsidRPr="004B5200" w:rsidRDefault="00284D9B" w:rsidP="00814688">
      <w:pPr>
        <w:ind w:firstLine="284"/>
        <w:jc w:val="both"/>
        <w:rPr>
          <w:rFonts w:ascii="Garamond" w:hAnsi="Garamond"/>
        </w:rPr>
      </w:pPr>
      <w:r w:rsidRPr="004B5200">
        <w:rPr>
          <w:rFonts w:ascii="Garamond" w:hAnsi="Garamond"/>
        </w:rPr>
        <w:t xml:space="preserve">9. </w:t>
      </w:r>
      <w:r w:rsidR="00814688" w:rsidRPr="004B5200">
        <w:rPr>
          <w:rFonts w:ascii="Garamond" w:hAnsi="Garamond"/>
        </w:rPr>
        <w:t>“Bërje e disponueshme në treg”, çdo furnizim i aparatit për shpërndarje, konsumim ose përdorim në tregun shqiptar gjatë një veprimtarie tregtare, me ose pa pagesë.</w:t>
      </w:r>
    </w:p>
    <w:p w14:paraId="4D0072AB" w14:textId="62FD2069" w:rsidR="00814688" w:rsidRPr="004B5200" w:rsidRDefault="00284D9B" w:rsidP="00814688">
      <w:pPr>
        <w:ind w:firstLine="284"/>
        <w:jc w:val="both"/>
        <w:rPr>
          <w:rFonts w:ascii="Garamond" w:hAnsi="Garamond"/>
        </w:rPr>
      </w:pPr>
      <w:r w:rsidRPr="004B5200">
        <w:rPr>
          <w:rFonts w:ascii="Garamond" w:hAnsi="Garamond"/>
        </w:rPr>
        <w:t xml:space="preserve">10. </w:t>
      </w:r>
      <w:r w:rsidR="00814688" w:rsidRPr="004B5200">
        <w:rPr>
          <w:rFonts w:ascii="Garamond" w:hAnsi="Garamond"/>
        </w:rPr>
        <w:t>“Vendosje në treg”, bërja e disponueshme për herë të parë e aparatit në tregun e Republikës së Shqipërisë.</w:t>
      </w:r>
    </w:p>
    <w:p w14:paraId="253BF558" w14:textId="23D143B3" w:rsidR="00814688" w:rsidRPr="004B5200" w:rsidRDefault="00284D9B" w:rsidP="00814688">
      <w:pPr>
        <w:ind w:firstLine="284"/>
        <w:jc w:val="both"/>
        <w:rPr>
          <w:rFonts w:ascii="Garamond" w:hAnsi="Garamond"/>
        </w:rPr>
      </w:pPr>
      <w:r w:rsidRPr="004B5200">
        <w:rPr>
          <w:rFonts w:ascii="Garamond" w:hAnsi="Garamond"/>
        </w:rPr>
        <w:t xml:space="preserve">11. </w:t>
      </w:r>
      <w:r w:rsidR="00814688" w:rsidRPr="004B5200">
        <w:rPr>
          <w:rFonts w:ascii="Garamond" w:hAnsi="Garamond"/>
        </w:rPr>
        <w:t>“Prodhues”, çdo person fizik ose juridik, i cili prodhon një aparat ose ka një aparat të projektuar a të prodhuar dhe e tregton këtë aparat nën emrin apo markën e tij tregtare.</w:t>
      </w:r>
    </w:p>
    <w:p w14:paraId="0840080A" w14:textId="2E1EDE8E" w:rsidR="00814688" w:rsidRPr="004B5200" w:rsidRDefault="00284D9B" w:rsidP="00814688">
      <w:pPr>
        <w:ind w:firstLine="284"/>
        <w:jc w:val="both"/>
        <w:rPr>
          <w:rFonts w:ascii="Garamond" w:hAnsi="Garamond"/>
        </w:rPr>
      </w:pPr>
      <w:r w:rsidRPr="004B5200">
        <w:rPr>
          <w:rFonts w:ascii="Garamond" w:hAnsi="Garamond"/>
        </w:rPr>
        <w:t xml:space="preserve">12. </w:t>
      </w:r>
      <w:r w:rsidR="00814688" w:rsidRPr="004B5200">
        <w:rPr>
          <w:rFonts w:ascii="Garamond" w:hAnsi="Garamond"/>
        </w:rPr>
        <w:t>“Përfaqësues i autorizuar”, çdo person fizik ose juridik, i regjistruar në Republikën e Shqipërisë, i cili ka një akt përfaqësimi nga prodhuesi për të vepruar në emër të tij për detyra specifike të përmenduara në këtë rregull.</w:t>
      </w:r>
    </w:p>
    <w:p w14:paraId="1B811DA9" w14:textId="714CADB9" w:rsidR="00814688" w:rsidRPr="004B5200" w:rsidRDefault="00284D9B" w:rsidP="00814688">
      <w:pPr>
        <w:ind w:firstLine="284"/>
        <w:jc w:val="both"/>
        <w:rPr>
          <w:rFonts w:ascii="Garamond" w:hAnsi="Garamond"/>
        </w:rPr>
      </w:pPr>
      <w:r w:rsidRPr="004B5200">
        <w:rPr>
          <w:rFonts w:ascii="Garamond" w:hAnsi="Garamond"/>
        </w:rPr>
        <w:t xml:space="preserve">13. </w:t>
      </w:r>
      <w:r w:rsidR="00814688" w:rsidRPr="004B5200">
        <w:rPr>
          <w:rFonts w:ascii="Garamond" w:hAnsi="Garamond"/>
        </w:rPr>
        <w:t>“Importues”, çdo person fizik ose juridik, i regjistruar në Republikën e Shqipërisë, që vendos një aparat nga një vend i tretë në tregun shqiptar.</w:t>
      </w:r>
    </w:p>
    <w:p w14:paraId="435B8E72" w14:textId="25B17EA1" w:rsidR="00814688" w:rsidRPr="004B5200" w:rsidRDefault="00284D9B" w:rsidP="00814688">
      <w:pPr>
        <w:ind w:firstLine="284"/>
        <w:jc w:val="both"/>
        <w:rPr>
          <w:rFonts w:ascii="Garamond" w:hAnsi="Garamond"/>
        </w:rPr>
      </w:pPr>
      <w:r w:rsidRPr="004B5200">
        <w:rPr>
          <w:rFonts w:ascii="Garamond" w:hAnsi="Garamond"/>
        </w:rPr>
        <w:t xml:space="preserve">14. </w:t>
      </w:r>
      <w:r w:rsidR="00814688" w:rsidRPr="004B5200">
        <w:rPr>
          <w:rFonts w:ascii="Garamond" w:hAnsi="Garamond"/>
        </w:rPr>
        <w:t>“Shpërndarës”, çdo person fizik ose juridik, i përfshirë në zinxhirin e furnizimit, përveç prodhuesit ose importuesit, që bën të disponueshëm në treg aparatin.</w:t>
      </w:r>
    </w:p>
    <w:p w14:paraId="2A749224" w14:textId="2553BA09" w:rsidR="00814688" w:rsidRPr="004B5200" w:rsidRDefault="00284D9B" w:rsidP="00814688">
      <w:pPr>
        <w:ind w:firstLine="284"/>
        <w:jc w:val="both"/>
        <w:rPr>
          <w:rFonts w:ascii="Garamond" w:hAnsi="Garamond"/>
        </w:rPr>
      </w:pPr>
      <w:r w:rsidRPr="004B5200">
        <w:rPr>
          <w:rFonts w:ascii="Garamond" w:hAnsi="Garamond"/>
        </w:rPr>
        <w:t xml:space="preserve">15. </w:t>
      </w:r>
      <w:r w:rsidR="00814688" w:rsidRPr="004B5200">
        <w:rPr>
          <w:rFonts w:ascii="Garamond" w:hAnsi="Garamond"/>
        </w:rPr>
        <w:t>“Operator ekonomik”, prodhuesi, përfaqësuesi i tij i autorizuar, importuesi dhe shpërndarësi.</w:t>
      </w:r>
    </w:p>
    <w:p w14:paraId="55174A0A" w14:textId="1814B30E" w:rsidR="00814688" w:rsidRPr="004B5200" w:rsidRDefault="00284D9B" w:rsidP="00814688">
      <w:pPr>
        <w:ind w:firstLine="284"/>
        <w:jc w:val="both"/>
        <w:rPr>
          <w:rFonts w:ascii="Garamond" w:hAnsi="Garamond"/>
        </w:rPr>
      </w:pPr>
      <w:r w:rsidRPr="004B5200">
        <w:rPr>
          <w:rFonts w:ascii="Garamond" w:hAnsi="Garamond"/>
        </w:rPr>
        <w:t xml:space="preserve">16. </w:t>
      </w:r>
      <w:r w:rsidR="00814688" w:rsidRPr="004B5200">
        <w:rPr>
          <w:rFonts w:ascii="Garamond" w:hAnsi="Garamond"/>
        </w:rPr>
        <w:t>“Specifikim teknik”, dokumenti, ku përshkruhen kërkesat teknike që duhet të përmbushen nga një pajisje.</w:t>
      </w:r>
    </w:p>
    <w:p w14:paraId="79804F1A" w14:textId="579AC3F0" w:rsidR="00814688" w:rsidRPr="004B5200" w:rsidRDefault="00284D9B" w:rsidP="00814688">
      <w:pPr>
        <w:ind w:firstLine="284"/>
        <w:jc w:val="both"/>
        <w:rPr>
          <w:rFonts w:ascii="Garamond" w:hAnsi="Garamond"/>
        </w:rPr>
      </w:pPr>
      <w:r w:rsidRPr="004B5200">
        <w:rPr>
          <w:rFonts w:ascii="Garamond" w:hAnsi="Garamond"/>
        </w:rPr>
        <w:t xml:space="preserve">17. </w:t>
      </w:r>
      <w:r w:rsidR="00814688" w:rsidRPr="004B5200">
        <w:rPr>
          <w:rFonts w:ascii="Garamond" w:hAnsi="Garamond"/>
        </w:rPr>
        <w:t xml:space="preserve">“Standard i harmonizuar shqiptar”, një standard shqiptar, që transpozon një standard të harmonizuar evropian, në mbështetje të këtij rregulli, sipas listës së përcaktuar nga Këshilli i Ministrave, me propozimin e Drejtorisë së </w:t>
      </w:r>
      <w:r w:rsidR="00A00830" w:rsidRPr="004B5200">
        <w:rPr>
          <w:rFonts w:ascii="Garamond" w:hAnsi="Garamond"/>
        </w:rPr>
        <w:t>Përgjithshme</w:t>
      </w:r>
      <w:r w:rsidR="00814688" w:rsidRPr="004B5200">
        <w:rPr>
          <w:rFonts w:ascii="Garamond" w:hAnsi="Garamond"/>
        </w:rPr>
        <w:t xml:space="preserve"> të Standardizimit, në bashkërendim me ministritë përgjegjëse dhe/ose me autoritetet e tjera të administratës qendrore. Lista e standardeve të harmonizuara shqiptare ose çdo ndryshim i saj botohen në “Fletoren zyrtare”.</w:t>
      </w:r>
    </w:p>
    <w:p w14:paraId="4A6780BF" w14:textId="5F434C35" w:rsidR="00814688" w:rsidRPr="004B5200" w:rsidRDefault="00284D9B" w:rsidP="00814688">
      <w:pPr>
        <w:ind w:firstLine="284"/>
        <w:jc w:val="both"/>
        <w:rPr>
          <w:rFonts w:ascii="Garamond" w:hAnsi="Garamond"/>
        </w:rPr>
      </w:pPr>
      <w:r w:rsidRPr="004B5200">
        <w:rPr>
          <w:rFonts w:ascii="Garamond" w:hAnsi="Garamond"/>
        </w:rPr>
        <w:t xml:space="preserve">18. </w:t>
      </w:r>
      <w:r w:rsidR="00814688" w:rsidRPr="004B5200">
        <w:rPr>
          <w:rFonts w:ascii="Garamond" w:hAnsi="Garamond"/>
        </w:rPr>
        <w:t>“Akreditimi”, është dëshmia/certifikata e lëshuar nga organizmi kombëtar i akreditimit për organin e vlerësimit të konformitetit, që përmbush kërkesat e përcaktuara në standardet e harmonizuara dhe, sipas rastit, çdo kërkesë shtesë, përfshirë ato të vendosura në skemat përkatëse sektoriale, për kryerjen e një veprimtarie specifike të vlerësimit të konformitetit.</w:t>
      </w:r>
    </w:p>
    <w:p w14:paraId="7FC2F33A" w14:textId="33CF7448" w:rsidR="00814688" w:rsidRPr="004B5200" w:rsidRDefault="00284D9B" w:rsidP="00814688">
      <w:pPr>
        <w:ind w:firstLine="284"/>
        <w:jc w:val="both"/>
        <w:rPr>
          <w:rFonts w:ascii="Garamond" w:hAnsi="Garamond"/>
        </w:rPr>
      </w:pPr>
      <w:r w:rsidRPr="004B5200">
        <w:rPr>
          <w:rFonts w:ascii="Garamond" w:hAnsi="Garamond"/>
        </w:rPr>
        <w:t xml:space="preserve">19. </w:t>
      </w:r>
      <w:r w:rsidR="00814688" w:rsidRPr="004B5200">
        <w:rPr>
          <w:rFonts w:ascii="Garamond" w:hAnsi="Garamond"/>
        </w:rPr>
        <w:t>“Organizëm kombëtar i akreditimit”, organi sipas kuptimit të dhënë në legjislacionin në fuqi për akreditimin.</w:t>
      </w:r>
    </w:p>
    <w:p w14:paraId="74FA0216" w14:textId="38ACBEA1" w:rsidR="00814688" w:rsidRPr="004B5200" w:rsidRDefault="00284D9B" w:rsidP="00814688">
      <w:pPr>
        <w:ind w:firstLine="284"/>
        <w:jc w:val="both"/>
        <w:rPr>
          <w:rFonts w:ascii="Garamond" w:hAnsi="Garamond"/>
        </w:rPr>
      </w:pPr>
      <w:r w:rsidRPr="004B5200">
        <w:rPr>
          <w:rFonts w:ascii="Garamond" w:hAnsi="Garamond"/>
        </w:rPr>
        <w:t xml:space="preserve">20. </w:t>
      </w:r>
      <w:r w:rsidR="00814688" w:rsidRPr="004B5200">
        <w:rPr>
          <w:rFonts w:ascii="Garamond" w:hAnsi="Garamond"/>
        </w:rPr>
        <w:t>“Vlerësim i komformitetit”, procesi që provon nëse janë përmbushur kërkesat thelbësore të këtij rregulli, për një aparat.</w:t>
      </w:r>
    </w:p>
    <w:p w14:paraId="362EF650" w14:textId="561A0379" w:rsidR="00814688" w:rsidRPr="004B5200" w:rsidRDefault="00284D9B" w:rsidP="00814688">
      <w:pPr>
        <w:ind w:firstLine="284"/>
        <w:jc w:val="both"/>
        <w:rPr>
          <w:rFonts w:ascii="Garamond" w:hAnsi="Garamond"/>
        </w:rPr>
      </w:pPr>
      <w:r w:rsidRPr="004B5200">
        <w:rPr>
          <w:rFonts w:ascii="Garamond" w:hAnsi="Garamond"/>
        </w:rPr>
        <w:t xml:space="preserve">21. </w:t>
      </w:r>
      <w:r w:rsidR="00814688" w:rsidRPr="004B5200">
        <w:rPr>
          <w:rFonts w:ascii="Garamond" w:hAnsi="Garamond"/>
        </w:rPr>
        <w:t>“Organ i vlerësimit të konformitetit”, çdo organ që kryen veprimtari të vlerësimit të konformitetit, përfshirë kalibrimin, testimin, certifikimin dhe inspektimin.</w:t>
      </w:r>
    </w:p>
    <w:p w14:paraId="42AC1954" w14:textId="198AECD8" w:rsidR="00814688" w:rsidRPr="004B5200" w:rsidRDefault="00B10C93" w:rsidP="00814688">
      <w:pPr>
        <w:ind w:firstLine="284"/>
        <w:jc w:val="both"/>
        <w:rPr>
          <w:rFonts w:ascii="Garamond" w:hAnsi="Garamond"/>
        </w:rPr>
      </w:pPr>
      <w:r w:rsidRPr="004B5200">
        <w:rPr>
          <w:rFonts w:ascii="Garamond" w:hAnsi="Garamond"/>
        </w:rPr>
        <w:t xml:space="preserve">22. </w:t>
      </w:r>
      <w:r w:rsidR="00814688" w:rsidRPr="004B5200">
        <w:rPr>
          <w:rFonts w:ascii="Garamond" w:hAnsi="Garamond"/>
        </w:rPr>
        <w:t>“Kthim i produktit”, çdo masë për kthimin mbrapsht të një aparati që është bërë ndërkohë i disponueshëm te përdoruesi i fundit.</w:t>
      </w:r>
    </w:p>
    <w:p w14:paraId="5F54832E" w14:textId="01ACD6F1" w:rsidR="00814688" w:rsidRPr="004B5200" w:rsidRDefault="00B10C93" w:rsidP="00814688">
      <w:pPr>
        <w:ind w:firstLine="284"/>
        <w:jc w:val="both"/>
        <w:rPr>
          <w:rFonts w:ascii="Garamond" w:hAnsi="Garamond"/>
        </w:rPr>
      </w:pPr>
      <w:r w:rsidRPr="004B5200">
        <w:rPr>
          <w:rFonts w:ascii="Garamond" w:hAnsi="Garamond"/>
        </w:rPr>
        <w:t xml:space="preserve">23. </w:t>
      </w:r>
      <w:r w:rsidR="00814688" w:rsidRPr="004B5200">
        <w:rPr>
          <w:rFonts w:ascii="Garamond" w:hAnsi="Garamond"/>
        </w:rPr>
        <w:t>“Ndalim i tregtimit”, çdo masë që parandalon bërjen të disponueshëm në treg të aparatit në zinxhirin e furnizimit.</w:t>
      </w:r>
    </w:p>
    <w:p w14:paraId="4839697B" w14:textId="5EBE7F11" w:rsidR="00814688" w:rsidRPr="004B5200" w:rsidRDefault="00B10C93" w:rsidP="00814688">
      <w:pPr>
        <w:ind w:firstLine="284"/>
        <w:jc w:val="both"/>
        <w:rPr>
          <w:rFonts w:ascii="Garamond" w:hAnsi="Garamond"/>
        </w:rPr>
      </w:pPr>
      <w:r w:rsidRPr="004B5200">
        <w:rPr>
          <w:rFonts w:ascii="Garamond" w:hAnsi="Garamond"/>
        </w:rPr>
        <w:t xml:space="preserve">24. </w:t>
      </w:r>
      <w:r w:rsidR="00814688" w:rsidRPr="004B5200">
        <w:rPr>
          <w:rFonts w:ascii="Garamond" w:hAnsi="Garamond"/>
        </w:rPr>
        <w:t>“Markim CE”, markimi me të cilin prodhuesi tregon se pajisjet elektrike janë në përputhje me kërkesat e legjislacionit të zbatueshëm, kur ky legjislacion parashikon fiksimin e këtij markimi.</w:t>
      </w:r>
    </w:p>
    <w:p w14:paraId="5D90717E" w14:textId="4D1D8CC3" w:rsidR="00814688" w:rsidRPr="004B5200" w:rsidRDefault="00B10C93" w:rsidP="00814688">
      <w:pPr>
        <w:ind w:firstLine="284"/>
        <w:jc w:val="both"/>
        <w:rPr>
          <w:rFonts w:ascii="Garamond" w:hAnsi="Garamond"/>
        </w:rPr>
      </w:pPr>
      <w:r w:rsidRPr="004B5200">
        <w:rPr>
          <w:rFonts w:ascii="Garamond" w:hAnsi="Garamond"/>
        </w:rPr>
        <w:t xml:space="preserve">25. </w:t>
      </w:r>
      <w:r w:rsidR="00814688" w:rsidRPr="004B5200">
        <w:rPr>
          <w:rFonts w:ascii="Garamond" w:hAnsi="Garamond"/>
        </w:rPr>
        <w:t>“Struktura përgjegjëse për mbikëqyrjen e tregut”, Inspektorati Shtetëror i Mbikëqyrjes së Tregut.</w:t>
      </w:r>
    </w:p>
    <w:p w14:paraId="16A4654B" w14:textId="77777777" w:rsidR="00814688" w:rsidRPr="004B5200" w:rsidRDefault="00814688" w:rsidP="00814688">
      <w:pPr>
        <w:ind w:firstLine="284"/>
        <w:jc w:val="both"/>
        <w:rPr>
          <w:rFonts w:ascii="Garamond" w:hAnsi="Garamond"/>
        </w:rPr>
      </w:pPr>
      <w:r w:rsidRPr="004B5200">
        <w:rPr>
          <w:rFonts w:ascii="Garamond" w:hAnsi="Garamond"/>
        </w:rPr>
        <w:t>2. Për qëllime të këtij rregulli, konsiderohen aparate:</w:t>
      </w:r>
    </w:p>
    <w:p w14:paraId="025B39A8" w14:textId="77777777" w:rsidR="00814688" w:rsidRPr="004B5200" w:rsidRDefault="00814688" w:rsidP="00814688">
      <w:pPr>
        <w:ind w:firstLine="284"/>
        <w:jc w:val="both"/>
        <w:rPr>
          <w:rFonts w:ascii="Garamond" w:hAnsi="Garamond"/>
        </w:rPr>
      </w:pPr>
      <w:r w:rsidRPr="004B5200">
        <w:rPr>
          <w:rFonts w:ascii="Garamond" w:hAnsi="Garamond"/>
        </w:rPr>
        <w:t>a) “Elementi përbërës” ose “Nënmontimi”, i destinuar të përfshihet në një aparat nga përdoruesi i fundit, dhe që mund të prodhojë çrregullime elektromagnetike ose funksionimi i të cilave rrezikon të ndikohet prej tyre.</w:t>
      </w:r>
    </w:p>
    <w:p w14:paraId="00BF9C1B" w14:textId="77777777" w:rsidR="00814688" w:rsidRPr="004B5200" w:rsidRDefault="00814688" w:rsidP="00814688">
      <w:pPr>
        <w:ind w:firstLine="284"/>
        <w:jc w:val="both"/>
        <w:rPr>
          <w:rFonts w:ascii="Garamond" w:hAnsi="Garamond"/>
        </w:rPr>
      </w:pPr>
      <w:r w:rsidRPr="004B5200">
        <w:rPr>
          <w:rFonts w:ascii="Garamond" w:hAnsi="Garamond"/>
        </w:rPr>
        <w:lastRenderedPageBreak/>
        <w:t>b) “Instalimi i lëvizshëm”, i përcaktuar si kombinim i aparateve dhe, sipas rastit, mekanizmave të tjerë, të destinuar që të lëvizen dhe të funksionojnë në vendndodhje të ndryshme.</w:t>
      </w:r>
    </w:p>
    <w:p w14:paraId="51D46285" w14:textId="77777777" w:rsidR="00814688" w:rsidRPr="004B5200" w:rsidRDefault="00814688" w:rsidP="00814688">
      <w:pPr>
        <w:ind w:firstLine="284"/>
        <w:jc w:val="both"/>
        <w:rPr>
          <w:rFonts w:ascii="Garamond" w:hAnsi="Garamond"/>
        </w:rPr>
      </w:pPr>
    </w:p>
    <w:p w14:paraId="5BD46751" w14:textId="77777777" w:rsidR="00814688" w:rsidRPr="004B5200" w:rsidRDefault="00814688" w:rsidP="00B10C93">
      <w:pPr>
        <w:ind w:firstLine="284"/>
        <w:jc w:val="center"/>
        <w:rPr>
          <w:rFonts w:ascii="Garamond" w:hAnsi="Garamond"/>
        </w:rPr>
      </w:pPr>
      <w:r w:rsidRPr="004B5200">
        <w:rPr>
          <w:rFonts w:ascii="Garamond" w:hAnsi="Garamond"/>
        </w:rPr>
        <w:t>Neni 4</w:t>
      </w:r>
    </w:p>
    <w:p w14:paraId="7E8C87CE" w14:textId="77777777" w:rsidR="00814688" w:rsidRPr="00716D99" w:rsidRDefault="00814688" w:rsidP="00B10C93">
      <w:pPr>
        <w:ind w:firstLine="284"/>
        <w:jc w:val="center"/>
        <w:rPr>
          <w:rFonts w:ascii="Garamond" w:hAnsi="Garamond"/>
          <w:b/>
        </w:rPr>
      </w:pPr>
      <w:r w:rsidRPr="00716D99">
        <w:rPr>
          <w:rFonts w:ascii="Garamond" w:hAnsi="Garamond"/>
          <w:b/>
        </w:rPr>
        <w:t>Bërja e disponueshme në treg dhe/ose vënia në shërbim</w:t>
      </w:r>
    </w:p>
    <w:p w14:paraId="7042F3ED" w14:textId="77777777" w:rsidR="00814688" w:rsidRPr="004B5200" w:rsidRDefault="00814688" w:rsidP="00814688">
      <w:pPr>
        <w:ind w:firstLine="284"/>
        <w:jc w:val="both"/>
        <w:rPr>
          <w:rFonts w:ascii="Garamond" w:hAnsi="Garamond"/>
        </w:rPr>
      </w:pPr>
      <w:r w:rsidRPr="004B5200">
        <w:rPr>
          <w:rFonts w:ascii="Garamond" w:hAnsi="Garamond"/>
        </w:rPr>
        <w:t xml:space="preserve"> </w:t>
      </w:r>
    </w:p>
    <w:p w14:paraId="5394C24F" w14:textId="77777777" w:rsidR="00814688" w:rsidRPr="004B5200" w:rsidRDefault="00814688" w:rsidP="00814688">
      <w:pPr>
        <w:ind w:firstLine="284"/>
        <w:jc w:val="both"/>
        <w:rPr>
          <w:rFonts w:ascii="Garamond" w:hAnsi="Garamond"/>
        </w:rPr>
      </w:pPr>
      <w:r w:rsidRPr="004B5200">
        <w:rPr>
          <w:rFonts w:ascii="Garamond" w:hAnsi="Garamond"/>
        </w:rPr>
        <w:t>Pajisja bëhet e disponueshme në tregun shqiptar dhe/ose vihet në shërbim, vetëm nëse është në përputhje me këtë rregull, kur instalohet siç duhet, mirëmbahet dhe përdoret për qëllimin që është destinuar.</w:t>
      </w:r>
    </w:p>
    <w:p w14:paraId="0CEF2A3E" w14:textId="77777777" w:rsidR="00814688" w:rsidRPr="004B5200" w:rsidRDefault="00814688" w:rsidP="00814688">
      <w:pPr>
        <w:ind w:firstLine="284"/>
        <w:jc w:val="both"/>
        <w:rPr>
          <w:rFonts w:ascii="Garamond" w:hAnsi="Garamond"/>
        </w:rPr>
      </w:pPr>
    </w:p>
    <w:p w14:paraId="4E344252" w14:textId="77777777" w:rsidR="00814688" w:rsidRPr="004B5200" w:rsidRDefault="00814688" w:rsidP="00B10C93">
      <w:pPr>
        <w:ind w:firstLine="284"/>
        <w:jc w:val="center"/>
        <w:rPr>
          <w:rFonts w:ascii="Garamond" w:hAnsi="Garamond"/>
        </w:rPr>
      </w:pPr>
      <w:r w:rsidRPr="004B5200">
        <w:rPr>
          <w:rFonts w:ascii="Garamond" w:hAnsi="Garamond"/>
        </w:rPr>
        <w:t>Neni 5</w:t>
      </w:r>
    </w:p>
    <w:p w14:paraId="45E12DAA" w14:textId="77777777" w:rsidR="00814688" w:rsidRPr="00716D99" w:rsidRDefault="00814688" w:rsidP="00B10C93">
      <w:pPr>
        <w:ind w:firstLine="284"/>
        <w:jc w:val="center"/>
        <w:rPr>
          <w:rFonts w:ascii="Garamond" w:hAnsi="Garamond"/>
          <w:b/>
        </w:rPr>
      </w:pPr>
      <w:r w:rsidRPr="00716D99">
        <w:rPr>
          <w:rFonts w:ascii="Garamond" w:hAnsi="Garamond"/>
          <w:b/>
        </w:rPr>
        <w:t>Lëvizja e lirë e pajisjes</w:t>
      </w:r>
    </w:p>
    <w:p w14:paraId="6AA19F7B" w14:textId="77777777" w:rsidR="00814688" w:rsidRPr="004B5200" w:rsidRDefault="00814688" w:rsidP="00814688">
      <w:pPr>
        <w:ind w:firstLine="284"/>
        <w:jc w:val="both"/>
        <w:rPr>
          <w:rFonts w:ascii="Garamond" w:hAnsi="Garamond"/>
        </w:rPr>
      </w:pPr>
    </w:p>
    <w:p w14:paraId="557031E3" w14:textId="01AE00AA" w:rsidR="00814688" w:rsidRPr="004B5200" w:rsidRDefault="00B10C93" w:rsidP="00814688">
      <w:pPr>
        <w:ind w:firstLine="284"/>
        <w:jc w:val="both"/>
        <w:rPr>
          <w:rFonts w:ascii="Garamond" w:hAnsi="Garamond"/>
        </w:rPr>
      </w:pPr>
      <w:r w:rsidRPr="004B5200">
        <w:rPr>
          <w:rFonts w:ascii="Garamond" w:hAnsi="Garamond"/>
        </w:rPr>
        <w:t xml:space="preserve">1. </w:t>
      </w:r>
      <w:r w:rsidR="00814688" w:rsidRPr="004B5200">
        <w:rPr>
          <w:rFonts w:ascii="Garamond" w:hAnsi="Garamond"/>
        </w:rPr>
        <w:t>Në territorin e Republikës së Shqipërisë nuk ndalohet, për arsye që lidhen me përputhshmërinë elektromagnetike, bërja e disponueshme në treg dhe/ose vënia në shërbim e pajisjes që është në përputhje me këtë rregull.</w:t>
      </w:r>
    </w:p>
    <w:p w14:paraId="671D4F1A" w14:textId="558D9E11" w:rsidR="00814688" w:rsidRPr="004B5200" w:rsidRDefault="00B10C93" w:rsidP="00814688">
      <w:pPr>
        <w:ind w:firstLine="284"/>
        <w:jc w:val="both"/>
        <w:rPr>
          <w:rFonts w:ascii="Garamond" w:hAnsi="Garamond"/>
        </w:rPr>
      </w:pPr>
      <w:r w:rsidRPr="004B5200">
        <w:rPr>
          <w:rFonts w:ascii="Garamond" w:hAnsi="Garamond"/>
        </w:rPr>
        <w:t xml:space="preserve">2. </w:t>
      </w:r>
      <w:r w:rsidR="00814688" w:rsidRPr="004B5200">
        <w:rPr>
          <w:rFonts w:ascii="Garamond" w:hAnsi="Garamond"/>
        </w:rPr>
        <w:t>Kërkesat e këtij rregulli nuk pengojnë zbatimin e masave specifike të mëposhtme, që kanë të bëjnë me vënien në shërbim ose përdorimin e pajisjes, të tilla si:</w:t>
      </w:r>
    </w:p>
    <w:p w14:paraId="6A708D08" w14:textId="396DD608" w:rsidR="00814688" w:rsidRPr="004B5200" w:rsidRDefault="00B10C93" w:rsidP="00814688">
      <w:pPr>
        <w:ind w:firstLine="284"/>
        <w:jc w:val="both"/>
        <w:rPr>
          <w:rFonts w:ascii="Garamond" w:hAnsi="Garamond"/>
        </w:rPr>
      </w:pPr>
      <w:r w:rsidRPr="004B5200">
        <w:rPr>
          <w:rFonts w:ascii="Garamond" w:hAnsi="Garamond"/>
        </w:rPr>
        <w:t xml:space="preserve">a) </w:t>
      </w:r>
      <w:r w:rsidR="00814688" w:rsidRPr="004B5200">
        <w:rPr>
          <w:rFonts w:ascii="Garamond" w:hAnsi="Garamond"/>
        </w:rPr>
        <w:t>masat për të tejkaluar një problem ekzistues ose të parashikuar të përputhshmërisë elektromagnetike në një mjedis të caktuar;</w:t>
      </w:r>
    </w:p>
    <w:p w14:paraId="7ADF5E05" w14:textId="45B8BC5C" w:rsidR="00814688" w:rsidRPr="004B5200" w:rsidRDefault="00B10C93" w:rsidP="00814688">
      <w:pPr>
        <w:ind w:firstLine="284"/>
        <w:jc w:val="both"/>
        <w:rPr>
          <w:rFonts w:ascii="Garamond" w:hAnsi="Garamond"/>
        </w:rPr>
      </w:pPr>
      <w:r w:rsidRPr="004B5200">
        <w:rPr>
          <w:rFonts w:ascii="Garamond" w:hAnsi="Garamond"/>
        </w:rPr>
        <w:t xml:space="preserve">b) </w:t>
      </w:r>
      <w:r w:rsidR="00814688" w:rsidRPr="004B5200">
        <w:rPr>
          <w:rFonts w:ascii="Garamond" w:hAnsi="Garamond"/>
        </w:rPr>
        <w:t>masat e marra për arsye sigurie për të mbrojtur rrjetet publike të telekomunikacionit apo stacione marrëse ose transmetuese, kur përdoren për qëllime sigurie, në situata me spektër të mirëpërcaktuar.</w:t>
      </w:r>
    </w:p>
    <w:p w14:paraId="7B3F578F" w14:textId="5B1EEBE3" w:rsidR="00814688" w:rsidRPr="004B5200" w:rsidRDefault="00B10C93" w:rsidP="00814688">
      <w:pPr>
        <w:ind w:firstLine="284"/>
        <w:jc w:val="both"/>
        <w:rPr>
          <w:rFonts w:ascii="Garamond" w:hAnsi="Garamond"/>
        </w:rPr>
      </w:pPr>
      <w:r w:rsidRPr="004B5200">
        <w:rPr>
          <w:rFonts w:ascii="Garamond" w:hAnsi="Garamond"/>
        </w:rPr>
        <w:t xml:space="preserve">3. </w:t>
      </w:r>
      <w:r w:rsidR="00814688" w:rsidRPr="004B5200">
        <w:rPr>
          <w:rFonts w:ascii="Garamond" w:hAnsi="Garamond"/>
        </w:rPr>
        <w:t>Masat e marra në pikën 2, të këtij neni, duhet t’i njoftohen menjëherë ministrisë përgjegjëse për tregtinë, duke dhënë detaje për llojin e masës, kohëzgjatjen dhe arsyet që justifikojnë marrjen e saj.</w:t>
      </w:r>
    </w:p>
    <w:p w14:paraId="0529801F" w14:textId="4C4C54D5" w:rsidR="00814688" w:rsidRPr="004B5200" w:rsidRDefault="00B10C93" w:rsidP="00814688">
      <w:pPr>
        <w:ind w:firstLine="284"/>
        <w:jc w:val="both"/>
        <w:rPr>
          <w:rFonts w:ascii="Garamond" w:hAnsi="Garamond"/>
        </w:rPr>
      </w:pPr>
      <w:r w:rsidRPr="004B5200">
        <w:rPr>
          <w:rFonts w:ascii="Garamond" w:hAnsi="Garamond"/>
        </w:rPr>
        <w:t xml:space="preserve">4. </w:t>
      </w:r>
      <w:r w:rsidR="00814688" w:rsidRPr="004B5200">
        <w:rPr>
          <w:rFonts w:ascii="Garamond" w:hAnsi="Garamond"/>
        </w:rPr>
        <w:t>Ministria përgjegjëse për tregtinë jep opinion për masat e marra.</w:t>
      </w:r>
    </w:p>
    <w:p w14:paraId="3498BC76" w14:textId="275F4267" w:rsidR="00814688" w:rsidRPr="004B5200" w:rsidRDefault="00B10C93" w:rsidP="00814688">
      <w:pPr>
        <w:ind w:firstLine="284"/>
        <w:jc w:val="both"/>
        <w:rPr>
          <w:rFonts w:ascii="Garamond" w:hAnsi="Garamond"/>
        </w:rPr>
      </w:pPr>
      <w:r w:rsidRPr="004B5200">
        <w:rPr>
          <w:rFonts w:ascii="Garamond" w:hAnsi="Garamond"/>
        </w:rPr>
        <w:t xml:space="preserve">5. </w:t>
      </w:r>
      <w:r w:rsidR="00814688" w:rsidRPr="004B5200">
        <w:rPr>
          <w:rFonts w:ascii="Garamond" w:hAnsi="Garamond"/>
        </w:rPr>
        <w:t>Pikat 3 dhe 4, të këtij neni, zbatohen pa cenuar parashikimet e legjislacionit në fuqi për procedurën e njoftimit në fushën e standardeve teknike dhe të rregulloreve.</w:t>
      </w:r>
    </w:p>
    <w:p w14:paraId="50B3CF17" w14:textId="77777777" w:rsidR="00814688" w:rsidRPr="004B5200" w:rsidRDefault="00814688" w:rsidP="00814688">
      <w:pPr>
        <w:ind w:firstLine="284"/>
        <w:jc w:val="both"/>
        <w:rPr>
          <w:rFonts w:ascii="Garamond" w:hAnsi="Garamond"/>
        </w:rPr>
      </w:pPr>
      <w:r w:rsidRPr="004B5200">
        <w:rPr>
          <w:rFonts w:ascii="Garamond" w:hAnsi="Garamond"/>
        </w:rPr>
        <w:t>6. Pajisjet që nuk janë në përputhje me këtë rregull mund të paraqiten ose demonstrohen në panaire, ekspozita ose ngjarje të ngjashme, me kushtin që një shenjë e dukshme të tregojë qartë se pajisja nuk duhet të vendoset në treg ose të vihet në përdorim derisa të sillet në përputhje me kërkesat e këtij rregulli. Demonstrimi duhet të bëhet vetëm nëse merren masat e duhura për të shmangur çrregullimet elektromagnetike.</w:t>
      </w:r>
    </w:p>
    <w:p w14:paraId="1D1C74A2" w14:textId="77777777" w:rsidR="00814688" w:rsidRPr="004B5200" w:rsidRDefault="00814688" w:rsidP="00814688">
      <w:pPr>
        <w:ind w:firstLine="284"/>
        <w:jc w:val="both"/>
        <w:rPr>
          <w:rFonts w:ascii="Garamond" w:hAnsi="Garamond"/>
        </w:rPr>
      </w:pPr>
    </w:p>
    <w:p w14:paraId="67B32512" w14:textId="77777777" w:rsidR="00814688" w:rsidRPr="004B5200" w:rsidRDefault="00814688" w:rsidP="00B10C93">
      <w:pPr>
        <w:ind w:firstLine="284"/>
        <w:jc w:val="center"/>
        <w:rPr>
          <w:rFonts w:ascii="Garamond" w:hAnsi="Garamond"/>
        </w:rPr>
      </w:pPr>
      <w:r w:rsidRPr="004B5200">
        <w:rPr>
          <w:rFonts w:ascii="Garamond" w:hAnsi="Garamond"/>
        </w:rPr>
        <w:t>Neni 6</w:t>
      </w:r>
    </w:p>
    <w:p w14:paraId="5EA2028C" w14:textId="0C8326CA" w:rsidR="00814688" w:rsidRPr="00716D99" w:rsidRDefault="00814688" w:rsidP="00B10C93">
      <w:pPr>
        <w:ind w:firstLine="284"/>
        <w:jc w:val="center"/>
        <w:rPr>
          <w:rFonts w:ascii="Garamond" w:hAnsi="Garamond"/>
          <w:b/>
        </w:rPr>
      </w:pPr>
      <w:r w:rsidRPr="00716D99">
        <w:rPr>
          <w:rFonts w:ascii="Garamond" w:hAnsi="Garamond"/>
          <w:b/>
        </w:rPr>
        <w:t>Kërkesat thelbësore</w:t>
      </w:r>
    </w:p>
    <w:p w14:paraId="08489AFE" w14:textId="77777777" w:rsidR="00814688" w:rsidRPr="004B5200" w:rsidRDefault="00814688" w:rsidP="00814688">
      <w:pPr>
        <w:ind w:firstLine="284"/>
        <w:jc w:val="both"/>
        <w:rPr>
          <w:rFonts w:ascii="Garamond" w:hAnsi="Garamond"/>
        </w:rPr>
      </w:pPr>
    </w:p>
    <w:p w14:paraId="646EA57D" w14:textId="77777777" w:rsidR="00814688" w:rsidRPr="004B5200" w:rsidRDefault="00814688" w:rsidP="00814688">
      <w:pPr>
        <w:ind w:firstLine="284"/>
        <w:jc w:val="both"/>
        <w:rPr>
          <w:rFonts w:ascii="Garamond" w:hAnsi="Garamond"/>
        </w:rPr>
      </w:pPr>
      <w:r w:rsidRPr="004B5200">
        <w:rPr>
          <w:rFonts w:ascii="Garamond" w:hAnsi="Garamond"/>
        </w:rPr>
        <w:t>Pajisja duhet të përmbushë kërkesat thelbësore të përcaktuara në shtojcën I, (këtu e në vijim referuar si: “Kërkesat thelbësore”).</w:t>
      </w:r>
    </w:p>
    <w:p w14:paraId="03CF947D" w14:textId="77777777" w:rsidR="00814688" w:rsidRPr="004B5200" w:rsidRDefault="00814688" w:rsidP="00814688">
      <w:pPr>
        <w:ind w:firstLine="284"/>
        <w:jc w:val="both"/>
        <w:rPr>
          <w:rFonts w:ascii="Garamond" w:hAnsi="Garamond"/>
        </w:rPr>
      </w:pPr>
    </w:p>
    <w:p w14:paraId="4D803E59" w14:textId="77777777" w:rsidR="00814688" w:rsidRPr="004B5200" w:rsidRDefault="00814688" w:rsidP="00B10C93">
      <w:pPr>
        <w:ind w:firstLine="284"/>
        <w:jc w:val="center"/>
        <w:rPr>
          <w:rFonts w:ascii="Garamond" w:hAnsi="Garamond"/>
        </w:rPr>
      </w:pPr>
      <w:r w:rsidRPr="004B5200">
        <w:rPr>
          <w:rFonts w:ascii="Garamond" w:hAnsi="Garamond"/>
        </w:rPr>
        <w:t>KREU II</w:t>
      </w:r>
    </w:p>
    <w:p w14:paraId="4BE4CC59" w14:textId="77777777" w:rsidR="00814688" w:rsidRPr="004B5200" w:rsidRDefault="00814688" w:rsidP="00B10C93">
      <w:pPr>
        <w:ind w:firstLine="284"/>
        <w:jc w:val="center"/>
        <w:rPr>
          <w:rFonts w:ascii="Garamond" w:hAnsi="Garamond"/>
        </w:rPr>
      </w:pPr>
      <w:r w:rsidRPr="004B5200">
        <w:rPr>
          <w:rFonts w:ascii="Garamond" w:hAnsi="Garamond"/>
        </w:rPr>
        <w:t>DETYRIMET E OPERATORËVE EKONOMIKË</w:t>
      </w:r>
    </w:p>
    <w:p w14:paraId="23806161" w14:textId="77777777" w:rsidR="00814688" w:rsidRPr="004B5200" w:rsidRDefault="00814688" w:rsidP="00B10C93">
      <w:pPr>
        <w:ind w:firstLine="284"/>
        <w:jc w:val="center"/>
        <w:rPr>
          <w:rFonts w:ascii="Garamond" w:hAnsi="Garamond"/>
        </w:rPr>
      </w:pPr>
    </w:p>
    <w:p w14:paraId="0F24810F" w14:textId="77777777" w:rsidR="00814688" w:rsidRPr="004B5200" w:rsidRDefault="00814688" w:rsidP="00B10C93">
      <w:pPr>
        <w:ind w:firstLine="284"/>
        <w:jc w:val="center"/>
        <w:rPr>
          <w:rFonts w:ascii="Garamond" w:hAnsi="Garamond"/>
        </w:rPr>
      </w:pPr>
      <w:r w:rsidRPr="004B5200">
        <w:rPr>
          <w:rFonts w:ascii="Garamond" w:hAnsi="Garamond"/>
        </w:rPr>
        <w:t>Neni 7</w:t>
      </w:r>
    </w:p>
    <w:p w14:paraId="0677E67B" w14:textId="77777777" w:rsidR="00814688" w:rsidRPr="00716D99" w:rsidRDefault="00814688" w:rsidP="00B10C93">
      <w:pPr>
        <w:ind w:firstLine="284"/>
        <w:jc w:val="center"/>
        <w:rPr>
          <w:rFonts w:ascii="Garamond" w:hAnsi="Garamond"/>
          <w:b/>
        </w:rPr>
      </w:pPr>
      <w:r w:rsidRPr="00716D99">
        <w:rPr>
          <w:rFonts w:ascii="Garamond" w:hAnsi="Garamond"/>
          <w:b/>
        </w:rPr>
        <w:t>Detyrimet e prodhuesit</w:t>
      </w:r>
    </w:p>
    <w:p w14:paraId="40D1C1D8" w14:textId="77777777" w:rsidR="00814688" w:rsidRPr="004B5200" w:rsidRDefault="00814688" w:rsidP="00814688">
      <w:pPr>
        <w:ind w:firstLine="284"/>
        <w:jc w:val="both"/>
        <w:rPr>
          <w:rFonts w:ascii="Garamond" w:hAnsi="Garamond"/>
        </w:rPr>
      </w:pPr>
    </w:p>
    <w:p w14:paraId="4A06480C" w14:textId="595660A8" w:rsidR="00814688" w:rsidRPr="004B5200" w:rsidRDefault="00670A0E" w:rsidP="00814688">
      <w:pPr>
        <w:ind w:firstLine="284"/>
        <w:jc w:val="both"/>
        <w:rPr>
          <w:rFonts w:ascii="Garamond" w:hAnsi="Garamond"/>
        </w:rPr>
      </w:pPr>
      <w:r w:rsidRPr="004B5200">
        <w:rPr>
          <w:rFonts w:ascii="Garamond" w:hAnsi="Garamond"/>
        </w:rPr>
        <w:t xml:space="preserve">1. </w:t>
      </w:r>
      <w:r w:rsidR="00814688" w:rsidRPr="004B5200">
        <w:rPr>
          <w:rFonts w:ascii="Garamond" w:hAnsi="Garamond"/>
        </w:rPr>
        <w:t>Kur prodhuesi vendos aparatet në treg, siguron se ato janë projektuar dhe prodhuar në përputhje me kërkesat thelbësore, të përcaktuara në shtojcën I.</w:t>
      </w:r>
    </w:p>
    <w:p w14:paraId="140AA442" w14:textId="17089A29" w:rsidR="00814688" w:rsidRPr="004B5200" w:rsidRDefault="00670A0E" w:rsidP="00814688">
      <w:pPr>
        <w:ind w:firstLine="284"/>
        <w:jc w:val="both"/>
        <w:rPr>
          <w:rFonts w:ascii="Garamond" w:hAnsi="Garamond"/>
        </w:rPr>
      </w:pPr>
      <w:r w:rsidRPr="004B5200">
        <w:rPr>
          <w:rFonts w:ascii="Garamond" w:hAnsi="Garamond"/>
        </w:rPr>
        <w:t xml:space="preserve">2. </w:t>
      </w:r>
      <w:r w:rsidR="00814688" w:rsidRPr="004B5200">
        <w:rPr>
          <w:rFonts w:ascii="Garamond" w:hAnsi="Garamond"/>
        </w:rPr>
        <w:t>Prodhuesi harton dokumentacionin teknik të referuar në shtojcat II ose III dhe kryen procedurën e vlerësimit të konformitetit, sipas parashikimeve të nenit 14, të këtij rregulli, ose kërkon kryerjen e saj.</w:t>
      </w:r>
    </w:p>
    <w:p w14:paraId="774C2A40" w14:textId="77777777" w:rsidR="00814688" w:rsidRPr="004B5200" w:rsidRDefault="00814688" w:rsidP="00814688">
      <w:pPr>
        <w:ind w:firstLine="284"/>
        <w:jc w:val="both"/>
        <w:rPr>
          <w:rFonts w:ascii="Garamond" w:hAnsi="Garamond"/>
        </w:rPr>
      </w:pPr>
    </w:p>
    <w:p w14:paraId="3FFDD4E2" w14:textId="400ED203" w:rsidR="00814688" w:rsidRPr="004B5200" w:rsidRDefault="00670A0E" w:rsidP="00814688">
      <w:pPr>
        <w:ind w:firstLine="284"/>
        <w:jc w:val="both"/>
        <w:rPr>
          <w:rFonts w:ascii="Garamond" w:hAnsi="Garamond"/>
        </w:rPr>
      </w:pPr>
      <w:r w:rsidRPr="004B5200">
        <w:rPr>
          <w:rFonts w:ascii="Garamond" w:hAnsi="Garamond"/>
        </w:rPr>
        <w:t xml:space="preserve">3. </w:t>
      </w:r>
      <w:r w:rsidR="00814688" w:rsidRPr="004B5200">
        <w:rPr>
          <w:rFonts w:ascii="Garamond" w:hAnsi="Garamond"/>
        </w:rPr>
        <w:t>Kur nga procedura e vlerësimit të konformitetit është demonstruar përputhshmëria e aparatit me kërkesat e zbatueshme, prodhuesi harton deklaratën EU të konformitetit dhe fikson markimin CE.</w:t>
      </w:r>
    </w:p>
    <w:p w14:paraId="3879715D" w14:textId="6A39E073" w:rsidR="00814688" w:rsidRPr="004B5200" w:rsidRDefault="00670A0E" w:rsidP="00814688">
      <w:pPr>
        <w:ind w:firstLine="284"/>
        <w:jc w:val="both"/>
        <w:rPr>
          <w:rFonts w:ascii="Garamond" w:hAnsi="Garamond"/>
        </w:rPr>
      </w:pPr>
      <w:r w:rsidRPr="004B5200">
        <w:rPr>
          <w:rFonts w:ascii="Garamond" w:hAnsi="Garamond"/>
        </w:rPr>
        <w:t xml:space="preserve">4. </w:t>
      </w:r>
      <w:r w:rsidR="00814688" w:rsidRPr="004B5200">
        <w:rPr>
          <w:rFonts w:ascii="Garamond" w:hAnsi="Garamond"/>
        </w:rPr>
        <w:t>Prodhuesi mban dokumentacionin teknik dhe deklaratën EU të konformitetit për 10 vjet pasi aparatet janë vendosur në treg.</w:t>
      </w:r>
    </w:p>
    <w:p w14:paraId="3BD5D14C" w14:textId="3652D6EA" w:rsidR="00814688" w:rsidRPr="004B5200" w:rsidRDefault="00670A0E" w:rsidP="00814688">
      <w:pPr>
        <w:ind w:firstLine="284"/>
        <w:jc w:val="both"/>
        <w:rPr>
          <w:rFonts w:ascii="Garamond" w:hAnsi="Garamond"/>
        </w:rPr>
      </w:pPr>
      <w:r w:rsidRPr="004B5200">
        <w:rPr>
          <w:rFonts w:ascii="Garamond" w:hAnsi="Garamond"/>
        </w:rPr>
        <w:t xml:space="preserve">5. </w:t>
      </w:r>
      <w:r w:rsidR="00814688" w:rsidRPr="004B5200">
        <w:rPr>
          <w:rFonts w:ascii="Garamond" w:hAnsi="Garamond"/>
        </w:rPr>
        <w:t>Prodhuesi siguron se zbatohen procedurat e nevojshme që prodhimi në seri të mbetet në konformitet me këtë rregull. Ndryshimet në projektimin ose karakteristikat e aparateve, dhe ndryshimet në standardet e harmonizuara shqiptare, standardet ndërkombëtare ose kombëtare ose në specifikimet e tjera teknike, sipas të cilave është deklaruar konformiteti i aparateve, duhet të</w:t>
      </w:r>
      <w:r w:rsidR="00A00830" w:rsidRPr="004B5200">
        <w:rPr>
          <w:rFonts w:ascii="Garamond" w:hAnsi="Garamond"/>
        </w:rPr>
        <w:t xml:space="preserve"> </w:t>
      </w:r>
      <w:r w:rsidR="00814688" w:rsidRPr="004B5200">
        <w:rPr>
          <w:rFonts w:ascii="Garamond" w:hAnsi="Garamond"/>
        </w:rPr>
        <w:t xml:space="preserve">merren në konsideratë. </w:t>
      </w:r>
    </w:p>
    <w:p w14:paraId="526A40F7" w14:textId="35465C24" w:rsidR="00814688" w:rsidRPr="004B5200" w:rsidRDefault="00670A0E" w:rsidP="00814688">
      <w:pPr>
        <w:ind w:firstLine="284"/>
        <w:jc w:val="both"/>
        <w:rPr>
          <w:rFonts w:ascii="Garamond" w:hAnsi="Garamond"/>
        </w:rPr>
      </w:pPr>
      <w:r w:rsidRPr="004B5200">
        <w:rPr>
          <w:rFonts w:ascii="Garamond" w:hAnsi="Garamond"/>
        </w:rPr>
        <w:t xml:space="preserve">6. </w:t>
      </w:r>
      <w:r w:rsidR="00814688" w:rsidRPr="004B5200">
        <w:rPr>
          <w:rFonts w:ascii="Garamond" w:hAnsi="Garamond"/>
        </w:rPr>
        <w:t>Prodhuesi siguron që aparatet e vendosura në treg prej tij të kenë të shënuar tipin, numrin serial ose një element tjetër që mundëson identifikimin e tij, ose kur madhësia dhe natyra e aparatit nuk e mundëson atë, informacioni i kërkuar vendoset në paketimin ose në dokumentet shoqëruese të aparatit.</w:t>
      </w:r>
    </w:p>
    <w:p w14:paraId="497AFE8E" w14:textId="77777777" w:rsidR="00814688" w:rsidRPr="004B5200" w:rsidRDefault="00814688" w:rsidP="00814688">
      <w:pPr>
        <w:ind w:firstLine="284"/>
        <w:jc w:val="both"/>
        <w:rPr>
          <w:rFonts w:ascii="Garamond" w:hAnsi="Garamond"/>
        </w:rPr>
      </w:pPr>
      <w:r w:rsidRPr="004B5200">
        <w:rPr>
          <w:rFonts w:ascii="Garamond" w:hAnsi="Garamond"/>
        </w:rPr>
        <w:t xml:space="preserve">7. </w:t>
      </w:r>
      <w:r w:rsidRPr="004B5200">
        <w:rPr>
          <w:rFonts w:ascii="Garamond" w:hAnsi="Garamond"/>
        </w:rPr>
        <w:tab/>
        <w:t>Prodhuesi vendos në aparat emrin e tij, emrin e regjistruar tregtar ose markën tregtare dhe adresën postare në të cilën mund të kontaktohet ose, kur ky informacion nuk është i mundur të vendoset në pajisje, prodhuesi i vendos ato në paketimin ose dokumentet shoqëruese të tij. Adresa duhet të tregojë një pikë të vetme në të cilën mund të kontaktohet prodhuesi. Informacioni për adresën duhet të jenë në gjuhën shqipe ose në një gjuhë lehtësisht të kuptueshme për përdoruesit e fundit dhe strukturën përgjegjëse për mbikëqyrjen e tregut.</w:t>
      </w:r>
    </w:p>
    <w:p w14:paraId="0A85FAFF" w14:textId="77777777" w:rsidR="00814688" w:rsidRPr="004B5200" w:rsidRDefault="00814688" w:rsidP="00814688">
      <w:pPr>
        <w:ind w:firstLine="284"/>
        <w:jc w:val="both"/>
        <w:rPr>
          <w:rFonts w:ascii="Garamond" w:hAnsi="Garamond"/>
        </w:rPr>
      </w:pPr>
      <w:r w:rsidRPr="004B5200">
        <w:rPr>
          <w:rFonts w:ascii="Garamond" w:hAnsi="Garamond"/>
        </w:rPr>
        <w:t xml:space="preserve">8. </w:t>
      </w:r>
      <w:r w:rsidRPr="004B5200">
        <w:rPr>
          <w:rFonts w:ascii="Garamond" w:hAnsi="Garamond"/>
        </w:rPr>
        <w:tab/>
        <w:t xml:space="preserve">Prodhuesi siguron që aparati të shoqërohet nga udhëzime për përdorimin dhe nga informacioni i parashikuar në nenin 18, në gjuhën shqipe. Udhëzuesit dhe informacionet, si dhe etiketimi, duhet të jenë të qarta, të lexueshme dhe lehtësisht të kuptueshme. </w:t>
      </w:r>
    </w:p>
    <w:p w14:paraId="3C0FCD3A" w14:textId="77777777" w:rsidR="00814688" w:rsidRPr="004B5200" w:rsidRDefault="00814688" w:rsidP="00814688">
      <w:pPr>
        <w:ind w:firstLine="284"/>
        <w:jc w:val="both"/>
        <w:rPr>
          <w:rFonts w:ascii="Garamond" w:hAnsi="Garamond"/>
        </w:rPr>
      </w:pPr>
      <w:r w:rsidRPr="004B5200">
        <w:rPr>
          <w:rFonts w:ascii="Garamond" w:hAnsi="Garamond"/>
        </w:rPr>
        <w:t xml:space="preserve">9. </w:t>
      </w:r>
      <w:r w:rsidRPr="004B5200">
        <w:rPr>
          <w:rFonts w:ascii="Garamond" w:hAnsi="Garamond"/>
        </w:rPr>
        <w:tab/>
        <w:t>Prodhuesi që konsideron ose ka arsye për të besuar se aparati që ka vendosur në treg nuk është në përputhje me këtë rregull, duhet që menjëherë të marrë masat e nevojshme korrigjuese për ta sjellë aparatin në përputhshmëri, ose sipas rastit, të ndalojë tregtimin apo ta kthejë atë nga tregu. Kur aparati paraqet rrezik, prodhuesi informon menjëherë strukturën përgjegjëse të mbikëqyrjes së tregut, duke i dhënë hollësitë, në veçanti për mospërputhshmërinë dhe për çdo masë korrigjuese të marrë.</w:t>
      </w:r>
    </w:p>
    <w:p w14:paraId="6AE0CC12" w14:textId="77777777" w:rsidR="00814688" w:rsidRPr="004B5200" w:rsidRDefault="00814688" w:rsidP="00814688">
      <w:pPr>
        <w:ind w:firstLine="284"/>
        <w:jc w:val="both"/>
        <w:rPr>
          <w:rFonts w:ascii="Garamond" w:hAnsi="Garamond"/>
        </w:rPr>
      </w:pPr>
      <w:r w:rsidRPr="004B5200">
        <w:rPr>
          <w:rFonts w:ascii="Garamond" w:hAnsi="Garamond"/>
        </w:rPr>
        <w:t>10. Prodhuesi, me kërkesë të arsyetuar të strukturës përgjegjëse për mbikëqyrjen e tregut, siguron të gjithë informacionin dhe dokumentacionin e nevojshëm në letër ose formë elektronike, në një gjuhë lehtësisht të kuptueshme për të demonstruar përputhshmërinë e aparatit me këtë rregull. Prodhuesi bashkëpunon me strukturën përgjegjëse për mbikëqyrjen e tregut për çdo masë të marrë për eliminimin e rrezikut të shfaqur nga aparati i vendosur në treg prej tij.</w:t>
      </w:r>
    </w:p>
    <w:p w14:paraId="4D01CDB1" w14:textId="77777777" w:rsidR="00814688" w:rsidRPr="004B5200" w:rsidRDefault="00814688" w:rsidP="00814688">
      <w:pPr>
        <w:ind w:firstLine="284"/>
        <w:jc w:val="both"/>
        <w:rPr>
          <w:rFonts w:ascii="Garamond" w:hAnsi="Garamond"/>
        </w:rPr>
      </w:pPr>
    </w:p>
    <w:p w14:paraId="593CE294" w14:textId="77777777" w:rsidR="00814688" w:rsidRPr="004B5200" w:rsidRDefault="00814688" w:rsidP="00670A0E">
      <w:pPr>
        <w:ind w:firstLine="284"/>
        <w:jc w:val="center"/>
        <w:rPr>
          <w:rFonts w:ascii="Garamond" w:hAnsi="Garamond"/>
        </w:rPr>
      </w:pPr>
      <w:r w:rsidRPr="004B5200">
        <w:rPr>
          <w:rFonts w:ascii="Garamond" w:hAnsi="Garamond"/>
        </w:rPr>
        <w:t>Neni 8</w:t>
      </w:r>
    </w:p>
    <w:p w14:paraId="0FCD3B75" w14:textId="77777777" w:rsidR="00814688" w:rsidRPr="00716D99" w:rsidRDefault="00814688" w:rsidP="00670A0E">
      <w:pPr>
        <w:ind w:firstLine="284"/>
        <w:jc w:val="center"/>
        <w:rPr>
          <w:rFonts w:ascii="Garamond" w:hAnsi="Garamond"/>
          <w:b/>
        </w:rPr>
      </w:pPr>
      <w:r w:rsidRPr="00716D99">
        <w:rPr>
          <w:rFonts w:ascii="Garamond" w:hAnsi="Garamond"/>
          <w:b/>
        </w:rPr>
        <w:t>Përfaqësuesi i autorizuar</w:t>
      </w:r>
    </w:p>
    <w:p w14:paraId="4F6EBC5D" w14:textId="77777777" w:rsidR="00814688" w:rsidRPr="004B5200" w:rsidRDefault="00814688" w:rsidP="00670A0E">
      <w:pPr>
        <w:ind w:firstLine="284"/>
        <w:jc w:val="center"/>
        <w:rPr>
          <w:rFonts w:ascii="Garamond" w:hAnsi="Garamond"/>
        </w:rPr>
      </w:pPr>
    </w:p>
    <w:p w14:paraId="663D12DA" w14:textId="596F6F23" w:rsidR="00814688" w:rsidRPr="004B5200" w:rsidRDefault="00584322" w:rsidP="00814688">
      <w:pPr>
        <w:ind w:firstLine="284"/>
        <w:jc w:val="both"/>
        <w:rPr>
          <w:rFonts w:ascii="Garamond" w:hAnsi="Garamond"/>
        </w:rPr>
      </w:pPr>
      <w:r w:rsidRPr="004B5200">
        <w:rPr>
          <w:rFonts w:ascii="Garamond" w:hAnsi="Garamond"/>
        </w:rPr>
        <w:t xml:space="preserve">1. </w:t>
      </w:r>
      <w:r w:rsidR="00814688" w:rsidRPr="004B5200">
        <w:rPr>
          <w:rFonts w:ascii="Garamond" w:hAnsi="Garamond"/>
        </w:rPr>
        <w:t>Prodhuesi, me një akt përfaqësimi, mund të caktojë një përfaqësues të autorizuar. Detyrimet e përcaktuara në pikën 1, të nenit 7, të këtij rregulli, dhe detyrimi për të hartuar dokumentacionin teknik të referuar në pikën 2, të nenit 7, të këtij rregulli, nuk mund të jenë pjesë e aktit të përfaqësimit.</w:t>
      </w:r>
    </w:p>
    <w:p w14:paraId="50091195" w14:textId="77777777" w:rsidR="00814688" w:rsidRPr="004B5200" w:rsidRDefault="00814688" w:rsidP="00814688">
      <w:pPr>
        <w:ind w:firstLine="284"/>
        <w:jc w:val="both"/>
        <w:rPr>
          <w:rFonts w:ascii="Garamond" w:hAnsi="Garamond"/>
        </w:rPr>
      </w:pPr>
      <w:r w:rsidRPr="004B5200">
        <w:rPr>
          <w:rFonts w:ascii="Garamond" w:hAnsi="Garamond"/>
        </w:rPr>
        <w:t xml:space="preserve">2. </w:t>
      </w:r>
      <w:r w:rsidRPr="004B5200">
        <w:rPr>
          <w:rFonts w:ascii="Garamond" w:hAnsi="Garamond"/>
        </w:rPr>
        <w:tab/>
        <w:t xml:space="preserve">Përfaqësuesi i autorizuar kryen detyrat e përcaktuara në aktin e përfaqësimit të lëshuar nga prodhuesi. Akti i përfaqësimit duhet të lejojë përfaqësuesin e autorizuar: </w:t>
      </w:r>
    </w:p>
    <w:p w14:paraId="671C1039" w14:textId="23077093" w:rsidR="00814688" w:rsidRPr="004B5200" w:rsidRDefault="00584322" w:rsidP="00814688">
      <w:pPr>
        <w:ind w:firstLine="284"/>
        <w:jc w:val="both"/>
        <w:rPr>
          <w:rFonts w:ascii="Garamond" w:hAnsi="Garamond"/>
        </w:rPr>
      </w:pPr>
      <w:r w:rsidRPr="004B5200">
        <w:rPr>
          <w:rFonts w:ascii="Garamond" w:hAnsi="Garamond"/>
        </w:rPr>
        <w:t xml:space="preserve">a) </w:t>
      </w:r>
      <w:r w:rsidR="00814688" w:rsidRPr="004B5200">
        <w:rPr>
          <w:rFonts w:ascii="Garamond" w:hAnsi="Garamond"/>
        </w:rPr>
        <w:t>të mbajë deklaratën EU të konformitetit dhe dokumentacionin teknik në dispozicion strukturës së mbikëqyrjes së tregut për 10 vjet, pas vendosjes në treg të aparatit;</w:t>
      </w:r>
    </w:p>
    <w:p w14:paraId="3AA735AC" w14:textId="5BB40D12" w:rsidR="00814688" w:rsidRPr="004B5200" w:rsidRDefault="00584322" w:rsidP="00814688">
      <w:pPr>
        <w:ind w:firstLine="284"/>
        <w:jc w:val="both"/>
        <w:rPr>
          <w:rFonts w:ascii="Garamond" w:hAnsi="Garamond"/>
        </w:rPr>
      </w:pPr>
      <w:r w:rsidRPr="004B5200">
        <w:rPr>
          <w:rFonts w:ascii="Garamond" w:hAnsi="Garamond"/>
        </w:rPr>
        <w:t xml:space="preserve">b) </w:t>
      </w:r>
      <w:r w:rsidR="00814688" w:rsidRPr="004B5200">
        <w:rPr>
          <w:rFonts w:ascii="Garamond" w:hAnsi="Garamond"/>
        </w:rPr>
        <w:t xml:space="preserve">t’i sigurojë </w:t>
      </w:r>
      <w:r w:rsidR="00A32108" w:rsidRPr="004B5200">
        <w:rPr>
          <w:rFonts w:ascii="Garamond" w:hAnsi="Garamond"/>
        </w:rPr>
        <w:t>strukturës</w:t>
      </w:r>
      <w:r w:rsidR="00814688" w:rsidRPr="004B5200">
        <w:rPr>
          <w:rFonts w:ascii="Garamond" w:hAnsi="Garamond"/>
        </w:rPr>
        <w:t xml:space="preserve"> përgjegjëse për mbikëqyrjen e tregut, rast të një kërkese të arsyetuar nga asaj, të gjithë informacionin dhe dokumentacionin e nevojshëm për demonstrimin e përputhshmërisë së aparatit; dhe</w:t>
      </w:r>
    </w:p>
    <w:p w14:paraId="3BC2CE98" w14:textId="326F8C0B" w:rsidR="00814688" w:rsidRPr="004B5200" w:rsidRDefault="00584322" w:rsidP="00814688">
      <w:pPr>
        <w:ind w:firstLine="284"/>
        <w:jc w:val="both"/>
        <w:rPr>
          <w:rFonts w:ascii="Garamond" w:hAnsi="Garamond"/>
        </w:rPr>
      </w:pPr>
      <w:r w:rsidRPr="004B5200">
        <w:rPr>
          <w:rFonts w:ascii="Garamond" w:hAnsi="Garamond"/>
        </w:rPr>
        <w:t xml:space="preserve">c) </w:t>
      </w:r>
      <w:r w:rsidR="00814688" w:rsidRPr="004B5200">
        <w:rPr>
          <w:rFonts w:ascii="Garamond" w:hAnsi="Garamond"/>
        </w:rPr>
        <w:t>të bashkëpunojë me strukturën përgjegjëse për mbikëqyrjen e tregut, sipas kërkesës të bërë nga ana e saj, për marrjen e masave për eliminimin e rreziqeve të shfaqura nga aparati, për të cilin i është lëshuar akti i përfaqësimit.</w:t>
      </w:r>
    </w:p>
    <w:p w14:paraId="3B7C5F28" w14:textId="77777777" w:rsidR="00814688" w:rsidRPr="004B5200" w:rsidRDefault="00814688" w:rsidP="00814688">
      <w:pPr>
        <w:ind w:firstLine="284"/>
        <w:jc w:val="both"/>
        <w:rPr>
          <w:rFonts w:ascii="Garamond" w:hAnsi="Garamond"/>
        </w:rPr>
      </w:pPr>
    </w:p>
    <w:p w14:paraId="2D5B5561" w14:textId="77777777" w:rsidR="00814688" w:rsidRPr="004B5200" w:rsidRDefault="00814688" w:rsidP="00584322">
      <w:pPr>
        <w:ind w:firstLine="284"/>
        <w:jc w:val="center"/>
        <w:rPr>
          <w:rFonts w:ascii="Garamond" w:hAnsi="Garamond"/>
        </w:rPr>
      </w:pPr>
      <w:r w:rsidRPr="004B5200">
        <w:rPr>
          <w:rFonts w:ascii="Garamond" w:hAnsi="Garamond"/>
        </w:rPr>
        <w:t>Neni 9</w:t>
      </w:r>
    </w:p>
    <w:p w14:paraId="23E72788" w14:textId="77777777" w:rsidR="00814688" w:rsidRPr="004B5200" w:rsidRDefault="00814688" w:rsidP="00584322">
      <w:pPr>
        <w:ind w:firstLine="284"/>
        <w:jc w:val="center"/>
        <w:rPr>
          <w:rFonts w:ascii="Garamond" w:hAnsi="Garamond"/>
        </w:rPr>
      </w:pPr>
      <w:r w:rsidRPr="004B5200">
        <w:rPr>
          <w:rFonts w:ascii="Garamond" w:hAnsi="Garamond"/>
        </w:rPr>
        <w:t>Detyrimet e importuesit</w:t>
      </w:r>
    </w:p>
    <w:p w14:paraId="75E45635" w14:textId="77777777" w:rsidR="00814688" w:rsidRPr="004B5200" w:rsidRDefault="00814688" w:rsidP="00814688">
      <w:pPr>
        <w:ind w:firstLine="284"/>
        <w:jc w:val="both"/>
        <w:rPr>
          <w:rFonts w:ascii="Garamond" w:hAnsi="Garamond"/>
        </w:rPr>
      </w:pPr>
    </w:p>
    <w:p w14:paraId="53CC2C3C" w14:textId="7C5C42F5" w:rsidR="00814688" w:rsidRPr="004B5200" w:rsidRDefault="00584322" w:rsidP="00814688">
      <w:pPr>
        <w:ind w:firstLine="284"/>
        <w:jc w:val="both"/>
        <w:rPr>
          <w:rFonts w:ascii="Garamond" w:hAnsi="Garamond"/>
        </w:rPr>
      </w:pPr>
      <w:r w:rsidRPr="004B5200">
        <w:rPr>
          <w:rFonts w:ascii="Garamond" w:hAnsi="Garamond"/>
        </w:rPr>
        <w:t xml:space="preserve">1. </w:t>
      </w:r>
      <w:r w:rsidR="00814688" w:rsidRPr="004B5200">
        <w:rPr>
          <w:rFonts w:ascii="Garamond" w:hAnsi="Garamond"/>
        </w:rPr>
        <w:t>Importuesi vendos në tregun shqiptar vetëm aparate në përputhje me këtë rregull dhe legjislacionin e zbatueshëm në fuqi.</w:t>
      </w:r>
    </w:p>
    <w:p w14:paraId="0BA66771" w14:textId="77777777" w:rsidR="00814688" w:rsidRPr="004B5200" w:rsidRDefault="00814688" w:rsidP="00814688">
      <w:pPr>
        <w:ind w:firstLine="284"/>
        <w:jc w:val="both"/>
        <w:rPr>
          <w:rFonts w:ascii="Garamond" w:hAnsi="Garamond"/>
        </w:rPr>
      </w:pPr>
      <w:r w:rsidRPr="004B5200">
        <w:rPr>
          <w:rFonts w:ascii="Garamond" w:hAnsi="Garamond"/>
        </w:rPr>
        <w:t xml:space="preserve">2. </w:t>
      </w:r>
      <w:r w:rsidRPr="004B5200">
        <w:rPr>
          <w:rFonts w:ascii="Garamond" w:hAnsi="Garamond"/>
        </w:rPr>
        <w:tab/>
        <w:t xml:space="preserve">Para vendosjes së pajisjeve elektrike në treg, importuesi sigurohet që: </w:t>
      </w:r>
    </w:p>
    <w:p w14:paraId="353AF35A" w14:textId="7DF3DAAB" w:rsidR="00814688" w:rsidRPr="004B5200" w:rsidRDefault="00584322" w:rsidP="00814688">
      <w:pPr>
        <w:ind w:firstLine="284"/>
        <w:jc w:val="both"/>
        <w:rPr>
          <w:rFonts w:ascii="Garamond" w:hAnsi="Garamond"/>
        </w:rPr>
      </w:pPr>
      <w:r w:rsidRPr="004B5200">
        <w:rPr>
          <w:rFonts w:ascii="Garamond" w:hAnsi="Garamond"/>
        </w:rPr>
        <w:t xml:space="preserve">a) </w:t>
      </w:r>
      <w:r w:rsidR="00814688" w:rsidRPr="004B5200">
        <w:rPr>
          <w:rFonts w:ascii="Garamond" w:hAnsi="Garamond"/>
        </w:rPr>
        <w:t>prodhuesi ka kryer procedurën e vlerësimit të konformitetit të përmendur nenin 14, të këtij rregulli, dhe ka përgatitur dokumentacionin teknik;</w:t>
      </w:r>
    </w:p>
    <w:p w14:paraId="31969358" w14:textId="0F18D45A" w:rsidR="00814688" w:rsidRPr="004B5200" w:rsidRDefault="00584322" w:rsidP="00814688">
      <w:pPr>
        <w:ind w:firstLine="284"/>
        <w:jc w:val="both"/>
        <w:rPr>
          <w:rFonts w:ascii="Garamond" w:hAnsi="Garamond"/>
        </w:rPr>
      </w:pPr>
      <w:r w:rsidRPr="004B5200">
        <w:rPr>
          <w:rFonts w:ascii="Garamond" w:hAnsi="Garamond"/>
        </w:rPr>
        <w:t xml:space="preserve">b) </w:t>
      </w:r>
      <w:r w:rsidR="00814688" w:rsidRPr="004B5200">
        <w:rPr>
          <w:rFonts w:ascii="Garamond" w:hAnsi="Garamond"/>
        </w:rPr>
        <w:t>aparati të ketë markimin CE dhe të shoqërohet me dokumentet e kërkuara; dhe se</w:t>
      </w:r>
    </w:p>
    <w:p w14:paraId="789F7407" w14:textId="69A3F829" w:rsidR="00814688" w:rsidRPr="004B5200" w:rsidRDefault="00584322" w:rsidP="00814688">
      <w:pPr>
        <w:ind w:firstLine="284"/>
        <w:jc w:val="both"/>
        <w:rPr>
          <w:rFonts w:ascii="Garamond" w:hAnsi="Garamond"/>
        </w:rPr>
      </w:pPr>
      <w:r w:rsidRPr="004B5200">
        <w:rPr>
          <w:rFonts w:ascii="Garamond" w:hAnsi="Garamond"/>
        </w:rPr>
        <w:t xml:space="preserve">c) </w:t>
      </w:r>
      <w:r w:rsidR="00814688" w:rsidRPr="004B5200">
        <w:rPr>
          <w:rFonts w:ascii="Garamond" w:hAnsi="Garamond"/>
        </w:rPr>
        <w:t>prodhuesi ka përmbushur kërkesat e përcaktuara në pikat 5 dhe 6, të</w:t>
      </w:r>
      <w:r w:rsidR="00A00830" w:rsidRPr="004B5200">
        <w:rPr>
          <w:rFonts w:ascii="Garamond" w:hAnsi="Garamond"/>
        </w:rPr>
        <w:t xml:space="preserve"> </w:t>
      </w:r>
      <w:r w:rsidR="00814688" w:rsidRPr="004B5200">
        <w:rPr>
          <w:rFonts w:ascii="Garamond" w:hAnsi="Garamond"/>
        </w:rPr>
        <w:t>nenit 7, të këtij rregulli.</w:t>
      </w:r>
    </w:p>
    <w:p w14:paraId="7C91BBC5" w14:textId="77777777" w:rsidR="00814688" w:rsidRPr="004B5200" w:rsidRDefault="00814688" w:rsidP="00814688">
      <w:pPr>
        <w:ind w:firstLine="284"/>
        <w:jc w:val="both"/>
        <w:rPr>
          <w:rFonts w:ascii="Garamond" w:hAnsi="Garamond"/>
        </w:rPr>
      </w:pPr>
      <w:r w:rsidRPr="004B5200">
        <w:rPr>
          <w:rFonts w:ascii="Garamond" w:hAnsi="Garamond"/>
        </w:rPr>
        <w:t xml:space="preserve">3. </w:t>
      </w:r>
      <w:r w:rsidRPr="004B5200">
        <w:rPr>
          <w:rFonts w:ascii="Garamond" w:hAnsi="Garamond"/>
        </w:rPr>
        <w:tab/>
        <w:t>Kur importuesi konsideron ose ka arsye të besojë se aparati që ai importon nuk është në përputhje me kërkesat thelbësore, ai nuk duhet ta vendosë në treg derisa ta sjellë në konformitet. Kur aparati paraqet rrezik, importuesi informon prodhuesin dhe strukturën përgjegjëse për mbikëqyrjen e tregut.</w:t>
      </w:r>
    </w:p>
    <w:p w14:paraId="358D4774" w14:textId="77777777" w:rsidR="00814688" w:rsidRPr="004B5200" w:rsidRDefault="00814688" w:rsidP="00814688">
      <w:pPr>
        <w:ind w:firstLine="284"/>
        <w:jc w:val="both"/>
        <w:rPr>
          <w:rFonts w:ascii="Garamond" w:hAnsi="Garamond"/>
        </w:rPr>
      </w:pPr>
      <w:r w:rsidRPr="004B5200">
        <w:rPr>
          <w:rFonts w:ascii="Garamond" w:hAnsi="Garamond"/>
        </w:rPr>
        <w:t xml:space="preserve">4. </w:t>
      </w:r>
      <w:r w:rsidRPr="004B5200">
        <w:rPr>
          <w:rFonts w:ascii="Garamond" w:hAnsi="Garamond"/>
        </w:rPr>
        <w:tab/>
        <w:t>Importuesi vendos në aparat emrin e tij, emrin tregtar ose markën tregtare të regjistruar dhe adresën postare ku mund të kontaktohet ose, kur ky informacion nuk është e mundur të vendoset në aparat, importuesi i vendos ato në paketimin ose në dokumentin shoqërues të tij. Të dhënat mbi adresën duhet të jenë në gjuhën zyrtare të Republikës së Shqipërisë ose në një gjuhë lehtësisht të kuptueshme për përdoruesit e fundit dhe strukturën përgjegjëse për mbikëqyrjen e tregut.</w:t>
      </w:r>
    </w:p>
    <w:p w14:paraId="41B83A58" w14:textId="77777777" w:rsidR="00814688" w:rsidRPr="004B5200" w:rsidRDefault="00814688" w:rsidP="00814688">
      <w:pPr>
        <w:ind w:firstLine="284"/>
        <w:jc w:val="both"/>
        <w:rPr>
          <w:rFonts w:ascii="Garamond" w:hAnsi="Garamond"/>
        </w:rPr>
      </w:pPr>
      <w:r w:rsidRPr="004B5200">
        <w:rPr>
          <w:rFonts w:ascii="Garamond" w:hAnsi="Garamond"/>
        </w:rPr>
        <w:t xml:space="preserve">5. </w:t>
      </w:r>
      <w:r w:rsidRPr="004B5200">
        <w:rPr>
          <w:rFonts w:ascii="Garamond" w:hAnsi="Garamond"/>
        </w:rPr>
        <w:tab/>
        <w:t>Importuesi siguron që aparati të shoqërohet nga udhëzimet për përdorimin ose, sipas rastit, udhëzimet për mirëmbajtjen, si dhe nga informacioni për sigurinë në gjuhën shqipe. Udhëzuesit dhe informacioni i sigurisë, si dhe çdo etiketim tjetër duhet të jenë të qarta, të lexueshme dhe lehtësisht të kuptueshme.</w:t>
      </w:r>
    </w:p>
    <w:p w14:paraId="30720846" w14:textId="77777777" w:rsidR="00814688" w:rsidRPr="004B5200" w:rsidRDefault="00814688" w:rsidP="00814688">
      <w:pPr>
        <w:ind w:firstLine="284"/>
        <w:jc w:val="both"/>
        <w:rPr>
          <w:rFonts w:ascii="Garamond" w:hAnsi="Garamond"/>
        </w:rPr>
      </w:pPr>
      <w:r w:rsidRPr="004B5200">
        <w:rPr>
          <w:rFonts w:ascii="Garamond" w:hAnsi="Garamond"/>
        </w:rPr>
        <w:t xml:space="preserve">6. </w:t>
      </w:r>
      <w:r w:rsidRPr="004B5200">
        <w:rPr>
          <w:rFonts w:ascii="Garamond" w:hAnsi="Garamond"/>
        </w:rPr>
        <w:tab/>
        <w:t>Importuesi siguron që gjatë kohës që aparati është nën përgjegjësinë e tij, kushtet e magazinimit ose të transportit nuk e rrezikojnë përputhshmërinë e tij me kërkesat thelbësore të këtij rregulli.</w:t>
      </w:r>
    </w:p>
    <w:p w14:paraId="186828B6" w14:textId="77777777" w:rsidR="00814688" w:rsidRPr="004B5200" w:rsidRDefault="00814688" w:rsidP="00814688">
      <w:pPr>
        <w:ind w:firstLine="284"/>
        <w:jc w:val="both"/>
        <w:rPr>
          <w:rFonts w:ascii="Garamond" w:hAnsi="Garamond"/>
        </w:rPr>
      </w:pPr>
      <w:r w:rsidRPr="004B5200">
        <w:rPr>
          <w:rFonts w:ascii="Garamond" w:hAnsi="Garamond"/>
        </w:rPr>
        <w:t xml:space="preserve">7. </w:t>
      </w:r>
      <w:r w:rsidRPr="004B5200">
        <w:rPr>
          <w:rFonts w:ascii="Garamond" w:hAnsi="Garamond"/>
        </w:rPr>
        <w:tab/>
        <w:t>Importuesi, i cili konsideron ose ka arsye për të besuar se aparati, të cilin ai e ka vendosur në treg, nuk është në përputhje me këtë rregull, duhet menjëherë të marrë masat e nevojshme korrigjuese për ta sjellë atë në konformitet, ose sipas rastit, të ndalojë tregtimin apo ta kthejë atë nga tregu. Kur aparati shfaq një rrezik, importuesi informon menjëherë strukturën përgjegjëse për mbikëqyrjen e tregut, duke i dhënë hollësi, në veçanti për mospërputhshmërinë dhe për çdo masë korrigjuese të marrë.</w:t>
      </w:r>
    </w:p>
    <w:p w14:paraId="4F393287" w14:textId="77777777" w:rsidR="00814688" w:rsidRPr="004B5200" w:rsidRDefault="00814688" w:rsidP="00814688">
      <w:pPr>
        <w:ind w:firstLine="284"/>
        <w:jc w:val="both"/>
        <w:rPr>
          <w:rFonts w:ascii="Garamond" w:hAnsi="Garamond"/>
        </w:rPr>
      </w:pPr>
      <w:r w:rsidRPr="004B5200">
        <w:rPr>
          <w:rFonts w:ascii="Garamond" w:hAnsi="Garamond"/>
        </w:rPr>
        <w:t xml:space="preserve">8. </w:t>
      </w:r>
      <w:r w:rsidRPr="004B5200">
        <w:rPr>
          <w:rFonts w:ascii="Garamond" w:hAnsi="Garamond"/>
        </w:rPr>
        <w:tab/>
        <w:t>Importuesi mban, deri në 10 vjet pas vendosjes së aparatit në treg, një kopje të deklaratës EU të konformitetit dhe të dokumentacionit teknik dhe siguron që t’i vërë ato në dispozicion të strukturës përgjegjëse për mbikëqyrjen e tregut, sipas kërkesës.</w:t>
      </w:r>
    </w:p>
    <w:p w14:paraId="1C1CA8D8" w14:textId="77777777" w:rsidR="00814688" w:rsidRPr="004B5200" w:rsidRDefault="00814688" w:rsidP="00814688">
      <w:pPr>
        <w:ind w:firstLine="284"/>
        <w:jc w:val="both"/>
        <w:rPr>
          <w:rFonts w:ascii="Garamond" w:hAnsi="Garamond"/>
        </w:rPr>
      </w:pPr>
      <w:r w:rsidRPr="004B5200">
        <w:rPr>
          <w:rFonts w:ascii="Garamond" w:hAnsi="Garamond"/>
        </w:rPr>
        <w:t xml:space="preserve">9. </w:t>
      </w:r>
      <w:r w:rsidRPr="004B5200">
        <w:rPr>
          <w:rFonts w:ascii="Garamond" w:hAnsi="Garamond"/>
        </w:rPr>
        <w:tab/>
        <w:t>Importuesi, me kërkesë të arsyetuar të strukturës përgjegjëse për mbikëqyrjen e tregut, i siguron atyre të gjithë informacionin dhe dokumentacionin e nevojshëm në letër ose në formë elektronike, për demonstrimin e konformitetit të aparatit në një gjuhë lehtësisht të kuptueshme për këto struktura. Importuesi bashkëpunon me strukturën përgjegjëse për mbikëqyrjen e tregut për çdo masë të marrë për eliminimin e rrezikut të shfaqur nga pajisja elektrike e vendosur në treg prej tij.</w:t>
      </w:r>
    </w:p>
    <w:p w14:paraId="12862363" w14:textId="77777777" w:rsidR="00814688" w:rsidRPr="004B5200" w:rsidRDefault="00814688" w:rsidP="00814688">
      <w:pPr>
        <w:ind w:firstLine="284"/>
        <w:jc w:val="both"/>
        <w:rPr>
          <w:rFonts w:ascii="Garamond" w:hAnsi="Garamond"/>
        </w:rPr>
      </w:pPr>
    </w:p>
    <w:p w14:paraId="3F085A4B" w14:textId="77777777" w:rsidR="00814688" w:rsidRPr="004B5200" w:rsidRDefault="00814688" w:rsidP="00A5493F">
      <w:pPr>
        <w:ind w:firstLine="284"/>
        <w:jc w:val="center"/>
        <w:rPr>
          <w:rFonts w:ascii="Garamond" w:hAnsi="Garamond"/>
        </w:rPr>
      </w:pPr>
      <w:r w:rsidRPr="004B5200">
        <w:rPr>
          <w:rFonts w:ascii="Garamond" w:hAnsi="Garamond"/>
        </w:rPr>
        <w:t>Neni 10</w:t>
      </w:r>
    </w:p>
    <w:p w14:paraId="3E7CB41B" w14:textId="77777777" w:rsidR="00814688" w:rsidRPr="00716D99" w:rsidRDefault="00814688" w:rsidP="00A5493F">
      <w:pPr>
        <w:ind w:firstLine="284"/>
        <w:jc w:val="center"/>
        <w:rPr>
          <w:rFonts w:ascii="Garamond" w:hAnsi="Garamond"/>
          <w:b/>
        </w:rPr>
      </w:pPr>
      <w:r w:rsidRPr="00716D99">
        <w:rPr>
          <w:rFonts w:ascii="Garamond" w:hAnsi="Garamond"/>
          <w:b/>
        </w:rPr>
        <w:t>Detyrimet e shpërndarësit</w:t>
      </w:r>
    </w:p>
    <w:p w14:paraId="511646E0" w14:textId="77777777" w:rsidR="00814688" w:rsidRPr="004B5200" w:rsidRDefault="00814688" w:rsidP="00814688">
      <w:pPr>
        <w:ind w:firstLine="284"/>
        <w:jc w:val="both"/>
        <w:rPr>
          <w:rFonts w:ascii="Garamond" w:hAnsi="Garamond"/>
        </w:rPr>
      </w:pPr>
    </w:p>
    <w:p w14:paraId="5EA9DBC3" w14:textId="2469B648" w:rsidR="00814688" w:rsidRPr="004B5200" w:rsidRDefault="00A5493F" w:rsidP="00814688">
      <w:pPr>
        <w:ind w:firstLine="284"/>
        <w:jc w:val="both"/>
        <w:rPr>
          <w:rFonts w:ascii="Garamond" w:hAnsi="Garamond"/>
        </w:rPr>
      </w:pPr>
      <w:r w:rsidRPr="004B5200">
        <w:rPr>
          <w:rFonts w:ascii="Garamond" w:hAnsi="Garamond"/>
        </w:rPr>
        <w:t xml:space="preserve">1. </w:t>
      </w:r>
      <w:r w:rsidR="00814688" w:rsidRPr="004B5200">
        <w:rPr>
          <w:rFonts w:ascii="Garamond" w:hAnsi="Garamond"/>
        </w:rPr>
        <w:t>Kur apartet bëhen të disponueshme në treg, shpërndarësi duhet të veprojë me kujdesin e duhur në lidhje me respektimin e kërkesave të këtij rregulli.</w:t>
      </w:r>
      <w:r w:rsidR="00A00830" w:rsidRPr="004B5200">
        <w:rPr>
          <w:rFonts w:ascii="Garamond" w:hAnsi="Garamond"/>
        </w:rPr>
        <w:t xml:space="preserve"> </w:t>
      </w:r>
    </w:p>
    <w:p w14:paraId="3560A042" w14:textId="77777777" w:rsidR="00814688" w:rsidRPr="004B5200" w:rsidRDefault="00814688" w:rsidP="00814688">
      <w:pPr>
        <w:ind w:firstLine="284"/>
        <w:jc w:val="both"/>
        <w:rPr>
          <w:rFonts w:ascii="Garamond" w:hAnsi="Garamond"/>
        </w:rPr>
      </w:pPr>
      <w:r w:rsidRPr="004B5200">
        <w:rPr>
          <w:rFonts w:ascii="Garamond" w:hAnsi="Garamond"/>
        </w:rPr>
        <w:t>2. Para bërjes së disponueshme në treg të pajisjes elektrike, shpërndarësi verifikon që:</w:t>
      </w:r>
    </w:p>
    <w:p w14:paraId="6DA91891" w14:textId="30855438" w:rsidR="00814688" w:rsidRPr="004B5200" w:rsidRDefault="00D73DDF" w:rsidP="00814688">
      <w:pPr>
        <w:ind w:firstLine="284"/>
        <w:jc w:val="both"/>
        <w:rPr>
          <w:rFonts w:ascii="Garamond" w:hAnsi="Garamond"/>
        </w:rPr>
      </w:pPr>
      <w:r w:rsidRPr="004B5200">
        <w:rPr>
          <w:rFonts w:ascii="Garamond" w:hAnsi="Garamond"/>
        </w:rPr>
        <w:t xml:space="preserve">a) </w:t>
      </w:r>
      <w:r w:rsidR="00814688" w:rsidRPr="004B5200">
        <w:rPr>
          <w:rFonts w:ascii="Garamond" w:hAnsi="Garamond"/>
        </w:rPr>
        <w:tab/>
        <w:t xml:space="preserve">aparati mban markimin CE; </w:t>
      </w:r>
    </w:p>
    <w:p w14:paraId="0B206026" w14:textId="77777777" w:rsidR="00814688" w:rsidRPr="004B5200" w:rsidRDefault="00814688" w:rsidP="00814688">
      <w:pPr>
        <w:ind w:firstLine="284"/>
        <w:jc w:val="both"/>
        <w:rPr>
          <w:rFonts w:ascii="Garamond" w:hAnsi="Garamond"/>
        </w:rPr>
      </w:pPr>
      <w:r w:rsidRPr="004B5200">
        <w:rPr>
          <w:rFonts w:ascii="Garamond" w:hAnsi="Garamond"/>
        </w:rPr>
        <w:t xml:space="preserve">b) </w:t>
      </w:r>
      <w:r w:rsidRPr="004B5200">
        <w:rPr>
          <w:rFonts w:ascii="Garamond" w:hAnsi="Garamond"/>
        </w:rPr>
        <w:tab/>
        <w:t>aparati shoqërohet me dokumentacionin e kërkuar, udhëzimet dhe informacionin për sigurinë në gjuhën shqipe;</w:t>
      </w:r>
    </w:p>
    <w:p w14:paraId="741553D0" w14:textId="77777777" w:rsidR="00814688" w:rsidRPr="004B5200" w:rsidRDefault="00814688" w:rsidP="00814688">
      <w:pPr>
        <w:ind w:firstLine="284"/>
        <w:jc w:val="both"/>
        <w:rPr>
          <w:rFonts w:ascii="Garamond" w:hAnsi="Garamond"/>
        </w:rPr>
      </w:pPr>
      <w:r w:rsidRPr="004B5200">
        <w:rPr>
          <w:rFonts w:ascii="Garamond" w:hAnsi="Garamond"/>
        </w:rPr>
        <w:t xml:space="preserve">c) </w:t>
      </w:r>
      <w:r w:rsidRPr="004B5200">
        <w:rPr>
          <w:rFonts w:ascii="Garamond" w:hAnsi="Garamond"/>
        </w:rPr>
        <w:tab/>
        <w:t>prodhuesi dhe importuesi kanë përmbushur kërkesat e parashikuara në nenet 7, pikat 5 e 6, dhe 9, pika 4, të këtij rregulli.</w:t>
      </w:r>
    </w:p>
    <w:p w14:paraId="58C25931" w14:textId="77777777" w:rsidR="00814688" w:rsidRPr="004B5200" w:rsidRDefault="00814688" w:rsidP="00814688">
      <w:pPr>
        <w:ind w:firstLine="284"/>
        <w:jc w:val="both"/>
        <w:rPr>
          <w:rFonts w:ascii="Garamond" w:hAnsi="Garamond"/>
        </w:rPr>
      </w:pPr>
      <w:r w:rsidRPr="004B5200">
        <w:rPr>
          <w:rFonts w:ascii="Garamond" w:hAnsi="Garamond"/>
        </w:rPr>
        <w:t xml:space="preserve">3. </w:t>
      </w:r>
      <w:r w:rsidRPr="004B5200">
        <w:rPr>
          <w:rFonts w:ascii="Garamond" w:hAnsi="Garamond"/>
        </w:rPr>
        <w:tab/>
        <w:t>Kur shpërndarësi konsideron ose ka arsye për të besuar se aparati nuk është në përputhje me kërkesat thelbësore, ai nuk duhet ta bëjë të disponueshëm në treg aparatin, derisa ai të sillet në konformitet. Kur aparati shfaq rrezik, shpërndarësi informon prodhuesin ose importuesin për rrezikun, si dhe strukturën përgjegjëse për mbikëqyrjen e tregut.</w:t>
      </w:r>
    </w:p>
    <w:p w14:paraId="0777EBF0" w14:textId="77777777" w:rsidR="00814688" w:rsidRPr="004B5200" w:rsidRDefault="00814688" w:rsidP="00814688">
      <w:pPr>
        <w:ind w:firstLine="284"/>
        <w:jc w:val="both"/>
        <w:rPr>
          <w:rFonts w:ascii="Garamond" w:hAnsi="Garamond"/>
        </w:rPr>
      </w:pPr>
      <w:r w:rsidRPr="004B5200">
        <w:rPr>
          <w:rFonts w:ascii="Garamond" w:hAnsi="Garamond"/>
        </w:rPr>
        <w:t xml:space="preserve">4. </w:t>
      </w:r>
      <w:r w:rsidRPr="004B5200">
        <w:rPr>
          <w:rFonts w:ascii="Garamond" w:hAnsi="Garamond"/>
        </w:rPr>
        <w:tab/>
        <w:t>Shpërndarësi siguron se gjatë kohës kur aparati është nën përgjegjësinë e tij, kushtet e magazinimit ose të transportit nuk e rrezikojnë përputhshmërinë e tij me kërkesat thelbësore të përcaktuara në shtojcën I, të këtij rregulli.</w:t>
      </w:r>
    </w:p>
    <w:p w14:paraId="719F3A71" w14:textId="77777777" w:rsidR="00814688" w:rsidRPr="004B5200" w:rsidRDefault="00814688" w:rsidP="00814688">
      <w:pPr>
        <w:ind w:firstLine="284"/>
        <w:jc w:val="both"/>
        <w:rPr>
          <w:rFonts w:ascii="Garamond" w:hAnsi="Garamond"/>
        </w:rPr>
      </w:pPr>
      <w:r w:rsidRPr="004B5200">
        <w:rPr>
          <w:rFonts w:ascii="Garamond" w:hAnsi="Garamond"/>
        </w:rPr>
        <w:t xml:space="preserve">5. </w:t>
      </w:r>
      <w:r w:rsidRPr="004B5200">
        <w:rPr>
          <w:rFonts w:ascii="Garamond" w:hAnsi="Garamond"/>
        </w:rPr>
        <w:tab/>
        <w:t>Shpërndarësi, i cili konsideron ose ka arsye për të besuar se aparati, të cilin ai e ka bërë të disponueshëm në treg, nuk është në përputhje me këtë rregull, siguron, nëse është e nevojshme, marrjen e masave korrigjuese për sjelljen e tij në përputhshmëri me kërkesat e këtij rregulli ose, sipas rastit, ndalimin e tregtimit apo kthimin e saj. Kur aparati paraqet rrezik, shpërndarësi informon menjëherë strukturën përgjegjëse për mbikëqyrjen e tregut, duke i dhënë hollësi, në veçanti për mospërputhshmërinë dhe për çdo masë korrigjuese të marrë.</w:t>
      </w:r>
    </w:p>
    <w:p w14:paraId="6EB47E77" w14:textId="77777777" w:rsidR="00814688" w:rsidRPr="004B5200" w:rsidRDefault="00814688" w:rsidP="00814688">
      <w:pPr>
        <w:ind w:firstLine="284"/>
        <w:jc w:val="both"/>
        <w:rPr>
          <w:rFonts w:ascii="Garamond" w:hAnsi="Garamond"/>
        </w:rPr>
      </w:pPr>
      <w:r w:rsidRPr="004B5200">
        <w:rPr>
          <w:rFonts w:ascii="Garamond" w:hAnsi="Garamond"/>
        </w:rPr>
        <w:t xml:space="preserve">6. </w:t>
      </w:r>
      <w:r w:rsidRPr="004B5200">
        <w:rPr>
          <w:rFonts w:ascii="Garamond" w:hAnsi="Garamond"/>
        </w:rPr>
        <w:tab/>
        <w:t>Shpërndarësi, me kërkesë të arsyetuar të strukturës përgjegjëse për mbikëqyrjen e tregut, i siguron atyre të gjithë informacionin dhe dokumentacionin e nevojshëm në letër ose në formë elektronike, për demonstrimin e konformitetit të aparatit. Importuesi bashkëpunon me strukturën përgjegjëse për mbikëqyrjen e tregut për çdo masë të marrë për eliminimin e rrezikut të shfaqur nga aparatet e vendosura në treg prej tij.</w:t>
      </w:r>
    </w:p>
    <w:p w14:paraId="1D647D17" w14:textId="77777777" w:rsidR="00814688" w:rsidRPr="004B5200" w:rsidRDefault="00814688" w:rsidP="00814688">
      <w:pPr>
        <w:ind w:firstLine="284"/>
        <w:jc w:val="both"/>
        <w:rPr>
          <w:rFonts w:ascii="Garamond" w:hAnsi="Garamond"/>
        </w:rPr>
      </w:pPr>
    </w:p>
    <w:p w14:paraId="331F9786" w14:textId="77777777" w:rsidR="00814688" w:rsidRPr="004B5200" w:rsidRDefault="00814688" w:rsidP="00D73DDF">
      <w:pPr>
        <w:ind w:firstLine="284"/>
        <w:jc w:val="center"/>
        <w:rPr>
          <w:rFonts w:ascii="Garamond" w:hAnsi="Garamond"/>
        </w:rPr>
      </w:pPr>
      <w:r w:rsidRPr="004B5200">
        <w:rPr>
          <w:rFonts w:ascii="Garamond" w:hAnsi="Garamond"/>
        </w:rPr>
        <w:t>Neni 11</w:t>
      </w:r>
    </w:p>
    <w:p w14:paraId="5E04C40C" w14:textId="77777777" w:rsidR="00814688" w:rsidRPr="00716D99" w:rsidRDefault="00814688" w:rsidP="00D73DDF">
      <w:pPr>
        <w:ind w:firstLine="284"/>
        <w:jc w:val="center"/>
        <w:rPr>
          <w:rFonts w:ascii="Garamond" w:hAnsi="Garamond"/>
          <w:b/>
        </w:rPr>
      </w:pPr>
      <w:r w:rsidRPr="00716D99">
        <w:rPr>
          <w:rFonts w:ascii="Garamond" w:hAnsi="Garamond"/>
          <w:b/>
        </w:rPr>
        <w:t>Rastet ku detyrimet e prodhuesit zbatohen për importuesin dhe shpërndarësin</w:t>
      </w:r>
    </w:p>
    <w:p w14:paraId="77E1EE6D" w14:textId="77777777" w:rsidR="00814688" w:rsidRPr="004B5200" w:rsidRDefault="00814688" w:rsidP="00814688">
      <w:pPr>
        <w:ind w:firstLine="284"/>
        <w:jc w:val="both"/>
        <w:rPr>
          <w:rFonts w:ascii="Garamond" w:hAnsi="Garamond"/>
        </w:rPr>
      </w:pPr>
    </w:p>
    <w:p w14:paraId="3184C548" w14:textId="77777777" w:rsidR="00814688" w:rsidRPr="004B5200" w:rsidRDefault="00814688" w:rsidP="00814688">
      <w:pPr>
        <w:ind w:firstLine="284"/>
        <w:jc w:val="both"/>
        <w:rPr>
          <w:rFonts w:ascii="Garamond" w:hAnsi="Garamond"/>
        </w:rPr>
      </w:pPr>
      <w:r w:rsidRPr="004B5200">
        <w:rPr>
          <w:rFonts w:ascii="Garamond" w:hAnsi="Garamond"/>
        </w:rPr>
        <w:t>Importuesi ose shpërndarësi konsiderohet prodhues për qëllime të këtij rregulli dhe i nënshtrohet detyrimeve të prodhuesit sipas nenit 7, të këtij rregulli, kur ai vendos një aparat në treg nën emrin ose markën e tij tregtare ose e modifikon aparatin e vendosur tashmë në treg në mënyrë të tillë që të ndikojë në përputhshmërinë e saj me kërkesat e përcaktuara në këtë rregull.</w:t>
      </w:r>
    </w:p>
    <w:p w14:paraId="4D913465" w14:textId="77777777" w:rsidR="00814688" w:rsidRPr="004B5200" w:rsidRDefault="00814688" w:rsidP="00814688">
      <w:pPr>
        <w:ind w:firstLine="284"/>
        <w:jc w:val="both"/>
        <w:rPr>
          <w:rFonts w:ascii="Garamond" w:hAnsi="Garamond"/>
        </w:rPr>
      </w:pPr>
    </w:p>
    <w:p w14:paraId="5693ED58" w14:textId="77777777" w:rsidR="00814688" w:rsidRPr="004B5200" w:rsidRDefault="00814688" w:rsidP="00D73DDF">
      <w:pPr>
        <w:ind w:firstLine="284"/>
        <w:jc w:val="center"/>
        <w:rPr>
          <w:rFonts w:ascii="Garamond" w:hAnsi="Garamond"/>
        </w:rPr>
      </w:pPr>
      <w:r w:rsidRPr="004B5200">
        <w:rPr>
          <w:rFonts w:ascii="Garamond" w:hAnsi="Garamond"/>
        </w:rPr>
        <w:t>Neni 12</w:t>
      </w:r>
    </w:p>
    <w:p w14:paraId="04051CF8" w14:textId="77777777" w:rsidR="00814688" w:rsidRPr="00716D99" w:rsidRDefault="00814688" w:rsidP="00D73DDF">
      <w:pPr>
        <w:ind w:firstLine="284"/>
        <w:jc w:val="center"/>
        <w:rPr>
          <w:rFonts w:ascii="Garamond" w:hAnsi="Garamond"/>
          <w:b/>
        </w:rPr>
      </w:pPr>
      <w:r w:rsidRPr="00716D99">
        <w:rPr>
          <w:rFonts w:ascii="Garamond" w:hAnsi="Garamond"/>
          <w:b/>
        </w:rPr>
        <w:t>Identifikimi i operatorëve ekonomikë</w:t>
      </w:r>
    </w:p>
    <w:p w14:paraId="5334FAF5" w14:textId="77777777" w:rsidR="00814688" w:rsidRPr="004B5200" w:rsidRDefault="00814688" w:rsidP="00814688">
      <w:pPr>
        <w:ind w:firstLine="284"/>
        <w:jc w:val="both"/>
        <w:rPr>
          <w:rFonts w:ascii="Garamond" w:hAnsi="Garamond"/>
        </w:rPr>
      </w:pPr>
    </w:p>
    <w:p w14:paraId="328C70EE" w14:textId="05FCA903" w:rsidR="00814688" w:rsidRPr="004B5200" w:rsidRDefault="00D73DDF" w:rsidP="00814688">
      <w:pPr>
        <w:ind w:firstLine="284"/>
        <w:jc w:val="both"/>
        <w:rPr>
          <w:rFonts w:ascii="Garamond" w:hAnsi="Garamond"/>
        </w:rPr>
      </w:pPr>
      <w:r w:rsidRPr="004B5200">
        <w:rPr>
          <w:rFonts w:ascii="Garamond" w:hAnsi="Garamond"/>
        </w:rPr>
        <w:t xml:space="preserve">1. </w:t>
      </w:r>
      <w:r w:rsidR="00814688" w:rsidRPr="004B5200">
        <w:rPr>
          <w:rFonts w:ascii="Garamond" w:hAnsi="Garamond"/>
        </w:rPr>
        <w:t>Operatorët ekonomikë, sipas kërkesës së strukturës përgjegjëse për mbikëqyrjen e tregut identifikojnë:</w:t>
      </w:r>
    </w:p>
    <w:p w14:paraId="1DE563EA" w14:textId="77777777" w:rsidR="00814688" w:rsidRPr="004B5200" w:rsidRDefault="00814688" w:rsidP="00814688">
      <w:pPr>
        <w:ind w:firstLine="284"/>
        <w:jc w:val="both"/>
        <w:rPr>
          <w:rFonts w:ascii="Garamond" w:hAnsi="Garamond"/>
        </w:rPr>
      </w:pPr>
      <w:r w:rsidRPr="004B5200">
        <w:rPr>
          <w:rFonts w:ascii="Garamond" w:hAnsi="Garamond"/>
        </w:rPr>
        <w:t xml:space="preserve">a) çdo operator ekonomik i cili i ka furnizuar ata me aparate; </w:t>
      </w:r>
    </w:p>
    <w:p w14:paraId="0436CFF1" w14:textId="77777777" w:rsidR="00814688" w:rsidRPr="004B5200" w:rsidRDefault="00814688" w:rsidP="00814688">
      <w:pPr>
        <w:ind w:firstLine="284"/>
        <w:jc w:val="both"/>
        <w:rPr>
          <w:rFonts w:ascii="Garamond" w:hAnsi="Garamond"/>
        </w:rPr>
      </w:pPr>
      <w:r w:rsidRPr="004B5200">
        <w:rPr>
          <w:rFonts w:ascii="Garamond" w:hAnsi="Garamond"/>
        </w:rPr>
        <w:t>b) çdo operator ekonomik të cilin ata e kanë furnizuar me apararte.</w:t>
      </w:r>
    </w:p>
    <w:p w14:paraId="73D33962" w14:textId="77777777" w:rsidR="00814688" w:rsidRPr="004B5200" w:rsidRDefault="00814688" w:rsidP="00814688">
      <w:pPr>
        <w:ind w:firstLine="284"/>
        <w:jc w:val="both"/>
        <w:rPr>
          <w:rFonts w:ascii="Garamond" w:hAnsi="Garamond"/>
        </w:rPr>
      </w:pPr>
      <w:r w:rsidRPr="004B5200">
        <w:rPr>
          <w:rFonts w:ascii="Garamond" w:hAnsi="Garamond"/>
        </w:rPr>
        <w:t xml:space="preserve">2. </w:t>
      </w:r>
      <w:r w:rsidRPr="004B5200">
        <w:rPr>
          <w:rFonts w:ascii="Garamond" w:hAnsi="Garamond"/>
        </w:rPr>
        <w:tab/>
        <w:t xml:space="preserve">Operatorët ekonomikë duhet të jenë në gjendje të paraqesin informacionin e përcaktuar në pikën 1, të këtij neni, për 10 vjet pasi janë furnizuar me aparatin dhe për 10 vjet pasi kanë furnizuar aparatin. </w:t>
      </w:r>
    </w:p>
    <w:p w14:paraId="094D4C62" w14:textId="77777777" w:rsidR="00814688" w:rsidRPr="004B5200" w:rsidRDefault="00814688" w:rsidP="00814688">
      <w:pPr>
        <w:ind w:firstLine="284"/>
        <w:jc w:val="both"/>
        <w:rPr>
          <w:rFonts w:ascii="Garamond" w:hAnsi="Garamond"/>
        </w:rPr>
      </w:pPr>
    </w:p>
    <w:p w14:paraId="7577EEBD" w14:textId="77777777" w:rsidR="00814688" w:rsidRPr="004B5200" w:rsidRDefault="00814688" w:rsidP="00D73DDF">
      <w:pPr>
        <w:ind w:firstLine="284"/>
        <w:jc w:val="center"/>
        <w:rPr>
          <w:rFonts w:ascii="Garamond" w:hAnsi="Garamond"/>
        </w:rPr>
      </w:pPr>
      <w:r w:rsidRPr="004B5200">
        <w:rPr>
          <w:rFonts w:ascii="Garamond" w:hAnsi="Garamond"/>
        </w:rPr>
        <w:t>KREU III</w:t>
      </w:r>
    </w:p>
    <w:p w14:paraId="150ED022" w14:textId="77777777" w:rsidR="00814688" w:rsidRPr="004B5200" w:rsidRDefault="00814688" w:rsidP="00D73DDF">
      <w:pPr>
        <w:ind w:firstLine="284"/>
        <w:jc w:val="center"/>
        <w:rPr>
          <w:rFonts w:ascii="Garamond" w:hAnsi="Garamond"/>
        </w:rPr>
      </w:pPr>
      <w:r w:rsidRPr="004B5200">
        <w:rPr>
          <w:rFonts w:ascii="Garamond" w:hAnsi="Garamond"/>
        </w:rPr>
        <w:t>KONFORMITETI I PAJISJES</w:t>
      </w:r>
    </w:p>
    <w:p w14:paraId="74536B69" w14:textId="77777777" w:rsidR="00814688" w:rsidRPr="004B5200" w:rsidRDefault="00814688" w:rsidP="00D73DDF">
      <w:pPr>
        <w:ind w:firstLine="284"/>
        <w:jc w:val="center"/>
        <w:rPr>
          <w:rFonts w:ascii="Garamond" w:hAnsi="Garamond"/>
        </w:rPr>
      </w:pPr>
    </w:p>
    <w:p w14:paraId="3F4C8ACA" w14:textId="77777777" w:rsidR="00814688" w:rsidRPr="004B5200" w:rsidRDefault="00814688" w:rsidP="00D73DDF">
      <w:pPr>
        <w:ind w:firstLine="284"/>
        <w:jc w:val="center"/>
        <w:rPr>
          <w:rFonts w:ascii="Garamond" w:hAnsi="Garamond"/>
        </w:rPr>
      </w:pPr>
      <w:r w:rsidRPr="004B5200">
        <w:rPr>
          <w:rFonts w:ascii="Garamond" w:hAnsi="Garamond"/>
        </w:rPr>
        <w:t>Neni 13</w:t>
      </w:r>
    </w:p>
    <w:p w14:paraId="767533BB" w14:textId="77777777" w:rsidR="00814688" w:rsidRPr="00716D99" w:rsidRDefault="00814688" w:rsidP="00D73DDF">
      <w:pPr>
        <w:ind w:firstLine="284"/>
        <w:jc w:val="center"/>
        <w:rPr>
          <w:rFonts w:ascii="Garamond" w:hAnsi="Garamond"/>
          <w:b/>
        </w:rPr>
      </w:pPr>
      <w:r w:rsidRPr="00716D99">
        <w:rPr>
          <w:rFonts w:ascii="Garamond" w:hAnsi="Garamond"/>
          <w:b/>
        </w:rPr>
        <w:t>Prezumimi i konformitetit të pajisjes</w:t>
      </w:r>
    </w:p>
    <w:p w14:paraId="094E90A9" w14:textId="77777777" w:rsidR="00814688" w:rsidRPr="004B5200" w:rsidRDefault="00814688" w:rsidP="00814688">
      <w:pPr>
        <w:ind w:firstLine="284"/>
        <w:jc w:val="both"/>
        <w:rPr>
          <w:rFonts w:ascii="Garamond" w:hAnsi="Garamond"/>
        </w:rPr>
      </w:pPr>
    </w:p>
    <w:p w14:paraId="26106376" w14:textId="1B1A6180" w:rsidR="00814688" w:rsidRPr="004B5200" w:rsidRDefault="00814688" w:rsidP="00814688">
      <w:pPr>
        <w:ind w:firstLine="284"/>
        <w:jc w:val="both"/>
        <w:rPr>
          <w:rFonts w:ascii="Garamond" w:hAnsi="Garamond"/>
        </w:rPr>
      </w:pPr>
      <w:r w:rsidRPr="004B5200">
        <w:rPr>
          <w:rFonts w:ascii="Garamond" w:hAnsi="Garamond"/>
        </w:rPr>
        <w:t xml:space="preserve">Pajisja që është në përputhje me standardet e harmonizuara shqiptare ose pjesë të tyre, referencat e të cilave janë publikuar në Fletoren </w:t>
      </w:r>
      <w:r w:rsidR="00A32108" w:rsidRPr="004B5200">
        <w:rPr>
          <w:rFonts w:ascii="Garamond" w:hAnsi="Garamond"/>
        </w:rPr>
        <w:t>Zyrtare</w:t>
      </w:r>
      <w:r w:rsidRPr="004B5200">
        <w:rPr>
          <w:rFonts w:ascii="Garamond" w:hAnsi="Garamond"/>
        </w:rPr>
        <w:t>, prezumohet se janë në përputhje me me kërkesat thelbësore të përcaktuara në shtojcën I, të këtij rregulli, të mbuluara nga ato standarde ose pjesë të tyre.</w:t>
      </w:r>
    </w:p>
    <w:p w14:paraId="5DC464F5" w14:textId="77777777" w:rsidR="00814688" w:rsidRPr="004B5200" w:rsidRDefault="00814688" w:rsidP="00814688">
      <w:pPr>
        <w:ind w:firstLine="284"/>
        <w:jc w:val="both"/>
        <w:rPr>
          <w:rFonts w:ascii="Garamond" w:hAnsi="Garamond"/>
        </w:rPr>
      </w:pPr>
    </w:p>
    <w:p w14:paraId="5261E298" w14:textId="77777777" w:rsidR="00814688" w:rsidRPr="004B5200" w:rsidRDefault="00814688" w:rsidP="00644814">
      <w:pPr>
        <w:ind w:firstLine="284"/>
        <w:jc w:val="center"/>
        <w:rPr>
          <w:rFonts w:ascii="Garamond" w:hAnsi="Garamond"/>
        </w:rPr>
      </w:pPr>
      <w:r w:rsidRPr="004B5200">
        <w:rPr>
          <w:rFonts w:ascii="Garamond" w:hAnsi="Garamond"/>
        </w:rPr>
        <w:t>Neni 14</w:t>
      </w:r>
    </w:p>
    <w:p w14:paraId="103EC806" w14:textId="77777777" w:rsidR="00814688" w:rsidRPr="00716D99" w:rsidRDefault="00814688" w:rsidP="00644814">
      <w:pPr>
        <w:ind w:firstLine="284"/>
        <w:jc w:val="center"/>
        <w:rPr>
          <w:rFonts w:ascii="Garamond" w:hAnsi="Garamond"/>
          <w:b/>
        </w:rPr>
      </w:pPr>
      <w:r w:rsidRPr="00716D99">
        <w:rPr>
          <w:rFonts w:ascii="Garamond" w:hAnsi="Garamond"/>
          <w:b/>
        </w:rPr>
        <w:t>Procedurat e vlerësimit të konformitetit për aparatin</w:t>
      </w:r>
    </w:p>
    <w:p w14:paraId="538C49BF" w14:textId="77777777" w:rsidR="00814688" w:rsidRPr="004B5200" w:rsidRDefault="00814688" w:rsidP="00814688">
      <w:pPr>
        <w:ind w:firstLine="284"/>
        <w:jc w:val="both"/>
        <w:rPr>
          <w:rFonts w:ascii="Garamond" w:hAnsi="Garamond"/>
        </w:rPr>
      </w:pPr>
    </w:p>
    <w:p w14:paraId="47F60DBC" w14:textId="7185A62C" w:rsidR="00814688" w:rsidRPr="004B5200" w:rsidRDefault="00644814" w:rsidP="00814688">
      <w:pPr>
        <w:ind w:firstLine="284"/>
        <w:jc w:val="both"/>
        <w:rPr>
          <w:rFonts w:ascii="Garamond" w:hAnsi="Garamond"/>
        </w:rPr>
      </w:pPr>
      <w:r w:rsidRPr="004B5200">
        <w:rPr>
          <w:rFonts w:ascii="Garamond" w:hAnsi="Garamond"/>
        </w:rPr>
        <w:t xml:space="preserve">1. </w:t>
      </w:r>
      <w:r w:rsidR="00814688" w:rsidRPr="004B5200">
        <w:rPr>
          <w:rFonts w:ascii="Garamond" w:hAnsi="Garamond"/>
        </w:rPr>
        <w:t>Vlerësimi i konformitetit të aparatit me kërkesat thelbësore të përcaktuara në shtojcën I, të këtij rregulli mund të përcaktohet me secilën nga procedurat e vlerësimit të konformitetit të mëposhtme, të përzgjedhura nga prodhuesi:</w:t>
      </w:r>
    </w:p>
    <w:p w14:paraId="4579CDF9" w14:textId="1C49FCF1" w:rsidR="00814688" w:rsidRPr="004B5200" w:rsidRDefault="00644814" w:rsidP="00814688">
      <w:pPr>
        <w:ind w:firstLine="284"/>
        <w:jc w:val="both"/>
        <w:rPr>
          <w:rFonts w:ascii="Garamond" w:hAnsi="Garamond"/>
        </w:rPr>
      </w:pPr>
      <w:r w:rsidRPr="004B5200">
        <w:rPr>
          <w:rFonts w:ascii="Garamond" w:hAnsi="Garamond"/>
        </w:rPr>
        <w:t xml:space="preserve">a) </w:t>
      </w:r>
      <w:r w:rsidR="00814688" w:rsidRPr="004B5200">
        <w:rPr>
          <w:rFonts w:ascii="Garamond" w:hAnsi="Garamond"/>
        </w:rPr>
        <w:t>kontrolli i brendshëm i prodhimit i përcaktuar në shtojcën II;</w:t>
      </w:r>
    </w:p>
    <w:p w14:paraId="6CDF99C7" w14:textId="5D79772D" w:rsidR="00814688" w:rsidRPr="004B5200" w:rsidRDefault="00644814" w:rsidP="00814688">
      <w:pPr>
        <w:ind w:firstLine="284"/>
        <w:jc w:val="both"/>
        <w:rPr>
          <w:rFonts w:ascii="Garamond" w:hAnsi="Garamond"/>
        </w:rPr>
      </w:pPr>
      <w:r w:rsidRPr="004B5200">
        <w:rPr>
          <w:rFonts w:ascii="Garamond" w:hAnsi="Garamond"/>
        </w:rPr>
        <w:t xml:space="preserve">b) </w:t>
      </w:r>
      <w:r w:rsidR="00814688" w:rsidRPr="004B5200">
        <w:rPr>
          <w:rFonts w:ascii="Garamond" w:hAnsi="Garamond"/>
        </w:rPr>
        <w:t>ekzaminimi i tipit EU, i cili pasohet nga konformiteti i tipit të bazuar në kontrollin e brendshëm të prodhimit, i përcaktuar në shtojcën III.</w:t>
      </w:r>
    </w:p>
    <w:p w14:paraId="09C05783" w14:textId="77777777" w:rsidR="00814688" w:rsidRPr="004B5200" w:rsidRDefault="00814688" w:rsidP="00814688">
      <w:pPr>
        <w:ind w:firstLine="284"/>
        <w:jc w:val="both"/>
        <w:rPr>
          <w:rFonts w:ascii="Garamond" w:hAnsi="Garamond"/>
        </w:rPr>
      </w:pPr>
      <w:r w:rsidRPr="004B5200">
        <w:rPr>
          <w:rFonts w:ascii="Garamond" w:hAnsi="Garamond"/>
        </w:rPr>
        <w:t xml:space="preserve">2. </w:t>
      </w:r>
      <w:r w:rsidRPr="004B5200">
        <w:rPr>
          <w:rFonts w:ascii="Garamond" w:hAnsi="Garamond"/>
        </w:rPr>
        <w:tab/>
        <w:t>Prodhuesi mund të vendosë të kufizojë zbatimin e procedurës së përcaktuar në shkronjën “b”, të pikës 1, të këtij neni, për disa aspekte të kërkesave thelbësore, me kusht që për aspektet e tjera të kërkesave thelbësore të zbatohet procedura e përcaktuar në shkronjën “a”, të pikës 1, të po këtij neni.</w:t>
      </w:r>
    </w:p>
    <w:p w14:paraId="32E9E234" w14:textId="77777777" w:rsidR="00814688" w:rsidRPr="004B5200" w:rsidRDefault="00814688" w:rsidP="00814688">
      <w:pPr>
        <w:ind w:firstLine="284"/>
        <w:jc w:val="both"/>
        <w:rPr>
          <w:rFonts w:ascii="Garamond" w:hAnsi="Garamond"/>
        </w:rPr>
      </w:pPr>
    </w:p>
    <w:p w14:paraId="5197C5C6" w14:textId="77777777" w:rsidR="00814688" w:rsidRPr="004B5200" w:rsidRDefault="00814688" w:rsidP="00644814">
      <w:pPr>
        <w:ind w:firstLine="284"/>
        <w:jc w:val="center"/>
        <w:rPr>
          <w:rFonts w:ascii="Garamond" w:hAnsi="Garamond"/>
        </w:rPr>
      </w:pPr>
      <w:r w:rsidRPr="004B5200">
        <w:rPr>
          <w:rFonts w:ascii="Garamond" w:hAnsi="Garamond"/>
        </w:rPr>
        <w:t>Neni 15</w:t>
      </w:r>
    </w:p>
    <w:p w14:paraId="468B1173" w14:textId="77777777" w:rsidR="00814688" w:rsidRPr="00716D99" w:rsidRDefault="00814688" w:rsidP="00644814">
      <w:pPr>
        <w:ind w:firstLine="284"/>
        <w:jc w:val="center"/>
        <w:rPr>
          <w:rFonts w:ascii="Garamond" w:hAnsi="Garamond"/>
          <w:b/>
        </w:rPr>
      </w:pPr>
      <w:r w:rsidRPr="00716D99">
        <w:rPr>
          <w:rFonts w:ascii="Garamond" w:hAnsi="Garamond"/>
          <w:b/>
        </w:rPr>
        <w:t>Deklarata e EU e konformitetit</w:t>
      </w:r>
    </w:p>
    <w:p w14:paraId="60293E6B" w14:textId="77777777" w:rsidR="00814688" w:rsidRPr="004B5200" w:rsidRDefault="00814688" w:rsidP="00814688">
      <w:pPr>
        <w:ind w:firstLine="284"/>
        <w:jc w:val="both"/>
        <w:rPr>
          <w:rFonts w:ascii="Garamond" w:hAnsi="Garamond"/>
        </w:rPr>
      </w:pPr>
    </w:p>
    <w:p w14:paraId="294C8050" w14:textId="5D0C36D7" w:rsidR="00814688" w:rsidRPr="004B5200" w:rsidRDefault="00644814" w:rsidP="00814688">
      <w:pPr>
        <w:ind w:firstLine="284"/>
        <w:jc w:val="both"/>
        <w:rPr>
          <w:rFonts w:ascii="Garamond" w:hAnsi="Garamond"/>
        </w:rPr>
      </w:pPr>
      <w:r w:rsidRPr="004B5200">
        <w:rPr>
          <w:rFonts w:ascii="Garamond" w:hAnsi="Garamond"/>
        </w:rPr>
        <w:t xml:space="preserve">1. </w:t>
      </w:r>
      <w:r w:rsidR="00814688" w:rsidRPr="004B5200">
        <w:rPr>
          <w:rFonts w:ascii="Garamond" w:hAnsi="Garamond"/>
        </w:rPr>
        <w:t>Deklarata EU e konformitetit provon se është demonstruar përmbushja e kërkesave thelbësore të përcaktuara në shtojcën</w:t>
      </w:r>
      <w:r w:rsidR="00A00830" w:rsidRPr="004B5200">
        <w:rPr>
          <w:rFonts w:ascii="Garamond" w:hAnsi="Garamond"/>
        </w:rPr>
        <w:t xml:space="preserve"> </w:t>
      </w:r>
      <w:r w:rsidR="00814688" w:rsidRPr="004B5200">
        <w:rPr>
          <w:rFonts w:ascii="Garamond" w:hAnsi="Garamond"/>
        </w:rPr>
        <w:t>I.</w:t>
      </w:r>
    </w:p>
    <w:p w14:paraId="0A8F6D56" w14:textId="73616925" w:rsidR="00814688" w:rsidRPr="004B5200" w:rsidRDefault="000612EE" w:rsidP="00814688">
      <w:pPr>
        <w:ind w:firstLine="284"/>
        <w:jc w:val="both"/>
        <w:rPr>
          <w:rFonts w:ascii="Garamond" w:hAnsi="Garamond"/>
        </w:rPr>
      </w:pPr>
      <w:r w:rsidRPr="004B5200">
        <w:rPr>
          <w:rFonts w:ascii="Garamond" w:hAnsi="Garamond"/>
        </w:rPr>
        <w:t xml:space="preserve">2. </w:t>
      </w:r>
      <w:r w:rsidR="00814688" w:rsidRPr="004B5200">
        <w:rPr>
          <w:rFonts w:ascii="Garamond" w:hAnsi="Garamond"/>
        </w:rPr>
        <w:t>Deklarata EU e konformitetit hartohet sipas formës së përcaktuar në shtojcën IV. Ajo përmban elementet e specifikuara në modulet përkatëse të shtojcave II dhe III, të këtij rregulli, dhe përditësohet vazhdimisht. Deklarata EU e konformitetit përkthehet në gjuhën shqipe ose në një gjuhë të kërkuar nga struktura përgjegjëse për mbikëqyrjen e tregut.</w:t>
      </w:r>
    </w:p>
    <w:p w14:paraId="3F800685" w14:textId="7B0BB0A4" w:rsidR="00814688" w:rsidRPr="004B5200" w:rsidRDefault="000612EE" w:rsidP="00814688">
      <w:pPr>
        <w:ind w:firstLine="284"/>
        <w:jc w:val="both"/>
        <w:rPr>
          <w:rFonts w:ascii="Garamond" w:hAnsi="Garamond"/>
        </w:rPr>
      </w:pPr>
      <w:r w:rsidRPr="004B5200">
        <w:rPr>
          <w:rFonts w:ascii="Garamond" w:hAnsi="Garamond"/>
        </w:rPr>
        <w:t xml:space="preserve">3. </w:t>
      </w:r>
      <w:r w:rsidR="00814688" w:rsidRPr="004B5200">
        <w:rPr>
          <w:rFonts w:ascii="Garamond" w:hAnsi="Garamond"/>
        </w:rPr>
        <w:t>Kur aparati është objekt i zbatimit të më shumë se një akti ligjor apo nënligjor që kërkon hartimin e deklaratës EU të konformitetit, për të gjitha aktet hartohet një deklaratë e vetme konformiteti. Deklarata duhet të përmbajë identifikimin e akteve ligjore të zbatueshme, duke përfshirë referencat e tyre të botimit.</w:t>
      </w:r>
    </w:p>
    <w:p w14:paraId="2A7392AD" w14:textId="77777777" w:rsidR="00814688" w:rsidRPr="004B5200" w:rsidRDefault="00814688" w:rsidP="00814688">
      <w:pPr>
        <w:ind w:firstLine="284"/>
        <w:jc w:val="both"/>
        <w:rPr>
          <w:rFonts w:ascii="Garamond" w:hAnsi="Garamond"/>
        </w:rPr>
      </w:pPr>
      <w:r w:rsidRPr="004B5200">
        <w:rPr>
          <w:rFonts w:ascii="Garamond" w:hAnsi="Garamond"/>
        </w:rPr>
        <w:t>4. Me hartimin e deklaratës EU të konformitetit, prodhuesi merr përsipër përgjegjësinë për përputhshmërinë e aparatit me kërkesat e përcaktuara në këtë rregull.</w:t>
      </w:r>
    </w:p>
    <w:p w14:paraId="2ECEB51D" w14:textId="77777777" w:rsidR="00814688" w:rsidRPr="004B5200" w:rsidRDefault="00814688" w:rsidP="00814688">
      <w:pPr>
        <w:ind w:firstLine="284"/>
        <w:jc w:val="both"/>
        <w:rPr>
          <w:rFonts w:ascii="Garamond" w:hAnsi="Garamond"/>
        </w:rPr>
      </w:pPr>
    </w:p>
    <w:p w14:paraId="4B06F133" w14:textId="77777777" w:rsidR="00814688" w:rsidRPr="004B5200" w:rsidRDefault="00814688" w:rsidP="000612EE">
      <w:pPr>
        <w:ind w:firstLine="284"/>
        <w:jc w:val="center"/>
        <w:rPr>
          <w:rFonts w:ascii="Garamond" w:hAnsi="Garamond"/>
        </w:rPr>
      </w:pPr>
      <w:r w:rsidRPr="004B5200">
        <w:rPr>
          <w:rFonts w:ascii="Garamond" w:hAnsi="Garamond"/>
        </w:rPr>
        <w:t>Neni 16</w:t>
      </w:r>
    </w:p>
    <w:p w14:paraId="64601F4C" w14:textId="77777777" w:rsidR="00814688" w:rsidRPr="00716D99" w:rsidRDefault="00814688" w:rsidP="000612EE">
      <w:pPr>
        <w:ind w:firstLine="284"/>
        <w:jc w:val="center"/>
        <w:rPr>
          <w:rFonts w:ascii="Garamond" w:hAnsi="Garamond"/>
          <w:b/>
        </w:rPr>
      </w:pPr>
      <w:r w:rsidRPr="00716D99">
        <w:rPr>
          <w:rFonts w:ascii="Garamond" w:hAnsi="Garamond"/>
          <w:b/>
        </w:rPr>
        <w:t>Parimet e përgjithshme të markimit CE</w:t>
      </w:r>
    </w:p>
    <w:p w14:paraId="569D846B" w14:textId="77777777" w:rsidR="00814688" w:rsidRPr="004B5200" w:rsidRDefault="00814688" w:rsidP="00814688">
      <w:pPr>
        <w:ind w:firstLine="284"/>
        <w:jc w:val="both"/>
        <w:rPr>
          <w:rFonts w:ascii="Garamond" w:hAnsi="Garamond"/>
        </w:rPr>
      </w:pPr>
    </w:p>
    <w:p w14:paraId="73EDE698" w14:textId="77777777" w:rsidR="00814688" w:rsidRPr="004B5200" w:rsidRDefault="00814688" w:rsidP="00814688">
      <w:pPr>
        <w:ind w:firstLine="284"/>
        <w:jc w:val="both"/>
        <w:rPr>
          <w:rFonts w:ascii="Garamond" w:hAnsi="Garamond"/>
        </w:rPr>
      </w:pPr>
      <w:r w:rsidRPr="004B5200">
        <w:rPr>
          <w:rFonts w:ascii="Garamond" w:hAnsi="Garamond"/>
        </w:rPr>
        <w:t>Markimi CE i nënshtrohet parimeve të përgjithshme të përcaktuara në legjislacionin në fuqi për tregtimin dhe mbikëqyrjen e tregut të produkteve joushqimore.</w:t>
      </w:r>
    </w:p>
    <w:p w14:paraId="08B43A60" w14:textId="77777777" w:rsidR="00814688" w:rsidRPr="004B5200" w:rsidRDefault="00814688" w:rsidP="00814688">
      <w:pPr>
        <w:ind w:firstLine="284"/>
        <w:jc w:val="both"/>
        <w:rPr>
          <w:rFonts w:ascii="Garamond" w:hAnsi="Garamond"/>
        </w:rPr>
      </w:pPr>
    </w:p>
    <w:p w14:paraId="053030BF" w14:textId="77777777" w:rsidR="00814688" w:rsidRPr="004B5200" w:rsidRDefault="00814688" w:rsidP="000612EE">
      <w:pPr>
        <w:ind w:firstLine="284"/>
        <w:jc w:val="center"/>
        <w:rPr>
          <w:rFonts w:ascii="Garamond" w:hAnsi="Garamond"/>
        </w:rPr>
      </w:pPr>
      <w:r w:rsidRPr="004B5200">
        <w:rPr>
          <w:rFonts w:ascii="Garamond" w:hAnsi="Garamond"/>
        </w:rPr>
        <w:t>Neni 17</w:t>
      </w:r>
    </w:p>
    <w:p w14:paraId="24CAC7E2" w14:textId="77777777" w:rsidR="00814688" w:rsidRPr="00716D99" w:rsidRDefault="00814688" w:rsidP="000612EE">
      <w:pPr>
        <w:ind w:firstLine="284"/>
        <w:jc w:val="center"/>
        <w:rPr>
          <w:rFonts w:ascii="Garamond" w:hAnsi="Garamond"/>
          <w:b/>
        </w:rPr>
      </w:pPr>
      <w:r w:rsidRPr="00716D99">
        <w:rPr>
          <w:rFonts w:ascii="Garamond" w:hAnsi="Garamond"/>
          <w:b/>
        </w:rPr>
        <w:t>Rregullat dhe kushtet për vendosjen e markimit CE</w:t>
      </w:r>
    </w:p>
    <w:p w14:paraId="1263014C" w14:textId="77777777" w:rsidR="00814688" w:rsidRPr="004B5200" w:rsidRDefault="00814688" w:rsidP="00814688">
      <w:pPr>
        <w:ind w:firstLine="284"/>
        <w:jc w:val="both"/>
        <w:rPr>
          <w:rFonts w:ascii="Garamond" w:hAnsi="Garamond"/>
        </w:rPr>
      </w:pPr>
    </w:p>
    <w:p w14:paraId="7B356C11" w14:textId="77777777" w:rsidR="00814688" w:rsidRPr="004B5200" w:rsidRDefault="00814688" w:rsidP="00814688">
      <w:pPr>
        <w:ind w:firstLine="284"/>
        <w:jc w:val="both"/>
        <w:rPr>
          <w:rFonts w:ascii="Garamond" w:hAnsi="Garamond"/>
        </w:rPr>
      </w:pPr>
      <w:r w:rsidRPr="004B5200">
        <w:rPr>
          <w:rFonts w:ascii="Garamond" w:hAnsi="Garamond"/>
        </w:rPr>
        <w:t>1.</w:t>
      </w:r>
      <w:r w:rsidRPr="004B5200">
        <w:rPr>
          <w:rFonts w:ascii="Garamond" w:hAnsi="Garamond"/>
        </w:rPr>
        <w:tab/>
        <w:t>Markimi CE vendoset në mënyrë të dukshme, të lexueshme dhe të paheqshme tek aparati ose në pllakën të dhënave të tij. Kur kjo nuk është e mundur ose nuk garantohet për shkak të natyrës së aparatit, ajo vendoset te paketimi dhe te dokumentet shoqëruese.</w:t>
      </w:r>
    </w:p>
    <w:p w14:paraId="7C7CADEB" w14:textId="7B9AD5BF" w:rsidR="00814688" w:rsidRPr="004B5200" w:rsidRDefault="00B71A7E" w:rsidP="00814688">
      <w:pPr>
        <w:ind w:firstLine="284"/>
        <w:jc w:val="both"/>
        <w:rPr>
          <w:rFonts w:ascii="Garamond" w:hAnsi="Garamond"/>
        </w:rPr>
      </w:pPr>
      <w:r>
        <w:rPr>
          <w:rFonts w:ascii="Garamond" w:hAnsi="Garamond"/>
        </w:rPr>
        <w:t xml:space="preserve">2. </w:t>
      </w:r>
      <w:r w:rsidR="00814688" w:rsidRPr="004B5200">
        <w:rPr>
          <w:rFonts w:ascii="Garamond" w:hAnsi="Garamond"/>
        </w:rPr>
        <w:t>Markimi CE vendoset përpara se aparati të vendoset në treg.</w:t>
      </w:r>
    </w:p>
    <w:p w14:paraId="56290A34" w14:textId="77777777" w:rsidR="00814688" w:rsidRPr="004B5200" w:rsidRDefault="00814688" w:rsidP="00814688">
      <w:pPr>
        <w:ind w:firstLine="284"/>
        <w:jc w:val="both"/>
        <w:rPr>
          <w:rFonts w:ascii="Garamond" w:hAnsi="Garamond"/>
        </w:rPr>
      </w:pPr>
      <w:r w:rsidRPr="004B5200">
        <w:rPr>
          <w:rFonts w:ascii="Garamond" w:hAnsi="Garamond"/>
        </w:rPr>
        <w:t xml:space="preserve">3. </w:t>
      </w:r>
      <w:r w:rsidRPr="004B5200">
        <w:rPr>
          <w:rFonts w:ascii="Garamond" w:hAnsi="Garamond"/>
        </w:rPr>
        <w:tab/>
        <w:t>Struktura përgjegjëse për mbikëqyrjen e tregut, në bashkëpunim me autoritetet doganore, siguron aplikimin korrekt të regjimit që rregullon markimin CE dhe ndërmerr veprimet e duhura në rast të përdorimit të papërshtatshëm të këtij markimi, sipas parashikimeve të legjislacionit në fuqi për tregtimin dhe mbikëqyrjen e tregut të produkteve joushqimore.</w:t>
      </w:r>
    </w:p>
    <w:p w14:paraId="7F795437" w14:textId="77777777" w:rsidR="00814688" w:rsidRPr="004B5200" w:rsidRDefault="00814688" w:rsidP="00814688">
      <w:pPr>
        <w:ind w:firstLine="284"/>
        <w:jc w:val="both"/>
        <w:rPr>
          <w:rFonts w:ascii="Garamond" w:hAnsi="Garamond"/>
        </w:rPr>
      </w:pPr>
    </w:p>
    <w:p w14:paraId="6CA0AE53" w14:textId="77777777" w:rsidR="00814688" w:rsidRPr="004B5200" w:rsidRDefault="00814688" w:rsidP="000612EE">
      <w:pPr>
        <w:ind w:firstLine="284"/>
        <w:jc w:val="center"/>
        <w:rPr>
          <w:rFonts w:ascii="Garamond" w:hAnsi="Garamond"/>
        </w:rPr>
      </w:pPr>
      <w:r w:rsidRPr="004B5200">
        <w:rPr>
          <w:rFonts w:ascii="Garamond" w:hAnsi="Garamond"/>
        </w:rPr>
        <w:t>Neni 18</w:t>
      </w:r>
    </w:p>
    <w:p w14:paraId="6B4C992A" w14:textId="77777777" w:rsidR="00814688" w:rsidRPr="00716D99" w:rsidRDefault="00814688" w:rsidP="000612EE">
      <w:pPr>
        <w:ind w:firstLine="284"/>
        <w:jc w:val="center"/>
        <w:rPr>
          <w:rFonts w:ascii="Garamond" w:hAnsi="Garamond"/>
          <w:b/>
        </w:rPr>
      </w:pPr>
      <w:r w:rsidRPr="00716D99">
        <w:rPr>
          <w:rFonts w:ascii="Garamond" w:hAnsi="Garamond"/>
          <w:b/>
        </w:rPr>
        <w:t>Informacion në lidhje me përdorimin e aparatit</w:t>
      </w:r>
    </w:p>
    <w:p w14:paraId="749CD990" w14:textId="77777777" w:rsidR="00814688" w:rsidRPr="004B5200" w:rsidRDefault="00814688" w:rsidP="00814688">
      <w:pPr>
        <w:ind w:firstLine="284"/>
        <w:jc w:val="both"/>
        <w:rPr>
          <w:rFonts w:ascii="Garamond" w:hAnsi="Garamond"/>
        </w:rPr>
      </w:pPr>
    </w:p>
    <w:p w14:paraId="40536C83" w14:textId="0A847BB1" w:rsidR="00814688" w:rsidRPr="004B5200" w:rsidRDefault="000612EE" w:rsidP="00814688">
      <w:pPr>
        <w:ind w:firstLine="284"/>
        <w:jc w:val="both"/>
        <w:rPr>
          <w:rFonts w:ascii="Garamond" w:hAnsi="Garamond"/>
        </w:rPr>
      </w:pPr>
      <w:r w:rsidRPr="004B5200">
        <w:rPr>
          <w:rFonts w:ascii="Garamond" w:hAnsi="Garamond"/>
        </w:rPr>
        <w:t xml:space="preserve">1. </w:t>
      </w:r>
      <w:r w:rsidR="00814688" w:rsidRPr="004B5200">
        <w:rPr>
          <w:rFonts w:ascii="Garamond" w:hAnsi="Garamond"/>
        </w:rPr>
        <w:t>Aparati duhet të shoqërohet me informacion për çdo masë paraprake specifike që merret për të montuar, instaluar, mirëmbajtur ose përdorur aparatin, me qëllim që të sigurohet që, kur të vihet në shërbim, ai të jetë në përputhje me kërkesat thelbësore.</w:t>
      </w:r>
    </w:p>
    <w:p w14:paraId="5B76B987" w14:textId="77777777" w:rsidR="00814688" w:rsidRPr="004B5200" w:rsidRDefault="00814688" w:rsidP="00814688">
      <w:pPr>
        <w:ind w:firstLine="284"/>
        <w:jc w:val="both"/>
        <w:rPr>
          <w:rFonts w:ascii="Garamond" w:hAnsi="Garamond"/>
        </w:rPr>
      </w:pPr>
    </w:p>
    <w:p w14:paraId="74B84502" w14:textId="1E55C4E4" w:rsidR="00814688" w:rsidRPr="004B5200" w:rsidRDefault="000612EE" w:rsidP="00814688">
      <w:pPr>
        <w:ind w:firstLine="284"/>
        <w:jc w:val="both"/>
        <w:rPr>
          <w:rFonts w:ascii="Garamond" w:hAnsi="Garamond"/>
        </w:rPr>
      </w:pPr>
      <w:r w:rsidRPr="004B5200">
        <w:rPr>
          <w:rFonts w:ascii="Garamond" w:hAnsi="Garamond"/>
        </w:rPr>
        <w:t xml:space="preserve">2. </w:t>
      </w:r>
      <w:r w:rsidR="00814688" w:rsidRPr="004B5200">
        <w:rPr>
          <w:rFonts w:ascii="Garamond" w:hAnsi="Garamond"/>
        </w:rPr>
        <w:t>Aparati, për të cilin përputhshmëria me kërkesat thelbësore nuk sigurohet për zonat e banuara, shoqërohet nga një pasqyrim i qartë i këtij kufizimi në përdorim dhe, sipas rastit, edhe në paketim.</w:t>
      </w:r>
    </w:p>
    <w:p w14:paraId="5C3C5D2E" w14:textId="77777777" w:rsidR="00814688" w:rsidRPr="004B5200" w:rsidRDefault="00814688" w:rsidP="00814688">
      <w:pPr>
        <w:ind w:firstLine="284"/>
        <w:jc w:val="both"/>
        <w:rPr>
          <w:rFonts w:ascii="Garamond" w:hAnsi="Garamond"/>
        </w:rPr>
      </w:pPr>
      <w:r w:rsidRPr="004B5200">
        <w:rPr>
          <w:rFonts w:ascii="Garamond" w:hAnsi="Garamond"/>
        </w:rPr>
        <w:t xml:space="preserve">3. </w:t>
      </w:r>
      <w:r w:rsidRPr="004B5200">
        <w:rPr>
          <w:rFonts w:ascii="Garamond" w:hAnsi="Garamond"/>
        </w:rPr>
        <w:tab/>
        <w:t>Informacioni i kërkuar për të mundësuar përdorimin e aparatit në përputhje me qëllimin e përcaktuar përfshihet në udhëzimet që e shoqërojnë atë.</w:t>
      </w:r>
    </w:p>
    <w:p w14:paraId="12CF8681" w14:textId="77777777" w:rsidR="00814688" w:rsidRPr="004B5200" w:rsidRDefault="00814688" w:rsidP="00814688">
      <w:pPr>
        <w:ind w:firstLine="284"/>
        <w:jc w:val="both"/>
        <w:rPr>
          <w:rFonts w:ascii="Garamond" w:hAnsi="Garamond"/>
        </w:rPr>
      </w:pPr>
    </w:p>
    <w:p w14:paraId="3E67BFB5" w14:textId="77777777" w:rsidR="00814688" w:rsidRPr="004B5200" w:rsidRDefault="00814688" w:rsidP="000612EE">
      <w:pPr>
        <w:ind w:firstLine="284"/>
        <w:jc w:val="center"/>
        <w:rPr>
          <w:rFonts w:ascii="Garamond" w:hAnsi="Garamond"/>
        </w:rPr>
      </w:pPr>
      <w:r w:rsidRPr="004B5200">
        <w:rPr>
          <w:rFonts w:ascii="Garamond" w:hAnsi="Garamond"/>
        </w:rPr>
        <w:t>Neni 19</w:t>
      </w:r>
    </w:p>
    <w:p w14:paraId="2D32491D" w14:textId="77777777" w:rsidR="00814688" w:rsidRPr="00716D99" w:rsidRDefault="00814688" w:rsidP="000612EE">
      <w:pPr>
        <w:ind w:firstLine="284"/>
        <w:jc w:val="center"/>
        <w:rPr>
          <w:rFonts w:ascii="Garamond" w:hAnsi="Garamond"/>
          <w:b/>
        </w:rPr>
      </w:pPr>
      <w:r w:rsidRPr="00716D99">
        <w:rPr>
          <w:rFonts w:ascii="Garamond" w:hAnsi="Garamond"/>
          <w:b/>
        </w:rPr>
        <w:t>Instalimet e palëvizshme</w:t>
      </w:r>
    </w:p>
    <w:p w14:paraId="7D2BA683" w14:textId="77777777" w:rsidR="00814688" w:rsidRPr="004B5200" w:rsidRDefault="00814688" w:rsidP="00814688">
      <w:pPr>
        <w:ind w:firstLine="284"/>
        <w:jc w:val="both"/>
        <w:rPr>
          <w:rFonts w:ascii="Garamond" w:hAnsi="Garamond"/>
        </w:rPr>
      </w:pPr>
    </w:p>
    <w:p w14:paraId="0E9FECA6" w14:textId="5B6F1CCB" w:rsidR="00814688" w:rsidRPr="004B5200" w:rsidRDefault="000612EE" w:rsidP="00814688">
      <w:pPr>
        <w:ind w:firstLine="284"/>
        <w:jc w:val="both"/>
        <w:rPr>
          <w:rFonts w:ascii="Garamond" w:hAnsi="Garamond"/>
        </w:rPr>
      </w:pPr>
      <w:r w:rsidRPr="004B5200">
        <w:rPr>
          <w:rFonts w:ascii="Garamond" w:hAnsi="Garamond"/>
        </w:rPr>
        <w:t xml:space="preserve">1. </w:t>
      </w:r>
      <w:r w:rsidR="00814688" w:rsidRPr="004B5200">
        <w:rPr>
          <w:rFonts w:ascii="Garamond" w:hAnsi="Garamond"/>
        </w:rPr>
        <w:t>Aparati që është bërë i disponueshëm në treg dhe që mund të inkorporohet në një instalim të palëvizshëm i nënshtrohet dispozitave përkatëse për aparatet, të parashikuara në këtë rregull.</w:t>
      </w:r>
    </w:p>
    <w:p w14:paraId="284655ED" w14:textId="77777777" w:rsidR="00814688" w:rsidRPr="004B5200" w:rsidRDefault="00814688" w:rsidP="00814688">
      <w:pPr>
        <w:ind w:firstLine="284"/>
        <w:jc w:val="both"/>
        <w:rPr>
          <w:rFonts w:ascii="Garamond" w:hAnsi="Garamond"/>
        </w:rPr>
      </w:pPr>
      <w:r w:rsidRPr="004B5200">
        <w:rPr>
          <w:rFonts w:ascii="Garamond" w:hAnsi="Garamond"/>
        </w:rPr>
        <w:t xml:space="preserve">2. </w:t>
      </w:r>
      <w:r w:rsidRPr="004B5200">
        <w:rPr>
          <w:rFonts w:ascii="Garamond" w:hAnsi="Garamond"/>
        </w:rPr>
        <w:tab/>
        <w:t xml:space="preserve">Kërkesat e neneve 6 deri në 12 dhe 14 deri në 18, të këtij rregulli, nuk janë detyruese në rastin e aparateve të destinuara për t’u inkorporuar në një instalim të palëvizshëm të përcaktuar dhe që nuk janë bërë të disponueshëm në treg. </w:t>
      </w:r>
    </w:p>
    <w:p w14:paraId="2D5B32BA" w14:textId="77777777" w:rsidR="00814688" w:rsidRPr="004B5200" w:rsidRDefault="00814688" w:rsidP="00814688">
      <w:pPr>
        <w:ind w:firstLine="284"/>
        <w:jc w:val="both"/>
        <w:rPr>
          <w:rFonts w:ascii="Garamond" w:hAnsi="Garamond"/>
        </w:rPr>
      </w:pPr>
      <w:r w:rsidRPr="004B5200">
        <w:rPr>
          <w:rFonts w:ascii="Garamond" w:hAnsi="Garamond"/>
        </w:rPr>
        <w:tab/>
        <w:t>Në raste të tilla, dokumentacioni shoqërues identifikon instalimin e palëvizshëm dhe karakteristikat e tij që lidhen me përputhshmërinë elektromagnetike dhe tregon masat paraprake që duhen marrë për inkorporimin e aparatit në instalimin e palëvizshëm, me qëllim që të ruhet përputhshmëria e atij instalimi me këtë rregull. Dokumentacioni përfshin, gjithashtu, dhe informacionin e përmendur në nenet 7, pikat 6 e 7, dhe 9, pika 4, të këtij rregulli.</w:t>
      </w:r>
    </w:p>
    <w:p w14:paraId="3E2ABB22" w14:textId="77777777" w:rsidR="00814688" w:rsidRPr="004B5200" w:rsidRDefault="00814688" w:rsidP="00814688">
      <w:pPr>
        <w:ind w:firstLine="284"/>
        <w:jc w:val="both"/>
        <w:rPr>
          <w:rFonts w:ascii="Garamond" w:hAnsi="Garamond"/>
        </w:rPr>
      </w:pPr>
      <w:r w:rsidRPr="004B5200">
        <w:rPr>
          <w:rFonts w:ascii="Garamond" w:hAnsi="Garamond"/>
        </w:rPr>
        <w:t xml:space="preserve">3. </w:t>
      </w:r>
      <w:r w:rsidRPr="004B5200">
        <w:rPr>
          <w:rFonts w:ascii="Garamond" w:hAnsi="Garamond"/>
        </w:rPr>
        <w:tab/>
        <w:t>Praktikat e mira inxhinerike të përmendura në pikën 2, të shtojcës I, të këtij rregulli, dokumentohen dhe dokumentacioni mbahet nga personi ose personat përgjegjës në dispozicion të strukturës së mbikëqyrjes së tregut për inspektim, për sa kohë që instalimi i palëvizshëm është në funksionim.</w:t>
      </w:r>
    </w:p>
    <w:p w14:paraId="7BBC1F7C" w14:textId="77777777" w:rsidR="00814688" w:rsidRPr="004B5200" w:rsidRDefault="00814688" w:rsidP="00814688">
      <w:pPr>
        <w:ind w:firstLine="284"/>
        <w:jc w:val="both"/>
        <w:rPr>
          <w:rFonts w:ascii="Garamond" w:hAnsi="Garamond"/>
        </w:rPr>
      </w:pPr>
      <w:r w:rsidRPr="004B5200">
        <w:rPr>
          <w:rFonts w:ascii="Garamond" w:hAnsi="Garamond"/>
        </w:rPr>
        <w:t xml:space="preserve">4. </w:t>
      </w:r>
      <w:r w:rsidRPr="004B5200">
        <w:rPr>
          <w:rFonts w:ascii="Garamond" w:hAnsi="Garamond"/>
        </w:rPr>
        <w:tab/>
        <w:t>Kur ka tregues të mospërputhshmërisë së instalimit të palëvizshëm, sidomos nëse ka ankesa për ndërhyrjet/çrregullimet elektromagnetike që gjenerohen nga instalimi, struktura përgjegjëse e mbikëqyrjes së tregut mund të kërkojë prova të përputhshmërisë së instalimit të palëvizshëm, dhe nëse është e nevojshme, fillimin e një vlerësimi.</w:t>
      </w:r>
    </w:p>
    <w:p w14:paraId="5158D495" w14:textId="77777777" w:rsidR="00814688" w:rsidRPr="004B5200" w:rsidRDefault="00814688" w:rsidP="00814688">
      <w:pPr>
        <w:ind w:firstLine="284"/>
        <w:jc w:val="both"/>
        <w:rPr>
          <w:rFonts w:ascii="Garamond" w:hAnsi="Garamond"/>
        </w:rPr>
      </w:pPr>
      <w:r w:rsidRPr="004B5200">
        <w:rPr>
          <w:rFonts w:ascii="Garamond" w:hAnsi="Garamond"/>
        </w:rPr>
        <w:t xml:space="preserve">5. </w:t>
      </w:r>
      <w:r w:rsidRPr="004B5200">
        <w:rPr>
          <w:rFonts w:ascii="Garamond" w:hAnsi="Garamond"/>
        </w:rPr>
        <w:tab/>
        <w:t>Kur mospërputhshmëria provohet, strukturat përgjegjëse të mbikëqyrjes së tregut urdhërojnë personin përgjegjës për instalimin për marrjen e masave të duhura për ta sjellë instalimin e palëvizshëm në përputhje me kërkesat thelbësore.</w:t>
      </w:r>
    </w:p>
    <w:p w14:paraId="4E1AD214" w14:textId="77777777" w:rsidR="00814688" w:rsidRPr="004B5200" w:rsidRDefault="00814688" w:rsidP="00814688">
      <w:pPr>
        <w:ind w:firstLine="284"/>
        <w:jc w:val="both"/>
        <w:rPr>
          <w:rFonts w:ascii="Garamond" w:hAnsi="Garamond"/>
        </w:rPr>
      </w:pPr>
      <w:r w:rsidRPr="004B5200">
        <w:rPr>
          <w:rFonts w:ascii="Garamond" w:hAnsi="Garamond"/>
        </w:rPr>
        <w:t xml:space="preserve">6. </w:t>
      </w:r>
      <w:r w:rsidRPr="004B5200">
        <w:rPr>
          <w:rFonts w:ascii="Garamond" w:hAnsi="Garamond"/>
        </w:rPr>
        <w:tab/>
        <w:t>Struktura përgjegjëse per mbikëqyrjen e tregut përcakton mënyrën e identifikimit të personit ose të personave përgjegjës për bërjen/arritjen e përputhshmërisë së një instalimi të palëvizshëm me kërkesat thelbësore.</w:t>
      </w:r>
    </w:p>
    <w:p w14:paraId="75FA1876" w14:textId="77777777" w:rsidR="00814688" w:rsidRPr="004B5200" w:rsidRDefault="00814688" w:rsidP="00814688">
      <w:pPr>
        <w:ind w:firstLine="284"/>
        <w:jc w:val="both"/>
        <w:rPr>
          <w:rFonts w:ascii="Garamond" w:hAnsi="Garamond"/>
        </w:rPr>
      </w:pPr>
    </w:p>
    <w:p w14:paraId="168966D9" w14:textId="77777777" w:rsidR="00814688" w:rsidRPr="004B5200" w:rsidRDefault="00814688" w:rsidP="00AA5714">
      <w:pPr>
        <w:ind w:firstLine="284"/>
        <w:jc w:val="center"/>
        <w:rPr>
          <w:rFonts w:ascii="Garamond" w:hAnsi="Garamond"/>
        </w:rPr>
      </w:pPr>
      <w:r w:rsidRPr="004B5200">
        <w:rPr>
          <w:rFonts w:ascii="Garamond" w:hAnsi="Garamond"/>
        </w:rPr>
        <w:t>KREU IV</w:t>
      </w:r>
    </w:p>
    <w:p w14:paraId="303B4F9A" w14:textId="6B91C631" w:rsidR="00814688" w:rsidRPr="004B5200" w:rsidRDefault="00814688" w:rsidP="00AA5714">
      <w:pPr>
        <w:ind w:firstLine="284"/>
        <w:jc w:val="center"/>
        <w:rPr>
          <w:rFonts w:ascii="Garamond" w:hAnsi="Garamond"/>
        </w:rPr>
      </w:pPr>
      <w:r w:rsidRPr="004B5200">
        <w:rPr>
          <w:rFonts w:ascii="Garamond" w:hAnsi="Garamond"/>
        </w:rPr>
        <w:t>MIRATIMI I ORGANIT TË VLERËSIMIT TË KONFORMITETIT</w:t>
      </w:r>
    </w:p>
    <w:p w14:paraId="6E698655" w14:textId="77777777" w:rsidR="00814688" w:rsidRPr="004B5200" w:rsidRDefault="00814688" w:rsidP="00AA5714">
      <w:pPr>
        <w:ind w:firstLine="284"/>
        <w:jc w:val="center"/>
        <w:rPr>
          <w:rFonts w:ascii="Garamond" w:hAnsi="Garamond"/>
        </w:rPr>
      </w:pPr>
    </w:p>
    <w:p w14:paraId="61535E57" w14:textId="77777777" w:rsidR="00814688" w:rsidRPr="004B5200" w:rsidRDefault="00814688" w:rsidP="00AA5714">
      <w:pPr>
        <w:ind w:firstLine="284"/>
        <w:jc w:val="center"/>
        <w:rPr>
          <w:rFonts w:ascii="Garamond" w:hAnsi="Garamond"/>
        </w:rPr>
      </w:pPr>
      <w:r w:rsidRPr="004B5200">
        <w:rPr>
          <w:rFonts w:ascii="Garamond" w:hAnsi="Garamond"/>
        </w:rPr>
        <w:t>Neni 20</w:t>
      </w:r>
    </w:p>
    <w:p w14:paraId="56572C5C" w14:textId="526D275B" w:rsidR="00814688" w:rsidRPr="00716D99" w:rsidRDefault="00814688" w:rsidP="00AA5714">
      <w:pPr>
        <w:ind w:firstLine="284"/>
        <w:jc w:val="center"/>
        <w:rPr>
          <w:rFonts w:ascii="Garamond" w:hAnsi="Garamond"/>
          <w:b/>
        </w:rPr>
      </w:pPr>
      <w:r w:rsidRPr="00716D99">
        <w:rPr>
          <w:rFonts w:ascii="Garamond" w:hAnsi="Garamond"/>
          <w:b/>
        </w:rPr>
        <w:t>Autoriteti përgjegjës për miratimin e organit të vlerësimit të konformitetit</w:t>
      </w:r>
    </w:p>
    <w:p w14:paraId="694DAFD1" w14:textId="77777777" w:rsidR="00814688" w:rsidRPr="004B5200" w:rsidRDefault="00814688" w:rsidP="00814688">
      <w:pPr>
        <w:ind w:firstLine="284"/>
        <w:jc w:val="both"/>
        <w:rPr>
          <w:rFonts w:ascii="Garamond" w:hAnsi="Garamond"/>
        </w:rPr>
      </w:pPr>
    </w:p>
    <w:p w14:paraId="645EE26E" w14:textId="7BA49320" w:rsidR="00814688" w:rsidRPr="004B5200" w:rsidRDefault="00814688" w:rsidP="00814688">
      <w:pPr>
        <w:ind w:firstLine="284"/>
        <w:jc w:val="both"/>
        <w:rPr>
          <w:rFonts w:ascii="Garamond" w:hAnsi="Garamond"/>
        </w:rPr>
      </w:pPr>
      <w:r w:rsidRPr="004B5200">
        <w:rPr>
          <w:rFonts w:ascii="Garamond" w:hAnsi="Garamond"/>
        </w:rPr>
        <w:t>1.</w:t>
      </w:r>
      <w:r w:rsidRPr="004B5200">
        <w:rPr>
          <w:rFonts w:ascii="Garamond" w:hAnsi="Garamond"/>
        </w:rPr>
        <w:tab/>
        <w:t>Ministri përgjegjës për tregtinë vepron si autoritet miratimi p</w:t>
      </w:r>
      <w:r w:rsidR="00A32108" w:rsidRPr="004B5200">
        <w:rPr>
          <w:rFonts w:ascii="Garamond" w:hAnsi="Garamond"/>
        </w:rPr>
        <w:t>ë</w:t>
      </w:r>
      <w:r w:rsidRPr="004B5200">
        <w:rPr>
          <w:rFonts w:ascii="Garamond" w:hAnsi="Garamond"/>
        </w:rPr>
        <w:t>r organet e vlerësimit të konformitetit, në kuptim të këtij rregulli, në përputhje me legjislacionin në fuqi për tregtimin dhe mbikëqyrjen e tregut të produkteve joushqimore.</w:t>
      </w:r>
    </w:p>
    <w:p w14:paraId="4A37ECB8" w14:textId="77777777" w:rsidR="00814688" w:rsidRPr="004B5200" w:rsidRDefault="00814688" w:rsidP="00814688">
      <w:pPr>
        <w:ind w:firstLine="284"/>
        <w:jc w:val="both"/>
        <w:rPr>
          <w:rFonts w:ascii="Garamond" w:hAnsi="Garamond"/>
        </w:rPr>
      </w:pPr>
      <w:r w:rsidRPr="004B5200">
        <w:rPr>
          <w:rFonts w:ascii="Garamond" w:hAnsi="Garamond"/>
        </w:rPr>
        <w:t xml:space="preserve">2. </w:t>
      </w:r>
      <w:r w:rsidRPr="004B5200">
        <w:rPr>
          <w:rFonts w:ascii="Garamond" w:hAnsi="Garamond"/>
        </w:rPr>
        <w:tab/>
        <w:t>Në parashikimet në vijim të këtij rregulli, termi “organ” nënkupton një organizëm të notifikuar evropian të miratuar ose një organ të miratuar shqiptar, të miratuar sipas pikës 1, të këtij neni, për çdo rast.</w:t>
      </w:r>
    </w:p>
    <w:p w14:paraId="1DFF5C5C" w14:textId="77777777" w:rsidR="00814688" w:rsidRPr="004B5200" w:rsidRDefault="00814688" w:rsidP="00814688">
      <w:pPr>
        <w:ind w:firstLine="284"/>
        <w:jc w:val="both"/>
        <w:rPr>
          <w:rFonts w:ascii="Garamond" w:hAnsi="Garamond"/>
        </w:rPr>
      </w:pPr>
      <w:r w:rsidRPr="004B5200">
        <w:rPr>
          <w:rFonts w:ascii="Garamond" w:hAnsi="Garamond"/>
        </w:rPr>
        <w:t xml:space="preserve">3. </w:t>
      </w:r>
      <w:r w:rsidRPr="004B5200">
        <w:rPr>
          <w:rFonts w:ascii="Garamond" w:hAnsi="Garamond"/>
        </w:rPr>
        <w:tab/>
        <w:t>Ministri përgjegjës, në përputhje me legjislacionin në fuqi për tregtimin dhe mbikëqyrjen e tregut të produkteve joushqimore, vepron si autoritet miratues, i ngarkuar me detyrë për krijimin dhe realizimin e procedurave të nevojshme për vlerësimin dhe njoftimin e organeve të vlerësimit të konformitetit dhe monitorimin e organeve të miratuara, përfshirë pajtueshmërinë me nenin 24, të këtij rregulli.</w:t>
      </w:r>
    </w:p>
    <w:p w14:paraId="6886E7EC" w14:textId="77777777" w:rsidR="00814688" w:rsidRPr="004B5200" w:rsidRDefault="00814688" w:rsidP="00814688">
      <w:pPr>
        <w:ind w:firstLine="284"/>
        <w:jc w:val="both"/>
        <w:rPr>
          <w:rFonts w:ascii="Garamond" w:hAnsi="Garamond"/>
        </w:rPr>
      </w:pPr>
    </w:p>
    <w:p w14:paraId="022E0A43" w14:textId="77777777" w:rsidR="00716D99" w:rsidRDefault="00716D99" w:rsidP="00732AF5">
      <w:pPr>
        <w:ind w:firstLine="284"/>
        <w:jc w:val="center"/>
        <w:rPr>
          <w:rFonts w:ascii="Garamond" w:hAnsi="Garamond"/>
        </w:rPr>
      </w:pPr>
    </w:p>
    <w:p w14:paraId="1A7C32E9" w14:textId="77777777" w:rsidR="00814688" w:rsidRPr="004B5200" w:rsidRDefault="00814688" w:rsidP="00732AF5">
      <w:pPr>
        <w:ind w:firstLine="284"/>
        <w:jc w:val="center"/>
        <w:rPr>
          <w:rFonts w:ascii="Garamond" w:hAnsi="Garamond"/>
        </w:rPr>
      </w:pPr>
      <w:r w:rsidRPr="004B5200">
        <w:rPr>
          <w:rFonts w:ascii="Garamond" w:hAnsi="Garamond"/>
        </w:rPr>
        <w:t>Neni 21</w:t>
      </w:r>
    </w:p>
    <w:p w14:paraId="29B9D6E2" w14:textId="77777777" w:rsidR="00814688" w:rsidRPr="00716D99" w:rsidRDefault="00814688" w:rsidP="00732AF5">
      <w:pPr>
        <w:ind w:firstLine="284"/>
        <w:jc w:val="center"/>
        <w:rPr>
          <w:rFonts w:ascii="Garamond" w:hAnsi="Garamond"/>
          <w:b/>
        </w:rPr>
      </w:pPr>
      <w:r w:rsidRPr="00716D99">
        <w:rPr>
          <w:rFonts w:ascii="Garamond" w:hAnsi="Garamond"/>
          <w:b/>
        </w:rPr>
        <w:t>Detyrimi për informacion mbi organet e miratuara (OM)</w:t>
      </w:r>
    </w:p>
    <w:p w14:paraId="237D49F0" w14:textId="77777777" w:rsidR="00732AF5" w:rsidRPr="004B5200" w:rsidRDefault="00732AF5" w:rsidP="00732AF5">
      <w:pPr>
        <w:ind w:firstLine="284"/>
        <w:jc w:val="center"/>
        <w:rPr>
          <w:rFonts w:ascii="Garamond" w:hAnsi="Garamond"/>
        </w:rPr>
      </w:pPr>
    </w:p>
    <w:p w14:paraId="07C20CAE" w14:textId="3434B8EA" w:rsidR="00814688" w:rsidRPr="004B5200" w:rsidRDefault="00814688" w:rsidP="00814688">
      <w:pPr>
        <w:ind w:firstLine="284"/>
        <w:jc w:val="both"/>
        <w:rPr>
          <w:rFonts w:ascii="Garamond" w:hAnsi="Garamond"/>
        </w:rPr>
      </w:pPr>
      <w:r w:rsidRPr="004B5200">
        <w:rPr>
          <w:rFonts w:ascii="Garamond" w:hAnsi="Garamond"/>
        </w:rPr>
        <w:t>Ministria përgjegjëse për tregtinë publikon në faqen zyrtare të internetit dhe mban të përditësuar listën e organeve të miratuara me numrat e tyre të identifikimit, fushat për të cilat janë miratuar, periudhën e vlefshmërisë dhe çdo ndryshim të tyre.</w:t>
      </w:r>
      <w:r w:rsidR="00A00830" w:rsidRPr="004B5200">
        <w:rPr>
          <w:rFonts w:ascii="Garamond" w:hAnsi="Garamond"/>
        </w:rPr>
        <w:t xml:space="preserve">  </w:t>
      </w:r>
      <w:r w:rsidRPr="004B5200">
        <w:rPr>
          <w:rFonts w:ascii="Garamond" w:hAnsi="Garamond"/>
        </w:rPr>
        <w:t xml:space="preserve"> </w:t>
      </w:r>
    </w:p>
    <w:p w14:paraId="3A6D1427" w14:textId="77777777" w:rsidR="00814688" w:rsidRPr="004B5200" w:rsidRDefault="00814688" w:rsidP="00814688">
      <w:pPr>
        <w:ind w:firstLine="284"/>
        <w:jc w:val="both"/>
        <w:rPr>
          <w:rFonts w:ascii="Garamond" w:hAnsi="Garamond"/>
        </w:rPr>
      </w:pPr>
    </w:p>
    <w:p w14:paraId="05AAE4B4" w14:textId="77777777" w:rsidR="00814688" w:rsidRPr="004B5200" w:rsidRDefault="00814688" w:rsidP="0079280E">
      <w:pPr>
        <w:ind w:firstLine="284"/>
        <w:jc w:val="center"/>
        <w:rPr>
          <w:rFonts w:ascii="Garamond" w:hAnsi="Garamond"/>
        </w:rPr>
      </w:pPr>
      <w:r w:rsidRPr="004B5200">
        <w:rPr>
          <w:rFonts w:ascii="Garamond" w:hAnsi="Garamond"/>
        </w:rPr>
        <w:t>Neni 22</w:t>
      </w:r>
    </w:p>
    <w:p w14:paraId="08147A47" w14:textId="77777777" w:rsidR="00814688" w:rsidRPr="0079280E" w:rsidRDefault="00814688" w:rsidP="0079280E">
      <w:pPr>
        <w:ind w:firstLine="284"/>
        <w:jc w:val="center"/>
        <w:rPr>
          <w:rFonts w:ascii="Garamond" w:hAnsi="Garamond"/>
          <w:b/>
        </w:rPr>
      </w:pPr>
      <w:r w:rsidRPr="0079280E">
        <w:rPr>
          <w:rFonts w:ascii="Garamond" w:hAnsi="Garamond"/>
          <w:b/>
        </w:rPr>
        <w:t>Kërkesat për organet e miratuara</w:t>
      </w:r>
    </w:p>
    <w:p w14:paraId="14A3A1B4" w14:textId="77777777" w:rsidR="00814688" w:rsidRPr="004B5200" w:rsidRDefault="00814688" w:rsidP="00814688">
      <w:pPr>
        <w:ind w:firstLine="284"/>
        <w:jc w:val="both"/>
        <w:rPr>
          <w:rFonts w:ascii="Garamond" w:hAnsi="Garamond"/>
        </w:rPr>
      </w:pPr>
    </w:p>
    <w:p w14:paraId="647F3ACC" w14:textId="77777777" w:rsidR="00814688" w:rsidRPr="004B5200" w:rsidRDefault="00814688" w:rsidP="00814688">
      <w:pPr>
        <w:ind w:firstLine="284"/>
        <w:jc w:val="both"/>
        <w:rPr>
          <w:rFonts w:ascii="Garamond" w:hAnsi="Garamond"/>
        </w:rPr>
      </w:pPr>
      <w:r w:rsidRPr="004B5200">
        <w:rPr>
          <w:rFonts w:ascii="Garamond" w:hAnsi="Garamond"/>
        </w:rPr>
        <w:t xml:space="preserve">1. </w:t>
      </w:r>
      <w:r w:rsidRPr="004B5200">
        <w:rPr>
          <w:rFonts w:ascii="Garamond" w:hAnsi="Garamond"/>
        </w:rPr>
        <w:tab/>
        <w:t>Për qëllim miratimi, një organ i vlerësimit të konformitetit duhet të përmbushë kërkesat e përcaktuara në pikat 2 deri në 11, të këtij neni.</w:t>
      </w:r>
    </w:p>
    <w:p w14:paraId="0C60CD79" w14:textId="77777777" w:rsidR="00814688" w:rsidRPr="004B5200" w:rsidRDefault="00814688" w:rsidP="00814688">
      <w:pPr>
        <w:ind w:firstLine="284"/>
        <w:jc w:val="both"/>
        <w:rPr>
          <w:rFonts w:ascii="Garamond" w:hAnsi="Garamond"/>
        </w:rPr>
      </w:pPr>
      <w:r w:rsidRPr="004B5200">
        <w:rPr>
          <w:rFonts w:ascii="Garamond" w:hAnsi="Garamond"/>
        </w:rPr>
        <w:t xml:space="preserve">2. </w:t>
      </w:r>
      <w:r w:rsidRPr="004B5200">
        <w:rPr>
          <w:rFonts w:ascii="Garamond" w:hAnsi="Garamond"/>
        </w:rPr>
        <w:tab/>
        <w:t>Organi i vlerësimit të konformitetit krijohet dhe ka personalitet juridik sipas legjislacionit në fuqi.</w:t>
      </w:r>
    </w:p>
    <w:p w14:paraId="2ABED035" w14:textId="77777777" w:rsidR="00814688" w:rsidRPr="004B5200" w:rsidRDefault="00814688" w:rsidP="00814688">
      <w:pPr>
        <w:ind w:firstLine="284"/>
        <w:jc w:val="both"/>
        <w:rPr>
          <w:rFonts w:ascii="Garamond" w:hAnsi="Garamond"/>
        </w:rPr>
      </w:pPr>
      <w:r w:rsidRPr="004B5200">
        <w:rPr>
          <w:rFonts w:ascii="Garamond" w:hAnsi="Garamond"/>
        </w:rPr>
        <w:t xml:space="preserve">3. </w:t>
      </w:r>
      <w:r w:rsidRPr="004B5200">
        <w:rPr>
          <w:rFonts w:ascii="Garamond" w:hAnsi="Garamond"/>
        </w:rPr>
        <w:tab/>
        <w:t>Organi i vlerësimit të konformitetit është një organ palë e tretë e pavarur nga organizata ose aparati që vlerëson.</w:t>
      </w:r>
    </w:p>
    <w:p w14:paraId="75463A6C" w14:textId="77777777" w:rsidR="00814688" w:rsidRPr="004B5200" w:rsidRDefault="00814688" w:rsidP="00814688">
      <w:pPr>
        <w:ind w:firstLine="284"/>
        <w:jc w:val="both"/>
        <w:rPr>
          <w:rFonts w:ascii="Garamond" w:hAnsi="Garamond"/>
        </w:rPr>
      </w:pPr>
      <w:r w:rsidRPr="004B5200">
        <w:rPr>
          <w:rFonts w:ascii="Garamond" w:hAnsi="Garamond"/>
        </w:rPr>
        <w:t>Organi që i përket një shoqate biznesi ose federate profesionale që përfaqëson sipërmarrjet e përfshira në projektim, prodhim, ofrim, montim, përdorim ose mirëmbajtje të aparateve që vlerëson, mund të konsiderohet një organ i tillë, me kusht që të tregohet pavarësia dhe mungesa e një konflikti interesi.</w:t>
      </w:r>
    </w:p>
    <w:p w14:paraId="7A4E7289" w14:textId="77777777" w:rsidR="00814688" w:rsidRPr="004B5200" w:rsidRDefault="00814688" w:rsidP="00814688">
      <w:pPr>
        <w:ind w:firstLine="284"/>
        <w:jc w:val="both"/>
        <w:rPr>
          <w:rFonts w:ascii="Garamond" w:hAnsi="Garamond"/>
        </w:rPr>
      </w:pPr>
      <w:r w:rsidRPr="004B5200">
        <w:rPr>
          <w:rFonts w:ascii="Garamond" w:hAnsi="Garamond"/>
        </w:rPr>
        <w:t>4.</w:t>
      </w:r>
      <w:r w:rsidRPr="004B5200">
        <w:rPr>
          <w:rFonts w:ascii="Garamond" w:hAnsi="Garamond"/>
        </w:rPr>
        <w:tab/>
        <w:t>Organi i vlerësimit të konformitetit, niveli i tij drejtues dhe stafi përgjegjës për të kryer detyrat e vlerësimit të konformitetit nuk do të jetë projektuesi, prodhuesi, furnizuesi, instaluesi, blerësi, pronari, përdoruesi ose mirëmbajtësi i aparateve që ata vlerësojnë, as përfaqësuesi i njërës prej këtyre palëve. Kjo nuk pengon përdorimin e aparateve të vlerësuara që janë të nevojshme për veprimtaritë e organit të vlerësimit të konformitetit ose të përdorimit të këtyre aparateve për qëllime personale.</w:t>
      </w:r>
    </w:p>
    <w:p w14:paraId="6F095C57" w14:textId="77777777" w:rsidR="00814688" w:rsidRPr="004B5200" w:rsidRDefault="00814688" w:rsidP="00814688">
      <w:pPr>
        <w:ind w:firstLine="284"/>
        <w:jc w:val="both"/>
        <w:rPr>
          <w:rFonts w:ascii="Garamond" w:hAnsi="Garamond"/>
        </w:rPr>
      </w:pPr>
      <w:r w:rsidRPr="004B5200">
        <w:rPr>
          <w:rFonts w:ascii="Garamond" w:hAnsi="Garamond"/>
        </w:rPr>
        <w:t>Organi i vlerësimit të konformitetit, niveli i tij drejtues dhe stafi përgjegjës për të kryer detyra të vlerësimit të konformitetit nuk përfshihen direkt në projektimin, prodhimin ose ndërtimin, tregtimin, instalimin, përdorimin ose mirëmbajtjen e këtyre aparateve ose nuk përfaqëson palët e përfshira në këto veprimtari. Ata nuk përfshihen në veprimtari që mund të jetë në konflikt me pavarësinë e gjykimit të tyre ose integritetin në lidhje me veprimtaritë e vlerësimit të konformitetit për të cilat janë miratuar. Kjo vlen në veçanti për shërbimet e konsulencës.</w:t>
      </w:r>
    </w:p>
    <w:p w14:paraId="07A4ACEB" w14:textId="77777777" w:rsidR="00814688" w:rsidRPr="004B5200" w:rsidRDefault="00814688" w:rsidP="00814688">
      <w:pPr>
        <w:ind w:firstLine="284"/>
        <w:jc w:val="both"/>
        <w:rPr>
          <w:rFonts w:ascii="Garamond" w:hAnsi="Garamond"/>
        </w:rPr>
      </w:pPr>
      <w:r w:rsidRPr="004B5200">
        <w:rPr>
          <w:rFonts w:ascii="Garamond" w:hAnsi="Garamond"/>
        </w:rPr>
        <w:t>Organet e vlerësimit të konformitetit sigurohen që veprimtaritë e degëve ose nënkontraktorëve të tyre të mos prekin konfidencialitetin, objektivitetin ose paanshmërinë e veprimtarive të tyre të vlerësimit të konformitetit.</w:t>
      </w:r>
    </w:p>
    <w:p w14:paraId="013EF17F" w14:textId="77777777" w:rsidR="00814688" w:rsidRPr="004B5200" w:rsidRDefault="00814688" w:rsidP="00814688">
      <w:pPr>
        <w:ind w:firstLine="284"/>
        <w:jc w:val="both"/>
        <w:rPr>
          <w:rFonts w:ascii="Garamond" w:hAnsi="Garamond"/>
        </w:rPr>
      </w:pPr>
      <w:r w:rsidRPr="004B5200">
        <w:rPr>
          <w:rFonts w:ascii="Garamond" w:hAnsi="Garamond"/>
        </w:rPr>
        <w:t>5.</w:t>
      </w:r>
      <w:r w:rsidRPr="004B5200">
        <w:rPr>
          <w:rFonts w:ascii="Garamond" w:hAnsi="Garamond"/>
        </w:rPr>
        <w:tab/>
        <w:t>Organet e vlerësimit të konformitetit dhe stafi i tyre kryejnë veprimtaritë e vlerësimit të konformitetit me shkallën më të lartë të integritetit profesional dhe kompetencën e kërkuar teknike në fushën specifike dhe çlirohen nga çdo presion dhe shtysë, sidomos financiare, që mund të ndikojë gjykimin e tyre ose rezultatet e veprimtarive të tyre të vlerësimit të konformitetit, sidomos në lidhje me personat ose grupet e personave që kanë interes në rezultatet e këtyre veprimtarive.</w:t>
      </w:r>
    </w:p>
    <w:p w14:paraId="6DE7D3A5" w14:textId="77777777" w:rsidR="00814688" w:rsidRPr="004B5200" w:rsidRDefault="00814688" w:rsidP="00814688">
      <w:pPr>
        <w:ind w:firstLine="284"/>
        <w:jc w:val="both"/>
        <w:rPr>
          <w:rFonts w:ascii="Garamond" w:hAnsi="Garamond"/>
        </w:rPr>
      </w:pPr>
      <w:r w:rsidRPr="004B5200">
        <w:rPr>
          <w:rFonts w:ascii="Garamond" w:hAnsi="Garamond"/>
        </w:rPr>
        <w:t xml:space="preserve">6. Organi i vlerësimit të konformitetit është i aftë të kryejë të gjitha detyrat e vlerësimit të konformitetit që i caktohen nga shtojca III dhe në lidhje me të cilat është miratuar. </w:t>
      </w:r>
    </w:p>
    <w:p w14:paraId="71AF4B90" w14:textId="77777777" w:rsidR="00814688" w:rsidRPr="004B5200" w:rsidRDefault="00814688" w:rsidP="00814688">
      <w:pPr>
        <w:ind w:firstLine="284"/>
        <w:jc w:val="both"/>
        <w:rPr>
          <w:rFonts w:ascii="Garamond" w:hAnsi="Garamond"/>
        </w:rPr>
      </w:pPr>
      <w:r w:rsidRPr="004B5200">
        <w:rPr>
          <w:rFonts w:ascii="Garamond" w:hAnsi="Garamond"/>
        </w:rPr>
        <w:t>Gjithmonë dhe për çdo procedurë të vlerësimit të konformitetit dhe çdo lloj ose kategori të aparateve në lidhje me të cilat është miratuar, organi i vlerësimit të konformitetit duhet të ketë në dispozicion:</w:t>
      </w:r>
    </w:p>
    <w:p w14:paraId="37A6E35C" w14:textId="188A34FC" w:rsidR="00814688" w:rsidRPr="004B5200" w:rsidRDefault="00732AF5" w:rsidP="00814688">
      <w:pPr>
        <w:ind w:firstLine="284"/>
        <w:jc w:val="both"/>
        <w:rPr>
          <w:rFonts w:ascii="Garamond" w:hAnsi="Garamond"/>
        </w:rPr>
      </w:pPr>
      <w:r w:rsidRPr="004B5200">
        <w:rPr>
          <w:rFonts w:ascii="Garamond" w:hAnsi="Garamond"/>
        </w:rPr>
        <w:t xml:space="preserve">a) </w:t>
      </w:r>
      <w:r w:rsidR="00814688" w:rsidRPr="004B5200">
        <w:rPr>
          <w:rFonts w:ascii="Garamond" w:hAnsi="Garamond"/>
        </w:rPr>
        <w:t>stafin e nevojshëm me njohuri teknike dhe përvojë të mjaftueshme dhe të duhur për të kryer detyrat e vlerësimit të konformitetit;</w:t>
      </w:r>
    </w:p>
    <w:p w14:paraId="186D18C4" w14:textId="1ED88F20" w:rsidR="00814688" w:rsidRPr="004B5200" w:rsidRDefault="00732AF5" w:rsidP="00814688">
      <w:pPr>
        <w:ind w:firstLine="284"/>
        <w:jc w:val="both"/>
        <w:rPr>
          <w:rFonts w:ascii="Garamond" w:hAnsi="Garamond"/>
        </w:rPr>
      </w:pPr>
      <w:r w:rsidRPr="004B5200">
        <w:rPr>
          <w:rFonts w:ascii="Garamond" w:hAnsi="Garamond"/>
        </w:rPr>
        <w:t xml:space="preserve">b) </w:t>
      </w:r>
      <w:r w:rsidR="00814688" w:rsidRPr="004B5200">
        <w:rPr>
          <w:rFonts w:ascii="Garamond" w:hAnsi="Garamond"/>
        </w:rPr>
        <w:t>përshkrimet e procedurave në përputhje me të cilat është kryer vlerësimi i konformitetit, duke siguruar transparencën dhe aftësinë e riprodhimit të këtyre procedurave. Ai duhet të ketë të përcaktuara politika dhe procedura të duhura që dallojnë ndërmjet detyrave që kryen si organ i miratuar dhe veprimtarive të tjera;</w:t>
      </w:r>
    </w:p>
    <w:p w14:paraId="2C5BD09A" w14:textId="74F772D9" w:rsidR="00814688" w:rsidRPr="004B5200" w:rsidRDefault="00732AF5" w:rsidP="00814688">
      <w:pPr>
        <w:ind w:firstLine="284"/>
        <w:jc w:val="both"/>
        <w:rPr>
          <w:rFonts w:ascii="Garamond" w:hAnsi="Garamond"/>
        </w:rPr>
      </w:pPr>
      <w:r w:rsidRPr="004B5200">
        <w:rPr>
          <w:rFonts w:ascii="Garamond" w:hAnsi="Garamond"/>
        </w:rPr>
        <w:t xml:space="preserve">c) </w:t>
      </w:r>
      <w:r w:rsidR="00814688" w:rsidRPr="004B5200">
        <w:rPr>
          <w:rFonts w:ascii="Garamond" w:hAnsi="Garamond"/>
        </w:rPr>
        <w:t>procedurat e nevojshme për kryerjen e veprimtarive që marrin parasysh madhësinë e një sipërmarrjeje, sektorin ku vepron, strukturën, shkallën e kompleksitetit të teknologjisë së aparatit në fjalë dhe masën ose natyrën seri të procesit të prodhimit.</w:t>
      </w:r>
    </w:p>
    <w:p w14:paraId="1415D2DB" w14:textId="77777777" w:rsidR="00814688" w:rsidRPr="004B5200" w:rsidRDefault="00814688" w:rsidP="00814688">
      <w:pPr>
        <w:ind w:firstLine="284"/>
        <w:jc w:val="both"/>
        <w:rPr>
          <w:rFonts w:ascii="Garamond" w:hAnsi="Garamond"/>
        </w:rPr>
      </w:pPr>
      <w:r w:rsidRPr="004B5200">
        <w:rPr>
          <w:rFonts w:ascii="Garamond" w:hAnsi="Garamond"/>
        </w:rPr>
        <w:t>Organi i vlerësimit të konformitetit duhet të ketë të gjitha mjetet e nevojshme për të kryer detyrat teknike dhe administrative që lidhen me veprimtaritë e vlerësimit të konformitetit në mënyrën e duhur dhe ka akses në të gjitha pajisjet ose shërbimet e nevojshme.</w:t>
      </w:r>
    </w:p>
    <w:p w14:paraId="4E333EE7" w14:textId="77777777" w:rsidR="00814688" w:rsidRPr="004B5200" w:rsidRDefault="00814688" w:rsidP="00814688">
      <w:pPr>
        <w:ind w:firstLine="284"/>
        <w:jc w:val="both"/>
        <w:rPr>
          <w:rFonts w:ascii="Garamond" w:hAnsi="Garamond"/>
        </w:rPr>
      </w:pPr>
      <w:r w:rsidRPr="004B5200">
        <w:rPr>
          <w:rFonts w:ascii="Garamond" w:hAnsi="Garamond"/>
        </w:rPr>
        <w:t xml:space="preserve">7. </w:t>
      </w:r>
      <w:r w:rsidRPr="004B5200">
        <w:rPr>
          <w:rFonts w:ascii="Garamond" w:hAnsi="Garamond"/>
        </w:rPr>
        <w:tab/>
        <w:t>Stafi përgjegjës për të kryer detyrat e vlerësimit të konformitetit duhet të ketë, si më poshtë vijon:</w:t>
      </w:r>
    </w:p>
    <w:p w14:paraId="05447F72" w14:textId="53FDF6D3" w:rsidR="00814688" w:rsidRPr="004B5200" w:rsidRDefault="00732AF5" w:rsidP="00814688">
      <w:pPr>
        <w:ind w:firstLine="284"/>
        <w:jc w:val="both"/>
        <w:rPr>
          <w:rFonts w:ascii="Garamond" w:hAnsi="Garamond"/>
        </w:rPr>
      </w:pPr>
      <w:r w:rsidRPr="004B5200">
        <w:rPr>
          <w:rFonts w:ascii="Garamond" w:hAnsi="Garamond"/>
        </w:rPr>
        <w:t xml:space="preserve">a) </w:t>
      </w:r>
      <w:r w:rsidR="00814688" w:rsidRPr="004B5200">
        <w:rPr>
          <w:rFonts w:ascii="Garamond" w:hAnsi="Garamond"/>
        </w:rPr>
        <w:t>Trajnim të qëndrueshëm teknik dhe profesional që mbulon të gjitha veprimtaritë e vlerësimit të konformitetit, në lidhje me të cilat është miratuar organi i vlerësimit të konformitetit;</w:t>
      </w:r>
    </w:p>
    <w:p w14:paraId="2FD9DC9B" w14:textId="50F2F091" w:rsidR="00814688" w:rsidRPr="004B5200" w:rsidRDefault="00732AF5" w:rsidP="00814688">
      <w:pPr>
        <w:ind w:firstLine="284"/>
        <w:jc w:val="both"/>
        <w:rPr>
          <w:rFonts w:ascii="Garamond" w:hAnsi="Garamond"/>
        </w:rPr>
      </w:pPr>
      <w:r w:rsidRPr="004B5200">
        <w:rPr>
          <w:rFonts w:ascii="Garamond" w:hAnsi="Garamond"/>
        </w:rPr>
        <w:t xml:space="preserve">b) </w:t>
      </w:r>
      <w:r w:rsidR="00814688" w:rsidRPr="004B5200">
        <w:rPr>
          <w:rFonts w:ascii="Garamond" w:hAnsi="Garamond"/>
        </w:rPr>
        <w:t>Njohuri të kënaqshme për kërkesat e vlerësimeve që kryejnë dhe autoritet të mjaftueshëm për të kryer këto vlerësime;</w:t>
      </w:r>
    </w:p>
    <w:p w14:paraId="53F0F5E2" w14:textId="1303C471" w:rsidR="00814688" w:rsidRPr="004B5200" w:rsidRDefault="00732AF5" w:rsidP="00814688">
      <w:pPr>
        <w:ind w:firstLine="284"/>
        <w:jc w:val="both"/>
        <w:rPr>
          <w:rFonts w:ascii="Garamond" w:hAnsi="Garamond"/>
        </w:rPr>
      </w:pPr>
      <w:r w:rsidRPr="004B5200">
        <w:rPr>
          <w:rFonts w:ascii="Garamond" w:hAnsi="Garamond"/>
        </w:rPr>
        <w:t xml:space="preserve">c) </w:t>
      </w:r>
      <w:r w:rsidR="00814688" w:rsidRPr="004B5200">
        <w:rPr>
          <w:rFonts w:ascii="Garamond" w:hAnsi="Garamond"/>
        </w:rPr>
        <w:t>Njohuri të mjaftueshme dhe aftësi për të kuptuar kërkesat thelbësore, standardet e harmonizuara të zbatueshme dhe dispozitat përkatëse të legjislacionit evropian dhe të legjislacionit kombëtar;</w:t>
      </w:r>
    </w:p>
    <w:p w14:paraId="5E15B531" w14:textId="77777777" w:rsidR="00814688" w:rsidRPr="004B5200" w:rsidRDefault="00814688" w:rsidP="00814688">
      <w:pPr>
        <w:ind w:firstLine="284"/>
        <w:jc w:val="both"/>
        <w:rPr>
          <w:rFonts w:ascii="Garamond" w:hAnsi="Garamond"/>
        </w:rPr>
      </w:pPr>
      <w:r w:rsidRPr="004B5200">
        <w:rPr>
          <w:rFonts w:ascii="Garamond" w:hAnsi="Garamond"/>
        </w:rPr>
        <w:t>ç) Aftësi për të hartuar certifikata, të dhëna dhe raporte që tregojnë se vlerësimi është kryer.</w:t>
      </w:r>
    </w:p>
    <w:p w14:paraId="657B0090" w14:textId="77777777" w:rsidR="00814688" w:rsidRPr="004B5200" w:rsidRDefault="00814688" w:rsidP="00814688">
      <w:pPr>
        <w:ind w:firstLine="284"/>
        <w:jc w:val="both"/>
        <w:rPr>
          <w:rFonts w:ascii="Garamond" w:hAnsi="Garamond"/>
        </w:rPr>
      </w:pPr>
      <w:r w:rsidRPr="004B5200">
        <w:rPr>
          <w:rFonts w:ascii="Garamond" w:hAnsi="Garamond"/>
        </w:rPr>
        <w:t>8. Garantohet paanshmëria e organeve të vlerësimit të konformitetit, të nivelit të lartë drejtues të tyre dhe të stafit përgjegjës për të kryer detyrat e vlerësimit të konformitetit.</w:t>
      </w:r>
    </w:p>
    <w:p w14:paraId="3AD1762C" w14:textId="77777777" w:rsidR="00814688" w:rsidRPr="004B5200" w:rsidRDefault="00814688" w:rsidP="00814688">
      <w:pPr>
        <w:ind w:firstLine="284"/>
        <w:jc w:val="both"/>
        <w:rPr>
          <w:rFonts w:ascii="Garamond" w:hAnsi="Garamond"/>
        </w:rPr>
      </w:pPr>
      <w:r w:rsidRPr="004B5200">
        <w:rPr>
          <w:rFonts w:ascii="Garamond" w:hAnsi="Garamond"/>
        </w:rPr>
        <w:t>Shpërblimi i nivelit të lartë drejtues dhe stafit përgjegjës për të kryer detyrat e vlerësimit të konformitetit të një organi vlerësimi të konformitetit nuk varet nga numri i vlerësimeve të kryera apo nga rezultatet e këtyre vlerësimeve.</w:t>
      </w:r>
    </w:p>
    <w:p w14:paraId="2F908F18" w14:textId="77777777" w:rsidR="00814688" w:rsidRPr="004B5200" w:rsidRDefault="00814688" w:rsidP="00814688">
      <w:pPr>
        <w:ind w:firstLine="284"/>
        <w:jc w:val="both"/>
        <w:rPr>
          <w:rFonts w:ascii="Garamond" w:hAnsi="Garamond"/>
        </w:rPr>
      </w:pPr>
      <w:r w:rsidRPr="004B5200">
        <w:rPr>
          <w:rFonts w:ascii="Garamond" w:hAnsi="Garamond"/>
        </w:rPr>
        <w:t>9. Organet e vlerësimit të konformitetit përdorin mbulimin me siguracion, përveçse kur ky mbulohet nga ministria përgjegjëse për tregtinë, në përputhje me legjislacionin në fuqi, ose vetë ministria është direkt përgjegjëse për vlerësimin e konformitetit.</w:t>
      </w:r>
    </w:p>
    <w:p w14:paraId="22BF2046" w14:textId="1293EDC2" w:rsidR="00814688" w:rsidRPr="004B5200" w:rsidRDefault="00814688" w:rsidP="00814688">
      <w:pPr>
        <w:ind w:firstLine="284"/>
        <w:jc w:val="both"/>
        <w:rPr>
          <w:rFonts w:ascii="Garamond" w:hAnsi="Garamond"/>
        </w:rPr>
      </w:pPr>
      <w:r w:rsidRPr="004B5200">
        <w:rPr>
          <w:rFonts w:ascii="Garamond" w:hAnsi="Garamond"/>
        </w:rPr>
        <w:t>10. Stafi i një organi vlerësimi të konformitetit respekton sekretin profesional në lidhje me të gjithë informacionin e marrë për të kryer detyrat e tyre, sipas aneksit III ose çdo dispozitë të legjislacionit kombëtar që i jep fuqi, përveçse në lidhje me autoritetet kompetente ku kryhen veprimtaritë e tij. Të drejtat e pronësisë mbrohen.</w:t>
      </w:r>
    </w:p>
    <w:p w14:paraId="265806DC" w14:textId="77777777" w:rsidR="00814688" w:rsidRPr="004B5200" w:rsidRDefault="00814688" w:rsidP="00814688">
      <w:pPr>
        <w:ind w:firstLine="284"/>
        <w:jc w:val="both"/>
        <w:rPr>
          <w:rFonts w:ascii="Garamond" w:hAnsi="Garamond"/>
        </w:rPr>
      </w:pPr>
      <w:r w:rsidRPr="004B5200">
        <w:rPr>
          <w:rFonts w:ascii="Garamond" w:hAnsi="Garamond"/>
        </w:rPr>
        <w:t>11.</w:t>
      </w:r>
      <w:r w:rsidRPr="004B5200">
        <w:rPr>
          <w:rFonts w:ascii="Garamond" w:hAnsi="Garamond"/>
        </w:rPr>
        <w:tab/>
        <w:t>Organet e vlerësimit të konformitetit marrin pjesë ose sigurohen që stafi i tyre përgjegjës, për të kryer detyrat e vlerësimit të konformitetit, të informohet për veprimtaritë përkatëse të standardizimit.</w:t>
      </w:r>
    </w:p>
    <w:p w14:paraId="1A0BF5CC" w14:textId="77777777" w:rsidR="00814688" w:rsidRPr="004B5200" w:rsidRDefault="00814688" w:rsidP="00814688">
      <w:pPr>
        <w:ind w:firstLine="284"/>
        <w:jc w:val="both"/>
        <w:rPr>
          <w:rFonts w:ascii="Garamond" w:hAnsi="Garamond"/>
        </w:rPr>
      </w:pPr>
    </w:p>
    <w:p w14:paraId="57E15EB6" w14:textId="77777777" w:rsidR="00814688" w:rsidRPr="004B5200" w:rsidRDefault="00814688" w:rsidP="0057097B">
      <w:pPr>
        <w:ind w:firstLine="284"/>
        <w:jc w:val="center"/>
        <w:rPr>
          <w:rFonts w:ascii="Garamond" w:hAnsi="Garamond"/>
        </w:rPr>
      </w:pPr>
      <w:r w:rsidRPr="004B5200">
        <w:rPr>
          <w:rFonts w:ascii="Garamond" w:hAnsi="Garamond"/>
        </w:rPr>
        <w:t>Neni 23</w:t>
      </w:r>
    </w:p>
    <w:p w14:paraId="7BFB5085" w14:textId="645BB8FB" w:rsidR="00814688" w:rsidRPr="00716D99" w:rsidRDefault="00814688" w:rsidP="0057097B">
      <w:pPr>
        <w:ind w:firstLine="284"/>
        <w:jc w:val="center"/>
        <w:rPr>
          <w:rFonts w:ascii="Garamond" w:hAnsi="Garamond"/>
          <w:b/>
        </w:rPr>
      </w:pPr>
      <w:r w:rsidRPr="00716D99">
        <w:rPr>
          <w:rFonts w:ascii="Garamond" w:hAnsi="Garamond"/>
          <w:b/>
        </w:rPr>
        <w:t>Prezumimi i konformitetit të organeve të miratuara</w:t>
      </w:r>
    </w:p>
    <w:p w14:paraId="734CE770" w14:textId="77777777" w:rsidR="00814688" w:rsidRPr="004B5200" w:rsidRDefault="00814688" w:rsidP="00814688">
      <w:pPr>
        <w:ind w:firstLine="284"/>
        <w:jc w:val="both"/>
        <w:rPr>
          <w:rFonts w:ascii="Garamond" w:hAnsi="Garamond"/>
        </w:rPr>
      </w:pPr>
    </w:p>
    <w:p w14:paraId="6857ADE5" w14:textId="77777777" w:rsidR="00814688" w:rsidRPr="004B5200" w:rsidRDefault="00814688" w:rsidP="00814688">
      <w:pPr>
        <w:ind w:firstLine="284"/>
        <w:jc w:val="both"/>
        <w:rPr>
          <w:rFonts w:ascii="Garamond" w:hAnsi="Garamond"/>
        </w:rPr>
      </w:pPr>
      <w:r w:rsidRPr="004B5200">
        <w:rPr>
          <w:rFonts w:ascii="Garamond" w:hAnsi="Garamond"/>
        </w:rPr>
        <w:t>Kur organi i vlerësimit të konformitetit plotëson kriteret e përcaktuara në standardet shqiptare të harmonizuara ose pjesë të tyre, referencat e të cilave janë publikuar në “Fletoren zyrtare” do të prezumohet se është në përputhje me kërkesat e përcaktuara në nenin 22, të këtij rregulli, për sa kohë që standardet e aplikueshme të harmonizuara i mbulojnë këto kërkesa.</w:t>
      </w:r>
    </w:p>
    <w:p w14:paraId="06B70DED" w14:textId="77777777" w:rsidR="00814688" w:rsidRPr="004B5200" w:rsidRDefault="00814688" w:rsidP="00814688">
      <w:pPr>
        <w:ind w:firstLine="284"/>
        <w:jc w:val="both"/>
        <w:rPr>
          <w:rFonts w:ascii="Garamond" w:hAnsi="Garamond"/>
        </w:rPr>
      </w:pPr>
    </w:p>
    <w:p w14:paraId="379DE782" w14:textId="77777777" w:rsidR="00814688" w:rsidRPr="004B5200" w:rsidRDefault="00814688" w:rsidP="0057097B">
      <w:pPr>
        <w:ind w:firstLine="284"/>
        <w:jc w:val="center"/>
        <w:rPr>
          <w:rFonts w:ascii="Garamond" w:hAnsi="Garamond"/>
        </w:rPr>
      </w:pPr>
      <w:r w:rsidRPr="004B5200">
        <w:rPr>
          <w:rFonts w:ascii="Garamond" w:hAnsi="Garamond"/>
        </w:rPr>
        <w:t>Neni 24</w:t>
      </w:r>
    </w:p>
    <w:p w14:paraId="3FC738B9" w14:textId="77777777" w:rsidR="00814688" w:rsidRPr="00716D99" w:rsidRDefault="00814688" w:rsidP="0057097B">
      <w:pPr>
        <w:ind w:firstLine="284"/>
        <w:jc w:val="center"/>
        <w:rPr>
          <w:rFonts w:ascii="Garamond" w:hAnsi="Garamond"/>
          <w:b/>
        </w:rPr>
      </w:pPr>
      <w:r w:rsidRPr="00716D99">
        <w:rPr>
          <w:rFonts w:ascii="Garamond" w:hAnsi="Garamond"/>
          <w:b/>
        </w:rPr>
        <w:t xml:space="preserve">Degët dhe nënkontraktimi nga organet </w:t>
      </w:r>
      <w:bookmarkStart w:id="0" w:name="_Hlk8750496"/>
      <w:r w:rsidRPr="00716D99">
        <w:rPr>
          <w:rFonts w:ascii="Garamond" w:hAnsi="Garamond"/>
          <w:b/>
        </w:rPr>
        <w:t>e miratuar</w:t>
      </w:r>
      <w:bookmarkStart w:id="1" w:name="_Hlk8750513"/>
      <w:bookmarkEnd w:id="0"/>
      <w:r w:rsidRPr="00716D99">
        <w:rPr>
          <w:rFonts w:ascii="Garamond" w:hAnsi="Garamond"/>
          <w:b/>
        </w:rPr>
        <w:t>a</w:t>
      </w:r>
    </w:p>
    <w:p w14:paraId="58D7EA85" w14:textId="77777777" w:rsidR="00814688" w:rsidRPr="004B5200" w:rsidRDefault="00814688" w:rsidP="00814688">
      <w:pPr>
        <w:ind w:firstLine="284"/>
        <w:jc w:val="both"/>
        <w:rPr>
          <w:rFonts w:ascii="Garamond" w:hAnsi="Garamond"/>
        </w:rPr>
      </w:pPr>
    </w:p>
    <w:p w14:paraId="6E4CDDEF" w14:textId="469412C6" w:rsidR="00814688" w:rsidRPr="004B5200" w:rsidRDefault="0057097B" w:rsidP="00814688">
      <w:pPr>
        <w:ind w:firstLine="284"/>
        <w:jc w:val="both"/>
        <w:rPr>
          <w:rFonts w:ascii="Garamond" w:hAnsi="Garamond"/>
        </w:rPr>
      </w:pPr>
      <w:r w:rsidRPr="004B5200">
        <w:rPr>
          <w:rFonts w:ascii="Garamond" w:hAnsi="Garamond"/>
        </w:rPr>
        <w:t xml:space="preserve">1. </w:t>
      </w:r>
      <w:r w:rsidR="00814688" w:rsidRPr="004B5200">
        <w:rPr>
          <w:rFonts w:ascii="Garamond" w:hAnsi="Garamond"/>
        </w:rPr>
        <w:t>Kur një organ nënkontrakton detyra specifike që lidhen me vlerësimin e konformitetit ose i drejtohet një dege të saj për kryerjen e tyre, ai duhet të sigurojë që nënkontraktori ose dega të plotësojë kërkesat e përcaktuara në nenin 22, të këtij rregulli, dhe duhet të informojë autoritetin miratues</w:t>
      </w:r>
      <w:r w:rsidR="00A00830" w:rsidRPr="004B5200">
        <w:rPr>
          <w:rFonts w:ascii="Garamond" w:hAnsi="Garamond"/>
        </w:rPr>
        <w:t xml:space="preserve"> </w:t>
      </w:r>
      <w:r w:rsidR="00814688" w:rsidRPr="004B5200">
        <w:rPr>
          <w:rFonts w:ascii="Garamond" w:hAnsi="Garamond"/>
        </w:rPr>
        <w:t>përkatësisht.</w:t>
      </w:r>
      <w:bookmarkEnd w:id="1"/>
    </w:p>
    <w:p w14:paraId="75D40190" w14:textId="75FC1984" w:rsidR="00814688" w:rsidRPr="004B5200" w:rsidRDefault="0057097B" w:rsidP="00814688">
      <w:pPr>
        <w:ind w:firstLine="284"/>
        <w:jc w:val="both"/>
        <w:rPr>
          <w:rFonts w:ascii="Garamond" w:hAnsi="Garamond"/>
        </w:rPr>
      </w:pPr>
      <w:r w:rsidRPr="004B5200">
        <w:rPr>
          <w:rFonts w:ascii="Garamond" w:hAnsi="Garamond"/>
        </w:rPr>
        <w:t xml:space="preserve">2. </w:t>
      </w:r>
      <w:r w:rsidR="00814688" w:rsidRPr="004B5200">
        <w:rPr>
          <w:rFonts w:ascii="Garamond" w:hAnsi="Garamond"/>
        </w:rPr>
        <w:t>Organet e miratuara marrin përgjegjësi të plotë për detyrat e kryera nga nënkontraktorët ose degët e tyre, kudo që ato janë themeluar.</w:t>
      </w:r>
    </w:p>
    <w:p w14:paraId="5DC65EB3" w14:textId="636BD8A8" w:rsidR="00814688" w:rsidRPr="004B5200" w:rsidRDefault="0057097B" w:rsidP="00814688">
      <w:pPr>
        <w:ind w:firstLine="284"/>
        <w:jc w:val="both"/>
        <w:rPr>
          <w:rFonts w:ascii="Garamond" w:hAnsi="Garamond"/>
        </w:rPr>
      </w:pPr>
      <w:r w:rsidRPr="004B5200">
        <w:rPr>
          <w:rFonts w:ascii="Garamond" w:hAnsi="Garamond"/>
        </w:rPr>
        <w:t xml:space="preserve">3. </w:t>
      </w:r>
      <w:r w:rsidR="00814688" w:rsidRPr="004B5200">
        <w:rPr>
          <w:rFonts w:ascii="Garamond" w:hAnsi="Garamond"/>
        </w:rPr>
        <w:t>Aktivitetet mund të nënkontraktohen ose të kryhen nga një degë vetëm me marrëveshje me klientin.</w:t>
      </w:r>
    </w:p>
    <w:p w14:paraId="1E2BDB7C" w14:textId="77777777" w:rsidR="00814688" w:rsidRPr="004B5200" w:rsidRDefault="00814688" w:rsidP="00814688">
      <w:pPr>
        <w:ind w:firstLine="284"/>
        <w:jc w:val="both"/>
        <w:rPr>
          <w:rFonts w:ascii="Garamond" w:hAnsi="Garamond"/>
        </w:rPr>
      </w:pPr>
    </w:p>
    <w:p w14:paraId="138FF173" w14:textId="3B63A10A" w:rsidR="00814688" w:rsidRPr="004B5200" w:rsidRDefault="0057097B" w:rsidP="00814688">
      <w:pPr>
        <w:ind w:firstLine="284"/>
        <w:jc w:val="both"/>
        <w:rPr>
          <w:rFonts w:ascii="Garamond" w:hAnsi="Garamond"/>
        </w:rPr>
      </w:pPr>
      <w:r w:rsidRPr="004B5200">
        <w:rPr>
          <w:rFonts w:ascii="Garamond" w:hAnsi="Garamond"/>
        </w:rPr>
        <w:t xml:space="preserve">4. </w:t>
      </w:r>
      <w:r w:rsidR="00814688" w:rsidRPr="004B5200">
        <w:rPr>
          <w:rFonts w:ascii="Garamond" w:hAnsi="Garamond"/>
        </w:rPr>
        <w:t>Organet e miratuara duhet të mbajnë në dispozicion të autoritetit miratues dokumentet përkatëse në lidhje me vlerësimin e kualifikimeve të nënkontraktuesit ose degës dhe punën e kryer nga ata në shtojcën III.</w:t>
      </w:r>
    </w:p>
    <w:p w14:paraId="142E949C" w14:textId="77777777" w:rsidR="00814688" w:rsidRPr="004B5200" w:rsidRDefault="00814688" w:rsidP="00814688">
      <w:pPr>
        <w:ind w:firstLine="284"/>
        <w:jc w:val="both"/>
        <w:rPr>
          <w:rFonts w:ascii="Garamond" w:hAnsi="Garamond"/>
        </w:rPr>
      </w:pPr>
    </w:p>
    <w:p w14:paraId="5A07D141" w14:textId="77777777" w:rsidR="00814688" w:rsidRPr="004B5200" w:rsidRDefault="00814688" w:rsidP="0057097B">
      <w:pPr>
        <w:ind w:firstLine="284"/>
        <w:jc w:val="center"/>
        <w:rPr>
          <w:rFonts w:ascii="Garamond" w:hAnsi="Garamond"/>
        </w:rPr>
      </w:pPr>
      <w:r w:rsidRPr="004B5200">
        <w:rPr>
          <w:rFonts w:ascii="Garamond" w:hAnsi="Garamond"/>
        </w:rPr>
        <w:t>Neni 25</w:t>
      </w:r>
    </w:p>
    <w:p w14:paraId="78F3875F" w14:textId="77777777" w:rsidR="00814688" w:rsidRPr="00716D99" w:rsidRDefault="00814688" w:rsidP="0057097B">
      <w:pPr>
        <w:ind w:firstLine="284"/>
        <w:jc w:val="center"/>
        <w:rPr>
          <w:rFonts w:ascii="Garamond" w:hAnsi="Garamond"/>
          <w:b/>
        </w:rPr>
      </w:pPr>
      <w:r w:rsidRPr="00716D99">
        <w:rPr>
          <w:rFonts w:ascii="Garamond" w:hAnsi="Garamond"/>
          <w:b/>
        </w:rPr>
        <w:t>Aplikimi për miratim</w:t>
      </w:r>
    </w:p>
    <w:p w14:paraId="319D42C5" w14:textId="77777777" w:rsidR="00814688" w:rsidRPr="004B5200" w:rsidRDefault="00814688" w:rsidP="00814688">
      <w:pPr>
        <w:ind w:firstLine="284"/>
        <w:jc w:val="both"/>
        <w:rPr>
          <w:rFonts w:ascii="Garamond" w:hAnsi="Garamond"/>
        </w:rPr>
      </w:pPr>
    </w:p>
    <w:p w14:paraId="791751C2" w14:textId="75848C1A" w:rsidR="00814688" w:rsidRPr="004B5200" w:rsidRDefault="00814688" w:rsidP="00814688">
      <w:pPr>
        <w:ind w:firstLine="284"/>
        <w:jc w:val="both"/>
        <w:rPr>
          <w:rFonts w:ascii="Garamond" w:hAnsi="Garamond"/>
        </w:rPr>
      </w:pPr>
      <w:r w:rsidRPr="004B5200">
        <w:rPr>
          <w:rFonts w:ascii="Garamond" w:hAnsi="Garamond"/>
        </w:rPr>
        <w:t>Organi i vlerësimit të konformitetit duhet të paraqesë një kërkesë për miratim tek autoriteti</w:t>
      </w:r>
      <w:r w:rsidR="00A00830" w:rsidRPr="004B5200">
        <w:rPr>
          <w:rFonts w:ascii="Garamond" w:hAnsi="Garamond"/>
        </w:rPr>
        <w:t xml:space="preserve"> </w:t>
      </w:r>
      <w:r w:rsidRPr="004B5200">
        <w:rPr>
          <w:rFonts w:ascii="Garamond" w:hAnsi="Garamond"/>
        </w:rPr>
        <w:t>miratues, në përputhje me të gjitha kërkesat e zbatueshme të përcaktuara në legjislacionin në fuqi për tregtimin dhe mbikëqyrjen e tregut të produkteve joushqimore.</w:t>
      </w:r>
    </w:p>
    <w:p w14:paraId="0EA889A6" w14:textId="77777777" w:rsidR="00814688" w:rsidRPr="004B5200" w:rsidRDefault="00814688" w:rsidP="00814688">
      <w:pPr>
        <w:ind w:firstLine="284"/>
        <w:jc w:val="both"/>
        <w:rPr>
          <w:rFonts w:ascii="Garamond" w:hAnsi="Garamond"/>
        </w:rPr>
      </w:pPr>
    </w:p>
    <w:p w14:paraId="72B556AE" w14:textId="77777777" w:rsidR="00814688" w:rsidRPr="004B5200" w:rsidRDefault="00814688" w:rsidP="0057097B">
      <w:pPr>
        <w:ind w:firstLine="284"/>
        <w:jc w:val="center"/>
        <w:rPr>
          <w:rFonts w:ascii="Garamond" w:hAnsi="Garamond"/>
        </w:rPr>
      </w:pPr>
      <w:r w:rsidRPr="004B5200">
        <w:rPr>
          <w:rFonts w:ascii="Garamond" w:hAnsi="Garamond"/>
        </w:rPr>
        <w:t>Neni 26</w:t>
      </w:r>
    </w:p>
    <w:p w14:paraId="31CB45F3" w14:textId="77777777" w:rsidR="00814688" w:rsidRPr="00716D99" w:rsidRDefault="00814688" w:rsidP="0057097B">
      <w:pPr>
        <w:ind w:firstLine="284"/>
        <w:jc w:val="center"/>
        <w:rPr>
          <w:rFonts w:ascii="Garamond" w:hAnsi="Garamond"/>
          <w:b/>
        </w:rPr>
      </w:pPr>
      <w:r w:rsidRPr="00716D99">
        <w:rPr>
          <w:rFonts w:ascii="Garamond" w:hAnsi="Garamond"/>
          <w:b/>
        </w:rPr>
        <w:t>Ndryshimet në miratim</w:t>
      </w:r>
    </w:p>
    <w:p w14:paraId="5E47551D" w14:textId="77777777" w:rsidR="00814688" w:rsidRPr="004B5200" w:rsidRDefault="00814688" w:rsidP="0057097B">
      <w:pPr>
        <w:ind w:firstLine="284"/>
        <w:jc w:val="center"/>
        <w:rPr>
          <w:rFonts w:ascii="Garamond" w:hAnsi="Garamond"/>
        </w:rPr>
      </w:pPr>
    </w:p>
    <w:p w14:paraId="71993191" w14:textId="7825C7B5" w:rsidR="00814688" w:rsidRPr="004B5200" w:rsidRDefault="0057097B" w:rsidP="00814688">
      <w:pPr>
        <w:ind w:firstLine="284"/>
        <w:jc w:val="both"/>
        <w:rPr>
          <w:rFonts w:ascii="Garamond" w:hAnsi="Garamond"/>
        </w:rPr>
      </w:pPr>
      <w:r w:rsidRPr="004B5200">
        <w:rPr>
          <w:rFonts w:ascii="Garamond" w:hAnsi="Garamond"/>
        </w:rPr>
        <w:t xml:space="preserve">1. </w:t>
      </w:r>
      <w:r w:rsidR="00814688" w:rsidRPr="004B5200">
        <w:rPr>
          <w:rFonts w:ascii="Garamond" w:hAnsi="Garamond"/>
        </w:rPr>
        <w:t>Kur ministri përgjegjës ka dyshime ose informohet se një organ i miratuar nuk i përmbush më kërkesat e miratimit, ose nuk përmbush më detyrimet e tij, atëherë ai, sipas rastit, dhe në varësi të shkallës së mospërmbushjes së kërkesave ose detyrimeve, pezullon ose anulon miratimin.</w:t>
      </w:r>
    </w:p>
    <w:p w14:paraId="77CB5542" w14:textId="50908E33" w:rsidR="00814688" w:rsidRPr="004B5200" w:rsidRDefault="00480E2C" w:rsidP="00814688">
      <w:pPr>
        <w:ind w:firstLine="284"/>
        <w:jc w:val="both"/>
        <w:rPr>
          <w:rFonts w:ascii="Garamond" w:hAnsi="Garamond"/>
        </w:rPr>
      </w:pPr>
      <w:r w:rsidRPr="004B5200">
        <w:rPr>
          <w:rFonts w:ascii="Garamond" w:hAnsi="Garamond"/>
        </w:rPr>
        <w:t xml:space="preserve">2. </w:t>
      </w:r>
      <w:r w:rsidR="00814688" w:rsidRPr="004B5200">
        <w:rPr>
          <w:rFonts w:ascii="Garamond" w:hAnsi="Garamond"/>
        </w:rPr>
        <w:t>Në rast pezullimi ose anulimi të miratimit, ose kur organi i miratuar ka pushuar veprimtarinë e tij, ministri përgjegjës merr masat e duhura për të siguruar që dosjet t’i kalojnë një organi tjetër të miratuar ose, sipas rastit, të mbahen në dispozicion të ministrit ose strukturës përgjegjëse për mbikëqyrjen e tregut.</w:t>
      </w:r>
    </w:p>
    <w:p w14:paraId="6E9233AB" w14:textId="067871B2" w:rsidR="00814688" w:rsidRPr="004B5200" w:rsidRDefault="00814688" w:rsidP="00814688">
      <w:pPr>
        <w:ind w:firstLine="284"/>
        <w:jc w:val="both"/>
        <w:rPr>
          <w:rFonts w:ascii="Garamond" w:hAnsi="Garamond"/>
        </w:rPr>
      </w:pPr>
      <w:r w:rsidRPr="004B5200">
        <w:rPr>
          <w:rFonts w:ascii="Garamond" w:hAnsi="Garamond"/>
        </w:rPr>
        <w:t xml:space="preserve">3. </w:t>
      </w:r>
      <w:r w:rsidRPr="004B5200">
        <w:rPr>
          <w:rFonts w:ascii="Garamond" w:hAnsi="Garamond"/>
        </w:rPr>
        <w:tab/>
        <w:t>Në rastin kur ministri përgjegjës anulon miratimin, emri i organit të vlerësimit të konformitetit hiqet nga Regjistri Kombëtar i Organeve të Miratuara.</w:t>
      </w:r>
      <w:r w:rsidR="00A00830" w:rsidRPr="004B5200">
        <w:rPr>
          <w:rFonts w:ascii="Garamond" w:hAnsi="Garamond"/>
        </w:rPr>
        <w:t xml:space="preserve"> </w:t>
      </w:r>
    </w:p>
    <w:p w14:paraId="79D50860" w14:textId="77777777" w:rsidR="00814688" w:rsidRPr="004B5200" w:rsidRDefault="00814688" w:rsidP="00814688">
      <w:pPr>
        <w:ind w:firstLine="284"/>
        <w:jc w:val="both"/>
        <w:rPr>
          <w:rFonts w:ascii="Garamond" w:hAnsi="Garamond"/>
        </w:rPr>
      </w:pPr>
    </w:p>
    <w:p w14:paraId="7CAF4262" w14:textId="77777777" w:rsidR="00814688" w:rsidRPr="004B5200" w:rsidRDefault="00814688" w:rsidP="00480E2C">
      <w:pPr>
        <w:ind w:firstLine="284"/>
        <w:jc w:val="center"/>
        <w:rPr>
          <w:rFonts w:ascii="Garamond" w:hAnsi="Garamond"/>
        </w:rPr>
      </w:pPr>
      <w:r w:rsidRPr="004B5200">
        <w:rPr>
          <w:rFonts w:ascii="Garamond" w:hAnsi="Garamond"/>
        </w:rPr>
        <w:t>Neni 27</w:t>
      </w:r>
    </w:p>
    <w:p w14:paraId="6A929F03" w14:textId="77777777" w:rsidR="00814688" w:rsidRPr="00716D99" w:rsidRDefault="00814688" w:rsidP="00480E2C">
      <w:pPr>
        <w:ind w:firstLine="284"/>
        <w:jc w:val="center"/>
        <w:rPr>
          <w:rFonts w:ascii="Garamond" w:hAnsi="Garamond"/>
          <w:b/>
        </w:rPr>
      </w:pPr>
      <w:r w:rsidRPr="00716D99">
        <w:rPr>
          <w:rFonts w:ascii="Garamond" w:hAnsi="Garamond"/>
          <w:b/>
        </w:rPr>
        <w:t>Detyrimet operacionale të organeve të miratuara</w:t>
      </w:r>
    </w:p>
    <w:p w14:paraId="15EB2835" w14:textId="77777777" w:rsidR="00814688" w:rsidRPr="004B5200" w:rsidRDefault="00814688" w:rsidP="00814688">
      <w:pPr>
        <w:ind w:firstLine="284"/>
        <w:jc w:val="both"/>
        <w:rPr>
          <w:rFonts w:ascii="Garamond" w:hAnsi="Garamond"/>
        </w:rPr>
      </w:pPr>
    </w:p>
    <w:p w14:paraId="7972453A" w14:textId="6BB827BC" w:rsidR="00814688" w:rsidRPr="004B5200" w:rsidRDefault="00480E2C" w:rsidP="00814688">
      <w:pPr>
        <w:ind w:firstLine="284"/>
        <w:jc w:val="both"/>
        <w:rPr>
          <w:rFonts w:ascii="Garamond" w:hAnsi="Garamond"/>
        </w:rPr>
      </w:pPr>
      <w:r w:rsidRPr="004B5200">
        <w:rPr>
          <w:rFonts w:ascii="Garamond" w:hAnsi="Garamond"/>
        </w:rPr>
        <w:t xml:space="preserve">1. </w:t>
      </w:r>
      <w:r w:rsidR="00814688" w:rsidRPr="004B5200">
        <w:rPr>
          <w:rFonts w:ascii="Garamond" w:hAnsi="Garamond"/>
        </w:rPr>
        <w:t>Organet e miratuara duhet të kryejnë vlerësimet e konformitetit, në përputhje me procedurat e vlerësimit të konformitetit të parashikuara në shtojcën III.</w:t>
      </w:r>
    </w:p>
    <w:p w14:paraId="5DF5FD05" w14:textId="64CB698A" w:rsidR="00814688" w:rsidRPr="004B5200" w:rsidRDefault="00480E2C" w:rsidP="00814688">
      <w:pPr>
        <w:ind w:firstLine="284"/>
        <w:jc w:val="both"/>
        <w:rPr>
          <w:rFonts w:ascii="Garamond" w:hAnsi="Garamond"/>
        </w:rPr>
      </w:pPr>
      <w:r w:rsidRPr="004B5200">
        <w:rPr>
          <w:rFonts w:ascii="Garamond" w:hAnsi="Garamond"/>
        </w:rPr>
        <w:t xml:space="preserve">2. </w:t>
      </w:r>
      <w:r w:rsidR="00814688" w:rsidRPr="004B5200">
        <w:rPr>
          <w:rFonts w:ascii="Garamond" w:hAnsi="Garamond"/>
        </w:rPr>
        <w:t>Vlerësimet e konformitetit duhet të kryhen në mënyrë proporcionale, duke shmangur ngarkesat e panevojshme për operatorët ekonomikë. Organet e vlerësimit të konformitetit kryejnë aktivitetet e tyre duke marrë parasysh madhësinë e një ndërmarrjeje, sektorin në të cilin vepron, strukturën e tij, shkallën e kompleksitetit të teknologjisë së aparatit në fjalë dhe natyrën masive ose serike të procesit të prodhimit.</w:t>
      </w:r>
    </w:p>
    <w:p w14:paraId="40F8856E" w14:textId="7DC499CC" w:rsidR="00814688" w:rsidRPr="004B5200" w:rsidRDefault="00814688" w:rsidP="00814688">
      <w:pPr>
        <w:ind w:firstLine="284"/>
        <w:jc w:val="both"/>
        <w:rPr>
          <w:rFonts w:ascii="Garamond" w:hAnsi="Garamond"/>
        </w:rPr>
      </w:pPr>
      <w:r w:rsidRPr="004B5200">
        <w:rPr>
          <w:rFonts w:ascii="Garamond" w:hAnsi="Garamond"/>
        </w:rPr>
        <w:tab/>
        <w:t>Duke vepruar kështu, ata megjithatë do të respektojnë shkallën e ashpërsisë dhe nivelin e mbrojtjes të kërkuar për pajtueshmërinë e aparatit me këtë rregull teknik.</w:t>
      </w:r>
    </w:p>
    <w:p w14:paraId="04EE78BD" w14:textId="2107FF75" w:rsidR="00814688" w:rsidRPr="004B5200" w:rsidRDefault="00480E2C" w:rsidP="00814688">
      <w:pPr>
        <w:ind w:firstLine="284"/>
        <w:jc w:val="both"/>
        <w:rPr>
          <w:rFonts w:ascii="Garamond" w:hAnsi="Garamond"/>
        </w:rPr>
      </w:pPr>
      <w:r w:rsidRPr="004B5200">
        <w:rPr>
          <w:rFonts w:ascii="Garamond" w:hAnsi="Garamond"/>
        </w:rPr>
        <w:t xml:space="preserve">3. </w:t>
      </w:r>
      <w:r w:rsidR="00814688" w:rsidRPr="004B5200">
        <w:rPr>
          <w:rFonts w:ascii="Garamond" w:hAnsi="Garamond"/>
        </w:rPr>
        <w:t>Kur një organ i miratuar zbulon se kërkesat thelbësore të përcaktuara në</w:t>
      </w:r>
      <w:r w:rsidR="00A00830" w:rsidRPr="004B5200">
        <w:rPr>
          <w:rFonts w:ascii="Garamond" w:hAnsi="Garamond"/>
        </w:rPr>
        <w:t xml:space="preserve"> </w:t>
      </w:r>
      <w:r w:rsidR="00814688" w:rsidRPr="004B5200">
        <w:rPr>
          <w:rFonts w:ascii="Garamond" w:hAnsi="Garamond"/>
        </w:rPr>
        <w:t>shtojcën I ose standardet përkatëse shqiptare të harmonizuara ose specifikimet e tjera teknike nuk janë plotësuar nga një prodhues, ai duhet të kërkojë që prodhuesi të marrë masat e duhura korrigjuese dhe nuk i lëshon certifikatën e konformitetit.</w:t>
      </w:r>
    </w:p>
    <w:p w14:paraId="0607B283" w14:textId="359705C1" w:rsidR="00814688" w:rsidRPr="004B5200" w:rsidRDefault="00480E2C" w:rsidP="00814688">
      <w:pPr>
        <w:ind w:firstLine="284"/>
        <w:jc w:val="both"/>
        <w:rPr>
          <w:rFonts w:ascii="Garamond" w:hAnsi="Garamond"/>
        </w:rPr>
      </w:pPr>
      <w:r w:rsidRPr="004B5200">
        <w:rPr>
          <w:rFonts w:ascii="Garamond" w:hAnsi="Garamond"/>
        </w:rPr>
        <w:t xml:space="preserve">4. </w:t>
      </w:r>
      <w:r w:rsidR="00814688" w:rsidRPr="004B5200">
        <w:rPr>
          <w:rFonts w:ascii="Garamond" w:hAnsi="Garamond"/>
        </w:rPr>
        <w:t>Kur, gjatë monitorimit të konformitetit pas lëshimit të certifikatës, një organ i miratuar konstaton se një aparat nuk është më në përputhje me kërkesat, ai duhet të kërkojë nga prodhuesi të marrë masat e duhura korrigjuese dhe duhet të pezullojë ose tërheqë certifikatën nëse është e nevojshme.</w:t>
      </w:r>
    </w:p>
    <w:p w14:paraId="7988105D" w14:textId="3962B626" w:rsidR="00814688" w:rsidRPr="004B5200" w:rsidRDefault="00480E2C" w:rsidP="00814688">
      <w:pPr>
        <w:ind w:firstLine="284"/>
        <w:jc w:val="both"/>
        <w:rPr>
          <w:rFonts w:ascii="Garamond" w:hAnsi="Garamond"/>
        </w:rPr>
      </w:pPr>
      <w:r w:rsidRPr="004B5200">
        <w:rPr>
          <w:rFonts w:ascii="Garamond" w:hAnsi="Garamond"/>
        </w:rPr>
        <w:t xml:space="preserve">5. </w:t>
      </w:r>
      <w:r w:rsidR="00814688" w:rsidRPr="004B5200">
        <w:rPr>
          <w:rFonts w:ascii="Garamond" w:hAnsi="Garamond"/>
        </w:rPr>
        <w:t>Kur nuk ndërmerren masa korrigjuese ose ato nuk kanë efektin e kërkuar, organi duhet të kufizojë, të pezullojë ose të tërheqë certifikatat, sipas rastit.</w:t>
      </w:r>
    </w:p>
    <w:p w14:paraId="73E8BB7D" w14:textId="77777777" w:rsidR="00814688" w:rsidRPr="004B5200" w:rsidRDefault="00814688" w:rsidP="00814688">
      <w:pPr>
        <w:ind w:firstLine="284"/>
        <w:jc w:val="both"/>
        <w:rPr>
          <w:rFonts w:ascii="Garamond" w:hAnsi="Garamond"/>
        </w:rPr>
      </w:pPr>
    </w:p>
    <w:p w14:paraId="426DA66B" w14:textId="77777777" w:rsidR="00814688" w:rsidRPr="004B5200" w:rsidRDefault="00814688" w:rsidP="00480E2C">
      <w:pPr>
        <w:ind w:firstLine="284"/>
        <w:jc w:val="center"/>
        <w:rPr>
          <w:rFonts w:ascii="Garamond" w:hAnsi="Garamond"/>
        </w:rPr>
      </w:pPr>
      <w:r w:rsidRPr="004B5200">
        <w:rPr>
          <w:rFonts w:ascii="Garamond" w:hAnsi="Garamond"/>
        </w:rPr>
        <w:t>Neni 28</w:t>
      </w:r>
    </w:p>
    <w:p w14:paraId="03962207" w14:textId="77777777" w:rsidR="00814688" w:rsidRPr="00716D99" w:rsidRDefault="00814688" w:rsidP="00480E2C">
      <w:pPr>
        <w:ind w:firstLine="284"/>
        <w:jc w:val="center"/>
        <w:rPr>
          <w:rFonts w:ascii="Garamond" w:hAnsi="Garamond"/>
          <w:b/>
        </w:rPr>
      </w:pPr>
      <w:bookmarkStart w:id="2" w:name="_Hlk8751186"/>
      <w:r w:rsidRPr="00716D99">
        <w:rPr>
          <w:rFonts w:ascii="Garamond" w:hAnsi="Garamond"/>
          <w:b/>
        </w:rPr>
        <w:t>Ankimi kundër vendimeve të organeve të njoftuara</w:t>
      </w:r>
      <w:bookmarkEnd w:id="2"/>
    </w:p>
    <w:p w14:paraId="31A42123" w14:textId="77777777" w:rsidR="00814688" w:rsidRPr="004B5200" w:rsidRDefault="00814688" w:rsidP="00814688">
      <w:pPr>
        <w:ind w:firstLine="284"/>
        <w:jc w:val="both"/>
        <w:rPr>
          <w:rFonts w:ascii="Garamond" w:hAnsi="Garamond"/>
        </w:rPr>
      </w:pPr>
    </w:p>
    <w:p w14:paraId="00981735" w14:textId="0C14F6DB" w:rsidR="00814688" w:rsidRPr="004B5200" w:rsidRDefault="00814688" w:rsidP="00814688">
      <w:pPr>
        <w:ind w:firstLine="284"/>
        <w:jc w:val="both"/>
        <w:rPr>
          <w:rFonts w:ascii="Garamond" w:hAnsi="Garamond"/>
        </w:rPr>
      </w:pPr>
      <w:r w:rsidRPr="004B5200">
        <w:rPr>
          <w:rFonts w:ascii="Garamond" w:hAnsi="Garamond"/>
        </w:rPr>
        <w:t>Organet e miratura duhet të kenë të rregulluar procedurën e ankimimit ndaj vendimeve të tyre. Organi i miratuar</w:t>
      </w:r>
      <w:r w:rsidR="00A00830" w:rsidRPr="004B5200">
        <w:rPr>
          <w:rFonts w:ascii="Garamond" w:hAnsi="Garamond"/>
        </w:rPr>
        <w:t xml:space="preserve"> </w:t>
      </w:r>
      <w:r w:rsidRPr="004B5200">
        <w:rPr>
          <w:rFonts w:ascii="Garamond" w:hAnsi="Garamond"/>
        </w:rPr>
        <w:t>informon ministrinë në lidhje me çfarëdolloj ankesë të pranuar dhe mënyrën se si ajo është zgjidhur.</w:t>
      </w:r>
    </w:p>
    <w:p w14:paraId="65BEF769" w14:textId="77777777" w:rsidR="00814688" w:rsidRPr="004B5200" w:rsidRDefault="00814688" w:rsidP="00814688">
      <w:pPr>
        <w:ind w:firstLine="284"/>
        <w:jc w:val="both"/>
        <w:rPr>
          <w:rFonts w:ascii="Garamond" w:hAnsi="Garamond"/>
        </w:rPr>
      </w:pPr>
    </w:p>
    <w:p w14:paraId="5E95874C" w14:textId="4B6D40E3" w:rsidR="00814688" w:rsidRPr="004B5200" w:rsidRDefault="00814688" w:rsidP="00716D99">
      <w:pPr>
        <w:ind w:firstLine="284"/>
        <w:jc w:val="center"/>
        <w:rPr>
          <w:rFonts w:ascii="Garamond" w:hAnsi="Garamond"/>
        </w:rPr>
      </w:pPr>
      <w:r w:rsidRPr="004B5200">
        <w:rPr>
          <w:rFonts w:ascii="Garamond" w:hAnsi="Garamond"/>
        </w:rPr>
        <w:t>Neni 29</w:t>
      </w:r>
    </w:p>
    <w:p w14:paraId="297457F6" w14:textId="77777777" w:rsidR="00814688" w:rsidRPr="00716D99" w:rsidRDefault="00814688" w:rsidP="00716D99">
      <w:pPr>
        <w:ind w:firstLine="284"/>
        <w:jc w:val="center"/>
        <w:rPr>
          <w:rFonts w:ascii="Garamond" w:hAnsi="Garamond"/>
          <w:b/>
        </w:rPr>
      </w:pPr>
      <w:r w:rsidRPr="00716D99">
        <w:rPr>
          <w:rFonts w:ascii="Garamond" w:hAnsi="Garamond"/>
          <w:b/>
        </w:rPr>
        <w:t>Detyrim i informacionit nga organet e miratuara</w:t>
      </w:r>
    </w:p>
    <w:p w14:paraId="6F5F3AAD" w14:textId="77777777" w:rsidR="00814688" w:rsidRPr="00716D99" w:rsidRDefault="00814688" w:rsidP="00814688">
      <w:pPr>
        <w:ind w:firstLine="284"/>
        <w:jc w:val="both"/>
        <w:rPr>
          <w:rFonts w:ascii="Garamond" w:hAnsi="Garamond"/>
          <w:b/>
        </w:rPr>
      </w:pPr>
    </w:p>
    <w:p w14:paraId="335AF589" w14:textId="1AF28FDF" w:rsidR="00814688" w:rsidRPr="004B5200" w:rsidRDefault="00480E2C" w:rsidP="00814688">
      <w:pPr>
        <w:ind w:firstLine="284"/>
        <w:jc w:val="both"/>
        <w:rPr>
          <w:rFonts w:ascii="Garamond" w:hAnsi="Garamond"/>
        </w:rPr>
      </w:pPr>
      <w:r w:rsidRPr="004B5200">
        <w:rPr>
          <w:rFonts w:ascii="Garamond" w:hAnsi="Garamond"/>
        </w:rPr>
        <w:t>1.</w:t>
      </w:r>
      <w:r w:rsidR="00814688" w:rsidRPr="004B5200">
        <w:rPr>
          <w:rFonts w:ascii="Garamond" w:hAnsi="Garamond"/>
        </w:rPr>
        <w:t xml:space="preserve"> Organet e miratuara duhet të informojnë autoritetin miratues për sa më poshtë:</w:t>
      </w:r>
    </w:p>
    <w:p w14:paraId="2D57DEF8" w14:textId="66861D19" w:rsidR="00814688" w:rsidRPr="004B5200" w:rsidRDefault="00480E2C" w:rsidP="00814688">
      <w:pPr>
        <w:ind w:firstLine="284"/>
        <w:jc w:val="both"/>
        <w:rPr>
          <w:rFonts w:ascii="Garamond" w:hAnsi="Garamond"/>
        </w:rPr>
      </w:pPr>
      <w:bookmarkStart w:id="3" w:name="_Hlk8751475"/>
      <w:r w:rsidRPr="004B5200">
        <w:rPr>
          <w:rFonts w:ascii="Garamond" w:hAnsi="Garamond"/>
        </w:rPr>
        <w:t xml:space="preserve">a) </w:t>
      </w:r>
      <w:r w:rsidR="00814688" w:rsidRPr="004B5200">
        <w:rPr>
          <w:rFonts w:ascii="Garamond" w:hAnsi="Garamond"/>
        </w:rPr>
        <w:t>Çdo refuzim, kufizim, pezullim ose tërheqje të një certifikate;</w:t>
      </w:r>
      <w:bookmarkEnd w:id="3"/>
    </w:p>
    <w:p w14:paraId="1F11951B" w14:textId="42174609" w:rsidR="00814688" w:rsidRPr="004B5200" w:rsidRDefault="00480E2C" w:rsidP="00814688">
      <w:pPr>
        <w:ind w:firstLine="284"/>
        <w:jc w:val="both"/>
        <w:rPr>
          <w:rFonts w:ascii="Garamond" w:hAnsi="Garamond"/>
        </w:rPr>
      </w:pPr>
      <w:r w:rsidRPr="004B5200">
        <w:rPr>
          <w:rFonts w:ascii="Garamond" w:hAnsi="Garamond"/>
        </w:rPr>
        <w:t xml:space="preserve">b) </w:t>
      </w:r>
      <w:r w:rsidR="00814688" w:rsidRPr="004B5200">
        <w:rPr>
          <w:rFonts w:ascii="Garamond" w:hAnsi="Garamond"/>
        </w:rPr>
        <w:t>Çdo rrethanë që ndikon në fushëveprimin ose kushtet e miratimit;</w:t>
      </w:r>
    </w:p>
    <w:p w14:paraId="0091EB74" w14:textId="11E6AE13" w:rsidR="00814688" w:rsidRPr="004B5200" w:rsidRDefault="00480E2C" w:rsidP="00814688">
      <w:pPr>
        <w:ind w:firstLine="284"/>
        <w:jc w:val="both"/>
        <w:rPr>
          <w:rFonts w:ascii="Garamond" w:hAnsi="Garamond"/>
        </w:rPr>
      </w:pPr>
      <w:r w:rsidRPr="004B5200">
        <w:rPr>
          <w:rFonts w:ascii="Garamond" w:hAnsi="Garamond"/>
        </w:rPr>
        <w:t xml:space="preserve">c) </w:t>
      </w:r>
      <w:r w:rsidR="00814688" w:rsidRPr="004B5200">
        <w:rPr>
          <w:rFonts w:ascii="Garamond" w:hAnsi="Garamond"/>
        </w:rPr>
        <w:t>Sipas kërkesës, aktivitetet e vlerësimit të konformitetit të kryera brenda fushës për të cilën janë miratuar dhe çdo aktiviteti tjetër të kryer, duke përfshirë aktivitetet ndërkufitare dhe nënkontraktimin.</w:t>
      </w:r>
    </w:p>
    <w:p w14:paraId="6D662CE6" w14:textId="5855C29C" w:rsidR="00814688" w:rsidRPr="004B5200" w:rsidRDefault="003254A0" w:rsidP="00814688">
      <w:pPr>
        <w:ind w:firstLine="284"/>
        <w:jc w:val="both"/>
        <w:rPr>
          <w:rFonts w:ascii="Garamond" w:hAnsi="Garamond"/>
        </w:rPr>
      </w:pPr>
      <w:r w:rsidRPr="004B5200">
        <w:rPr>
          <w:rFonts w:ascii="Garamond" w:hAnsi="Garamond"/>
        </w:rPr>
        <w:t xml:space="preserve">2. </w:t>
      </w:r>
      <w:r w:rsidR="00814688" w:rsidRPr="004B5200">
        <w:rPr>
          <w:rFonts w:ascii="Garamond" w:hAnsi="Garamond"/>
        </w:rPr>
        <w:t>Organet e miratuara duhet të sigurojnë organet e tjera të miratuara sipas këtij rregulli teknik, që kryejnë aktivitete të ngjashme të vlerësimit të konformitetit që mbulojnë të njëjtat aparate, me informata relevante për çështjet që kanë të bëjnë me rezultatet negative dhe, sipas kërkesës, të vlerësimit pozitiv të vlerësimit të konformitetit.</w:t>
      </w:r>
    </w:p>
    <w:p w14:paraId="03D55EC8" w14:textId="77777777" w:rsidR="00814688" w:rsidRPr="004B5200" w:rsidRDefault="00814688" w:rsidP="00814688">
      <w:pPr>
        <w:ind w:firstLine="284"/>
        <w:jc w:val="both"/>
        <w:rPr>
          <w:rFonts w:ascii="Garamond" w:hAnsi="Garamond"/>
        </w:rPr>
      </w:pPr>
    </w:p>
    <w:p w14:paraId="2BA1CF70" w14:textId="77777777" w:rsidR="00814688" w:rsidRPr="004B5200" w:rsidRDefault="00814688" w:rsidP="003254A0">
      <w:pPr>
        <w:ind w:firstLine="284"/>
        <w:jc w:val="center"/>
        <w:rPr>
          <w:rFonts w:ascii="Garamond" w:hAnsi="Garamond"/>
        </w:rPr>
      </w:pPr>
      <w:r w:rsidRPr="004B5200">
        <w:rPr>
          <w:rFonts w:ascii="Garamond" w:hAnsi="Garamond"/>
        </w:rPr>
        <w:t>KREU V</w:t>
      </w:r>
    </w:p>
    <w:p w14:paraId="799FB8AD" w14:textId="77777777" w:rsidR="00814688" w:rsidRPr="004B5200" w:rsidRDefault="00814688" w:rsidP="003254A0">
      <w:pPr>
        <w:ind w:firstLine="284"/>
        <w:jc w:val="center"/>
        <w:rPr>
          <w:rFonts w:ascii="Garamond" w:hAnsi="Garamond"/>
        </w:rPr>
      </w:pPr>
      <w:r w:rsidRPr="004B5200">
        <w:rPr>
          <w:rFonts w:ascii="Garamond" w:hAnsi="Garamond"/>
        </w:rPr>
        <w:t>MBIKËQYRJA E TREGUT DHE KONTROLLI I APARATEVE QË HYJNË NË TREG</w:t>
      </w:r>
    </w:p>
    <w:p w14:paraId="7F7CBF80" w14:textId="77777777" w:rsidR="00814688" w:rsidRPr="004B5200" w:rsidRDefault="00814688" w:rsidP="003254A0">
      <w:pPr>
        <w:ind w:firstLine="284"/>
        <w:jc w:val="center"/>
        <w:rPr>
          <w:rFonts w:ascii="Garamond" w:hAnsi="Garamond"/>
        </w:rPr>
      </w:pPr>
    </w:p>
    <w:p w14:paraId="6FCB9F09" w14:textId="77777777" w:rsidR="00814688" w:rsidRPr="004B5200" w:rsidRDefault="00814688" w:rsidP="003254A0">
      <w:pPr>
        <w:ind w:firstLine="284"/>
        <w:jc w:val="center"/>
        <w:rPr>
          <w:rFonts w:ascii="Garamond" w:hAnsi="Garamond"/>
        </w:rPr>
      </w:pPr>
      <w:r w:rsidRPr="004B5200">
        <w:rPr>
          <w:rFonts w:ascii="Garamond" w:hAnsi="Garamond"/>
        </w:rPr>
        <w:t>Neni 30</w:t>
      </w:r>
    </w:p>
    <w:p w14:paraId="71A1211D" w14:textId="77777777" w:rsidR="00814688" w:rsidRPr="00716D99" w:rsidRDefault="00814688" w:rsidP="003254A0">
      <w:pPr>
        <w:ind w:firstLine="284"/>
        <w:jc w:val="center"/>
        <w:rPr>
          <w:rFonts w:ascii="Garamond" w:hAnsi="Garamond"/>
          <w:b/>
        </w:rPr>
      </w:pPr>
      <w:r w:rsidRPr="00716D99">
        <w:rPr>
          <w:rFonts w:ascii="Garamond" w:hAnsi="Garamond"/>
          <w:b/>
        </w:rPr>
        <w:t>Mbikëqyrja e tregut dhe kontrolli i aparateve që hyjnë në treg</w:t>
      </w:r>
    </w:p>
    <w:p w14:paraId="4D8057AF" w14:textId="77777777" w:rsidR="00814688" w:rsidRPr="004B5200" w:rsidRDefault="00814688" w:rsidP="00814688">
      <w:pPr>
        <w:ind w:firstLine="284"/>
        <w:jc w:val="both"/>
        <w:rPr>
          <w:rFonts w:ascii="Garamond" w:hAnsi="Garamond"/>
        </w:rPr>
      </w:pPr>
    </w:p>
    <w:p w14:paraId="4FB0C20B" w14:textId="23E44953" w:rsidR="00814688" w:rsidRPr="004B5200" w:rsidRDefault="00814688" w:rsidP="00814688">
      <w:pPr>
        <w:ind w:firstLine="284"/>
        <w:jc w:val="both"/>
        <w:rPr>
          <w:rFonts w:ascii="Garamond" w:hAnsi="Garamond"/>
        </w:rPr>
      </w:pPr>
      <w:r w:rsidRPr="004B5200">
        <w:rPr>
          <w:rFonts w:ascii="Garamond" w:hAnsi="Garamond"/>
        </w:rPr>
        <w:t>Mbikëqyrja e tregut dhe kontrolli i aparateve që hyjnë në treg bëhet nga struktura përgjegjëse për mbikëqyrjen e tregut, në përputhje me legjislacionin në fuqi për tregtimin dhe mbikëqyrjen e tregut të produkteve joushqimore dhe për sigurinë e përgjithshme t</w:t>
      </w:r>
      <w:r w:rsidR="004B5200">
        <w:rPr>
          <w:rFonts w:ascii="Garamond" w:hAnsi="Garamond"/>
        </w:rPr>
        <w:t>ë</w:t>
      </w:r>
      <w:r w:rsidRPr="004B5200">
        <w:rPr>
          <w:rFonts w:ascii="Garamond" w:hAnsi="Garamond"/>
        </w:rPr>
        <w:t xml:space="preserve"> produkteve joushqimore.</w:t>
      </w:r>
    </w:p>
    <w:p w14:paraId="4B11084C" w14:textId="77777777" w:rsidR="00814688" w:rsidRPr="004B5200" w:rsidRDefault="00814688" w:rsidP="00814688">
      <w:pPr>
        <w:ind w:firstLine="284"/>
        <w:jc w:val="both"/>
        <w:rPr>
          <w:rFonts w:ascii="Garamond" w:hAnsi="Garamond"/>
        </w:rPr>
      </w:pPr>
    </w:p>
    <w:p w14:paraId="67781F74" w14:textId="6D17C897" w:rsidR="00814688" w:rsidRPr="004B5200" w:rsidRDefault="00814688" w:rsidP="003254A0">
      <w:pPr>
        <w:ind w:firstLine="284"/>
        <w:jc w:val="center"/>
        <w:rPr>
          <w:rFonts w:ascii="Garamond" w:hAnsi="Garamond"/>
        </w:rPr>
      </w:pPr>
      <w:r w:rsidRPr="004B5200">
        <w:rPr>
          <w:rFonts w:ascii="Garamond" w:hAnsi="Garamond"/>
        </w:rPr>
        <w:t>Neni 31</w:t>
      </w:r>
    </w:p>
    <w:p w14:paraId="065B88CD" w14:textId="77777777" w:rsidR="00814688" w:rsidRPr="00716D99" w:rsidRDefault="00814688" w:rsidP="003254A0">
      <w:pPr>
        <w:ind w:firstLine="284"/>
        <w:jc w:val="center"/>
        <w:rPr>
          <w:rFonts w:ascii="Garamond" w:hAnsi="Garamond"/>
          <w:b/>
        </w:rPr>
      </w:pPr>
      <w:r w:rsidRPr="00716D99">
        <w:rPr>
          <w:rFonts w:ascii="Garamond" w:hAnsi="Garamond"/>
          <w:b/>
        </w:rPr>
        <w:t>Procedura për trajtimin e aparateve që paraqesin rrezik në nivel kombëtar</w:t>
      </w:r>
    </w:p>
    <w:p w14:paraId="009BC3EB" w14:textId="77777777" w:rsidR="00814688" w:rsidRPr="004B5200" w:rsidRDefault="00814688" w:rsidP="00814688">
      <w:pPr>
        <w:ind w:firstLine="284"/>
        <w:jc w:val="both"/>
        <w:rPr>
          <w:rFonts w:ascii="Garamond" w:hAnsi="Garamond"/>
        </w:rPr>
      </w:pPr>
    </w:p>
    <w:p w14:paraId="72B7BE9F" w14:textId="2E0D9728" w:rsidR="00814688" w:rsidRPr="004B5200" w:rsidRDefault="00F828FA" w:rsidP="00814688">
      <w:pPr>
        <w:ind w:firstLine="284"/>
        <w:jc w:val="both"/>
        <w:rPr>
          <w:rFonts w:ascii="Garamond" w:hAnsi="Garamond"/>
        </w:rPr>
      </w:pPr>
      <w:r w:rsidRPr="004B5200">
        <w:rPr>
          <w:rFonts w:ascii="Garamond" w:hAnsi="Garamond"/>
        </w:rPr>
        <w:t xml:space="preserve">1. </w:t>
      </w:r>
      <w:r w:rsidR="00814688" w:rsidRPr="004B5200">
        <w:rPr>
          <w:rFonts w:ascii="Garamond" w:hAnsi="Garamond"/>
        </w:rPr>
        <w:t>Nëse struktura përgjegjëse për mbikëqyrjen e tregut ka arsye të mjaftueshme për të besuar që një aparat paraqet rrezik për aspektet e mbrojtjes së interesit publik, kryen një vlerësim të përputhjes së aparati në fjalë me kërkesat përkatëse të përcaktuara në këtë rregull. Operatorët përkatës ekonomikë bashkëpunojnë, sipas nevojës, me autoritetet e mbikëqyrjes së tregut për këtë qëllim.</w:t>
      </w:r>
    </w:p>
    <w:p w14:paraId="6A4C3791" w14:textId="38F7CA6D" w:rsidR="00814688" w:rsidRPr="004B5200" w:rsidRDefault="00F828FA" w:rsidP="00814688">
      <w:pPr>
        <w:ind w:firstLine="284"/>
        <w:jc w:val="both"/>
        <w:rPr>
          <w:rFonts w:ascii="Garamond" w:hAnsi="Garamond"/>
        </w:rPr>
      </w:pPr>
      <w:r w:rsidRPr="004B5200">
        <w:rPr>
          <w:rFonts w:ascii="Garamond" w:hAnsi="Garamond"/>
        </w:rPr>
        <w:t xml:space="preserve">2. </w:t>
      </w:r>
      <w:r w:rsidR="00814688" w:rsidRPr="004B5200">
        <w:rPr>
          <w:rFonts w:ascii="Garamond" w:hAnsi="Garamond"/>
        </w:rPr>
        <w:t xml:space="preserve">Kur gjatë vlerësimit të parashikuar në pikën 1, të këtij neni, struktura përgjegjëse për mbikëqyrjen e tregut konstaton se pajisja nuk përmbush kërkesat e parashikuara në këtë rregull, pa vonesë ata i kërkojnë operatorit ekonomik përkatës, që të marrë masat e duhura korrigjuese për ta sjellë aparatin në përputhje me këto kërkesa, për të ndaluar tregtimin, ose për ta kthyer brenda një kohe të arsyeshme, në raport me natyrën e riskut. </w:t>
      </w:r>
    </w:p>
    <w:p w14:paraId="5E95D00B" w14:textId="151D805B" w:rsidR="00814688" w:rsidRPr="004B5200" w:rsidRDefault="00F828FA" w:rsidP="00814688">
      <w:pPr>
        <w:ind w:firstLine="284"/>
        <w:jc w:val="both"/>
        <w:rPr>
          <w:rFonts w:ascii="Garamond" w:hAnsi="Garamond"/>
        </w:rPr>
      </w:pPr>
      <w:r w:rsidRPr="004B5200">
        <w:rPr>
          <w:rFonts w:ascii="Garamond" w:hAnsi="Garamond"/>
        </w:rPr>
        <w:t xml:space="preserve">3. </w:t>
      </w:r>
      <w:r w:rsidR="00814688" w:rsidRPr="004B5200">
        <w:rPr>
          <w:rFonts w:ascii="Garamond" w:hAnsi="Garamond"/>
        </w:rPr>
        <w:t>Struktura përgjegjëse e mbikëqyrjes së tregut informon për çdo rast ministrin përgjegjës për tregtinë.</w:t>
      </w:r>
    </w:p>
    <w:p w14:paraId="25E865FE" w14:textId="27D1E4D9" w:rsidR="00814688" w:rsidRPr="004B5200" w:rsidRDefault="00F828FA" w:rsidP="00814688">
      <w:pPr>
        <w:ind w:firstLine="284"/>
        <w:jc w:val="both"/>
        <w:rPr>
          <w:rFonts w:ascii="Garamond" w:hAnsi="Garamond"/>
        </w:rPr>
      </w:pPr>
      <w:r w:rsidRPr="004B5200">
        <w:rPr>
          <w:rFonts w:ascii="Garamond" w:hAnsi="Garamond"/>
        </w:rPr>
        <w:t xml:space="preserve">4. </w:t>
      </w:r>
      <w:r w:rsidR="00814688" w:rsidRPr="004B5200">
        <w:rPr>
          <w:rFonts w:ascii="Garamond" w:hAnsi="Garamond"/>
        </w:rPr>
        <w:t xml:space="preserve">Struktura përgjegjëse për mbikëqyrjen e tregut siguron se marrja e masave të referuara në pikën 2, të këtij neni, bazohet në parashikimet ligjore për masat kufizuese, siç përcaktohet në legjislacionin specifik për tregtimin dhe mbikëqyrjen e produkteve joushqimore. </w:t>
      </w:r>
    </w:p>
    <w:p w14:paraId="38918488" w14:textId="3A451EBE" w:rsidR="00814688" w:rsidRPr="004B5200" w:rsidRDefault="00F828FA" w:rsidP="00814688">
      <w:pPr>
        <w:ind w:firstLine="284"/>
        <w:jc w:val="both"/>
        <w:rPr>
          <w:rFonts w:ascii="Garamond" w:hAnsi="Garamond"/>
        </w:rPr>
      </w:pPr>
      <w:r w:rsidRPr="004B5200">
        <w:rPr>
          <w:rFonts w:ascii="Garamond" w:hAnsi="Garamond"/>
        </w:rPr>
        <w:t xml:space="preserve">5. </w:t>
      </w:r>
      <w:r w:rsidR="00814688" w:rsidRPr="004B5200">
        <w:rPr>
          <w:rFonts w:ascii="Garamond" w:hAnsi="Garamond"/>
        </w:rPr>
        <w:t>Operatori ekonomik siguron marrjen e të gjitha masave të duhura korrigjuese në lidhje me aparatet që kanë bërë të disponueshëm në treg.</w:t>
      </w:r>
    </w:p>
    <w:p w14:paraId="3979F73E" w14:textId="3CCA5D8B" w:rsidR="00814688" w:rsidRPr="004B5200" w:rsidRDefault="00814688" w:rsidP="00814688">
      <w:pPr>
        <w:ind w:firstLine="284"/>
        <w:jc w:val="both"/>
        <w:rPr>
          <w:rFonts w:ascii="Garamond" w:hAnsi="Garamond"/>
        </w:rPr>
      </w:pPr>
      <w:r w:rsidRPr="004B5200">
        <w:rPr>
          <w:rFonts w:ascii="Garamond" w:hAnsi="Garamond"/>
        </w:rPr>
        <w:t>6. Kur operatori ekonomik nuk merr masat e duhura korrigjuese, brenda periudhës së referuar në pikën 2, të këtij neni, struktura përgjegjëse e mbikëqyrjes së tregut merr masat e duhura të përkohshme për të ndaluar ose kufizuar bërjen e disponueshme të aparatit në treg, për të ndaluar tregtimin</w:t>
      </w:r>
      <w:r w:rsidR="00A00830" w:rsidRPr="004B5200">
        <w:rPr>
          <w:rFonts w:ascii="Garamond" w:hAnsi="Garamond"/>
        </w:rPr>
        <w:t xml:space="preserve"> </w:t>
      </w:r>
      <w:r w:rsidRPr="004B5200">
        <w:rPr>
          <w:rFonts w:ascii="Garamond" w:hAnsi="Garamond"/>
        </w:rPr>
        <w:t xml:space="preserve"> ose për ta kthyer atë. </w:t>
      </w:r>
    </w:p>
    <w:p w14:paraId="170EC7C3" w14:textId="77777777" w:rsidR="00814688" w:rsidRPr="004B5200" w:rsidRDefault="00814688" w:rsidP="00814688">
      <w:pPr>
        <w:ind w:firstLine="284"/>
        <w:jc w:val="both"/>
        <w:rPr>
          <w:rFonts w:ascii="Garamond" w:hAnsi="Garamond"/>
        </w:rPr>
      </w:pPr>
    </w:p>
    <w:p w14:paraId="2D124D32" w14:textId="77777777" w:rsidR="00814688" w:rsidRPr="004B5200" w:rsidRDefault="00814688" w:rsidP="00F828FA">
      <w:pPr>
        <w:ind w:firstLine="284"/>
        <w:jc w:val="center"/>
        <w:rPr>
          <w:rFonts w:ascii="Garamond" w:hAnsi="Garamond"/>
        </w:rPr>
      </w:pPr>
      <w:r w:rsidRPr="004B5200">
        <w:rPr>
          <w:rFonts w:ascii="Garamond" w:hAnsi="Garamond"/>
        </w:rPr>
        <w:t>Neni 32</w:t>
      </w:r>
    </w:p>
    <w:p w14:paraId="32284A56" w14:textId="77777777" w:rsidR="00814688" w:rsidRPr="00716D99" w:rsidRDefault="00814688" w:rsidP="00F828FA">
      <w:pPr>
        <w:ind w:firstLine="284"/>
        <w:jc w:val="center"/>
        <w:rPr>
          <w:rFonts w:ascii="Garamond" w:hAnsi="Garamond"/>
          <w:b/>
        </w:rPr>
      </w:pPr>
      <w:r w:rsidRPr="00716D99">
        <w:rPr>
          <w:rFonts w:ascii="Garamond" w:hAnsi="Garamond"/>
          <w:b/>
        </w:rPr>
        <w:t>Mospërputhja formale</w:t>
      </w:r>
    </w:p>
    <w:p w14:paraId="4EB8908B" w14:textId="77777777" w:rsidR="00814688" w:rsidRPr="004B5200" w:rsidRDefault="00814688" w:rsidP="00814688">
      <w:pPr>
        <w:ind w:firstLine="284"/>
        <w:jc w:val="both"/>
        <w:rPr>
          <w:rFonts w:ascii="Garamond" w:hAnsi="Garamond"/>
        </w:rPr>
      </w:pPr>
    </w:p>
    <w:p w14:paraId="198E1365" w14:textId="77777777" w:rsidR="00814688" w:rsidRPr="004B5200" w:rsidRDefault="00814688" w:rsidP="00814688">
      <w:pPr>
        <w:ind w:firstLine="284"/>
        <w:jc w:val="both"/>
        <w:rPr>
          <w:rFonts w:ascii="Garamond" w:hAnsi="Garamond"/>
        </w:rPr>
      </w:pPr>
      <w:r w:rsidRPr="004B5200">
        <w:rPr>
          <w:rFonts w:ascii="Garamond" w:hAnsi="Garamond"/>
        </w:rPr>
        <w:t xml:space="preserve">1. </w:t>
      </w:r>
      <w:r w:rsidRPr="004B5200">
        <w:rPr>
          <w:rFonts w:ascii="Garamond" w:hAnsi="Garamond"/>
        </w:rPr>
        <w:tab/>
        <w:t>Pa përjashtuar parashikimet e nenit 31, të këtij rregulli, struktura përgjegjëse për mbikëqyrjen e tregut i kërkon operatorit përkatës ekonomik t’i japë fund mospërputhjes në fjalë kur konstaton një nga rastet e mëposhtme:</w:t>
      </w:r>
    </w:p>
    <w:p w14:paraId="368AF7AD" w14:textId="08B92490" w:rsidR="00814688" w:rsidRPr="004B5200" w:rsidRDefault="00F828FA" w:rsidP="00814688">
      <w:pPr>
        <w:ind w:firstLine="284"/>
        <w:jc w:val="both"/>
        <w:rPr>
          <w:rFonts w:ascii="Garamond" w:hAnsi="Garamond"/>
        </w:rPr>
      </w:pPr>
      <w:r w:rsidRPr="004B5200">
        <w:rPr>
          <w:rFonts w:ascii="Garamond" w:hAnsi="Garamond"/>
        </w:rPr>
        <w:t xml:space="preserve">a) </w:t>
      </w:r>
      <w:r w:rsidR="00814688" w:rsidRPr="004B5200">
        <w:rPr>
          <w:rFonts w:ascii="Garamond" w:hAnsi="Garamond"/>
        </w:rPr>
        <w:t>Markimi CE është fiksuar në shkelje të nenit 7, pikat 2, 3 dhe 4, të këtij rregulli;</w:t>
      </w:r>
    </w:p>
    <w:p w14:paraId="0C4C6C69" w14:textId="158FF1E8" w:rsidR="00814688" w:rsidRPr="004B5200" w:rsidRDefault="00950348" w:rsidP="00814688">
      <w:pPr>
        <w:ind w:firstLine="284"/>
        <w:jc w:val="both"/>
        <w:rPr>
          <w:rFonts w:ascii="Garamond" w:hAnsi="Garamond"/>
        </w:rPr>
      </w:pPr>
      <w:r w:rsidRPr="004B5200">
        <w:rPr>
          <w:rFonts w:ascii="Garamond" w:hAnsi="Garamond"/>
        </w:rPr>
        <w:t xml:space="preserve">b) </w:t>
      </w:r>
      <w:r w:rsidR="00814688" w:rsidRPr="004B5200">
        <w:rPr>
          <w:rFonts w:ascii="Garamond" w:hAnsi="Garamond"/>
        </w:rPr>
        <w:t>Markimi CE nuk është fiksuar;</w:t>
      </w:r>
    </w:p>
    <w:p w14:paraId="6AE7B356" w14:textId="4E4005BC" w:rsidR="00814688" w:rsidRPr="004B5200" w:rsidRDefault="00950348" w:rsidP="00814688">
      <w:pPr>
        <w:ind w:firstLine="284"/>
        <w:jc w:val="both"/>
        <w:rPr>
          <w:rFonts w:ascii="Garamond" w:hAnsi="Garamond"/>
        </w:rPr>
      </w:pPr>
      <w:r w:rsidRPr="004B5200">
        <w:rPr>
          <w:rFonts w:ascii="Garamond" w:hAnsi="Garamond"/>
        </w:rPr>
        <w:t xml:space="preserve">c) </w:t>
      </w:r>
      <w:r w:rsidR="00814688" w:rsidRPr="004B5200">
        <w:rPr>
          <w:rFonts w:ascii="Garamond" w:hAnsi="Garamond"/>
        </w:rPr>
        <w:t>Deklarata EU e konformitetit nuk është hartuar;</w:t>
      </w:r>
    </w:p>
    <w:p w14:paraId="55D7D71D" w14:textId="77777777" w:rsidR="00814688" w:rsidRPr="004B5200" w:rsidRDefault="00814688" w:rsidP="00814688">
      <w:pPr>
        <w:ind w:firstLine="284"/>
        <w:jc w:val="both"/>
        <w:rPr>
          <w:rFonts w:ascii="Garamond" w:hAnsi="Garamond"/>
        </w:rPr>
      </w:pPr>
      <w:r w:rsidRPr="004B5200">
        <w:rPr>
          <w:rFonts w:ascii="Garamond" w:hAnsi="Garamond"/>
        </w:rPr>
        <w:t xml:space="preserve">ç) </w:t>
      </w:r>
      <w:r w:rsidRPr="004B5200">
        <w:rPr>
          <w:rFonts w:ascii="Garamond" w:hAnsi="Garamond"/>
        </w:rPr>
        <w:tab/>
        <w:t>Deklarata EU e konformitetit nuk është hartuar me saktësi;</w:t>
      </w:r>
    </w:p>
    <w:p w14:paraId="54644A87" w14:textId="0928CD79" w:rsidR="00814688" w:rsidRPr="004B5200" w:rsidRDefault="00950348" w:rsidP="00814688">
      <w:pPr>
        <w:ind w:firstLine="284"/>
        <w:jc w:val="both"/>
        <w:rPr>
          <w:rFonts w:ascii="Garamond" w:hAnsi="Garamond"/>
        </w:rPr>
      </w:pPr>
      <w:r w:rsidRPr="004B5200">
        <w:rPr>
          <w:rFonts w:ascii="Garamond" w:hAnsi="Garamond"/>
        </w:rPr>
        <w:t xml:space="preserve">d) </w:t>
      </w:r>
      <w:r w:rsidR="00814688" w:rsidRPr="004B5200">
        <w:rPr>
          <w:rFonts w:ascii="Garamond" w:hAnsi="Garamond"/>
        </w:rPr>
        <w:t>Dokumentacioni teknik ose nuk është në dispozicion ose nuk është i plotë;</w:t>
      </w:r>
    </w:p>
    <w:p w14:paraId="268BF277" w14:textId="77777777" w:rsidR="00814688" w:rsidRPr="004B5200" w:rsidRDefault="00814688" w:rsidP="00814688">
      <w:pPr>
        <w:ind w:firstLine="284"/>
        <w:jc w:val="both"/>
        <w:rPr>
          <w:rFonts w:ascii="Garamond" w:hAnsi="Garamond"/>
        </w:rPr>
      </w:pPr>
      <w:r w:rsidRPr="004B5200">
        <w:rPr>
          <w:rFonts w:ascii="Garamond" w:hAnsi="Garamond"/>
        </w:rPr>
        <w:t>dh) Informacioni i përmendur në nenin 7, pika 7, ose nenin 9, pika 4, mungon, është i rremë ose i paplotë;</w:t>
      </w:r>
    </w:p>
    <w:p w14:paraId="61E17567" w14:textId="7D5F5C11" w:rsidR="00814688" w:rsidRPr="004B5200" w:rsidRDefault="00950348" w:rsidP="00814688">
      <w:pPr>
        <w:ind w:firstLine="284"/>
        <w:jc w:val="both"/>
        <w:rPr>
          <w:rFonts w:ascii="Garamond" w:hAnsi="Garamond"/>
        </w:rPr>
      </w:pPr>
      <w:r w:rsidRPr="004B5200">
        <w:rPr>
          <w:rFonts w:ascii="Garamond" w:hAnsi="Garamond"/>
        </w:rPr>
        <w:t xml:space="preserve">e) </w:t>
      </w:r>
      <w:r w:rsidR="00814688" w:rsidRPr="004B5200">
        <w:rPr>
          <w:rFonts w:ascii="Garamond" w:hAnsi="Garamond"/>
        </w:rPr>
        <w:t>Çdo kërkesë tjetër administrative e parashikuar në nenet 7 ose 9 nuk është përmbushur.</w:t>
      </w:r>
    </w:p>
    <w:p w14:paraId="4179220D" w14:textId="77777777" w:rsidR="00814688" w:rsidRPr="004B5200" w:rsidRDefault="00814688" w:rsidP="00814688">
      <w:pPr>
        <w:ind w:firstLine="284"/>
        <w:jc w:val="both"/>
        <w:rPr>
          <w:rFonts w:ascii="Garamond" w:hAnsi="Garamond"/>
        </w:rPr>
      </w:pPr>
      <w:r w:rsidRPr="004B5200">
        <w:rPr>
          <w:rFonts w:ascii="Garamond" w:hAnsi="Garamond"/>
        </w:rPr>
        <w:t xml:space="preserve">2. </w:t>
      </w:r>
      <w:r w:rsidRPr="004B5200">
        <w:rPr>
          <w:rFonts w:ascii="Garamond" w:hAnsi="Garamond"/>
        </w:rPr>
        <w:tab/>
        <w:t>Kur mospërputhja formale vazhdon, struktura përgjegjëse e mbikëqyrjes së tregut merr të gjitha masat e duhura për të kufizuar ose për të parandaluar bërjen të disponueshme të aparatit në treg ose siguron që të ndalohet tregtimi apo të kthehet aparati nga tregu.</w:t>
      </w:r>
    </w:p>
    <w:p w14:paraId="5F1C286F" w14:textId="77777777" w:rsidR="00814688" w:rsidRPr="004B5200" w:rsidRDefault="00814688" w:rsidP="00814688">
      <w:pPr>
        <w:ind w:firstLine="284"/>
        <w:jc w:val="both"/>
        <w:rPr>
          <w:rFonts w:ascii="Garamond" w:hAnsi="Garamond"/>
        </w:rPr>
      </w:pPr>
    </w:p>
    <w:p w14:paraId="564810C0" w14:textId="77777777" w:rsidR="00814688" w:rsidRPr="004B5200" w:rsidRDefault="00814688" w:rsidP="00950348">
      <w:pPr>
        <w:ind w:firstLine="284"/>
        <w:jc w:val="center"/>
        <w:rPr>
          <w:rFonts w:ascii="Garamond" w:hAnsi="Garamond"/>
        </w:rPr>
      </w:pPr>
      <w:r w:rsidRPr="004B5200">
        <w:rPr>
          <w:rFonts w:ascii="Garamond" w:hAnsi="Garamond"/>
        </w:rPr>
        <w:t>Neni 33</w:t>
      </w:r>
    </w:p>
    <w:p w14:paraId="25B77B34" w14:textId="77777777" w:rsidR="00814688" w:rsidRPr="00716D99" w:rsidRDefault="00814688" w:rsidP="00950348">
      <w:pPr>
        <w:ind w:firstLine="284"/>
        <w:jc w:val="center"/>
        <w:rPr>
          <w:rFonts w:ascii="Garamond" w:hAnsi="Garamond"/>
          <w:b/>
        </w:rPr>
      </w:pPr>
      <w:r w:rsidRPr="00716D99">
        <w:rPr>
          <w:rFonts w:ascii="Garamond" w:hAnsi="Garamond"/>
          <w:b/>
        </w:rPr>
        <w:t>Kundërvajtjet administrative</w:t>
      </w:r>
    </w:p>
    <w:p w14:paraId="0AFE517C" w14:textId="77777777" w:rsidR="00814688" w:rsidRPr="004B5200" w:rsidRDefault="00814688" w:rsidP="00950348">
      <w:pPr>
        <w:ind w:firstLine="284"/>
        <w:jc w:val="center"/>
        <w:rPr>
          <w:rFonts w:ascii="Garamond" w:hAnsi="Garamond"/>
        </w:rPr>
      </w:pPr>
    </w:p>
    <w:p w14:paraId="5988C27C" w14:textId="77777777" w:rsidR="00814688" w:rsidRPr="004B5200" w:rsidRDefault="00814688" w:rsidP="00814688">
      <w:pPr>
        <w:ind w:firstLine="284"/>
        <w:jc w:val="both"/>
        <w:rPr>
          <w:rFonts w:ascii="Garamond" w:hAnsi="Garamond"/>
        </w:rPr>
      </w:pPr>
      <w:r w:rsidRPr="004B5200">
        <w:rPr>
          <w:rFonts w:ascii="Garamond" w:hAnsi="Garamond"/>
        </w:rPr>
        <w:t>Shkeljet e kërkesave të këtij rregulli nga operatorët ekonomikë trajtohen sipas legjislacionit në fuqi për tregtimin dhe mbikëqyrjen e tregut të produkteve joushqimore.</w:t>
      </w:r>
    </w:p>
    <w:p w14:paraId="6E99F0FA" w14:textId="77777777" w:rsidR="00814688" w:rsidRPr="004B5200" w:rsidRDefault="00814688" w:rsidP="00814688">
      <w:pPr>
        <w:ind w:firstLine="284"/>
        <w:jc w:val="both"/>
        <w:rPr>
          <w:rFonts w:ascii="Garamond" w:hAnsi="Garamond"/>
        </w:rPr>
      </w:pPr>
    </w:p>
    <w:p w14:paraId="22BE902C" w14:textId="77777777" w:rsidR="00814688" w:rsidRPr="004B5200" w:rsidRDefault="00814688" w:rsidP="00950348">
      <w:pPr>
        <w:ind w:firstLine="284"/>
        <w:jc w:val="center"/>
        <w:rPr>
          <w:rFonts w:ascii="Garamond" w:hAnsi="Garamond"/>
          <w:b/>
        </w:rPr>
      </w:pPr>
      <w:r w:rsidRPr="004B5200">
        <w:rPr>
          <w:rFonts w:ascii="Garamond" w:hAnsi="Garamond"/>
          <w:b/>
        </w:rPr>
        <w:t>SHTOJCA I</w:t>
      </w:r>
    </w:p>
    <w:p w14:paraId="03ADAA73" w14:textId="77777777" w:rsidR="00814688" w:rsidRPr="004B5200" w:rsidRDefault="00814688" w:rsidP="00950348">
      <w:pPr>
        <w:ind w:firstLine="284"/>
        <w:jc w:val="center"/>
        <w:rPr>
          <w:rFonts w:ascii="Garamond" w:hAnsi="Garamond"/>
          <w:b/>
        </w:rPr>
      </w:pPr>
      <w:r w:rsidRPr="004B5200">
        <w:rPr>
          <w:rFonts w:ascii="Garamond" w:hAnsi="Garamond"/>
          <w:b/>
        </w:rPr>
        <w:t>KËRKESA THELBËSORE</w:t>
      </w:r>
    </w:p>
    <w:p w14:paraId="3870B5AD" w14:textId="77777777" w:rsidR="00814688" w:rsidRPr="004B5200" w:rsidRDefault="00814688" w:rsidP="00814688">
      <w:pPr>
        <w:ind w:firstLine="284"/>
        <w:jc w:val="both"/>
        <w:rPr>
          <w:rFonts w:ascii="Garamond" w:hAnsi="Garamond"/>
        </w:rPr>
      </w:pPr>
    </w:p>
    <w:p w14:paraId="56F674A7" w14:textId="6356A6D0" w:rsidR="00814688" w:rsidRPr="004B5200" w:rsidRDefault="00950348" w:rsidP="00814688">
      <w:pPr>
        <w:ind w:firstLine="284"/>
        <w:jc w:val="both"/>
        <w:rPr>
          <w:rFonts w:ascii="Garamond" w:hAnsi="Garamond"/>
        </w:rPr>
      </w:pPr>
      <w:r w:rsidRPr="004B5200">
        <w:rPr>
          <w:rFonts w:ascii="Garamond" w:hAnsi="Garamond"/>
        </w:rPr>
        <w:t xml:space="preserve">1. </w:t>
      </w:r>
      <w:r w:rsidR="00814688" w:rsidRPr="004B5200">
        <w:rPr>
          <w:rFonts w:ascii="Garamond" w:hAnsi="Garamond"/>
        </w:rPr>
        <w:t xml:space="preserve">Kushtet e përgjithshme </w:t>
      </w:r>
    </w:p>
    <w:p w14:paraId="6204F5D5" w14:textId="77777777" w:rsidR="00814688" w:rsidRPr="004B5200" w:rsidRDefault="00814688" w:rsidP="00814688">
      <w:pPr>
        <w:ind w:firstLine="284"/>
        <w:jc w:val="both"/>
        <w:rPr>
          <w:rFonts w:ascii="Garamond" w:hAnsi="Garamond"/>
        </w:rPr>
      </w:pPr>
      <w:r w:rsidRPr="004B5200">
        <w:rPr>
          <w:rFonts w:ascii="Garamond" w:hAnsi="Garamond"/>
        </w:rPr>
        <w:t>Pajisja projektohet dhe prodhohet në mënyrë që, duke patur parasysh nivelin e zhvillimit teknologjik, të sigurojë që:</w:t>
      </w:r>
    </w:p>
    <w:p w14:paraId="0A9B35AA" w14:textId="79007C4A" w:rsidR="00814688" w:rsidRPr="004B5200" w:rsidRDefault="006A5702" w:rsidP="00814688">
      <w:pPr>
        <w:ind w:firstLine="284"/>
        <w:jc w:val="both"/>
        <w:rPr>
          <w:rFonts w:ascii="Garamond" w:hAnsi="Garamond"/>
        </w:rPr>
      </w:pPr>
      <w:r w:rsidRPr="004B5200">
        <w:rPr>
          <w:rFonts w:ascii="Garamond" w:hAnsi="Garamond"/>
        </w:rPr>
        <w:t xml:space="preserve">a) </w:t>
      </w:r>
      <w:r w:rsidR="00814688" w:rsidRPr="004B5200">
        <w:rPr>
          <w:rFonts w:ascii="Garamond" w:hAnsi="Garamond"/>
        </w:rPr>
        <w:t>çrregullimet elektromagnetike të prodhuara prej saj nuk duhet të tejkalojnë nivelin mbi të cilin pajisjet e radios dhe telekomunikacionit ose pajisjet e tjera nuk mund të funksionojnë sipas qëllimit të përcaktuar;</w:t>
      </w:r>
    </w:p>
    <w:p w14:paraId="7F6670C7" w14:textId="3C17F3D1" w:rsidR="00814688" w:rsidRPr="004B5200" w:rsidRDefault="006A5702" w:rsidP="00814688">
      <w:pPr>
        <w:ind w:firstLine="284"/>
        <w:jc w:val="both"/>
        <w:rPr>
          <w:rFonts w:ascii="Garamond" w:hAnsi="Garamond"/>
        </w:rPr>
      </w:pPr>
      <w:r w:rsidRPr="004B5200">
        <w:rPr>
          <w:rFonts w:ascii="Garamond" w:hAnsi="Garamond"/>
        </w:rPr>
        <w:t xml:space="preserve">b) </w:t>
      </w:r>
      <w:r w:rsidR="00814688" w:rsidRPr="004B5200">
        <w:rPr>
          <w:rFonts w:ascii="Garamond" w:hAnsi="Garamond"/>
        </w:rPr>
        <w:t>të ketë një nivel të mjaftueshëm imuniteti ndaj çrregullimeve elektromagnetike të pritshme në përdorimin e saj sipas qëllimit të përcaktuar, që e lejon atë të funksionojë pa përkeqësim të papranueshëm përdorimin e pajisjes sipas këtij qëllimi.</w:t>
      </w:r>
    </w:p>
    <w:p w14:paraId="0CC17645" w14:textId="77777777" w:rsidR="00814688" w:rsidRPr="004B5200" w:rsidRDefault="00814688" w:rsidP="00814688">
      <w:pPr>
        <w:ind w:firstLine="284"/>
        <w:jc w:val="both"/>
        <w:rPr>
          <w:rFonts w:ascii="Garamond" w:hAnsi="Garamond"/>
        </w:rPr>
      </w:pPr>
      <w:r w:rsidRPr="004B5200">
        <w:rPr>
          <w:rFonts w:ascii="Garamond" w:hAnsi="Garamond"/>
        </w:rPr>
        <w:t xml:space="preserve">2. Kërkesa specifike për instalimet e palëvizëshme. </w:t>
      </w:r>
    </w:p>
    <w:p w14:paraId="402B0C3A" w14:textId="77777777" w:rsidR="00814688" w:rsidRPr="004B5200" w:rsidRDefault="00814688" w:rsidP="00814688">
      <w:pPr>
        <w:ind w:firstLine="284"/>
        <w:jc w:val="both"/>
        <w:rPr>
          <w:rFonts w:ascii="Garamond" w:hAnsi="Garamond"/>
        </w:rPr>
      </w:pPr>
      <w:r w:rsidRPr="004B5200">
        <w:rPr>
          <w:rFonts w:ascii="Garamond" w:hAnsi="Garamond"/>
        </w:rPr>
        <w:t>Instalimi dhe përdorimi i synuar i elementeve</w:t>
      </w:r>
    </w:p>
    <w:p w14:paraId="4454F13A" w14:textId="77777777" w:rsidR="00814688" w:rsidRPr="004B5200" w:rsidRDefault="00814688" w:rsidP="00814688">
      <w:pPr>
        <w:ind w:firstLine="284"/>
        <w:jc w:val="both"/>
        <w:rPr>
          <w:rFonts w:ascii="Garamond" w:hAnsi="Garamond"/>
        </w:rPr>
      </w:pPr>
      <w:r w:rsidRPr="004B5200">
        <w:rPr>
          <w:rFonts w:ascii="Garamond" w:hAnsi="Garamond"/>
        </w:rPr>
        <w:t>Instalimet e palëvizshme instalohen duke aplikuar praktikat më të mira inxhinierike dhe duke respektuar informacionin për përdorimin e parashikuar të elementëve përbërës, me synim plotësimin e kërkesave thelbësore të parashtruar në pikën 1, të kësaj shtojce.</w:t>
      </w:r>
    </w:p>
    <w:p w14:paraId="09B71D9C" w14:textId="77777777" w:rsidR="00814688" w:rsidRPr="004B5200" w:rsidRDefault="00814688" w:rsidP="00814688">
      <w:pPr>
        <w:ind w:firstLine="284"/>
        <w:jc w:val="both"/>
        <w:rPr>
          <w:rFonts w:ascii="Garamond" w:hAnsi="Garamond"/>
        </w:rPr>
      </w:pPr>
    </w:p>
    <w:p w14:paraId="50F78D7D" w14:textId="77777777" w:rsidR="00814688" w:rsidRPr="004B5200" w:rsidRDefault="00814688" w:rsidP="00E51C4D">
      <w:pPr>
        <w:ind w:firstLine="284"/>
        <w:jc w:val="center"/>
        <w:rPr>
          <w:rFonts w:ascii="Garamond" w:hAnsi="Garamond"/>
          <w:b/>
        </w:rPr>
      </w:pPr>
      <w:r w:rsidRPr="004B5200">
        <w:rPr>
          <w:rFonts w:ascii="Garamond" w:hAnsi="Garamond"/>
          <w:b/>
        </w:rPr>
        <w:t>SHTOJCA II</w:t>
      </w:r>
    </w:p>
    <w:p w14:paraId="43FBC781" w14:textId="77777777" w:rsidR="00814688" w:rsidRPr="004B5200" w:rsidRDefault="00814688" w:rsidP="00E51C4D">
      <w:pPr>
        <w:ind w:firstLine="284"/>
        <w:jc w:val="center"/>
        <w:rPr>
          <w:rFonts w:ascii="Garamond" w:hAnsi="Garamond"/>
          <w:b/>
        </w:rPr>
      </w:pPr>
      <w:r w:rsidRPr="004B5200">
        <w:rPr>
          <w:rFonts w:ascii="Garamond" w:hAnsi="Garamond"/>
          <w:b/>
        </w:rPr>
        <w:t>MODULI A: KONTROLLI I BRENDSHËM I PRODHIMIT</w:t>
      </w:r>
    </w:p>
    <w:p w14:paraId="2D218A90" w14:textId="77777777" w:rsidR="00814688" w:rsidRPr="004B5200" w:rsidRDefault="00814688" w:rsidP="00814688">
      <w:pPr>
        <w:ind w:firstLine="284"/>
        <w:jc w:val="both"/>
        <w:rPr>
          <w:rFonts w:ascii="Garamond" w:hAnsi="Garamond"/>
        </w:rPr>
      </w:pPr>
    </w:p>
    <w:p w14:paraId="7ACD82F6" w14:textId="77777777" w:rsidR="00814688" w:rsidRPr="004B5200" w:rsidRDefault="00814688" w:rsidP="00814688">
      <w:pPr>
        <w:ind w:firstLine="284"/>
        <w:jc w:val="both"/>
        <w:rPr>
          <w:rFonts w:ascii="Garamond" w:hAnsi="Garamond"/>
        </w:rPr>
      </w:pPr>
      <w:r w:rsidRPr="004B5200">
        <w:rPr>
          <w:rFonts w:ascii="Garamond" w:hAnsi="Garamond"/>
        </w:rPr>
        <w:t>1.</w:t>
      </w:r>
      <w:r w:rsidRPr="004B5200">
        <w:rPr>
          <w:rFonts w:ascii="Garamond" w:hAnsi="Garamond"/>
        </w:rPr>
        <w:tab/>
        <w:t>Kontrolli i brendshëm i prodhimit është procedura e vlerësimit të konformitetit sipas të cilës prodhuesi përmbush detyrimet e përcaktuara në pikat 2, 3, 4 dhe 5 të kësaj shtojce dhe siguron dhe deklaron me përgjegjësi të plotë që aparati përmbush kërkesat e këtij rregulli teknik të zbatueshëm për të.</w:t>
      </w:r>
    </w:p>
    <w:p w14:paraId="0457B9E4" w14:textId="77777777" w:rsidR="00814688" w:rsidRPr="004B5200" w:rsidRDefault="00814688" w:rsidP="00814688">
      <w:pPr>
        <w:ind w:firstLine="284"/>
        <w:jc w:val="both"/>
        <w:rPr>
          <w:rFonts w:ascii="Garamond" w:hAnsi="Garamond"/>
        </w:rPr>
      </w:pPr>
      <w:r w:rsidRPr="004B5200">
        <w:rPr>
          <w:rFonts w:ascii="Garamond" w:hAnsi="Garamond"/>
        </w:rPr>
        <w:t>2. Vlerësimi i përputhshmërisë elektromagnetike</w:t>
      </w:r>
    </w:p>
    <w:p w14:paraId="3483206B" w14:textId="77777777" w:rsidR="00814688" w:rsidRPr="004B5200" w:rsidRDefault="00814688" w:rsidP="00814688">
      <w:pPr>
        <w:ind w:firstLine="284"/>
        <w:jc w:val="both"/>
        <w:rPr>
          <w:rFonts w:ascii="Garamond" w:hAnsi="Garamond"/>
        </w:rPr>
      </w:pPr>
    </w:p>
    <w:p w14:paraId="257F7261" w14:textId="77777777" w:rsidR="00814688" w:rsidRPr="004B5200" w:rsidRDefault="00814688" w:rsidP="00814688">
      <w:pPr>
        <w:ind w:firstLine="284"/>
        <w:jc w:val="both"/>
        <w:rPr>
          <w:rFonts w:ascii="Garamond" w:hAnsi="Garamond"/>
        </w:rPr>
      </w:pPr>
      <w:r w:rsidRPr="004B5200">
        <w:rPr>
          <w:rFonts w:ascii="Garamond" w:hAnsi="Garamond"/>
        </w:rPr>
        <w:t>Prodhuesi bën vlerësimin e pajtueshmërisë elektromagnetike të aparatit në bazë të fenomeneve përkatëse, me qëllim plotësimin e kërkesave thelbësore të parashtruara në pikën 1, të shtojcës I, të kësaj rregullorje.</w:t>
      </w:r>
    </w:p>
    <w:p w14:paraId="16465F9C" w14:textId="77777777" w:rsidR="00814688" w:rsidRPr="004B5200" w:rsidRDefault="00814688" w:rsidP="00814688">
      <w:pPr>
        <w:ind w:firstLine="284"/>
        <w:jc w:val="both"/>
        <w:rPr>
          <w:rFonts w:ascii="Garamond" w:hAnsi="Garamond"/>
        </w:rPr>
      </w:pPr>
      <w:r w:rsidRPr="004B5200">
        <w:rPr>
          <w:rFonts w:ascii="Garamond" w:hAnsi="Garamond"/>
        </w:rPr>
        <w:t>Vlerësimi i përputhshmërisë elektromagnetike merr parasysh të gjitha kushtet e funksionimit të synuar normal. Nëse aparatet mund të kenë konfigurime të ndryshme, vlerësimi i përputhshmërisë elektromagnetike konfirmon nëse aparatet plotësojnë kërkesat thelbësore të parashtruara në pikën 1, të shtojcës I, të këtij rregulli në të gjitha konfigurimet e mundshme të identifikuara nga prodhuesi si përfaqësues për përdorimin e tij të synuar.</w:t>
      </w:r>
    </w:p>
    <w:p w14:paraId="27CDD8D8" w14:textId="77777777" w:rsidR="00814688" w:rsidRPr="004B5200" w:rsidRDefault="00814688" w:rsidP="00814688">
      <w:pPr>
        <w:ind w:firstLine="284"/>
        <w:jc w:val="both"/>
        <w:rPr>
          <w:rFonts w:ascii="Garamond" w:hAnsi="Garamond"/>
        </w:rPr>
      </w:pPr>
      <w:r w:rsidRPr="004B5200">
        <w:rPr>
          <w:rFonts w:ascii="Garamond" w:hAnsi="Garamond"/>
        </w:rPr>
        <w:t>3. Dokumentacioni teknik</w:t>
      </w:r>
    </w:p>
    <w:p w14:paraId="105D0A5A" w14:textId="77777777" w:rsidR="00814688" w:rsidRPr="004B5200" w:rsidRDefault="00814688" w:rsidP="00814688">
      <w:pPr>
        <w:ind w:firstLine="284"/>
        <w:jc w:val="both"/>
        <w:rPr>
          <w:rFonts w:ascii="Garamond" w:hAnsi="Garamond"/>
        </w:rPr>
      </w:pPr>
      <w:r w:rsidRPr="004B5200">
        <w:rPr>
          <w:rFonts w:ascii="Garamond" w:hAnsi="Garamond"/>
        </w:rPr>
        <w:t>Prodhuesi duhet të krijojë dokumentacionin teknik. Dokumentacioni duhet të bëjë të mundur vlerësimin e përputhshmërisë së pajisjes elektrike me kërkesat përkatëse dhe duhet të përfshijë një analizë adekuate dhe vlerësim të riskut.</w:t>
      </w:r>
    </w:p>
    <w:p w14:paraId="55AFD8F5" w14:textId="56220529" w:rsidR="00814688" w:rsidRPr="004B5200" w:rsidRDefault="00814688" w:rsidP="00814688">
      <w:pPr>
        <w:ind w:firstLine="284"/>
        <w:jc w:val="both"/>
        <w:rPr>
          <w:rFonts w:ascii="Garamond" w:hAnsi="Garamond"/>
        </w:rPr>
      </w:pPr>
      <w:r w:rsidRPr="004B5200">
        <w:rPr>
          <w:rFonts w:ascii="Garamond" w:hAnsi="Garamond"/>
        </w:rPr>
        <w:t>Dokumentacioni teknik specifikon kërkesat e zbatueshme dhe mbulon, sa i përket vlerësimit, projektimin, prodhimin dhe funksionimin e</w:t>
      </w:r>
      <w:r w:rsidR="00A32108" w:rsidRPr="004B5200">
        <w:rPr>
          <w:rFonts w:ascii="Garamond" w:hAnsi="Garamond"/>
        </w:rPr>
        <w:t xml:space="preserve"> </w:t>
      </w:r>
      <w:r w:rsidRPr="004B5200">
        <w:rPr>
          <w:rFonts w:ascii="Garamond" w:hAnsi="Garamond"/>
        </w:rPr>
        <w:t>aparatit. Dokumentacioni teknik, kur është e zbatueshme, përmban të paktën elementet e mëposhtme:</w:t>
      </w:r>
    </w:p>
    <w:p w14:paraId="1B58DE26" w14:textId="76545585" w:rsidR="00814688" w:rsidRPr="004B5200" w:rsidRDefault="00E51C4D" w:rsidP="00814688">
      <w:pPr>
        <w:ind w:firstLine="284"/>
        <w:jc w:val="both"/>
        <w:rPr>
          <w:rFonts w:ascii="Garamond" w:hAnsi="Garamond"/>
        </w:rPr>
      </w:pPr>
      <w:r w:rsidRPr="004B5200">
        <w:rPr>
          <w:rFonts w:ascii="Garamond" w:hAnsi="Garamond"/>
        </w:rPr>
        <w:t xml:space="preserve">a) </w:t>
      </w:r>
      <w:r w:rsidR="00814688" w:rsidRPr="004B5200">
        <w:rPr>
          <w:rFonts w:ascii="Garamond" w:hAnsi="Garamond"/>
        </w:rPr>
        <w:t>një përshkrim të përgjithshëm të aparatit;</w:t>
      </w:r>
    </w:p>
    <w:p w14:paraId="3B4F1A7E" w14:textId="722CC8FD" w:rsidR="00814688" w:rsidRPr="004B5200" w:rsidRDefault="00E51C4D" w:rsidP="00814688">
      <w:pPr>
        <w:ind w:firstLine="284"/>
        <w:jc w:val="both"/>
        <w:rPr>
          <w:rFonts w:ascii="Garamond" w:hAnsi="Garamond"/>
        </w:rPr>
      </w:pPr>
      <w:r w:rsidRPr="004B5200">
        <w:rPr>
          <w:rFonts w:ascii="Garamond" w:hAnsi="Garamond"/>
        </w:rPr>
        <w:t xml:space="preserve">b) </w:t>
      </w:r>
      <w:r w:rsidR="00814688" w:rsidRPr="004B5200">
        <w:rPr>
          <w:rFonts w:ascii="Garamond" w:hAnsi="Garamond"/>
        </w:rPr>
        <w:t>koncept idenë dhe skicat e skemat e prodhimit të komponenteve, pjesëve të montueshme, qarqeve etj</w:t>
      </w:r>
      <w:r w:rsidR="00A32108" w:rsidRPr="004B5200">
        <w:rPr>
          <w:rFonts w:ascii="Garamond" w:hAnsi="Garamond"/>
        </w:rPr>
        <w:t>.</w:t>
      </w:r>
      <w:r w:rsidR="00814688" w:rsidRPr="004B5200">
        <w:rPr>
          <w:rFonts w:ascii="Garamond" w:hAnsi="Garamond"/>
        </w:rPr>
        <w:t>;</w:t>
      </w:r>
    </w:p>
    <w:p w14:paraId="64B82093" w14:textId="7B990097" w:rsidR="00814688" w:rsidRPr="004B5200" w:rsidRDefault="00E51C4D" w:rsidP="00814688">
      <w:pPr>
        <w:ind w:firstLine="284"/>
        <w:jc w:val="both"/>
        <w:rPr>
          <w:rFonts w:ascii="Garamond" w:hAnsi="Garamond"/>
        </w:rPr>
      </w:pPr>
      <w:r w:rsidRPr="004B5200">
        <w:rPr>
          <w:rFonts w:ascii="Garamond" w:hAnsi="Garamond"/>
        </w:rPr>
        <w:t xml:space="preserve">c) </w:t>
      </w:r>
      <w:r w:rsidR="00814688" w:rsidRPr="004B5200">
        <w:rPr>
          <w:rFonts w:ascii="Garamond" w:hAnsi="Garamond"/>
        </w:rPr>
        <w:t>përshkrimet dhe shpjegimet e nevojshme për kuptimin e vizatimeve, skemave dhe funksionimin e aparatit;</w:t>
      </w:r>
    </w:p>
    <w:p w14:paraId="06C68837" w14:textId="0352D167" w:rsidR="00814688" w:rsidRPr="004B5200" w:rsidRDefault="00814688" w:rsidP="00814688">
      <w:pPr>
        <w:ind w:firstLine="284"/>
        <w:jc w:val="both"/>
        <w:rPr>
          <w:rFonts w:ascii="Garamond" w:hAnsi="Garamond"/>
        </w:rPr>
      </w:pPr>
      <w:r w:rsidRPr="004B5200">
        <w:rPr>
          <w:rFonts w:ascii="Garamond" w:hAnsi="Garamond"/>
        </w:rPr>
        <w:t>ç) një listë të standardeve të harmonizuara</w:t>
      </w:r>
      <w:r w:rsidR="00A00830" w:rsidRPr="004B5200">
        <w:rPr>
          <w:rFonts w:ascii="Garamond" w:hAnsi="Garamond"/>
        </w:rPr>
        <w:t xml:space="preserve"> </w:t>
      </w:r>
      <w:r w:rsidRPr="004B5200">
        <w:rPr>
          <w:rFonts w:ascii="Garamond" w:hAnsi="Garamond"/>
        </w:rPr>
        <w:t>që zbatohen plotësisht ose pjesërisht, referencat e të cilave janë publikuar në Fletoren Zyrtare të Bashkimit E</w:t>
      </w:r>
      <w:r w:rsidR="00A32108" w:rsidRPr="004B5200">
        <w:rPr>
          <w:rFonts w:ascii="Garamond" w:hAnsi="Garamond"/>
        </w:rPr>
        <w:t>v</w:t>
      </w:r>
      <w:r w:rsidRPr="004B5200">
        <w:rPr>
          <w:rFonts w:ascii="Garamond" w:hAnsi="Garamond"/>
        </w:rPr>
        <w:t xml:space="preserve">ropian ose standardet ndërkombëtare ose kombëtare të referuara në pikën 13 të këtij Rregulli dhe, kur këto standarde të harmonizuara ose ndërkombëtare ose standardet kombëtare nuk aplikohen, përshkrimet e zgjidhjeve të miratuara për të përmbushur objektivat e sigurisë të kësaj </w:t>
      </w:r>
      <w:r w:rsidR="00A32108" w:rsidRPr="004B5200">
        <w:rPr>
          <w:rFonts w:ascii="Garamond" w:hAnsi="Garamond"/>
        </w:rPr>
        <w:t>r</w:t>
      </w:r>
      <w:r w:rsidRPr="004B5200">
        <w:rPr>
          <w:rFonts w:ascii="Garamond" w:hAnsi="Garamond"/>
        </w:rPr>
        <w:t>regullor</w:t>
      </w:r>
      <w:r w:rsidR="00A32108" w:rsidRPr="004B5200">
        <w:rPr>
          <w:rFonts w:ascii="Garamond" w:hAnsi="Garamond"/>
        </w:rPr>
        <w:t>e</w:t>
      </w:r>
      <w:r w:rsidRPr="004B5200">
        <w:rPr>
          <w:rFonts w:ascii="Garamond" w:hAnsi="Garamond"/>
        </w:rPr>
        <w:t xml:space="preserve">je, duke përfshirë një listë të specifikimeve të tjera teknike të aplikuara. Në rast të standardeve të harmonizuara të aplikuara pjesërisht ose standardeve ndërkombëtare ose kombëtare të referuara në pikën 13 të kësaj </w:t>
      </w:r>
      <w:r w:rsidR="00A32108" w:rsidRPr="004B5200">
        <w:rPr>
          <w:rFonts w:ascii="Garamond" w:hAnsi="Garamond"/>
        </w:rPr>
        <w:t>rregulloreje</w:t>
      </w:r>
      <w:r w:rsidRPr="004B5200">
        <w:rPr>
          <w:rFonts w:ascii="Garamond" w:hAnsi="Garamond"/>
        </w:rPr>
        <w:t>, dokumentacioni teknik specifikon pjesët që janë zbatuar;</w:t>
      </w:r>
    </w:p>
    <w:p w14:paraId="09644D2C" w14:textId="1B380E79" w:rsidR="00814688" w:rsidRPr="004B5200" w:rsidRDefault="005A0B72" w:rsidP="00814688">
      <w:pPr>
        <w:ind w:firstLine="284"/>
        <w:jc w:val="both"/>
        <w:rPr>
          <w:rFonts w:ascii="Garamond" w:hAnsi="Garamond"/>
        </w:rPr>
      </w:pPr>
      <w:r w:rsidRPr="004B5200">
        <w:rPr>
          <w:rFonts w:ascii="Garamond" w:hAnsi="Garamond"/>
        </w:rPr>
        <w:t xml:space="preserve">d) </w:t>
      </w:r>
      <w:r w:rsidR="00814688" w:rsidRPr="004B5200">
        <w:rPr>
          <w:rFonts w:ascii="Garamond" w:hAnsi="Garamond"/>
        </w:rPr>
        <w:t>rezultatet e llogaritjes së projektimit që janë bërë, testimet e realizuara etj</w:t>
      </w:r>
      <w:r w:rsidR="00A32108" w:rsidRPr="004B5200">
        <w:rPr>
          <w:rFonts w:ascii="Garamond" w:hAnsi="Garamond"/>
        </w:rPr>
        <w:t>.</w:t>
      </w:r>
      <w:r w:rsidR="00814688" w:rsidRPr="004B5200">
        <w:rPr>
          <w:rFonts w:ascii="Garamond" w:hAnsi="Garamond"/>
        </w:rPr>
        <w:t>;</w:t>
      </w:r>
    </w:p>
    <w:p w14:paraId="67F14462" w14:textId="77777777" w:rsidR="00814688" w:rsidRPr="004B5200" w:rsidRDefault="00814688" w:rsidP="00814688">
      <w:pPr>
        <w:ind w:firstLine="284"/>
        <w:jc w:val="both"/>
        <w:rPr>
          <w:rFonts w:ascii="Garamond" w:hAnsi="Garamond"/>
        </w:rPr>
      </w:pPr>
      <w:r w:rsidRPr="004B5200">
        <w:rPr>
          <w:rFonts w:ascii="Garamond" w:hAnsi="Garamond"/>
        </w:rPr>
        <w:t>dh) raportet e testimit.</w:t>
      </w:r>
    </w:p>
    <w:p w14:paraId="059201A3" w14:textId="77777777" w:rsidR="00814688" w:rsidRPr="004B5200" w:rsidRDefault="00814688" w:rsidP="00814688">
      <w:pPr>
        <w:ind w:firstLine="284"/>
        <w:jc w:val="both"/>
        <w:rPr>
          <w:rFonts w:ascii="Garamond" w:hAnsi="Garamond"/>
        </w:rPr>
      </w:pPr>
      <w:r w:rsidRPr="004B5200">
        <w:rPr>
          <w:rFonts w:ascii="Garamond" w:hAnsi="Garamond"/>
        </w:rPr>
        <w:t xml:space="preserve">5. Markimi CE dhe deklarata e EU e konformitetit </w:t>
      </w:r>
    </w:p>
    <w:p w14:paraId="61F7D5AA" w14:textId="77777777" w:rsidR="00814688" w:rsidRPr="004B5200" w:rsidRDefault="00814688" w:rsidP="00814688">
      <w:pPr>
        <w:ind w:firstLine="284"/>
        <w:jc w:val="both"/>
        <w:rPr>
          <w:rFonts w:ascii="Garamond" w:hAnsi="Garamond"/>
        </w:rPr>
      </w:pPr>
      <w:r w:rsidRPr="004B5200">
        <w:rPr>
          <w:rFonts w:ascii="Garamond" w:hAnsi="Garamond"/>
        </w:rPr>
        <w:t>5.1 Prodhuesi vendos markimin CE në çdo aparat të veçantë që plotëson kërkesat e zbatueshme për këtë Rregull.</w:t>
      </w:r>
    </w:p>
    <w:p w14:paraId="7BCCBB56" w14:textId="72CA9A12" w:rsidR="00814688" w:rsidRPr="004B5200" w:rsidRDefault="00814688" w:rsidP="00814688">
      <w:pPr>
        <w:ind w:firstLine="284"/>
        <w:jc w:val="both"/>
        <w:rPr>
          <w:rFonts w:ascii="Garamond" w:hAnsi="Garamond"/>
        </w:rPr>
      </w:pPr>
      <w:r w:rsidRPr="004B5200">
        <w:rPr>
          <w:rFonts w:ascii="Garamond" w:hAnsi="Garamond"/>
        </w:rPr>
        <w:t>Markimi CE i konformitetit përbëhet nga inicialet CE në formën e mëposhtme:</w:t>
      </w:r>
    </w:p>
    <w:p w14:paraId="37B8A4B1" w14:textId="77777777" w:rsidR="00E51C4D" w:rsidRPr="004B5200" w:rsidRDefault="00E51C4D" w:rsidP="00814688">
      <w:pPr>
        <w:ind w:firstLine="284"/>
        <w:jc w:val="both"/>
        <w:rPr>
          <w:rFonts w:ascii="Garamond" w:hAnsi="Garamond"/>
        </w:rPr>
      </w:pPr>
    </w:p>
    <w:p w14:paraId="783BD79D" w14:textId="77777777" w:rsidR="00814688" w:rsidRPr="004B5200" w:rsidRDefault="00814688" w:rsidP="00E51C4D">
      <w:pPr>
        <w:ind w:firstLine="284"/>
        <w:jc w:val="center"/>
        <w:rPr>
          <w:rFonts w:ascii="Garamond" w:hAnsi="Garamond"/>
        </w:rPr>
      </w:pPr>
      <w:r w:rsidRPr="004B5200">
        <w:rPr>
          <w:rFonts w:ascii="Garamond" w:hAnsi="Garamond"/>
          <w:noProof/>
          <w:lang w:val="en-US"/>
        </w:rPr>
        <w:drawing>
          <wp:inline distT="0" distB="0" distL="0" distR="0" wp14:anchorId="439DC609" wp14:editId="16C321DC">
            <wp:extent cx="1390650" cy="9715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1390650" cy="971550"/>
                    </a:xfrm>
                    <a:prstGeom prst="rect">
                      <a:avLst/>
                    </a:prstGeom>
                  </pic:spPr>
                </pic:pic>
              </a:graphicData>
            </a:graphic>
          </wp:inline>
        </w:drawing>
      </w:r>
    </w:p>
    <w:p w14:paraId="4192F7E3" w14:textId="77777777" w:rsidR="00E51C4D" w:rsidRPr="004B5200" w:rsidRDefault="00E51C4D" w:rsidP="00814688">
      <w:pPr>
        <w:ind w:firstLine="284"/>
        <w:jc w:val="both"/>
        <w:rPr>
          <w:rFonts w:ascii="Garamond" w:hAnsi="Garamond"/>
        </w:rPr>
      </w:pPr>
    </w:p>
    <w:p w14:paraId="2ACB882A" w14:textId="77777777" w:rsidR="00814688" w:rsidRPr="004B5200" w:rsidRDefault="00814688" w:rsidP="00814688">
      <w:pPr>
        <w:ind w:firstLine="284"/>
        <w:jc w:val="both"/>
        <w:rPr>
          <w:rFonts w:ascii="Garamond" w:hAnsi="Garamond"/>
        </w:rPr>
      </w:pPr>
      <w:r w:rsidRPr="004B5200">
        <w:rPr>
          <w:rFonts w:ascii="Garamond" w:hAnsi="Garamond"/>
        </w:rPr>
        <w:t>a) Përmasat e vizatimit të shkallëzuar më lart duhet të respektohen nëse markimi CE zvogëlohet ose zmadhohet,</w:t>
      </w:r>
    </w:p>
    <w:p w14:paraId="5D337CE9" w14:textId="77777777" w:rsidR="00814688" w:rsidRPr="004B5200" w:rsidRDefault="00814688" w:rsidP="00814688">
      <w:pPr>
        <w:ind w:firstLine="284"/>
        <w:jc w:val="both"/>
        <w:rPr>
          <w:rFonts w:ascii="Garamond" w:hAnsi="Garamond"/>
        </w:rPr>
      </w:pPr>
      <w:r w:rsidRPr="004B5200">
        <w:rPr>
          <w:rFonts w:ascii="Garamond" w:hAnsi="Garamond"/>
        </w:rPr>
        <w:t>b) Komponentët e ndryshueshëm të markimit CE duhet të kenë të njëjtën përmasë vertikale, e cila nuk mund të jetë më e vogël se 5 mm.</w:t>
      </w:r>
    </w:p>
    <w:p w14:paraId="49B7721F" w14:textId="77777777" w:rsidR="00814688" w:rsidRPr="004B5200" w:rsidRDefault="00814688" w:rsidP="00814688">
      <w:pPr>
        <w:ind w:firstLine="284"/>
        <w:jc w:val="both"/>
        <w:rPr>
          <w:rFonts w:ascii="Garamond" w:hAnsi="Garamond"/>
        </w:rPr>
      </w:pPr>
      <w:r w:rsidRPr="004B5200">
        <w:rPr>
          <w:rFonts w:ascii="Garamond" w:hAnsi="Garamond"/>
        </w:rPr>
        <w:t xml:space="preserve">5.2 Prodhuesi harton një deklaratë me shkrim EU të konformiteti për çdo model aparati dhe e mban atë bashkë me dokumentacionin teknik në dispozicion të autoriteteve kombëtare për 10 vjet pas vënies në treg të aparatit. Deklarata EU e konformitetit identifikon aparatin për të cilën është hartuar. </w:t>
      </w:r>
    </w:p>
    <w:p w14:paraId="1DA1D94B" w14:textId="77777777" w:rsidR="00814688" w:rsidRPr="004B5200" w:rsidRDefault="00814688" w:rsidP="00814688">
      <w:pPr>
        <w:ind w:firstLine="284"/>
        <w:jc w:val="both"/>
        <w:rPr>
          <w:rFonts w:ascii="Garamond" w:hAnsi="Garamond"/>
        </w:rPr>
      </w:pPr>
      <w:r w:rsidRPr="004B5200">
        <w:rPr>
          <w:rFonts w:ascii="Garamond" w:hAnsi="Garamond"/>
        </w:rPr>
        <w:t>Një kopje e deklaratës EU e konformitetit vihet në dispozicion të autoriteteve përkatëse të mbikëqyrjes së tregut sipas kërkesës.</w:t>
      </w:r>
    </w:p>
    <w:p w14:paraId="6519D767" w14:textId="77777777" w:rsidR="00814688" w:rsidRPr="004B5200" w:rsidRDefault="00814688" w:rsidP="00814688">
      <w:pPr>
        <w:ind w:firstLine="284"/>
        <w:jc w:val="both"/>
        <w:rPr>
          <w:rFonts w:ascii="Garamond" w:hAnsi="Garamond"/>
        </w:rPr>
      </w:pPr>
    </w:p>
    <w:p w14:paraId="2B697D5C" w14:textId="3C199480" w:rsidR="00814688" w:rsidRPr="004B5200" w:rsidRDefault="00E455B7" w:rsidP="00814688">
      <w:pPr>
        <w:ind w:firstLine="284"/>
        <w:jc w:val="both"/>
        <w:rPr>
          <w:rFonts w:ascii="Garamond" w:hAnsi="Garamond"/>
        </w:rPr>
      </w:pPr>
      <w:r w:rsidRPr="004B5200">
        <w:rPr>
          <w:rFonts w:ascii="Garamond" w:hAnsi="Garamond"/>
        </w:rPr>
        <w:t>6.</w:t>
      </w:r>
      <w:r w:rsidR="00814688" w:rsidRPr="004B5200">
        <w:rPr>
          <w:rFonts w:ascii="Garamond" w:hAnsi="Garamond"/>
        </w:rPr>
        <w:t>Përfaqësuesi i autorizuar</w:t>
      </w:r>
    </w:p>
    <w:p w14:paraId="08FAFE54" w14:textId="77777777" w:rsidR="00814688" w:rsidRPr="004B5200" w:rsidRDefault="00814688" w:rsidP="00814688">
      <w:pPr>
        <w:ind w:firstLine="284"/>
        <w:jc w:val="both"/>
        <w:rPr>
          <w:rFonts w:ascii="Garamond" w:hAnsi="Garamond"/>
        </w:rPr>
      </w:pPr>
      <w:r w:rsidRPr="004B5200">
        <w:rPr>
          <w:rFonts w:ascii="Garamond" w:hAnsi="Garamond"/>
        </w:rPr>
        <w:t>Detyrimet e prodhuesit të përcaktuar në pikën 5 mund të përmbushen nga përfaqësuesi i autorizuar, në emër dhe nën përgjegjësinë e tij, me kusht që ato të specifikohen në autorizimin përkatës.</w:t>
      </w:r>
    </w:p>
    <w:p w14:paraId="1FFB9012" w14:textId="77777777" w:rsidR="00814688" w:rsidRPr="004B5200" w:rsidRDefault="00814688" w:rsidP="00814688">
      <w:pPr>
        <w:ind w:firstLine="284"/>
        <w:jc w:val="both"/>
        <w:rPr>
          <w:rFonts w:ascii="Garamond" w:hAnsi="Garamond"/>
        </w:rPr>
      </w:pPr>
    </w:p>
    <w:p w14:paraId="50B3A218" w14:textId="77777777" w:rsidR="00814688" w:rsidRPr="004B5200" w:rsidRDefault="00814688" w:rsidP="00C16E05">
      <w:pPr>
        <w:ind w:firstLine="284"/>
        <w:jc w:val="center"/>
        <w:rPr>
          <w:rFonts w:ascii="Garamond" w:hAnsi="Garamond"/>
          <w:b/>
        </w:rPr>
      </w:pPr>
      <w:r w:rsidRPr="004B5200">
        <w:rPr>
          <w:rFonts w:ascii="Garamond" w:hAnsi="Garamond"/>
          <w:b/>
        </w:rPr>
        <w:t>SHTOJCA III</w:t>
      </w:r>
    </w:p>
    <w:p w14:paraId="165E5C5F" w14:textId="77777777" w:rsidR="00814688" w:rsidRPr="004B5200" w:rsidRDefault="00814688" w:rsidP="00C16E05">
      <w:pPr>
        <w:ind w:firstLine="284"/>
        <w:jc w:val="center"/>
        <w:rPr>
          <w:rFonts w:ascii="Garamond" w:hAnsi="Garamond"/>
          <w:b/>
        </w:rPr>
      </w:pPr>
      <w:r w:rsidRPr="004B5200">
        <w:rPr>
          <w:rFonts w:ascii="Garamond" w:hAnsi="Garamond"/>
          <w:b/>
        </w:rPr>
        <w:t>PJESA A</w:t>
      </w:r>
    </w:p>
    <w:p w14:paraId="3D0A6055" w14:textId="77777777" w:rsidR="00814688" w:rsidRPr="004B5200" w:rsidRDefault="00814688" w:rsidP="00C16E05">
      <w:pPr>
        <w:ind w:firstLine="284"/>
        <w:jc w:val="center"/>
        <w:rPr>
          <w:rFonts w:ascii="Garamond" w:hAnsi="Garamond"/>
          <w:b/>
        </w:rPr>
      </w:pPr>
    </w:p>
    <w:p w14:paraId="521E8315" w14:textId="77777777" w:rsidR="00814688" w:rsidRPr="004B5200" w:rsidRDefault="00814688" w:rsidP="00C16E05">
      <w:pPr>
        <w:ind w:firstLine="284"/>
        <w:jc w:val="both"/>
        <w:rPr>
          <w:rFonts w:ascii="Garamond" w:hAnsi="Garamond"/>
          <w:b/>
        </w:rPr>
      </w:pPr>
      <w:r w:rsidRPr="004B5200">
        <w:rPr>
          <w:rFonts w:ascii="Garamond" w:hAnsi="Garamond"/>
          <w:b/>
        </w:rPr>
        <w:t>Moduli B: Shqyrtimi EC i tipit të aparatit</w:t>
      </w:r>
    </w:p>
    <w:p w14:paraId="77978D2C" w14:textId="77777777" w:rsidR="00814688" w:rsidRPr="004B5200" w:rsidRDefault="00814688" w:rsidP="00814688">
      <w:pPr>
        <w:ind w:firstLine="284"/>
        <w:jc w:val="both"/>
        <w:rPr>
          <w:rFonts w:ascii="Garamond" w:hAnsi="Garamond"/>
        </w:rPr>
      </w:pPr>
    </w:p>
    <w:p w14:paraId="0C0FDB4E" w14:textId="0645AD91" w:rsidR="00814688" w:rsidRPr="004B5200" w:rsidRDefault="00C16E05" w:rsidP="00814688">
      <w:pPr>
        <w:ind w:firstLine="284"/>
        <w:jc w:val="both"/>
        <w:rPr>
          <w:rFonts w:ascii="Garamond" w:hAnsi="Garamond"/>
        </w:rPr>
      </w:pPr>
      <w:r w:rsidRPr="004B5200">
        <w:rPr>
          <w:rFonts w:ascii="Garamond" w:hAnsi="Garamond"/>
        </w:rPr>
        <w:t xml:space="preserve">1. </w:t>
      </w:r>
      <w:r w:rsidR="00814688" w:rsidRPr="004B5200">
        <w:rPr>
          <w:rFonts w:ascii="Garamond" w:hAnsi="Garamond"/>
        </w:rPr>
        <w:t>Shqyrtimi EC i tipit të aparatit është pjesë e procedurës së vlerësimit të konformitetit ku një OM shqyrton projektin teknik të një aparati dhe verifikon e konfirmon që projekti teknik ii aparatit plotëson kërkesat thelbësore të përcaktuara në pikën 1, të shtojcës I.</w:t>
      </w:r>
    </w:p>
    <w:p w14:paraId="25A7D28B" w14:textId="2DA39A85" w:rsidR="00814688" w:rsidRPr="004B5200" w:rsidRDefault="00C16E05" w:rsidP="00814688">
      <w:pPr>
        <w:ind w:firstLine="284"/>
        <w:jc w:val="both"/>
        <w:rPr>
          <w:rFonts w:ascii="Garamond" w:hAnsi="Garamond"/>
        </w:rPr>
      </w:pPr>
      <w:r w:rsidRPr="004B5200">
        <w:rPr>
          <w:rFonts w:ascii="Garamond" w:hAnsi="Garamond"/>
        </w:rPr>
        <w:t xml:space="preserve">2. </w:t>
      </w:r>
      <w:r w:rsidR="00814688" w:rsidRPr="004B5200">
        <w:rPr>
          <w:rFonts w:ascii="Garamond" w:hAnsi="Garamond"/>
        </w:rPr>
        <w:t>Shqyrtimi EC i tipit të aparatit kryhet duke vlerësuar përputhshmërinë e projektimit teknik të aparatit me anë të shqyrtimit të dokumentacionit teknik të përmendur në pikën 3, pa ekzaminimin e një mostre (tipi i projektimit). Mund të kufizohet në disa aspekte të kërkesave thelbësore të specifikuara nga prodhuesi ose përfaqësuesi i tij i autorizuar.</w:t>
      </w:r>
    </w:p>
    <w:p w14:paraId="3244F0B2" w14:textId="77777777" w:rsidR="00814688" w:rsidRPr="004B5200" w:rsidRDefault="00814688" w:rsidP="00814688">
      <w:pPr>
        <w:ind w:firstLine="284"/>
        <w:jc w:val="both"/>
        <w:rPr>
          <w:rFonts w:ascii="Garamond" w:hAnsi="Garamond"/>
        </w:rPr>
      </w:pPr>
      <w:r w:rsidRPr="004B5200">
        <w:rPr>
          <w:rFonts w:ascii="Garamond" w:hAnsi="Garamond"/>
        </w:rPr>
        <w:t xml:space="preserve">3. </w:t>
      </w:r>
      <w:r w:rsidRPr="004B5200">
        <w:rPr>
          <w:rFonts w:ascii="Garamond" w:hAnsi="Garamond"/>
        </w:rPr>
        <w:tab/>
        <w:t>Prodhuesi depoziton kërkesën për shqyrtimin EC të tipit të aparatit tek një OM i vetëm i zgjedhur prej tij. Kërkesa specifikon aspektet e kërkesave thelbësore për të cilat kërkohet shqyrtimi dhe përmban:</w:t>
      </w:r>
    </w:p>
    <w:p w14:paraId="3F6ED58D" w14:textId="786BAB8B" w:rsidR="00814688" w:rsidRPr="004B5200" w:rsidRDefault="00C16E05" w:rsidP="00814688">
      <w:pPr>
        <w:ind w:firstLine="284"/>
        <w:jc w:val="both"/>
        <w:rPr>
          <w:rFonts w:ascii="Garamond" w:hAnsi="Garamond"/>
        </w:rPr>
      </w:pPr>
      <w:r w:rsidRPr="004B5200">
        <w:rPr>
          <w:rFonts w:ascii="Garamond" w:hAnsi="Garamond"/>
        </w:rPr>
        <w:t xml:space="preserve">a) </w:t>
      </w:r>
      <w:r w:rsidR="00814688" w:rsidRPr="004B5200">
        <w:rPr>
          <w:rFonts w:ascii="Garamond" w:hAnsi="Garamond"/>
        </w:rPr>
        <w:t>emrin dhe adresën e prodhuesit dhe, nëse kërkesa paraqitet nga përfaqësuesi i autorizuar i tij, edhe emrin dhe adresën e tij;</w:t>
      </w:r>
    </w:p>
    <w:p w14:paraId="1A03509A" w14:textId="55A0DB6C" w:rsidR="00814688" w:rsidRPr="004B5200" w:rsidRDefault="00C16E05" w:rsidP="00814688">
      <w:pPr>
        <w:ind w:firstLine="284"/>
        <w:jc w:val="both"/>
        <w:rPr>
          <w:rFonts w:ascii="Garamond" w:hAnsi="Garamond"/>
        </w:rPr>
      </w:pPr>
      <w:r w:rsidRPr="004B5200">
        <w:rPr>
          <w:rFonts w:ascii="Garamond" w:hAnsi="Garamond"/>
        </w:rPr>
        <w:t xml:space="preserve">b) </w:t>
      </w:r>
      <w:r w:rsidR="00814688" w:rsidRPr="004B5200">
        <w:rPr>
          <w:rFonts w:ascii="Garamond" w:hAnsi="Garamond"/>
        </w:rPr>
        <w:t>një deklaratë me shkrim se e njëjta kërkesë nuk është depozituar tek asnjë OM tjetër;</w:t>
      </w:r>
    </w:p>
    <w:p w14:paraId="0C37D746" w14:textId="170E95AE" w:rsidR="00814688" w:rsidRPr="004B5200" w:rsidRDefault="00C16E05" w:rsidP="00814688">
      <w:pPr>
        <w:ind w:firstLine="284"/>
        <w:jc w:val="both"/>
        <w:rPr>
          <w:rFonts w:ascii="Garamond" w:hAnsi="Garamond"/>
        </w:rPr>
      </w:pPr>
      <w:r w:rsidRPr="004B5200">
        <w:rPr>
          <w:rFonts w:ascii="Garamond" w:hAnsi="Garamond"/>
        </w:rPr>
        <w:t xml:space="preserve">c) </w:t>
      </w:r>
      <w:r w:rsidR="00814688" w:rsidRPr="004B5200">
        <w:rPr>
          <w:rFonts w:ascii="Garamond" w:hAnsi="Garamond"/>
        </w:rPr>
        <w:t>dokumentacionin teknik. Dokumentacioni teknik duhet të mundësojë bërjen e vlerësimin të konformitetit të aparatit me kërkesat e zbatueshme të këtij rregulli dhe të përmbajë analizën dhe vlerësimin e duhur të riskut.</w:t>
      </w:r>
    </w:p>
    <w:p w14:paraId="554A5C2A" w14:textId="48DA4D4A" w:rsidR="00814688" w:rsidRPr="004B5200" w:rsidRDefault="00814688" w:rsidP="00814688">
      <w:pPr>
        <w:ind w:firstLine="284"/>
        <w:jc w:val="both"/>
        <w:rPr>
          <w:rFonts w:ascii="Garamond" w:hAnsi="Garamond"/>
        </w:rPr>
      </w:pPr>
      <w:r w:rsidRPr="004B5200">
        <w:rPr>
          <w:rFonts w:ascii="Garamond" w:hAnsi="Garamond"/>
        </w:rPr>
        <w:tab/>
        <w:t>Dokumentacioni teknik duhet të të specifikojë kërkesat e zbatueshme dhe të jap</w:t>
      </w:r>
      <w:r w:rsidR="00A32108" w:rsidRPr="004B5200">
        <w:rPr>
          <w:rFonts w:ascii="Garamond" w:hAnsi="Garamond"/>
        </w:rPr>
        <w:t>ë</w:t>
      </w:r>
      <w:r w:rsidRPr="004B5200">
        <w:rPr>
          <w:rFonts w:ascii="Garamond" w:hAnsi="Garamond"/>
        </w:rPr>
        <w:t xml:space="preserve"> informacion për, në masën që është e rëndësishme për vlerësimin, projektimin, prodhimin dhe funksionimin e aparatit. Dokumentacioni teknik përmban, kur mundet, të paktën elementet e mëposhtme:</w:t>
      </w:r>
    </w:p>
    <w:p w14:paraId="20BE98E4" w14:textId="2590E6B7" w:rsidR="00814688" w:rsidRPr="004B5200" w:rsidRDefault="00C16E05" w:rsidP="00814688">
      <w:pPr>
        <w:ind w:firstLine="284"/>
        <w:jc w:val="both"/>
        <w:rPr>
          <w:rFonts w:ascii="Garamond" w:hAnsi="Garamond"/>
        </w:rPr>
      </w:pPr>
      <w:r w:rsidRPr="004B5200">
        <w:rPr>
          <w:rFonts w:ascii="Garamond" w:hAnsi="Garamond"/>
        </w:rPr>
        <w:t xml:space="preserve">i) </w:t>
      </w:r>
      <w:r w:rsidR="00814688" w:rsidRPr="004B5200">
        <w:rPr>
          <w:rFonts w:ascii="Garamond" w:hAnsi="Garamond"/>
        </w:rPr>
        <w:t>një përshkrim të përgjithshëm të aparatit;</w:t>
      </w:r>
    </w:p>
    <w:p w14:paraId="4AFC304E" w14:textId="4FE2C516" w:rsidR="00814688" w:rsidRPr="004B5200" w:rsidRDefault="00C16E05" w:rsidP="00814688">
      <w:pPr>
        <w:ind w:firstLine="284"/>
        <w:jc w:val="both"/>
        <w:rPr>
          <w:rFonts w:ascii="Garamond" w:hAnsi="Garamond"/>
        </w:rPr>
      </w:pPr>
      <w:r w:rsidRPr="004B5200">
        <w:rPr>
          <w:rFonts w:ascii="Garamond" w:hAnsi="Garamond"/>
        </w:rPr>
        <w:t xml:space="preserve">ii) </w:t>
      </w:r>
      <w:r w:rsidR="00814688" w:rsidRPr="004B5200">
        <w:rPr>
          <w:rFonts w:ascii="Garamond" w:hAnsi="Garamond"/>
        </w:rPr>
        <w:t>koncept idenë dhe skicat dhe skemat e prodhimit të komponentëve, qarqeve, pjesëve të montueshme etj</w:t>
      </w:r>
      <w:r w:rsidR="00A32108" w:rsidRPr="004B5200">
        <w:rPr>
          <w:rFonts w:ascii="Garamond" w:hAnsi="Garamond"/>
        </w:rPr>
        <w:t>.</w:t>
      </w:r>
      <w:r w:rsidR="00814688" w:rsidRPr="004B5200">
        <w:rPr>
          <w:rFonts w:ascii="Garamond" w:hAnsi="Garamond"/>
        </w:rPr>
        <w:t>;</w:t>
      </w:r>
    </w:p>
    <w:p w14:paraId="47D5F322" w14:textId="69FD8616" w:rsidR="00814688" w:rsidRPr="004B5200" w:rsidRDefault="00C16E05" w:rsidP="00814688">
      <w:pPr>
        <w:ind w:firstLine="284"/>
        <w:jc w:val="both"/>
        <w:rPr>
          <w:rFonts w:ascii="Garamond" w:hAnsi="Garamond"/>
        </w:rPr>
      </w:pPr>
      <w:r w:rsidRPr="004B5200">
        <w:rPr>
          <w:rFonts w:ascii="Garamond" w:hAnsi="Garamond"/>
        </w:rPr>
        <w:t xml:space="preserve">iii) </w:t>
      </w:r>
      <w:r w:rsidR="00814688" w:rsidRPr="004B5200">
        <w:rPr>
          <w:rFonts w:ascii="Garamond" w:hAnsi="Garamond"/>
        </w:rPr>
        <w:t>përshkrimet dhe shpjegimet e nevojshme për të kuptuar skicat dhe skemat si dhe funksionimin e aparatit;</w:t>
      </w:r>
    </w:p>
    <w:p w14:paraId="75DD2E2C" w14:textId="05F59539" w:rsidR="00814688" w:rsidRPr="004B5200" w:rsidRDefault="00C16E05" w:rsidP="00814688">
      <w:pPr>
        <w:ind w:firstLine="284"/>
        <w:jc w:val="both"/>
        <w:rPr>
          <w:rFonts w:ascii="Garamond" w:hAnsi="Garamond"/>
        </w:rPr>
      </w:pPr>
      <w:r w:rsidRPr="004B5200">
        <w:rPr>
          <w:rFonts w:ascii="Garamond" w:hAnsi="Garamond"/>
        </w:rPr>
        <w:t xml:space="preserve">iv) </w:t>
      </w:r>
      <w:r w:rsidR="00814688" w:rsidRPr="004B5200">
        <w:rPr>
          <w:rFonts w:ascii="Garamond" w:hAnsi="Garamond"/>
        </w:rPr>
        <w:t xml:space="preserve">një listë të standardeve të harmonizuara shqiptare që zbatohen plotësisht ose pjesërisht, referencat e të cilave janë publikuar në Fletoren Zyrtare dhe nëse nuk janë zbatuar ato standarde të harmonizuara, përshkrimeve të zgjidhjeve të miratuara për të plotësuar kërkesat minimale të kësaj </w:t>
      </w:r>
      <w:r w:rsidR="00A32108" w:rsidRPr="004B5200">
        <w:rPr>
          <w:rFonts w:ascii="Garamond" w:hAnsi="Garamond"/>
        </w:rPr>
        <w:t>r</w:t>
      </w:r>
      <w:r w:rsidR="00814688" w:rsidRPr="004B5200">
        <w:rPr>
          <w:rFonts w:ascii="Garamond" w:hAnsi="Garamond"/>
        </w:rPr>
        <w:t>regullor</w:t>
      </w:r>
      <w:r w:rsidR="00A32108" w:rsidRPr="004B5200">
        <w:rPr>
          <w:rFonts w:ascii="Garamond" w:hAnsi="Garamond"/>
        </w:rPr>
        <w:t>e</w:t>
      </w:r>
      <w:r w:rsidR="00814688" w:rsidRPr="004B5200">
        <w:rPr>
          <w:rFonts w:ascii="Garamond" w:hAnsi="Garamond"/>
        </w:rPr>
        <w:t>je, përfshirë një listë të specifikimeve të tjera teknike të zbatueshme. Në rastin e standardeve të harmonizuara që zbatohen pjesërisht, dokumentacioni teknik specifikon pjesët që janë zbatuar;</w:t>
      </w:r>
    </w:p>
    <w:p w14:paraId="4141517C" w14:textId="3907C48D" w:rsidR="00814688" w:rsidRPr="004B5200" w:rsidRDefault="00C16E05" w:rsidP="00814688">
      <w:pPr>
        <w:ind w:firstLine="284"/>
        <w:jc w:val="both"/>
        <w:rPr>
          <w:rFonts w:ascii="Garamond" w:hAnsi="Garamond"/>
        </w:rPr>
      </w:pPr>
      <w:r w:rsidRPr="004B5200">
        <w:rPr>
          <w:rFonts w:ascii="Garamond" w:hAnsi="Garamond"/>
        </w:rPr>
        <w:t xml:space="preserve">v) </w:t>
      </w:r>
      <w:r w:rsidR="00814688" w:rsidRPr="004B5200">
        <w:rPr>
          <w:rFonts w:ascii="Garamond" w:hAnsi="Garamond"/>
        </w:rPr>
        <w:t>rezultatet e llogaritjeve të bëra për projektimin, testet e kryera, etj.;</w:t>
      </w:r>
    </w:p>
    <w:p w14:paraId="01DFD380" w14:textId="7A0C386D" w:rsidR="00814688" w:rsidRPr="004B5200" w:rsidRDefault="00C16E05" w:rsidP="00814688">
      <w:pPr>
        <w:ind w:firstLine="284"/>
        <w:jc w:val="both"/>
        <w:rPr>
          <w:rFonts w:ascii="Garamond" w:hAnsi="Garamond"/>
        </w:rPr>
      </w:pPr>
      <w:r w:rsidRPr="004B5200">
        <w:rPr>
          <w:rFonts w:ascii="Garamond" w:hAnsi="Garamond"/>
        </w:rPr>
        <w:t xml:space="preserve">vi) </w:t>
      </w:r>
      <w:r w:rsidR="00814688" w:rsidRPr="004B5200">
        <w:rPr>
          <w:rFonts w:ascii="Garamond" w:hAnsi="Garamond"/>
        </w:rPr>
        <w:t>raportet e testeve.</w:t>
      </w:r>
    </w:p>
    <w:p w14:paraId="527D755A" w14:textId="77777777" w:rsidR="00814688" w:rsidRPr="004B5200" w:rsidRDefault="00814688" w:rsidP="00814688">
      <w:pPr>
        <w:ind w:firstLine="284"/>
        <w:jc w:val="both"/>
        <w:rPr>
          <w:rFonts w:ascii="Garamond" w:hAnsi="Garamond"/>
        </w:rPr>
      </w:pPr>
      <w:r w:rsidRPr="004B5200">
        <w:rPr>
          <w:rFonts w:ascii="Garamond" w:hAnsi="Garamond"/>
        </w:rPr>
        <w:t>4.</w:t>
      </w:r>
      <w:r w:rsidRPr="004B5200">
        <w:rPr>
          <w:rFonts w:ascii="Garamond" w:hAnsi="Garamond"/>
        </w:rPr>
        <w:tab/>
        <w:t>OM shqyrton dokumentacionin teknik për të vlerësuar përputhshmërinë e projektimit teknik të aparatit në lidhje me aspektet e kërkesave thelbësore për të cilat kërkohet shqyrtimi.</w:t>
      </w:r>
    </w:p>
    <w:p w14:paraId="320BDF53" w14:textId="699EF321" w:rsidR="00814688" w:rsidRPr="004B5200" w:rsidRDefault="00814688" w:rsidP="00814688">
      <w:pPr>
        <w:ind w:firstLine="284"/>
        <w:jc w:val="both"/>
        <w:rPr>
          <w:rFonts w:ascii="Garamond" w:hAnsi="Garamond"/>
        </w:rPr>
      </w:pPr>
      <w:r w:rsidRPr="004B5200">
        <w:rPr>
          <w:rFonts w:ascii="Garamond" w:hAnsi="Garamond"/>
        </w:rPr>
        <w:t xml:space="preserve">5. </w:t>
      </w:r>
      <w:r w:rsidRPr="004B5200">
        <w:rPr>
          <w:rFonts w:ascii="Garamond" w:hAnsi="Garamond"/>
        </w:rPr>
        <w:tab/>
        <w:t>OM harton një raport vlerësimi që shënon aktivitetet e ndërmarra në përputhje me pikën 4 më sipër dhe rezultatet e tyre. Pa c</w:t>
      </w:r>
      <w:r w:rsidR="00A32108" w:rsidRPr="004B5200">
        <w:rPr>
          <w:rFonts w:ascii="Garamond" w:hAnsi="Garamond"/>
        </w:rPr>
        <w:t>e</w:t>
      </w:r>
      <w:r w:rsidRPr="004B5200">
        <w:rPr>
          <w:rFonts w:ascii="Garamond" w:hAnsi="Garamond"/>
        </w:rPr>
        <w:t>nuar detyrimet e tij kundrejt ministrit përgjegjës/autoritetit miratues, OM nxjerr raportin, të plotë ose pjesë të tij, vetëm me marrëveshjen e prodhuesit.</w:t>
      </w:r>
    </w:p>
    <w:p w14:paraId="0C8338FD" w14:textId="4AD1A33B" w:rsidR="00814688" w:rsidRPr="004B5200" w:rsidRDefault="00814688" w:rsidP="00814688">
      <w:pPr>
        <w:ind w:firstLine="284"/>
        <w:jc w:val="both"/>
        <w:rPr>
          <w:rFonts w:ascii="Garamond" w:hAnsi="Garamond"/>
        </w:rPr>
      </w:pPr>
      <w:r w:rsidRPr="004B5200">
        <w:rPr>
          <w:rFonts w:ascii="Garamond" w:hAnsi="Garamond"/>
        </w:rPr>
        <w:t>6. Në rast se tipi i shqyrtuar plotëson kërkesat e këtij rregulli teknik, të cilat vlejnë për aparatin në fjalë, OM lëshon për prodhuesin një certifikatë ekzaminimi e tipit EU të aparatit. Certifikata përmban emrin dhe adresën e prodhuesit, konkluzionet e shqyrtimit, aspektet e kërkesave thelbësore që mbulon shqyrtimi, kushtet (nëse ka) të vlefshmërisë dhe të dhënat e nevojshme për identifikimin e tipit të miratuar. Certifikata e ekzaminimit të</w:t>
      </w:r>
      <w:r w:rsidR="00A00830" w:rsidRPr="004B5200">
        <w:rPr>
          <w:rFonts w:ascii="Garamond" w:hAnsi="Garamond"/>
        </w:rPr>
        <w:t xml:space="preserve"> </w:t>
      </w:r>
      <w:r w:rsidRPr="004B5200">
        <w:rPr>
          <w:rFonts w:ascii="Garamond" w:hAnsi="Garamond"/>
        </w:rPr>
        <w:t>tipit EU duhet të ketë një ose disa shtojca të bashkëngjitura.</w:t>
      </w:r>
    </w:p>
    <w:p w14:paraId="212E007A" w14:textId="4B53F56C" w:rsidR="00814688" w:rsidRPr="004B5200" w:rsidRDefault="00814688" w:rsidP="00814688">
      <w:pPr>
        <w:ind w:firstLine="284"/>
        <w:jc w:val="both"/>
        <w:rPr>
          <w:rFonts w:ascii="Garamond" w:hAnsi="Garamond"/>
        </w:rPr>
      </w:pPr>
      <w:r w:rsidRPr="004B5200">
        <w:rPr>
          <w:rFonts w:ascii="Garamond" w:hAnsi="Garamond"/>
        </w:rPr>
        <w:tab/>
        <w:t>Certifikata e ekzaminimit të</w:t>
      </w:r>
      <w:r w:rsidR="00A00830" w:rsidRPr="004B5200">
        <w:rPr>
          <w:rFonts w:ascii="Garamond" w:hAnsi="Garamond"/>
        </w:rPr>
        <w:t xml:space="preserve"> </w:t>
      </w:r>
      <w:r w:rsidRPr="004B5200">
        <w:rPr>
          <w:rFonts w:ascii="Garamond" w:hAnsi="Garamond"/>
        </w:rPr>
        <w:t>tipit EU dhe shtojcat e saj përmbajnë të gjithë informacionin e rëndësishëm që mundëson vlerësimin e konformitetit të aparateve të prodhuara me tipin e ekzaminuar dhe kontrollin e tyre pasi janë vënë në përdorim. Nëse tipi nuk i përmbush kërkesat e këtij rregulli teknik, OM refuzon lëshimin e një certifikate e ekzaminimit të tipit EU dhe informon prodhuesin, duke dhënë arsye të detajuara për refuzimin.</w:t>
      </w:r>
    </w:p>
    <w:p w14:paraId="7CD5157E" w14:textId="421A69D1" w:rsidR="00814688" w:rsidRPr="004B5200" w:rsidRDefault="00814688" w:rsidP="00814688">
      <w:pPr>
        <w:ind w:firstLine="284"/>
        <w:jc w:val="both"/>
        <w:rPr>
          <w:rFonts w:ascii="Garamond" w:hAnsi="Garamond"/>
        </w:rPr>
      </w:pPr>
      <w:r w:rsidRPr="004B5200">
        <w:rPr>
          <w:rFonts w:ascii="Garamond" w:hAnsi="Garamond"/>
        </w:rPr>
        <w:t xml:space="preserve">7. OM duhet ta mbajë veten të informuar për çdo ndryshim në zhvillimet e mirënjohura teknologjike, që tregon se tipi i miratuar mund të mos i plotësojë më kërkesat e zbatueshme të kësaj </w:t>
      </w:r>
      <w:r w:rsidR="00A32108" w:rsidRPr="004B5200">
        <w:rPr>
          <w:rFonts w:ascii="Garamond" w:hAnsi="Garamond"/>
        </w:rPr>
        <w:t>r</w:t>
      </w:r>
      <w:r w:rsidRPr="004B5200">
        <w:rPr>
          <w:rFonts w:ascii="Garamond" w:hAnsi="Garamond"/>
        </w:rPr>
        <w:t>regullor</w:t>
      </w:r>
      <w:r w:rsidR="00A32108" w:rsidRPr="004B5200">
        <w:rPr>
          <w:rFonts w:ascii="Garamond" w:hAnsi="Garamond"/>
        </w:rPr>
        <w:t>e</w:t>
      </w:r>
      <w:r w:rsidRPr="004B5200">
        <w:rPr>
          <w:rFonts w:ascii="Garamond" w:hAnsi="Garamond"/>
        </w:rPr>
        <w:t>je, dhe të përcaktojë nëse këto ndryshime kërkojnë hulumtim të mëtejshëm. Nëse po, OM njofton për këtë prodhuesin.</w:t>
      </w:r>
    </w:p>
    <w:p w14:paraId="15A6866D" w14:textId="74F6EC06" w:rsidR="00814688" w:rsidRPr="004B5200" w:rsidRDefault="00814688" w:rsidP="00814688">
      <w:pPr>
        <w:ind w:firstLine="284"/>
        <w:jc w:val="both"/>
        <w:rPr>
          <w:rFonts w:ascii="Garamond" w:hAnsi="Garamond"/>
        </w:rPr>
      </w:pPr>
      <w:r w:rsidRPr="004B5200">
        <w:rPr>
          <w:rFonts w:ascii="Garamond" w:hAnsi="Garamond"/>
        </w:rPr>
        <w:tab/>
        <w:t>Prodhuesi njofton OM, që ka dokumentacionin teknik në lidhje me</w:t>
      </w:r>
      <w:r w:rsidR="00C16E05" w:rsidRPr="004B5200">
        <w:rPr>
          <w:rFonts w:ascii="Garamond" w:hAnsi="Garamond"/>
        </w:rPr>
        <w:t xml:space="preserve"> certifikatën e ekzaminimit të</w:t>
      </w:r>
      <w:r w:rsidR="00A32108" w:rsidRPr="004B5200">
        <w:rPr>
          <w:rFonts w:ascii="Garamond" w:hAnsi="Garamond"/>
        </w:rPr>
        <w:t xml:space="preserve"> </w:t>
      </w:r>
      <w:r w:rsidRPr="004B5200">
        <w:rPr>
          <w:rFonts w:ascii="Garamond" w:hAnsi="Garamond"/>
        </w:rPr>
        <w:t>tipit EU, për të gjitha modifikimet e bëra në tipin e miratuar që mund të ndikojnë në përputhshmërinë e aparatit me kërkesat thelbësore të këtij Rregulli ose kushtet e vlefshmërisë së asaj certifikate. Modifikime të tilla kërkojnë miratim shtesë në formën e një shtese/shtojce në origjinalin e certifikatës së ekzaminimit të tipit EU të aparatit.</w:t>
      </w:r>
    </w:p>
    <w:p w14:paraId="307FBC9F" w14:textId="77777777" w:rsidR="00814688" w:rsidRPr="004B5200" w:rsidRDefault="00814688" w:rsidP="00814688">
      <w:pPr>
        <w:ind w:firstLine="284"/>
        <w:jc w:val="both"/>
        <w:rPr>
          <w:rFonts w:ascii="Garamond" w:hAnsi="Garamond"/>
        </w:rPr>
      </w:pPr>
      <w:r w:rsidRPr="004B5200">
        <w:rPr>
          <w:rFonts w:ascii="Garamond" w:hAnsi="Garamond"/>
        </w:rPr>
        <w:t xml:space="preserve">8. </w:t>
      </w:r>
      <w:r w:rsidRPr="004B5200">
        <w:rPr>
          <w:rFonts w:ascii="Garamond" w:hAnsi="Garamond"/>
        </w:rPr>
        <w:tab/>
        <w:t>Çdo OM njofton ministrin përgjegjës/autoritetin miratues në lidhje me certifikatat e ekzaminimit të tipit EU të aparatit dhe/ose çdo shtesë të lëshuar apo të hequr dhe vë në dispozicion të ministrit përgjegjës/autoritetit miratues, në mënyrë të rregullt ose sipas kërkesës, listën e certifikatave dhe/ose shtesave të tyre të lëshuara, refuzuara, të pezulluara ose të kufizuara.</w:t>
      </w:r>
    </w:p>
    <w:p w14:paraId="2F73DC01" w14:textId="77777777" w:rsidR="00814688" w:rsidRPr="004B5200" w:rsidRDefault="00814688" w:rsidP="00814688">
      <w:pPr>
        <w:ind w:firstLine="284"/>
        <w:jc w:val="both"/>
        <w:rPr>
          <w:rFonts w:ascii="Garamond" w:hAnsi="Garamond"/>
        </w:rPr>
      </w:pPr>
      <w:r w:rsidRPr="004B5200">
        <w:rPr>
          <w:rFonts w:ascii="Garamond" w:hAnsi="Garamond"/>
        </w:rPr>
        <w:tab/>
        <w:t>Çdo OM informon, vetë dhe sipas kërkesës, OM e tjera në lidhje me certifikatat e ekzaminimit të tipit EU të aparatit dhe/ose shtesat e tyre të lëshuara, refuzuara, të pezulluara ose të kufizuara.</w:t>
      </w:r>
    </w:p>
    <w:p w14:paraId="0ACBEDB4" w14:textId="77777777" w:rsidR="00814688" w:rsidRPr="004B5200" w:rsidRDefault="00814688" w:rsidP="00814688">
      <w:pPr>
        <w:ind w:firstLine="284"/>
        <w:jc w:val="both"/>
        <w:rPr>
          <w:rFonts w:ascii="Garamond" w:hAnsi="Garamond"/>
        </w:rPr>
      </w:pPr>
      <w:r w:rsidRPr="004B5200">
        <w:rPr>
          <w:rFonts w:ascii="Garamond" w:hAnsi="Garamond"/>
        </w:rPr>
        <w:tab/>
        <w:t>OM mban një kopje të certifikatës së ekzaminimit të tipit EU të aparatit, shtojcave dhe shtesave e saj, si dhe dosjet teknike, përfshirë dokumentacionin e paraqitur nga prodhuesi, deri në mbarimin e vlefshmërisë të asaj certifikate.</w:t>
      </w:r>
    </w:p>
    <w:p w14:paraId="4C6AD5FA" w14:textId="77777777" w:rsidR="00814688" w:rsidRPr="004B5200" w:rsidRDefault="00814688" w:rsidP="00814688">
      <w:pPr>
        <w:ind w:firstLine="284"/>
        <w:jc w:val="both"/>
        <w:rPr>
          <w:rFonts w:ascii="Garamond" w:hAnsi="Garamond"/>
        </w:rPr>
      </w:pPr>
      <w:r w:rsidRPr="004B5200">
        <w:rPr>
          <w:rFonts w:ascii="Garamond" w:hAnsi="Garamond"/>
        </w:rPr>
        <w:t>9. Prodhuesi mban një kopje të certifikatës së ekzaminimit të tipit EU të aparatit, shtojcave dhe shtesave e saj, si dhe dosjet teknike, në dispozicion strukturave përgjegjëse për mbikëqyrjen e tregut për 10 vjet pas vendosjes në treg të aparatit.</w:t>
      </w:r>
    </w:p>
    <w:p w14:paraId="399FAB84" w14:textId="77777777" w:rsidR="00814688" w:rsidRPr="004B5200" w:rsidRDefault="00814688" w:rsidP="00814688">
      <w:pPr>
        <w:ind w:firstLine="284"/>
        <w:jc w:val="both"/>
        <w:rPr>
          <w:rFonts w:ascii="Garamond" w:hAnsi="Garamond"/>
        </w:rPr>
      </w:pPr>
      <w:r w:rsidRPr="004B5200">
        <w:rPr>
          <w:rFonts w:ascii="Garamond" w:hAnsi="Garamond"/>
        </w:rPr>
        <w:t>10. Përfaqësuesi i autorizuar i prodhuesit mund të depozitojë kërkesën e përmendur në pikën 3 dhe të përmbushë detyrimet e përcaktuara në pikën 7 dhe 9 nëse ato janë të specifikuara në aktin e tij të përfaqësimit.</w:t>
      </w:r>
    </w:p>
    <w:p w14:paraId="3D83BCAC" w14:textId="77777777" w:rsidR="00814688" w:rsidRPr="004B5200" w:rsidRDefault="00814688" w:rsidP="00814688">
      <w:pPr>
        <w:ind w:firstLine="284"/>
        <w:jc w:val="both"/>
        <w:rPr>
          <w:rFonts w:ascii="Garamond" w:hAnsi="Garamond"/>
        </w:rPr>
      </w:pPr>
    </w:p>
    <w:p w14:paraId="01E9E489" w14:textId="77777777" w:rsidR="00814688" w:rsidRPr="004B5200" w:rsidRDefault="00814688" w:rsidP="00814688">
      <w:pPr>
        <w:ind w:firstLine="284"/>
        <w:jc w:val="both"/>
        <w:rPr>
          <w:rFonts w:ascii="Garamond" w:hAnsi="Garamond"/>
          <w:b/>
        </w:rPr>
      </w:pPr>
      <w:r w:rsidRPr="004B5200">
        <w:rPr>
          <w:rFonts w:ascii="Garamond" w:hAnsi="Garamond"/>
          <w:b/>
        </w:rPr>
        <w:t>PJESA B</w:t>
      </w:r>
    </w:p>
    <w:p w14:paraId="2E4A5C6B" w14:textId="77777777" w:rsidR="00814688" w:rsidRPr="004B5200" w:rsidRDefault="00814688" w:rsidP="00814688">
      <w:pPr>
        <w:ind w:firstLine="284"/>
        <w:jc w:val="both"/>
        <w:rPr>
          <w:rFonts w:ascii="Garamond" w:hAnsi="Garamond"/>
          <w:b/>
        </w:rPr>
      </w:pPr>
      <w:r w:rsidRPr="004B5200">
        <w:rPr>
          <w:rFonts w:ascii="Garamond" w:hAnsi="Garamond"/>
          <w:b/>
        </w:rPr>
        <w:t>Moduli C: konformiteti me llojin e bazuar në kontrollin e brendshëm të prodhimit</w:t>
      </w:r>
    </w:p>
    <w:p w14:paraId="75C83320" w14:textId="77777777" w:rsidR="00814688" w:rsidRPr="004B5200" w:rsidRDefault="00814688" w:rsidP="00814688">
      <w:pPr>
        <w:ind w:firstLine="284"/>
        <w:jc w:val="both"/>
        <w:rPr>
          <w:rFonts w:ascii="Garamond" w:hAnsi="Garamond"/>
        </w:rPr>
      </w:pPr>
    </w:p>
    <w:p w14:paraId="1C5E4169" w14:textId="050330F3" w:rsidR="00814688" w:rsidRPr="004B5200" w:rsidRDefault="00814688" w:rsidP="00814688">
      <w:pPr>
        <w:ind w:firstLine="284"/>
        <w:jc w:val="both"/>
        <w:rPr>
          <w:rFonts w:ascii="Garamond" w:hAnsi="Garamond"/>
        </w:rPr>
      </w:pPr>
      <w:r w:rsidRPr="004B5200">
        <w:rPr>
          <w:rFonts w:ascii="Garamond" w:hAnsi="Garamond"/>
        </w:rPr>
        <w:t>1.Konformiteti me llojin e bazuar në kontrollin e brendshëm të prodhimit është pjesë e procedurës së vlerësimit të konformitetit sipas të cilit prodhuesi përmbush detyrimet e përcaktuara në pik</w:t>
      </w:r>
      <w:r w:rsidR="00815150" w:rsidRPr="004B5200">
        <w:rPr>
          <w:rFonts w:ascii="Garamond" w:hAnsi="Garamond"/>
        </w:rPr>
        <w:t>at</w:t>
      </w:r>
      <w:r w:rsidRPr="004B5200">
        <w:rPr>
          <w:rFonts w:ascii="Garamond" w:hAnsi="Garamond"/>
        </w:rPr>
        <w:t xml:space="preserve"> 2 dhe 3 dhe siguron dhe deklaron se aparatet në fjalë janë në përputhje me llojin e përshkruar në certifikatën e ekzaminimit të tipit EU dhe plotësojnë kërkesat e këtij rregulli teknik që zbatohet për të.</w:t>
      </w:r>
    </w:p>
    <w:p w14:paraId="08473D8F" w14:textId="77777777" w:rsidR="00814688" w:rsidRPr="004B5200" w:rsidRDefault="00814688" w:rsidP="00814688">
      <w:pPr>
        <w:ind w:firstLine="284"/>
        <w:jc w:val="both"/>
        <w:rPr>
          <w:rFonts w:ascii="Garamond" w:hAnsi="Garamond"/>
        </w:rPr>
      </w:pPr>
      <w:r w:rsidRPr="004B5200">
        <w:rPr>
          <w:rFonts w:ascii="Garamond" w:hAnsi="Garamond"/>
        </w:rPr>
        <w:t>2. Prodhimi</w:t>
      </w:r>
    </w:p>
    <w:p w14:paraId="3011416F" w14:textId="77777777" w:rsidR="00814688" w:rsidRPr="004B5200" w:rsidRDefault="00814688" w:rsidP="00814688">
      <w:pPr>
        <w:ind w:firstLine="284"/>
        <w:jc w:val="both"/>
        <w:rPr>
          <w:rFonts w:ascii="Garamond" w:hAnsi="Garamond"/>
        </w:rPr>
      </w:pPr>
      <w:r w:rsidRPr="004B5200">
        <w:rPr>
          <w:rFonts w:ascii="Garamond" w:hAnsi="Garamond"/>
        </w:rPr>
        <w:t>Prodhuesi merr të gjitha masat e nevojshme që procesi i prodhimit dhe monitorimi i tij të sigurojë konformitetin e aparateve të prodhuara me tipin e miratuar të përshkruar në certifikatën e ekzaminimit të tipit EU dhe me kërkesat e këtij rregulli teknik që zbatohet për to.</w:t>
      </w:r>
    </w:p>
    <w:p w14:paraId="4EABD293" w14:textId="77777777" w:rsidR="00814688" w:rsidRPr="004B5200" w:rsidRDefault="00814688" w:rsidP="00814688">
      <w:pPr>
        <w:ind w:firstLine="284"/>
        <w:jc w:val="both"/>
        <w:rPr>
          <w:rFonts w:ascii="Garamond" w:hAnsi="Garamond"/>
        </w:rPr>
      </w:pPr>
      <w:r w:rsidRPr="004B5200">
        <w:rPr>
          <w:rFonts w:ascii="Garamond" w:hAnsi="Garamond"/>
        </w:rPr>
        <w:t>3. Markimi i konformitetit dhe deklaratës EU së konformitetit</w:t>
      </w:r>
    </w:p>
    <w:p w14:paraId="30BA3F66" w14:textId="77777777" w:rsidR="00814688" w:rsidRPr="004B5200" w:rsidRDefault="00814688" w:rsidP="00814688">
      <w:pPr>
        <w:ind w:firstLine="284"/>
        <w:jc w:val="both"/>
        <w:rPr>
          <w:rFonts w:ascii="Garamond" w:hAnsi="Garamond"/>
        </w:rPr>
      </w:pPr>
      <w:r w:rsidRPr="004B5200">
        <w:rPr>
          <w:rFonts w:ascii="Garamond" w:hAnsi="Garamond"/>
        </w:rPr>
        <w:t>3.1. Prodhuesi vendos markimin CE në çdo aparat të veçantë që është në përputhje me llojin e përshkruar në çertifikatën e ekzaminimit të tipit në BE dhe përmbush kërkesat e zbatueshme për këtë Rregull.</w:t>
      </w:r>
    </w:p>
    <w:p w14:paraId="741EF867" w14:textId="0F298AD1" w:rsidR="00814688" w:rsidRPr="004B5200" w:rsidRDefault="00814688" w:rsidP="00814688">
      <w:pPr>
        <w:ind w:firstLine="284"/>
        <w:jc w:val="both"/>
        <w:rPr>
          <w:rFonts w:ascii="Garamond" w:hAnsi="Garamond"/>
        </w:rPr>
      </w:pPr>
      <w:r w:rsidRPr="004B5200">
        <w:rPr>
          <w:rFonts w:ascii="Garamond" w:hAnsi="Garamond"/>
        </w:rPr>
        <w:t xml:space="preserve">3.2. Prodhuesi harton një deklaratë me shkrim të konformitetit të BE-së për çdo model aparati dhe mban në dispozicion të strukturave të mbikëqyrjes së tregut për 10 vjet pas vendosjes në treg të aparatit. Deklarata EU e konformitetit identifikon modelin </w:t>
      </w:r>
      <w:r w:rsidR="008069F0" w:rsidRPr="004B5200">
        <w:rPr>
          <w:rFonts w:ascii="Garamond" w:hAnsi="Garamond"/>
        </w:rPr>
        <w:t>pajisës</w:t>
      </w:r>
      <w:r w:rsidRPr="004B5200">
        <w:rPr>
          <w:rFonts w:ascii="Garamond" w:hAnsi="Garamond"/>
        </w:rPr>
        <w:t xml:space="preserve"> për të cilin është hartuar.</w:t>
      </w:r>
    </w:p>
    <w:p w14:paraId="632C8B24" w14:textId="77777777" w:rsidR="00814688" w:rsidRPr="004B5200" w:rsidRDefault="00814688" w:rsidP="00814688">
      <w:pPr>
        <w:ind w:firstLine="284"/>
        <w:jc w:val="both"/>
        <w:rPr>
          <w:rFonts w:ascii="Garamond" w:hAnsi="Garamond"/>
        </w:rPr>
      </w:pPr>
      <w:r w:rsidRPr="004B5200">
        <w:rPr>
          <w:rFonts w:ascii="Garamond" w:hAnsi="Garamond"/>
        </w:rPr>
        <w:t>Një kopje e deklaratës EU së konformitetit është në dispozicion të autoriteteve përkatëse me kërkesë.</w:t>
      </w:r>
    </w:p>
    <w:p w14:paraId="1D7F9C52" w14:textId="77777777" w:rsidR="00814688" w:rsidRPr="004B5200" w:rsidRDefault="00814688" w:rsidP="00814688">
      <w:pPr>
        <w:ind w:firstLine="284"/>
        <w:jc w:val="both"/>
        <w:rPr>
          <w:rFonts w:ascii="Garamond" w:hAnsi="Garamond"/>
        </w:rPr>
      </w:pPr>
      <w:r w:rsidRPr="004B5200">
        <w:rPr>
          <w:rFonts w:ascii="Garamond" w:hAnsi="Garamond"/>
        </w:rPr>
        <w:t>4. Përfaqësuesi i autorizuar</w:t>
      </w:r>
    </w:p>
    <w:p w14:paraId="439CA704" w14:textId="77777777" w:rsidR="00814688" w:rsidRPr="004B5200" w:rsidRDefault="00814688" w:rsidP="00814688">
      <w:pPr>
        <w:ind w:firstLine="284"/>
        <w:jc w:val="both"/>
        <w:rPr>
          <w:rFonts w:ascii="Garamond" w:hAnsi="Garamond"/>
        </w:rPr>
      </w:pPr>
      <w:r w:rsidRPr="004B5200">
        <w:rPr>
          <w:rFonts w:ascii="Garamond" w:hAnsi="Garamond"/>
        </w:rPr>
        <w:t>Detyrimet e prodhuesit të përcaktuar në pikën 3 mund të përmbushen nga përfaqësuesi i autorizuar, në emër të tij dhe nën përgjegjësinë e tij, nëse ato janë të specifikuara në aktin e tij të përfaqësimit.</w:t>
      </w:r>
    </w:p>
    <w:p w14:paraId="6BC02B41" w14:textId="77777777" w:rsidR="00814688" w:rsidRPr="004B5200" w:rsidRDefault="00814688" w:rsidP="00814688">
      <w:pPr>
        <w:ind w:firstLine="284"/>
        <w:jc w:val="both"/>
        <w:rPr>
          <w:rFonts w:ascii="Garamond" w:hAnsi="Garamond"/>
        </w:rPr>
      </w:pPr>
    </w:p>
    <w:p w14:paraId="46483E8B" w14:textId="77777777" w:rsidR="00814688" w:rsidRPr="004B5200" w:rsidRDefault="00814688" w:rsidP="001B31AC">
      <w:pPr>
        <w:ind w:firstLine="284"/>
        <w:jc w:val="center"/>
        <w:rPr>
          <w:rFonts w:ascii="Garamond" w:hAnsi="Garamond"/>
          <w:b/>
        </w:rPr>
      </w:pPr>
      <w:r w:rsidRPr="004B5200">
        <w:rPr>
          <w:rFonts w:ascii="Garamond" w:hAnsi="Garamond"/>
          <w:b/>
        </w:rPr>
        <w:t>SHTOJCA IV</w:t>
      </w:r>
    </w:p>
    <w:p w14:paraId="5C9443EB" w14:textId="77777777" w:rsidR="00814688" w:rsidRPr="004B5200" w:rsidRDefault="00814688" w:rsidP="001B31AC">
      <w:pPr>
        <w:ind w:firstLine="284"/>
        <w:jc w:val="center"/>
        <w:rPr>
          <w:rFonts w:ascii="Garamond" w:hAnsi="Garamond"/>
          <w:b/>
        </w:rPr>
      </w:pPr>
      <w:r w:rsidRPr="004B5200">
        <w:rPr>
          <w:rFonts w:ascii="Garamond" w:hAnsi="Garamond"/>
          <w:b/>
        </w:rPr>
        <w:t>DEKLARATA EU KONFORMITETIT (Nr XXXX) (1)</w:t>
      </w:r>
    </w:p>
    <w:p w14:paraId="3EFE7E04" w14:textId="77777777" w:rsidR="00814688" w:rsidRPr="004B5200" w:rsidRDefault="00814688" w:rsidP="00814688">
      <w:pPr>
        <w:ind w:firstLine="284"/>
        <w:jc w:val="both"/>
        <w:rPr>
          <w:rFonts w:ascii="Garamond" w:hAnsi="Garamond"/>
        </w:rPr>
      </w:pPr>
    </w:p>
    <w:p w14:paraId="44352BA8" w14:textId="66D28174" w:rsidR="00814688" w:rsidRPr="004B5200" w:rsidRDefault="0079280E" w:rsidP="00814688">
      <w:pPr>
        <w:ind w:firstLine="284"/>
        <w:jc w:val="both"/>
        <w:rPr>
          <w:rFonts w:ascii="Garamond" w:hAnsi="Garamond"/>
        </w:rPr>
      </w:pPr>
      <w:r>
        <w:rPr>
          <w:rFonts w:ascii="Garamond" w:hAnsi="Garamond"/>
        </w:rPr>
        <w:t>1.</w:t>
      </w:r>
      <w:r w:rsidR="00814688" w:rsidRPr="004B5200">
        <w:rPr>
          <w:rFonts w:ascii="Garamond" w:hAnsi="Garamond"/>
        </w:rPr>
        <w:t>Modeli i aparatit (produkti, tipi, numri serial):</w:t>
      </w:r>
    </w:p>
    <w:p w14:paraId="46D89B75" w14:textId="34BD2A10" w:rsidR="00814688" w:rsidRPr="004B5200" w:rsidRDefault="0079280E" w:rsidP="00814688">
      <w:pPr>
        <w:ind w:firstLine="284"/>
        <w:jc w:val="both"/>
        <w:rPr>
          <w:rFonts w:ascii="Garamond" w:hAnsi="Garamond"/>
        </w:rPr>
      </w:pPr>
      <w:r>
        <w:rPr>
          <w:rFonts w:ascii="Garamond" w:hAnsi="Garamond"/>
        </w:rPr>
        <w:t>2.</w:t>
      </w:r>
      <w:r w:rsidR="00814688" w:rsidRPr="004B5200">
        <w:rPr>
          <w:rFonts w:ascii="Garamond" w:hAnsi="Garamond"/>
        </w:rPr>
        <w:t>Emri dhe adresa e prodhuesit ose përfaqësuesit të tij të autorizuar:</w:t>
      </w:r>
    </w:p>
    <w:p w14:paraId="7ED09FA8" w14:textId="5803895E" w:rsidR="00814688" w:rsidRPr="004B5200" w:rsidRDefault="0079280E" w:rsidP="00814688">
      <w:pPr>
        <w:ind w:firstLine="284"/>
        <w:jc w:val="both"/>
        <w:rPr>
          <w:rFonts w:ascii="Garamond" w:hAnsi="Garamond"/>
        </w:rPr>
      </w:pPr>
      <w:r>
        <w:rPr>
          <w:rFonts w:ascii="Garamond" w:hAnsi="Garamond"/>
        </w:rPr>
        <w:t>3.</w:t>
      </w:r>
      <w:r w:rsidR="00814688" w:rsidRPr="004B5200">
        <w:rPr>
          <w:rFonts w:ascii="Garamond" w:hAnsi="Garamond"/>
        </w:rPr>
        <w:t>Kjo deklaratë e konformitetit lëshohet nën përgjegjësinë e plotë të prodhuesit.</w:t>
      </w:r>
    </w:p>
    <w:p w14:paraId="2489ED2A" w14:textId="1AB9C806" w:rsidR="00814688" w:rsidRPr="004B5200" w:rsidRDefault="0079280E" w:rsidP="00814688">
      <w:pPr>
        <w:ind w:firstLine="284"/>
        <w:jc w:val="both"/>
        <w:rPr>
          <w:rFonts w:ascii="Garamond" w:hAnsi="Garamond"/>
        </w:rPr>
      </w:pPr>
      <w:r>
        <w:rPr>
          <w:rFonts w:ascii="Garamond" w:hAnsi="Garamond"/>
        </w:rPr>
        <w:t>4.</w:t>
      </w:r>
      <w:r w:rsidR="00814688" w:rsidRPr="004B5200">
        <w:rPr>
          <w:rFonts w:ascii="Garamond" w:hAnsi="Garamond"/>
        </w:rPr>
        <w:t>Objekti i deklaratës (identifikimi i aparatit që lejon gjurmueshmërinë e tij, nëse është e nevojshme mund të përmbajë një imazh me ngjyra dhe mjaftueshmërisht të qartë për identifikimin e aparatit):</w:t>
      </w:r>
    </w:p>
    <w:p w14:paraId="5A5C24EB" w14:textId="643B3EBB" w:rsidR="00814688" w:rsidRPr="004B5200" w:rsidRDefault="0079280E" w:rsidP="00814688">
      <w:pPr>
        <w:ind w:firstLine="284"/>
        <w:jc w:val="both"/>
        <w:rPr>
          <w:rFonts w:ascii="Garamond" w:hAnsi="Garamond"/>
        </w:rPr>
      </w:pPr>
      <w:r>
        <w:rPr>
          <w:rFonts w:ascii="Garamond" w:hAnsi="Garamond"/>
        </w:rPr>
        <w:t>5.</w:t>
      </w:r>
      <w:r w:rsidR="00814688" w:rsidRPr="004B5200">
        <w:rPr>
          <w:rFonts w:ascii="Garamond" w:hAnsi="Garamond"/>
        </w:rPr>
        <w:t>Objekti i deklaratës së përshkruar më sipër është në përputhje me legjislacionin në fuqi të fushës:</w:t>
      </w:r>
    </w:p>
    <w:p w14:paraId="1C014236" w14:textId="4FE280BF" w:rsidR="00814688" w:rsidRPr="004B5200" w:rsidRDefault="0079280E" w:rsidP="00814688">
      <w:pPr>
        <w:ind w:firstLine="284"/>
        <w:jc w:val="both"/>
        <w:rPr>
          <w:rFonts w:ascii="Garamond" w:hAnsi="Garamond"/>
        </w:rPr>
      </w:pPr>
      <w:r>
        <w:rPr>
          <w:rFonts w:ascii="Garamond" w:hAnsi="Garamond"/>
        </w:rPr>
        <w:t>6.</w:t>
      </w:r>
      <w:r w:rsidR="00814688" w:rsidRPr="004B5200">
        <w:rPr>
          <w:rFonts w:ascii="Garamond" w:hAnsi="Garamond"/>
        </w:rPr>
        <w:t>Referencat e përdorura për standardet përkatëse të harmonizuara ose referencat ndaj specifikimeve të tjera teknike në lidhje me të cilat</w:t>
      </w:r>
      <w:r w:rsidR="00A00830" w:rsidRPr="004B5200">
        <w:rPr>
          <w:rFonts w:ascii="Garamond" w:hAnsi="Garamond"/>
        </w:rPr>
        <w:t xml:space="preserve"> </w:t>
      </w:r>
      <w:r w:rsidR="00814688" w:rsidRPr="004B5200">
        <w:rPr>
          <w:rFonts w:ascii="Garamond" w:hAnsi="Garamond"/>
        </w:rPr>
        <w:t>është deklaruar konformiteti:</w:t>
      </w:r>
    </w:p>
    <w:p w14:paraId="7755C83D" w14:textId="3F72000B" w:rsidR="00814688" w:rsidRPr="004B5200" w:rsidRDefault="0079280E" w:rsidP="00814688">
      <w:pPr>
        <w:ind w:firstLine="284"/>
        <w:jc w:val="both"/>
        <w:rPr>
          <w:rFonts w:ascii="Garamond" w:hAnsi="Garamond"/>
        </w:rPr>
      </w:pPr>
      <w:r>
        <w:rPr>
          <w:rFonts w:ascii="Garamond" w:hAnsi="Garamond"/>
        </w:rPr>
        <w:t>7.</w:t>
      </w:r>
      <w:r w:rsidR="00814688" w:rsidRPr="004B5200">
        <w:rPr>
          <w:rFonts w:ascii="Garamond" w:hAnsi="Garamond"/>
        </w:rPr>
        <w:t xml:space="preserve">Kur është e mundur, organi i miratuar ... (emri, numri) realizon.... (përshkrim të ndërhyrjes) dhe lëshon </w:t>
      </w:r>
      <w:r w:rsidR="008069F0" w:rsidRPr="004B5200">
        <w:rPr>
          <w:rFonts w:ascii="Garamond" w:hAnsi="Garamond"/>
        </w:rPr>
        <w:t>c</w:t>
      </w:r>
      <w:r w:rsidR="00814688" w:rsidRPr="004B5200">
        <w:rPr>
          <w:rFonts w:ascii="Garamond" w:hAnsi="Garamond"/>
        </w:rPr>
        <w:t>ertifikatën:</w:t>
      </w:r>
    </w:p>
    <w:p w14:paraId="30EFB5F6" w14:textId="13788BFA" w:rsidR="00814688" w:rsidRPr="004B5200" w:rsidRDefault="0079280E" w:rsidP="00814688">
      <w:pPr>
        <w:ind w:firstLine="284"/>
        <w:jc w:val="both"/>
        <w:rPr>
          <w:rFonts w:ascii="Garamond" w:hAnsi="Garamond"/>
        </w:rPr>
      </w:pPr>
      <w:r>
        <w:rPr>
          <w:rFonts w:ascii="Garamond" w:hAnsi="Garamond"/>
        </w:rPr>
        <w:t>8.</w:t>
      </w:r>
      <w:r w:rsidR="00814688" w:rsidRPr="004B5200">
        <w:rPr>
          <w:rFonts w:ascii="Garamond" w:hAnsi="Garamond"/>
        </w:rPr>
        <w:t xml:space="preserve">Informacion shtesë: </w:t>
      </w:r>
    </w:p>
    <w:p w14:paraId="7724641F" w14:textId="77777777" w:rsidR="00814688" w:rsidRPr="004B5200" w:rsidRDefault="00814688" w:rsidP="00814688">
      <w:pPr>
        <w:ind w:firstLine="284"/>
        <w:jc w:val="both"/>
        <w:rPr>
          <w:rFonts w:ascii="Garamond" w:hAnsi="Garamond"/>
        </w:rPr>
      </w:pPr>
      <w:r w:rsidRPr="004B5200">
        <w:rPr>
          <w:rFonts w:ascii="Garamond" w:hAnsi="Garamond"/>
        </w:rPr>
        <w:t xml:space="preserve">nënshkruar për dhe në emër të: </w:t>
      </w:r>
    </w:p>
    <w:p w14:paraId="4A21FD96" w14:textId="77777777" w:rsidR="00814688" w:rsidRPr="004B5200" w:rsidRDefault="00814688" w:rsidP="00814688">
      <w:pPr>
        <w:ind w:firstLine="284"/>
        <w:jc w:val="both"/>
        <w:rPr>
          <w:rFonts w:ascii="Garamond" w:hAnsi="Garamond"/>
        </w:rPr>
      </w:pPr>
      <w:r w:rsidRPr="004B5200">
        <w:rPr>
          <w:rFonts w:ascii="Garamond" w:hAnsi="Garamond"/>
        </w:rPr>
        <w:t xml:space="preserve">(vendi dhe data e lëshimit): </w:t>
      </w:r>
    </w:p>
    <w:p w14:paraId="150A34F1" w14:textId="77777777" w:rsidR="00814688" w:rsidRPr="004B5200" w:rsidRDefault="00814688" w:rsidP="00814688">
      <w:pPr>
        <w:ind w:firstLine="284"/>
        <w:jc w:val="both"/>
        <w:rPr>
          <w:rFonts w:ascii="Garamond" w:hAnsi="Garamond"/>
        </w:rPr>
      </w:pPr>
      <w:r w:rsidRPr="004B5200">
        <w:rPr>
          <w:rFonts w:ascii="Garamond" w:hAnsi="Garamond"/>
        </w:rPr>
        <w:t>(emri, funksioni) (nënshkrimi):</w:t>
      </w:r>
    </w:p>
    <w:p w14:paraId="153EEE54" w14:textId="77777777" w:rsidR="00814688" w:rsidRPr="004B5200" w:rsidRDefault="00814688" w:rsidP="00166CA2">
      <w:pPr>
        <w:ind w:firstLine="284"/>
        <w:jc w:val="right"/>
        <w:rPr>
          <w:rFonts w:ascii="Garamond" w:hAnsi="Garamond"/>
          <w:b/>
        </w:rPr>
      </w:pPr>
    </w:p>
    <w:p w14:paraId="3745A342" w14:textId="77777777" w:rsidR="00AB0931" w:rsidRPr="004B5200" w:rsidRDefault="00AB0931" w:rsidP="00AB0931">
      <w:pPr>
        <w:jc w:val="center"/>
        <w:rPr>
          <w:rFonts w:ascii="Garamond" w:eastAsia="Times New Roman" w:hAnsi="Garamond" w:cs="Times New Roman"/>
          <w:b/>
          <w:sz w:val="28"/>
          <w:szCs w:val="28"/>
        </w:rPr>
      </w:pPr>
      <w:r w:rsidRPr="004B5200">
        <w:rPr>
          <w:rFonts w:ascii="Garamond" w:eastAsia="Times New Roman" w:hAnsi="Garamond" w:cs="Times New Roman"/>
          <w:b/>
          <w:sz w:val="28"/>
          <w:szCs w:val="28"/>
        </w:rPr>
        <w:t>LISTA E STANDARDEVE TË HARMONIZUARA</w:t>
      </w:r>
    </w:p>
    <w:p w14:paraId="0594DDD1" w14:textId="77777777" w:rsidR="00AB0931" w:rsidRPr="004B5200" w:rsidRDefault="00AB0931" w:rsidP="00AB0931">
      <w:pPr>
        <w:jc w:val="center"/>
        <w:rPr>
          <w:rFonts w:ascii="Garamond" w:eastAsia="Times New Roman" w:hAnsi="Garamond" w:cs="Times New Roman"/>
          <w:b/>
          <w:i/>
          <w:color w:val="0000FF"/>
          <w:sz w:val="28"/>
          <w:szCs w:val="28"/>
        </w:rPr>
      </w:pPr>
      <w:r w:rsidRPr="004B5200">
        <w:rPr>
          <w:rFonts w:ascii="Garamond" w:eastAsia="Times New Roman" w:hAnsi="Garamond" w:cs="Times New Roman"/>
          <w:b/>
          <w:i/>
          <w:color w:val="0000FF"/>
          <w:sz w:val="28"/>
          <w:szCs w:val="28"/>
        </w:rPr>
        <w:t>Direktiva - 2014/30/EU- Përputhshmëria elektromagnetike</w:t>
      </w:r>
    </w:p>
    <w:p w14:paraId="3B0E4F4D" w14:textId="77777777" w:rsidR="00AB0931" w:rsidRPr="004B5200" w:rsidRDefault="00AB0931" w:rsidP="00AB0931">
      <w:pPr>
        <w:jc w:val="right"/>
        <w:rPr>
          <w:rFonts w:ascii="Garamond" w:eastAsia="Calibri" w:hAnsi="Garamond" w:cs="Times New Roman"/>
          <w:color w:val="D99594"/>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000" w:firstRow="0" w:lastRow="0" w:firstColumn="0" w:lastColumn="0" w:noHBand="0" w:noVBand="0"/>
      </w:tblPr>
      <w:tblGrid>
        <w:gridCol w:w="602"/>
        <w:gridCol w:w="3128"/>
        <w:gridCol w:w="3223"/>
        <w:gridCol w:w="167"/>
        <w:gridCol w:w="84"/>
        <w:gridCol w:w="834"/>
        <w:gridCol w:w="155"/>
        <w:gridCol w:w="928"/>
      </w:tblGrid>
      <w:tr w:rsidR="00AB0931" w:rsidRPr="004B5200" w14:paraId="538A7FEE" w14:textId="77777777" w:rsidTr="00AB0931">
        <w:trPr>
          <w:trHeight w:val="905"/>
        </w:trPr>
        <w:tc>
          <w:tcPr>
            <w:tcW w:w="342" w:type="pct"/>
            <w:shd w:val="clear" w:color="auto" w:fill="E4E4E4"/>
            <w:tcMar>
              <w:top w:w="0" w:type="dxa"/>
              <w:left w:w="56" w:type="dxa"/>
              <w:bottom w:w="0" w:type="dxa"/>
              <w:right w:w="56" w:type="dxa"/>
            </w:tcMar>
            <w:vAlign w:val="center"/>
          </w:tcPr>
          <w:p w14:paraId="2F05158A" w14:textId="73A2C722" w:rsidR="00AB0931" w:rsidRPr="004B5200" w:rsidRDefault="00AB0931" w:rsidP="008069F0">
            <w:pPr>
              <w:rPr>
                <w:rFonts w:ascii="Garamond" w:eastAsia="Times New Roman" w:hAnsi="Garamond" w:cs="Times New Roman"/>
                <w:b/>
                <w:caps/>
              </w:rPr>
            </w:pPr>
            <w:r w:rsidRPr="004B5200">
              <w:rPr>
                <w:rFonts w:ascii="Garamond" w:eastAsia="Times New Roman" w:hAnsi="Garamond" w:cs="Times New Roman"/>
                <w:b/>
                <w:caps/>
              </w:rPr>
              <w:t>N</w:t>
            </w:r>
            <w:r w:rsidR="008069F0" w:rsidRPr="004B5200">
              <w:rPr>
                <w:rFonts w:ascii="Garamond" w:eastAsia="Times New Roman" w:hAnsi="Garamond" w:cs="Times New Roman"/>
                <w:b/>
                <w:caps/>
              </w:rPr>
              <w:t>r.</w:t>
            </w:r>
          </w:p>
        </w:tc>
        <w:tc>
          <w:tcPr>
            <w:tcW w:w="1726" w:type="pct"/>
            <w:shd w:val="clear" w:color="auto" w:fill="E4E4E4"/>
            <w:tcMar>
              <w:top w:w="0" w:type="dxa"/>
              <w:left w:w="56" w:type="dxa"/>
              <w:bottom w:w="0" w:type="dxa"/>
              <w:right w:w="56" w:type="dxa"/>
            </w:tcMar>
            <w:vAlign w:val="center"/>
          </w:tcPr>
          <w:p w14:paraId="71181D6E" w14:textId="77777777" w:rsidR="00AB0931" w:rsidRPr="004B5200" w:rsidRDefault="00AB0931" w:rsidP="00AB0931">
            <w:pPr>
              <w:jc w:val="center"/>
              <w:rPr>
                <w:rFonts w:ascii="Garamond" w:eastAsia="Calibri" w:hAnsi="Garamond" w:cs="Times New Roman"/>
                <w:b/>
                <w:bCs/>
              </w:rPr>
            </w:pPr>
            <w:r w:rsidRPr="004B5200">
              <w:rPr>
                <w:rFonts w:ascii="Garamond" w:eastAsia="Calibri" w:hAnsi="Garamond" w:cs="Times New Roman"/>
                <w:b/>
                <w:bCs/>
              </w:rPr>
              <w:t>Referenca dhe titulli i standardit të harmonizuar</w:t>
            </w:r>
            <w:r w:rsidRPr="004B5200">
              <w:rPr>
                <w:rFonts w:ascii="Garamond" w:eastAsia="Calibri" w:hAnsi="Garamond" w:cs="Times New Roman"/>
                <w:b/>
                <w:bCs/>
              </w:rPr>
              <w:br/>
              <w:t>(dhe dokumenti i referencës)</w:t>
            </w:r>
          </w:p>
        </w:tc>
        <w:tc>
          <w:tcPr>
            <w:tcW w:w="1778" w:type="pct"/>
            <w:shd w:val="clear" w:color="auto" w:fill="E4E4E4"/>
            <w:vAlign w:val="center"/>
          </w:tcPr>
          <w:p w14:paraId="452DFE0C" w14:textId="77777777" w:rsidR="00AB0931" w:rsidRPr="004B5200" w:rsidRDefault="00AB0931" w:rsidP="00AB0931">
            <w:pPr>
              <w:jc w:val="center"/>
              <w:rPr>
                <w:rFonts w:ascii="Garamond" w:eastAsia="Calibri" w:hAnsi="Garamond" w:cs="Times New Roman"/>
                <w:b/>
                <w:bCs/>
              </w:rPr>
            </w:pPr>
            <w:r w:rsidRPr="004B5200">
              <w:rPr>
                <w:rFonts w:ascii="Garamond" w:eastAsia="Calibri" w:hAnsi="Garamond" w:cs="Times New Roman"/>
                <w:b/>
                <w:bCs/>
              </w:rPr>
              <w:t>Titulli i standardit në shqip</w:t>
            </w:r>
          </w:p>
        </w:tc>
        <w:tc>
          <w:tcPr>
            <w:tcW w:w="557" w:type="pct"/>
            <w:gridSpan w:val="3"/>
            <w:shd w:val="clear" w:color="auto" w:fill="E4E4E4"/>
            <w:vAlign w:val="center"/>
          </w:tcPr>
          <w:p w14:paraId="1077DA38" w14:textId="77777777" w:rsidR="00AB0931" w:rsidRPr="004B5200" w:rsidRDefault="00AB0931" w:rsidP="00AB0931">
            <w:pPr>
              <w:jc w:val="center"/>
              <w:rPr>
                <w:rFonts w:ascii="Garamond" w:eastAsia="Calibri" w:hAnsi="Garamond" w:cs="Times New Roman"/>
                <w:b/>
                <w:bCs/>
              </w:rPr>
            </w:pPr>
            <w:r w:rsidRPr="004B5200">
              <w:rPr>
                <w:rFonts w:ascii="Garamond" w:eastAsia="Calibri" w:hAnsi="Garamond" w:cs="Times New Roman"/>
                <w:b/>
                <w:bCs/>
              </w:rPr>
              <w:t>Viti i adoptimit si SSH</w:t>
            </w:r>
          </w:p>
        </w:tc>
        <w:tc>
          <w:tcPr>
            <w:tcW w:w="597" w:type="pct"/>
            <w:gridSpan w:val="2"/>
            <w:shd w:val="clear" w:color="auto" w:fill="E4E4E4"/>
            <w:vAlign w:val="center"/>
          </w:tcPr>
          <w:p w14:paraId="60FB513C" w14:textId="77777777" w:rsidR="00AB0931" w:rsidRPr="004B5200" w:rsidRDefault="00AB0931" w:rsidP="00AB0931">
            <w:pPr>
              <w:jc w:val="center"/>
              <w:rPr>
                <w:rFonts w:ascii="Garamond" w:eastAsia="Calibri" w:hAnsi="Garamond" w:cs="Times New Roman"/>
                <w:b/>
                <w:bCs/>
              </w:rPr>
            </w:pPr>
            <w:r w:rsidRPr="004B5200">
              <w:rPr>
                <w:rFonts w:ascii="Garamond" w:eastAsia="Calibri" w:hAnsi="Garamond" w:cs="Times New Roman"/>
                <w:b/>
                <w:bCs/>
              </w:rPr>
              <w:t>Mënyra e adoptimit</w:t>
            </w:r>
          </w:p>
          <w:p w14:paraId="24686229" w14:textId="77777777" w:rsidR="00AB0931" w:rsidRPr="004B5200" w:rsidRDefault="00AB0931" w:rsidP="00AB0931">
            <w:pPr>
              <w:jc w:val="center"/>
              <w:rPr>
                <w:rFonts w:ascii="Garamond" w:eastAsia="Calibri" w:hAnsi="Garamond" w:cs="Times New Roman"/>
                <w:bCs/>
              </w:rPr>
            </w:pPr>
            <w:r w:rsidRPr="004B5200">
              <w:rPr>
                <w:rFonts w:ascii="Garamond" w:eastAsia="Calibri" w:hAnsi="Garamond" w:cs="Times New Roman"/>
                <w:bCs/>
              </w:rPr>
              <w:t>(me faqe të parë FP ose me përkthim të plotë PP)</w:t>
            </w:r>
          </w:p>
        </w:tc>
      </w:tr>
      <w:tr w:rsidR="00AB0931" w:rsidRPr="004B5200" w14:paraId="08915937" w14:textId="77777777" w:rsidTr="00AB0931">
        <w:trPr>
          <w:trHeight w:val="454"/>
        </w:trPr>
        <w:tc>
          <w:tcPr>
            <w:tcW w:w="342" w:type="pct"/>
            <w:tcMar>
              <w:top w:w="0" w:type="dxa"/>
              <w:left w:w="56" w:type="dxa"/>
              <w:bottom w:w="113" w:type="dxa"/>
              <w:right w:w="56" w:type="dxa"/>
            </w:tcMar>
          </w:tcPr>
          <w:p w14:paraId="035AC0C8" w14:textId="77777777" w:rsidR="00AB0931" w:rsidRPr="004B5200" w:rsidRDefault="00AB0931" w:rsidP="006238DE">
            <w:pPr>
              <w:rPr>
                <w:rFonts w:ascii="Garamond" w:eastAsia="Calibri" w:hAnsi="Garamond" w:cs="Times New Roman"/>
              </w:rPr>
            </w:pPr>
          </w:p>
        </w:tc>
        <w:tc>
          <w:tcPr>
            <w:tcW w:w="1726" w:type="pct"/>
            <w:tcMar>
              <w:top w:w="0" w:type="dxa"/>
              <w:left w:w="56" w:type="dxa"/>
              <w:bottom w:w="113" w:type="dxa"/>
              <w:right w:w="56" w:type="dxa"/>
            </w:tcMar>
          </w:tcPr>
          <w:p w14:paraId="4BA25AAC"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EN 617:2001+A1:2010</w:t>
            </w:r>
          </w:p>
          <w:p w14:paraId="2E7D6428" w14:textId="77777777" w:rsidR="00AB0931" w:rsidRPr="004B5200" w:rsidRDefault="00AB0931" w:rsidP="00AB0931">
            <w:pPr>
              <w:rPr>
                <w:rFonts w:ascii="Garamond" w:eastAsia="Calibri" w:hAnsi="Garamond" w:cs="Times New Roman"/>
              </w:rPr>
            </w:pPr>
          </w:p>
          <w:p w14:paraId="1B782D0C"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Continuous handling equipment and systems - Safety and EMC requirements for the equipment for the storage of bulk materials in silos, bunkers, bins and hoppers</w:t>
            </w:r>
          </w:p>
        </w:tc>
        <w:tc>
          <w:tcPr>
            <w:tcW w:w="1778" w:type="pct"/>
          </w:tcPr>
          <w:p w14:paraId="6C64E904"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SSH EN 617:2001+A1:2010</w:t>
            </w:r>
          </w:p>
          <w:p w14:paraId="764C3F7A" w14:textId="77777777" w:rsidR="00AB0931" w:rsidRPr="004B5200" w:rsidRDefault="00AB0931" w:rsidP="00AB0931">
            <w:pPr>
              <w:rPr>
                <w:rFonts w:ascii="Garamond" w:eastAsia="Calibri" w:hAnsi="Garamond" w:cs="Times New Roman"/>
              </w:rPr>
            </w:pPr>
          </w:p>
          <w:p w14:paraId="662C236E"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Pajisje dhe sistemet të furnizimit të vazhdueshëm - Kërkesat e sigurisë dhe të përputhshmërisë elektromagnetike për pajisjet e ruajtjes së materialit rifuzo në silo, bunkerë, kova dhe hinka</w:t>
            </w:r>
          </w:p>
        </w:tc>
        <w:tc>
          <w:tcPr>
            <w:tcW w:w="557" w:type="pct"/>
            <w:gridSpan w:val="3"/>
          </w:tcPr>
          <w:p w14:paraId="46581365"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2011</w:t>
            </w:r>
          </w:p>
        </w:tc>
        <w:tc>
          <w:tcPr>
            <w:tcW w:w="597" w:type="pct"/>
            <w:gridSpan w:val="2"/>
          </w:tcPr>
          <w:p w14:paraId="3BECDAC4"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Fp</w:t>
            </w:r>
          </w:p>
        </w:tc>
      </w:tr>
      <w:tr w:rsidR="00AB0931" w:rsidRPr="004B5200" w14:paraId="58DB4424" w14:textId="77777777" w:rsidTr="00AB0931">
        <w:trPr>
          <w:trHeight w:val="454"/>
        </w:trPr>
        <w:tc>
          <w:tcPr>
            <w:tcW w:w="342" w:type="pct"/>
            <w:tcMar>
              <w:top w:w="0" w:type="dxa"/>
              <w:left w:w="56" w:type="dxa"/>
              <w:bottom w:w="113" w:type="dxa"/>
              <w:right w:w="56" w:type="dxa"/>
            </w:tcMar>
          </w:tcPr>
          <w:p w14:paraId="4B183572" w14:textId="77777777" w:rsidR="00AB0931" w:rsidRPr="004B5200" w:rsidRDefault="00AB0931" w:rsidP="006238DE">
            <w:pPr>
              <w:rPr>
                <w:rFonts w:ascii="Garamond" w:eastAsia="Calibri" w:hAnsi="Garamond" w:cs="Times New Roman"/>
              </w:rPr>
            </w:pPr>
          </w:p>
        </w:tc>
        <w:tc>
          <w:tcPr>
            <w:tcW w:w="1726" w:type="pct"/>
            <w:tcMar>
              <w:top w:w="0" w:type="dxa"/>
              <w:left w:w="56" w:type="dxa"/>
              <w:bottom w:w="113" w:type="dxa"/>
              <w:right w:w="56" w:type="dxa"/>
            </w:tcMar>
          </w:tcPr>
          <w:p w14:paraId="7AC74588"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EN 618:2002+A1:2010</w:t>
            </w:r>
          </w:p>
          <w:p w14:paraId="49C35A8E" w14:textId="77777777" w:rsidR="00AB0931" w:rsidRPr="004B5200" w:rsidRDefault="00AB0931" w:rsidP="00AB0931">
            <w:pPr>
              <w:rPr>
                <w:rFonts w:ascii="Garamond" w:eastAsia="Calibri" w:hAnsi="Garamond" w:cs="Times New Roman"/>
              </w:rPr>
            </w:pPr>
          </w:p>
          <w:p w14:paraId="6675E601"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Continuous handling equipment and systems - Safety and EMC requirements for equipment for mechanical handling of bulk materials except fixed belt conveyors</w:t>
            </w:r>
          </w:p>
        </w:tc>
        <w:tc>
          <w:tcPr>
            <w:tcW w:w="1778" w:type="pct"/>
          </w:tcPr>
          <w:p w14:paraId="5405AE32"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SSH EN 618:2002+A1:2010</w:t>
            </w:r>
          </w:p>
          <w:p w14:paraId="78F89B56" w14:textId="77777777" w:rsidR="00AB0931" w:rsidRPr="004B5200" w:rsidRDefault="00AB0931" w:rsidP="00AB0931">
            <w:pPr>
              <w:rPr>
                <w:rFonts w:ascii="Garamond" w:eastAsia="Calibri" w:hAnsi="Garamond" w:cs="Times New Roman"/>
              </w:rPr>
            </w:pPr>
          </w:p>
          <w:p w14:paraId="746C3703"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Pajisjet dhe sistemet për transportimin e vazhdueshëm - Kërkesat për sigurinë dhe kërkesat për përputhshmërinë elektromagnetike për pajisjet për transportimin mekanik të materialeve rifuzo, përveç konvejerëve me shirit të fiksuar</w:t>
            </w:r>
          </w:p>
        </w:tc>
        <w:tc>
          <w:tcPr>
            <w:tcW w:w="557" w:type="pct"/>
            <w:gridSpan w:val="3"/>
          </w:tcPr>
          <w:p w14:paraId="76876932"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2011</w:t>
            </w:r>
          </w:p>
        </w:tc>
        <w:tc>
          <w:tcPr>
            <w:tcW w:w="597" w:type="pct"/>
            <w:gridSpan w:val="2"/>
          </w:tcPr>
          <w:p w14:paraId="43DB8DCA"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Fp</w:t>
            </w:r>
          </w:p>
        </w:tc>
      </w:tr>
      <w:tr w:rsidR="00AB0931" w:rsidRPr="004B5200" w14:paraId="48ACBFA5" w14:textId="77777777" w:rsidTr="00AB0931">
        <w:trPr>
          <w:trHeight w:val="454"/>
        </w:trPr>
        <w:tc>
          <w:tcPr>
            <w:tcW w:w="342" w:type="pct"/>
            <w:tcMar>
              <w:top w:w="0" w:type="dxa"/>
              <w:left w:w="56" w:type="dxa"/>
              <w:bottom w:w="113" w:type="dxa"/>
              <w:right w:w="56" w:type="dxa"/>
            </w:tcMar>
          </w:tcPr>
          <w:p w14:paraId="6ED1F709" w14:textId="77777777" w:rsidR="00AB0931" w:rsidRPr="004B5200" w:rsidRDefault="00AB0931" w:rsidP="006238DE">
            <w:pPr>
              <w:rPr>
                <w:rFonts w:ascii="Garamond" w:eastAsia="Calibri" w:hAnsi="Garamond" w:cs="Times New Roman"/>
              </w:rPr>
            </w:pPr>
          </w:p>
        </w:tc>
        <w:tc>
          <w:tcPr>
            <w:tcW w:w="1726" w:type="pct"/>
            <w:tcMar>
              <w:top w:w="0" w:type="dxa"/>
              <w:left w:w="56" w:type="dxa"/>
              <w:bottom w:w="113" w:type="dxa"/>
              <w:right w:w="56" w:type="dxa"/>
            </w:tcMar>
          </w:tcPr>
          <w:p w14:paraId="07FF0BEF"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EN 619:2002+A1:2010</w:t>
            </w:r>
          </w:p>
          <w:p w14:paraId="5E798672" w14:textId="77777777" w:rsidR="00AB0931" w:rsidRPr="004B5200" w:rsidRDefault="00AB0931" w:rsidP="00AB0931">
            <w:pPr>
              <w:rPr>
                <w:rFonts w:ascii="Garamond" w:eastAsia="Calibri" w:hAnsi="Garamond" w:cs="Times New Roman"/>
              </w:rPr>
            </w:pPr>
          </w:p>
          <w:p w14:paraId="7727AD36"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Continuous handling equipment and systems - Safety and EMC requirements for equipment for mechanical handling of unit loads</w:t>
            </w:r>
          </w:p>
        </w:tc>
        <w:tc>
          <w:tcPr>
            <w:tcW w:w="1778" w:type="pct"/>
          </w:tcPr>
          <w:p w14:paraId="482CDCBD"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SSH EN 619:2002+A1:2010</w:t>
            </w:r>
          </w:p>
          <w:p w14:paraId="7C1D1CB1" w14:textId="77777777" w:rsidR="00AB0931" w:rsidRPr="004B5200" w:rsidRDefault="00AB0931" w:rsidP="00AB0931">
            <w:pPr>
              <w:rPr>
                <w:rFonts w:ascii="Garamond" w:eastAsia="Calibri" w:hAnsi="Garamond" w:cs="Times New Roman"/>
              </w:rPr>
            </w:pPr>
          </w:p>
          <w:p w14:paraId="03E2B0EF"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Pajisjet dhe sistemet për transportimin e vazhdueshëm - Kërkesat për sigurinë dhe kërkesat për përputhshmërinë elektromagnetike për pajisjet për transportimin mekanik të ngarkesave njësi</w:t>
            </w:r>
          </w:p>
        </w:tc>
        <w:tc>
          <w:tcPr>
            <w:tcW w:w="557" w:type="pct"/>
            <w:gridSpan w:val="3"/>
          </w:tcPr>
          <w:p w14:paraId="2AAA7367"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2011</w:t>
            </w:r>
          </w:p>
        </w:tc>
        <w:tc>
          <w:tcPr>
            <w:tcW w:w="597" w:type="pct"/>
            <w:gridSpan w:val="2"/>
          </w:tcPr>
          <w:p w14:paraId="681A0132"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Fp</w:t>
            </w:r>
          </w:p>
        </w:tc>
      </w:tr>
      <w:tr w:rsidR="00AB0931" w:rsidRPr="004B5200" w14:paraId="095CDA1F" w14:textId="77777777" w:rsidTr="00AB0931">
        <w:trPr>
          <w:trHeight w:val="454"/>
        </w:trPr>
        <w:tc>
          <w:tcPr>
            <w:tcW w:w="342" w:type="pct"/>
            <w:tcMar>
              <w:top w:w="0" w:type="dxa"/>
              <w:left w:w="56" w:type="dxa"/>
              <w:bottom w:w="113" w:type="dxa"/>
              <w:right w:w="56" w:type="dxa"/>
            </w:tcMar>
          </w:tcPr>
          <w:p w14:paraId="2640E6AC" w14:textId="77777777" w:rsidR="00AB0931" w:rsidRPr="004B5200" w:rsidRDefault="00AB0931" w:rsidP="006238DE">
            <w:pPr>
              <w:rPr>
                <w:rFonts w:ascii="Garamond" w:eastAsia="Calibri" w:hAnsi="Garamond" w:cs="Times New Roman"/>
              </w:rPr>
            </w:pPr>
          </w:p>
        </w:tc>
        <w:tc>
          <w:tcPr>
            <w:tcW w:w="1726" w:type="pct"/>
            <w:tcMar>
              <w:top w:w="0" w:type="dxa"/>
              <w:left w:w="56" w:type="dxa"/>
              <w:bottom w:w="113" w:type="dxa"/>
              <w:right w:w="56" w:type="dxa"/>
            </w:tcMar>
          </w:tcPr>
          <w:p w14:paraId="22DE2423"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EN 620:2002+A1:2010</w:t>
            </w:r>
          </w:p>
          <w:p w14:paraId="3F1D096A" w14:textId="77777777" w:rsidR="00AB0931" w:rsidRPr="004B5200" w:rsidRDefault="00AB0931" w:rsidP="00AB0931">
            <w:pPr>
              <w:rPr>
                <w:rFonts w:ascii="Garamond" w:eastAsia="Calibri" w:hAnsi="Garamond" w:cs="Times New Roman"/>
              </w:rPr>
            </w:pPr>
          </w:p>
          <w:p w14:paraId="57FEF1E9"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Continuous handling equipment and systems - Safety and EMC requirements for fixed belt conveyors for bulk materials</w:t>
            </w:r>
          </w:p>
        </w:tc>
        <w:tc>
          <w:tcPr>
            <w:tcW w:w="1778" w:type="pct"/>
          </w:tcPr>
          <w:p w14:paraId="6A935FA5" w14:textId="77777777" w:rsidR="00AB0931" w:rsidRPr="004B5200" w:rsidRDefault="00AB0931" w:rsidP="00AB0931">
            <w:pPr>
              <w:autoSpaceDE w:val="0"/>
              <w:autoSpaceDN w:val="0"/>
              <w:adjustRightInd w:val="0"/>
              <w:rPr>
                <w:rFonts w:ascii="Garamond" w:eastAsia="Times New Roman" w:hAnsi="Garamond" w:cs="Times New Roman"/>
              </w:rPr>
            </w:pPr>
            <w:r w:rsidRPr="004B5200">
              <w:rPr>
                <w:rFonts w:ascii="Garamond" w:eastAsia="Times New Roman" w:hAnsi="Garamond" w:cs="Times New Roman"/>
              </w:rPr>
              <w:t>SSH EN 620:2002+A1:2010</w:t>
            </w:r>
          </w:p>
          <w:p w14:paraId="32C91B47" w14:textId="77777777" w:rsidR="00AB0931" w:rsidRPr="004B5200" w:rsidRDefault="00AB0931" w:rsidP="00AB0931">
            <w:pPr>
              <w:autoSpaceDE w:val="0"/>
              <w:autoSpaceDN w:val="0"/>
              <w:adjustRightInd w:val="0"/>
              <w:rPr>
                <w:rFonts w:ascii="Garamond" w:eastAsia="Times New Roman" w:hAnsi="Garamond" w:cs="Times New Roman"/>
              </w:rPr>
            </w:pPr>
          </w:p>
          <w:p w14:paraId="68284091"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Pajisjet dhe sistemet për transportimin e vazhdueshëm - Kërkesat për sigurinë dhe kërkesat për përputhshmërinë elektromagnetike për konvejerët me shirit të fiksuar për transportimin e materialit rifuzo</w:t>
            </w:r>
          </w:p>
        </w:tc>
        <w:tc>
          <w:tcPr>
            <w:tcW w:w="557" w:type="pct"/>
            <w:gridSpan w:val="3"/>
          </w:tcPr>
          <w:p w14:paraId="6B41E958"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2011</w:t>
            </w:r>
          </w:p>
        </w:tc>
        <w:tc>
          <w:tcPr>
            <w:tcW w:w="597" w:type="pct"/>
            <w:gridSpan w:val="2"/>
          </w:tcPr>
          <w:p w14:paraId="5AA1B9AC"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Fp</w:t>
            </w:r>
          </w:p>
        </w:tc>
      </w:tr>
      <w:tr w:rsidR="00AB0931" w:rsidRPr="004B5200" w14:paraId="1D55B338" w14:textId="77777777" w:rsidTr="00AB0931">
        <w:trPr>
          <w:trHeight w:val="120"/>
        </w:trPr>
        <w:tc>
          <w:tcPr>
            <w:tcW w:w="342" w:type="pct"/>
            <w:vMerge w:val="restart"/>
            <w:tcMar>
              <w:top w:w="0" w:type="dxa"/>
              <w:left w:w="56" w:type="dxa"/>
              <w:bottom w:w="113" w:type="dxa"/>
              <w:right w:w="56" w:type="dxa"/>
            </w:tcMar>
          </w:tcPr>
          <w:p w14:paraId="4A289A8C" w14:textId="77777777" w:rsidR="00AB0931" w:rsidRPr="004B5200" w:rsidRDefault="00AB0931" w:rsidP="006238DE">
            <w:pPr>
              <w:rPr>
                <w:rFonts w:ascii="Garamond" w:eastAsia="Calibri" w:hAnsi="Garamond" w:cs="Times New Roman"/>
              </w:rPr>
            </w:pPr>
          </w:p>
        </w:tc>
        <w:tc>
          <w:tcPr>
            <w:tcW w:w="1726" w:type="pct"/>
            <w:tcMar>
              <w:top w:w="0" w:type="dxa"/>
              <w:left w:w="56" w:type="dxa"/>
              <w:bottom w:w="113" w:type="dxa"/>
              <w:right w:w="56" w:type="dxa"/>
            </w:tcMar>
          </w:tcPr>
          <w:p w14:paraId="12BDCB0C"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EN 1155:1997</w:t>
            </w:r>
          </w:p>
          <w:p w14:paraId="16234B33" w14:textId="77777777" w:rsidR="00AB0931" w:rsidRPr="004B5200" w:rsidRDefault="00AB0931" w:rsidP="00AB0931">
            <w:pPr>
              <w:rPr>
                <w:rFonts w:ascii="Garamond" w:eastAsia="Calibri" w:hAnsi="Garamond" w:cs="Times New Roman"/>
              </w:rPr>
            </w:pPr>
          </w:p>
          <w:p w14:paraId="6308B413"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Building hardware - Electrically powered hold-open devices for swing doors - Requirements and test methods</w:t>
            </w:r>
          </w:p>
        </w:tc>
        <w:tc>
          <w:tcPr>
            <w:tcW w:w="1778" w:type="pct"/>
          </w:tcPr>
          <w:p w14:paraId="5FF120DB"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SSH EN 1155:1997</w:t>
            </w:r>
          </w:p>
          <w:p w14:paraId="4086573D" w14:textId="77777777" w:rsidR="00AB0931" w:rsidRPr="004B5200" w:rsidRDefault="00AB0931" w:rsidP="00AB0931">
            <w:pPr>
              <w:rPr>
                <w:rFonts w:ascii="Garamond" w:eastAsia="Calibri" w:hAnsi="Garamond" w:cs="Times New Roman"/>
              </w:rPr>
            </w:pPr>
          </w:p>
          <w:p w14:paraId="7CCD854A" w14:textId="46BE49DA" w:rsidR="00AB0931" w:rsidRPr="004B5200" w:rsidRDefault="00AB0931" w:rsidP="008069F0">
            <w:pPr>
              <w:rPr>
                <w:rFonts w:ascii="Garamond" w:eastAsia="Calibri" w:hAnsi="Garamond" w:cs="Times New Roman"/>
              </w:rPr>
            </w:pPr>
            <w:r w:rsidRPr="004B5200">
              <w:rPr>
                <w:rFonts w:ascii="Garamond" w:eastAsia="Calibri" w:hAnsi="Garamond" w:cs="Times New Roman"/>
              </w:rPr>
              <w:t>Aksesorë, (brava, shula, reze etj.) për ndërtesat - Pajisjet elektrike të mbajtjes hapur për dyert rrotulluese - Kërkesat dhe metodat e provës</w:t>
            </w:r>
          </w:p>
        </w:tc>
        <w:tc>
          <w:tcPr>
            <w:tcW w:w="557" w:type="pct"/>
            <w:gridSpan w:val="3"/>
          </w:tcPr>
          <w:p w14:paraId="737F68AF"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2005</w:t>
            </w:r>
          </w:p>
        </w:tc>
        <w:tc>
          <w:tcPr>
            <w:tcW w:w="597" w:type="pct"/>
            <w:gridSpan w:val="2"/>
          </w:tcPr>
          <w:p w14:paraId="79DFE4B3"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Fp</w:t>
            </w:r>
          </w:p>
        </w:tc>
      </w:tr>
      <w:tr w:rsidR="00AB0931" w:rsidRPr="004B5200" w14:paraId="30F792CC" w14:textId="77777777" w:rsidTr="00AB0931">
        <w:trPr>
          <w:trHeight w:val="192"/>
        </w:trPr>
        <w:tc>
          <w:tcPr>
            <w:tcW w:w="342" w:type="pct"/>
            <w:vMerge/>
            <w:tcMar>
              <w:top w:w="0" w:type="dxa"/>
              <w:left w:w="56" w:type="dxa"/>
              <w:bottom w:w="113" w:type="dxa"/>
              <w:right w:w="56" w:type="dxa"/>
            </w:tcMar>
          </w:tcPr>
          <w:p w14:paraId="7BC93F7C" w14:textId="77777777" w:rsidR="00AB0931" w:rsidRPr="004B5200" w:rsidRDefault="00AB0931" w:rsidP="00AB0931">
            <w:pPr>
              <w:numPr>
                <w:ilvl w:val="0"/>
                <w:numId w:val="20"/>
              </w:numPr>
              <w:ind w:left="0" w:firstLine="0"/>
              <w:rPr>
                <w:rFonts w:ascii="Garamond" w:eastAsia="Calibri" w:hAnsi="Garamond" w:cs="Times New Roman"/>
              </w:rPr>
            </w:pPr>
          </w:p>
        </w:tc>
        <w:tc>
          <w:tcPr>
            <w:tcW w:w="1726" w:type="pct"/>
            <w:tcMar>
              <w:top w:w="0" w:type="dxa"/>
              <w:left w:w="56" w:type="dxa"/>
              <w:bottom w:w="113" w:type="dxa"/>
              <w:right w:w="56" w:type="dxa"/>
            </w:tcMar>
          </w:tcPr>
          <w:p w14:paraId="72957792"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EN 1155:1997/A1:2002</w:t>
            </w:r>
          </w:p>
        </w:tc>
        <w:tc>
          <w:tcPr>
            <w:tcW w:w="1778" w:type="pct"/>
          </w:tcPr>
          <w:p w14:paraId="6B19223C"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SSH EN 1155:1997/A1:2002</w:t>
            </w:r>
          </w:p>
        </w:tc>
        <w:tc>
          <w:tcPr>
            <w:tcW w:w="557" w:type="pct"/>
            <w:gridSpan w:val="3"/>
          </w:tcPr>
          <w:p w14:paraId="3E433DED"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2005</w:t>
            </w:r>
          </w:p>
        </w:tc>
        <w:tc>
          <w:tcPr>
            <w:tcW w:w="597" w:type="pct"/>
            <w:gridSpan w:val="2"/>
          </w:tcPr>
          <w:p w14:paraId="34AB76C1"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Fp</w:t>
            </w:r>
          </w:p>
        </w:tc>
      </w:tr>
      <w:tr w:rsidR="00AB0931" w:rsidRPr="004B5200" w14:paraId="36C78796" w14:textId="77777777" w:rsidTr="00AB0931">
        <w:trPr>
          <w:trHeight w:val="454"/>
        </w:trPr>
        <w:tc>
          <w:tcPr>
            <w:tcW w:w="342" w:type="pct"/>
            <w:tcMar>
              <w:top w:w="0" w:type="dxa"/>
              <w:left w:w="56" w:type="dxa"/>
              <w:bottom w:w="113" w:type="dxa"/>
              <w:right w:w="56" w:type="dxa"/>
            </w:tcMar>
          </w:tcPr>
          <w:p w14:paraId="24C756EE" w14:textId="77777777" w:rsidR="00AB0931" w:rsidRPr="004B5200" w:rsidRDefault="00AB0931" w:rsidP="006238DE">
            <w:pPr>
              <w:rPr>
                <w:rFonts w:ascii="Garamond" w:eastAsia="Calibri" w:hAnsi="Garamond" w:cs="Times New Roman"/>
              </w:rPr>
            </w:pPr>
          </w:p>
        </w:tc>
        <w:tc>
          <w:tcPr>
            <w:tcW w:w="1726" w:type="pct"/>
            <w:tcMar>
              <w:top w:w="0" w:type="dxa"/>
              <w:left w:w="56" w:type="dxa"/>
              <w:bottom w:w="113" w:type="dxa"/>
              <w:right w:w="56" w:type="dxa"/>
            </w:tcMar>
          </w:tcPr>
          <w:p w14:paraId="0E5EB27E"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EN 12015:2014</w:t>
            </w:r>
          </w:p>
          <w:p w14:paraId="61F250EE" w14:textId="77777777" w:rsidR="00AB0931" w:rsidRPr="004B5200" w:rsidRDefault="00AB0931" w:rsidP="00AB0931">
            <w:pPr>
              <w:rPr>
                <w:rFonts w:ascii="Garamond" w:eastAsia="Calibri" w:hAnsi="Garamond" w:cs="Times New Roman"/>
              </w:rPr>
            </w:pPr>
          </w:p>
          <w:p w14:paraId="2817AD67"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Electromagnetic compatibility - Product family standard for lifts, escalators and moving walks - Emission</w:t>
            </w:r>
          </w:p>
        </w:tc>
        <w:tc>
          <w:tcPr>
            <w:tcW w:w="1778" w:type="pct"/>
          </w:tcPr>
          <w:p w14:paraId="2F641452"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SSH EN 12015:2014</w:t>
            </w:r>
          </w:p>
          <w:p w14:paraId="2D6C67B4" w14:textId="77777777" w:rsidR="00AB0931" w:rsidRPr="004B5200" w:rsidRDefault="00AB0931" w:rsidP="00AB0931">
            <w:pPr>
              <w:rPr>
                <w:rFonts w:ascii="Garamond" w:eastAsia="Calibri" w:hAnsi="Garamond" w:cs="Times New Roman"/>
              </w:rPr>
            </w:pPr>
          </w:p>
          <w:p w14:paraId="32D33D08"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Përputhshmëria elektromagnetike - Standarde të familjes së produkteve për ashensorët, shkallët lëvizëse dhe konvejerët për pasagjerë - Emetimi</w:t>
            </w:r>
          </w:p>
        </w:tc>
        <w:tc>
          <w:tcPr>
            <w:tcW w:w="557" w:type="pct"/>
            <w:gridSpan w:val="3"/>
          </w:tcPr>
          <w:p w14:paraId="6CD9312C"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2014</w:t>
            </w:r>
          </w:p>
        </w:tc>
        <w:tc>
          <w:tcPr>
            <w:tcW w:w="597" w:type="pct"/>
            <w:gridSpan w:val="2"/>
          </w:tcPr>
          <w:p w14:paraId="634059F2"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Fp</w:t>
            </w:r>
          </w:p>
        </w:tc>
      </w:tr>
      <w:tr w:rsidR="00AB0931" w:rsidRPr="004B5200" w14:paraId="1A1F799D" w14:textId="77777777" w:rsidTr="00AB0931">
        <w:trPr>
          <w:trHeight w:val="454"/>
        </w:trPr>
        <w:tc>
          <w:tcPr>
            <w:tcW w:w="342" w:type="pct"/>
            <w:tcMar>
              <w:top w:w="0" w:type="dxa"/>
              <w:left w:w="56" w:type="dxa"/>
              <w:bottom w:w="113" w:type="dxa"/>
              <w:right w:w="56" w:type="dxa"/>
            </w:tcMar>
          </w:tcPr>
          <w:p w14:paraId="1FA943D6" w14:textId="77777777" w:rsidR="00AB0931" w:rsidRPr="004B5200" w:rsidRDefault="00AB0931" w:rsidP="006238DE">
            <w:pPr>
              <w:rPr>
                <w:rFonts w:ascii="Garamond" w:eastAsia="Calibri" w:hAnsi="Garamond" w:cs="Times New Roman"/>
              </w:rPr>
            </w:pPr>
          </w:p>
        </w:tc>
        <w:tc>
          <w:tcPr>
            <w:tcW w:w="1726" w:type="pct"/>
            <w:tcMar>
              <w:top w:w="0" w:type="dxa"/>
              <w:left w:w="56" w:type="dxa"/>
              <w:bottom w:w="113" w:type="dxa"/>
              <w:right w:w="56" w:type="dxa"/>
            </w:tcMar>
          </w:tcPr>
          <w:p w14:paraId="3B9C2104"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EN 12016:2013</w:t>
            </w:r>
          </w:p>
          <w:p w14:paraId="6FAB59BC" w14:textId="77777777" w:rsidR="00AB0931" w:rsidRPr="004B5200" w:rsidRDefault="00AB0931" w:rsidP="00AB0931">
            <w:pPr>
              <w:rPr>
                <w:rFonts w:ascii="Garamond" w:eastAsia="Calibri" w:hAnsi="Garamond" w:cs="Times New Roman"/>
              </w:rPr>
            </w:pPr>
          </w:p>
          <w:p w14:paraId="1B9E85D9"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Electromagnetic compatibility - Product family standard for lifts, escalators and moving walks - Immunity</w:t>
            </w:r>
          </w:p>
        </w:tc>
        <w:tc>
          <w:tcPr>
            <w:tcW w:w="1778" w:type="pct"/>
          </w:tcPr>
          <w:p w14:paraId="2B8195BF"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SSH EN 12016:2013</w:t>
            </w:r>
          </w:p>
          <w:p w14:paraId="255A97E8" w14:textId="77777777" w:rsidR="00AB0931" w:rsidRPr="004B5200" w:rsidRDefault="00AB0931" w:rsidP="00AB0931">
            <w:pPr>
              <w:rPr>
                <w:rFonts w:ascii="Garamond" w:eastAsia="Calibri" w:hAnsi="Garamond" w:cs="Times New Roman"/>
              </w:rPr>
            </w:pPr>
          </w:p>
          <w:p w14:paraId="1F8258C1"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Kompatibiliteti elektromagnetik - Standarde të familjes së produkteve për ashensorët, shkallët lëvizëse dhe vendkalimet lëvizëse - Imuniteti</w:t>
            </w:r>
          </w:p>
        </w:tc>
        <w:tc>
          <w:tcPr>
            <w:tcW w:w="557" w:type="pct"/>
            <w:gridSpan w:val="3"/>
          </w:tcPr>
          <w:p w14:paraId="6693A3CD"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2014</w:t>
            </w:r>
          </w:p>
        </w:tc>
        <w:tc>
          <w:tcPr>
            <w:tcW w:w="597" w:type="pct"/>
            <w:gridSpan w:val="2"/>
          </w:tcPr>
          <w:p w14:paraId="48FFD872"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Fp</w:t>
            </w:r>
          </w:p>
        </w:tc>
      </w:tr>
      <w:tr w:rsidR="00AB0931" w:rsidRPr="004B5200" w14:paraId="1A89EFE5" w14:textId="77777777" w:rsidTr="00AB0931">
        <w:trPr>
          <w:trHeight w:val="454"/>
        </w:trPr>
        <w:tc>
          <w:tcPr>
            <w:tcW w:w="342" w:type="pct"/>
            <w:tcMar>
              <w:top w:w="0" w:type="dxa"/>
              <w:left w:w="56" w:type="dxa"/>
              <w:bottom w:w="113" w:type="dxa"/>
              <w:right w:w="56" w:type="dxa"/>
            </w:tcMar>
          </w:tcPr>
          <w:p w14:paraId="44893A9A" w14:textId="77777777" w:rsidR="00AB0931" w:rsidRPr="004B5200" w:rsidRDefault="00AB0931" w:rsidP="006238DE">
            <w:pPr>
              <w:rPr>
                <w:rFonts w:ascii="Garamond" w:eastAsia="Calibri" w:hAnsi="Garamond" w:cs="Times New Roman"/>
              </w:rPr>
            </w:pPr>
          </w:p>
        </w:tc>
        <w:tc>
          <w:tcPr>
            <w:tcW w:w="1726" w:type="pct"/>
            <w:tcMar>
              <w:top w:w="0" w:type="dxa"/>
              <w:left w:w="56" w:type="dxa"/>
              <w:bottom w:w="113" w:type="dxa"/>
              <w:right w:w="56" w:type="dxa"/>
            </w:tcMar>
          </w:tcPr>
          <w:p w14:paraId="5F99F31F"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EN 12895:2015</w:t>
            </w:r>
          </w:p>
          <w:p w14:paraId="3010C98C" w14:textId="77777777" w:rsidR="00AB0931" w:rsidRPr="004B5200" w:rsidRDefault="00AB0931" w:rsidP="00AB0931">
            <w:pPr>
              <w:rPr>
                <w:rFonts w:ascii="Garamond" w:eastAsia="Calibri" w:hAnsi="Garamond" w:cs="Times New Roman"/>
              </w:rPr>
            </w:pPr>
          </w:p>
          <w:p w14:paraId="0F10DF2C"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Industrial trucks - Electromagnetic compatibility</w:t>
            </w:r>
          </w:p>
        </w:tc>
        <w:tc>
          <w:tcPr>
            <w:tcW w:w="1778" w:type="pct"/>
          </w:tcPr>
          <w:p w14:paraId="154E5043"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SSH EN 12895:2015</w:t>
            </w:r>
          </w:p>
          <w:p w14:paraId="7869D36F" w14:textId="77777777" w:rsidR="00AB0931" w:rsidRPr="004B5200" w:rsidRDefault="00AB0931" w:rsidP="00AB0931">
            <w:pPr>
              <w:rPr>
                <w:rFonts w:ascii="Garamond" w:eastAsia="Calibri" w:hAnsi="Garamond" w:cs="Times New Roman"/>
              </w:rPr>
            </w:pPr>
          </w:p>
          <w:p w14:paraId="0EE132E7"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Kamionë industriale - Përputhshmëria elektromagnetike</w:t>
            </w:r>
          </w:p>
        </w:tc>
        <w:tc>
          <w:tcPr>
            <w:tcW w:w="557" w:type="pct"/>
            <w:gridSpan w:val="3"/>
          </w:tcPr>
          <w:p w14:paraId="706A78D8"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2016</w:t>
            </w:r>
          </w:p>
        </w:tc>
        <w:tc>
          <w:tcPr>
            <w:tcW w:w="597" w:type="pct"/>
            <w:gridSpan w:val="2"/>
          </w:tcPr>
          <w:p w14:paraId="3FAAE7C3"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Fp</w:t>
            </w:r>
          </w:p>
        </w:tc>
      </w:tr>
      <w:tr w:rsidR="00AB0931" w:rsidRPr="004B5200" w14:paraId="0F708814" w14:textId="77777777" w:rsidTr="00AB0931">
        <w:trPr>
          <w:trHeight w:val="454"/>
        </w:trPr>
        <w:tc>
          <w:tcPr>
            <w:tcW w:w="342" w:type="pct"/>
            <w:tcMar>
              <w:top w:w="0" w:type="dxa"/>
              <w:left w:w="56" w:type="dxa"/>
              <w:bottom w:w="113" w:type="dxa"/>
              <w:right w:w="56" w:type="dxa"/>
            </w:tcMar>
          </w:tcPr>
          <w:p w14:paraId="38C4E5AE" w14:textId="77777777" w:rsidR="00AB0931" w:rsidRPr="004B5200" w:rsidRDefault="00AB0931" w:rsidP="006238DE"/>
        </w:tc>
        <w:tc>
          <w:tcPr>
            <w:tcW w:w="1726" w:type="pct"/>
            <w:tcMar>
              <w:top w:w="0" w:type="dxa"/>
              <w:left w:w="56" w:type="dxa"/>
              <w:bottom w:w="113" w:type="dxa"/>
              <w:right w:w="56" w:type="dxa"/>
            </w:tcMar>
          </w:tcPr>
          <w:p w14:paraId="74AC149B"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EN 13241-1:2003+A1:2011</w:t>
            </w:r>
          </w:p>
          <w:p w14:paraId="089F7AB1" w14:textId="77777777" w:rsidR="00AB0931" w:rsidRPr="004B5200" w:rsidRDefault="00AB0931" w:rsidP="00AB0931">
            <w:pPr>
              <w:rPr>
                <w:rFonts w:ascii="Garamond" w:eastAsia="Calibri" w:hAnsi="Garamond" w:cs="Times New Roman"/>
              </w:rPr>
            </w:pPr>
          </w:p>
          <w:p w14:paraId="69329FDB"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Industrial, commercial and garage doors and gates - Product standard - Part 1: Products without fire resistance or smoke control characteristics</w:t>
            </w:r>
          </w:p>
        </w:tc>
        <w:tc>
          <w:tcPr>
            <w:tcW w:w="1778" w:type="pct"/>
          </w:tcPr>
          <w:p w14:paraId="562B804E"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SSH EN 13241-1:2003+A1:2011</w:t>
            </w:r>
          </w:p>
          <w:p w14:paraId="5DE611D1" w14:textId="77777777" w:rsidR="00AB0931" w:rsidRPr="004B5200" w:rsidRDefault="00AB0931" w:rsidP="00AB0931">
            <w:pPr>
              <w:rPr>
                <w:rFonts w:ascii="Garamond" w:eastAsia="Calibri" w:hAnsi="Garamond" w:cs="Times New Roman"/>
              </w:rPr>
            </w:pPr>
          </w:p>
          <w:p w14:paraId="5E4664D4"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Dyer dhe porta industriale, tregtare dhe të garazheve - Standard produkti - Pjesa 1: Produkte pa rezistencë ndaj zjarrit ose karakteristikat e kontrollit të tymit</w:t>
            </w:r>
          </w:p>
        </w:tc>
        <w:tc>
          <w:tcPr>
            <w:tcW w:w="557" w:type="pct"/>
            <w:gridSpan w:val="3"/>
          </w:tcPr>
          <w:p w14:paraId="4D96F40E"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2012</w:t>
            </w:r>
          </w:p>
        </w:tc>
        <w:tc>
          <w:tcPr>
            <w:tcW w:w="597" w:type="pct"/>
            <w:gridSpan w:val="2"/>
          </w:tcPr>
          <w:p w14:paraId="331D8B2A"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Fp</w:t>
            </w:r>
          </w:p>
        </w:tc>
      </w:tr>
      <w:tr w:rsidR="00AB0931" w:rsidRPr="004B5200" w14:paraId="19050B7F" w14:textId="77777777" w:rsidTr="00AB0931">
        <w:trPr>
          <w:trHeight w:val="454"/>
        </w:trPr>
        <w:tc>
          <w:tcPr>
            <w:tcW w:w="342" w:type="pct"/>
            <w:tcMar>
              <w:top w:w="0" w:type="dxa"/>
              <w:left w:w="56" w:type="dxa"/>
              <w:bottom w:w="113" w:type="dxa"/>
              <w:right w:w="56" w:type="dxa"/>
            </w:tcMar>
          </w:tcPr>
          <w:p w14:paraId="6B21151F" w14:textId="77777777" w:rsidR="00AB0931" w:rsidRPr="004B5200" w:rsidRDefault="00AB0931" w:rsidP="006238DE">
            <w:pPr>
              <w:ind w:left="540"/>
              <w:rPr>
                <w:rFonts w:ascii="Garamond" w:eastAsia="Calibri" w:hAnsi="Garamond" w:cs="Times New Roman"/>
              </w:rPr>
            </w:pPr>
          </w:p>
        </w:tc>
        <w:tc>
          <w:tcPr>
            <w:tcW w:w="1726" w:type="pct"/>
            <w:tcMar>
              <w:top w:w="0" w:type="dxa"/>
              <w:left w:w="56" w:type="dxa"/>
              <w:bottom w:w="113" w:type="dxa"/>
              <w:right w:w="56" w:type="dxa"/>
            </w:tcMar>
          </w:tcPr>
          <w:p w14:paraId="6F342664"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EN 13309:2010</w:t>
            </w:r>
          </w:p>
          <w:p w14:paraId="3EB1CC54" w14:textId="77777777" w:rsidR="00AB0931" w:rsidRPr="004B5200" w:rsidRDefault="00AB0931" w:rsidP="00AB0931">
            <w:pPr>
              <w:rPr>
                <w:rFonts w:ascii="Garamond" w:eastAsia="Calibri" w:hAnsi="Garamond" w:cs="Times New Roman"/>
              </w:rPr>
            </w:pPr>
          </w:p>
          <w:p w14:paraId="45F8920D"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Construction machinery - Electromagnetic compatibility of machines with internal power supply</w:t>
            </w:r>
          </w:p>
        </w:tc>
        <w:tc>
          <w:tcPr>
            <w:tcW w:w="1778" w:type="pct"/>
          </w:tcPr>
          <w:p w14:paraId="6C07C6E6"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SSH EN 13309:2010</w:t>
            </w:r>
          </w:p>
          <w:p w14:paraId="01665F05"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Makineritë e ndërtimit - Përputhshmëria elektromagnetike e makinave me furnizim të brendshëm të energjisë elektrike</w:t>
            </w:r>
          </w:p>
        </w:tc>
        <w:tc>
          <w:tcPr>
            <w:tcW w:w="557" w:type="pct"/>
            <w:gridSpan w:val="3"/>
          </w:tcPr>
          <w:p w14:paraId="4F57E0DD"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2011</w:t>
            </w:r>
          </w:p>
        </w:tc>
        <w:tc>
          <w:tcPr>
            <w:tcW w:w="597" w:type="pct"/>
            <w:gridSpan w:val="2"/>
          </w:tcPr>
          <w:p w14:paraId="795A51E7"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Fp</w:t>
            </w:r>
          </w:p>
        </w:tc>
      </w:tr>
      <w:tr w:rsidR="00AB0931" w:rsidRPr="004B5200" w14:paraId="1E3084A6" w14:textId="77777777" w:rsidTr="00AB0931">
        <w:trPr>
          <w:trHeight w:val="454"/>
        </w:trPr>
        <w:tc>
          <w:tcPr>
            <w:tcW w:w="342" w:type="pct"/>
            <w:tcMar>
              <w:top w:w="0" w:type="dxa"/>
              <w:left w:w="56" w:type="dxa"/>
              <w:bottom w:w="113" w:type="dxa"/>
              <w:right w:w="56" w:type="dxa"/>
            </w:tcMar>
          </w:tcPr>
          <w:p w14:paraId="7196D549" w14:textId="77777777" w:rsidR="00AB0931" w:rsidRPr="004B5200" w:rsidRDefault="00AB0931" w:rsidP="00AB0931">
            <w:pPr>
              <w:numPr>
                <w:ilvl w:val="0"/>
                <w:numId w:val="20"/>
              </w:numPr>
              <w:ind w:left="0" w:firstLine="0"/>
              <w:rPr>
                <w:rFonts w:ascii="Garamond" w:eastAsia="Calibri" w:hAnsi="Garamond" w:cs="Times New Roman"/>
              </w:rPr>
            </w:pPr>
          </w:p>
        </w:tc>
        <w:tc>
          <w:tcPr>
            <w:tcW w:w="1726" w:type="pct"/>
            <w:tcMar>
              <w:top w:w="0" w:type="dxa"/>
              <w:left w:w="56" w:type="dxa"/>
              <w:bottom w:w="113" w:type="dxa"/>
              <w:right w:w="56" w:type="dxa"/>
            </w:tcMar>
          </w:tcPr>
          <w:p w14:paraId="42813CAB"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EN 14010:2003+A1:2009</w:t>
            </w:r>
          </w:p>
          <w:p w14:paraId="73013C5E" w14:textId="77777777" w:rsidR="00AB0931" w:rsidRPr="004B5200" w:rsidRDefault="00AB0931" w:rsidP="00AB0931">
            <w:pPr>
              <w:rPr>
                <w:rFonts w:ascii="Garamond" w:eastAsia="Calibri" w:hAnsi="Garamond" w:cs="Times New Roman"/>
              </w:rPr>
            </w:pPr>
          </w:p>
          <w:p w14:paraId="1175D099"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Safety of machinery - Equipment for power driven parking of motor vehicles - Safety and EMC requirements for design, manufacturing, erection and commissioning stages</w:t>
            </w:r>
          </w:p>
        </w:tc>
        <w:tc>
          <w:tcPr>
            <w:tcW w:w="1778" w:type="pct"/>
          </w:tcPr>
          <w:p w14:paraId="6FD0272A" w14:textId="77777777" w:rsidR="00AB0931" w:rsidRPr="004B5200" w:rsidRDefault="00AB0931" w:rsidP="00AB0931">
            <w:pPr>
              <w:tabs>
                <w:tab w:val="left" w:pos="3555"/>
              </w:tabs>
              <w:rPr>
                <w:rFonts w:ascii="Garamond" w:eastAsia="Calibri" w:hAnsi="Garamond" w:cs="Times New Roman"/>
              </w:rPr>
            </w:pPr>
            <w:r w:rsidRPr="004B5200">
              <w:rPr>
                <w:rFonts w:ascii="Garamond" w:eastAsia="Calibri" w:hAnsi="Garamond" w:cs="Times New Roman"/>
              </w:rPr>
              <w:t>SSH EN 14010:2003+A1:2009</w:t>
            </w:r>
          </w:p>
          <w:p w14:paraId="1F7B6F32" w14:textId="77777777" w:rsidR="00AB0931" w:rsidRPr="004B5200" w:rsidRDefault="00AB0931" w:rsidP="00AB0931">
            <w:pPr>
              <w:tabs>
                <w:tab w:val="left" w:pos="3555"/>
              </w:tabs>
              <w:rPr>
                <w:rFonts w:ascii="Garamond" w:eastAsia="Calibri" w:hAnsi="Garamond" w:cs="Times New Roman"/>
              </w:rPr>
            </w:pPr>
          </w:p>
          <w:p w14:paraId="5D658B3B"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 xml:space="preserve">Siguria e makinerisë - Pajisje për parkimin e motorizuar të automjeteve - Siguria dhe kërkesat për përputhshmërinë elektromagnetike për projektimin, prodhimin, montimin dhe vënien në punë </w:t>
            </w:r>
          </w:p>
        </w:tc>
        <w:tc>
          <w:tcPr>
            <w:tcW w:w="557" w:type="pct"/>
            <w:gridSpan w:val="3"/>
          </w:tcPr>
          <w:p w14:paraId="1B9B4DDF"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2006</w:t>
            </w:r>
          </w:p>
        </w:tc>
        <w:tc>
          <w:tcPr>
            <w:tcW w:w="597" w:type="pct"/>
            <w:gridSpan w:val="2"/>
          </w:tcPr>
          <w:p w14:paraId="30072C05"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Fp</w:t>
            </w:r>
          </w:p>
        </w:tc>
      </w:tr>
      <w:tr w:rsidR="00AB0931" w:rsidRPr="004B5200" w14:paraId="0DD7385A" w14:textId="77777777" w:rsidTr="00AB0931">
        <w:trPr>
          <w:trHeight w:val="454"/>
        </w:trPr>
        <w:tc>
          <w:tcPr>
            <w:tcW w:w="342" w:type="pct"/>
            <w:tcMar>
              <w:top w:w="0" w:type="dxa"/>
              <w:left w:w="56" w:type="dxa"/>
              <w:bottom w:w="113" w:type="dxa"/>
              <w:right w:w="56" w:type="dxa"/>
            </w:tcMar>
          </w:tcPr>
          <w:p w14:paraId="465D9D0F" w14:textId="77777777" w:rsidR="00AB0931" w:rsidRPr="004B5200" w:rsidRDefault="00AB0931" w:rsidP="006238DE">
            <w:pPr>
              <w:ind w:left="270"/>
              <w:rPr>
                <w:rFonts w:ascii="Garamond" w:eastAsia="Calibri" w:hAnsi="Garamond" w:cs="Times New Roman"/>
              </w:rPr>
            </w:pPr>
          </w:p>
        </w:tc>
        <w:tc>
          <w:tcPr>
            <w:tcW w:w="1726" w:type="pct"/>
            <w:tcMar>
              <w:top w:w="0" w:type="dxa"/>
              <w:left w:w="56" w:type="dxa"/>
              <w:bottom w:w="113" w:type="dxa"/>
              <w:right w:w="56" w:type="dxa"/>
            </w:tcMar>
          </w:tcPr>
          <w:p w14:paraId="105F309A"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EN ISO 14982:2009</w:t>
            </w:r>
          </w:p>
          <w:p w14:paraId="2ED849DB" w14:textId="77777777" w:rsidR="00AB0931" w:rsidRPr="004B5200" w:rsidRDefault="00AB0931" w:rsidP="00AB0931">
            <w:pPr>
              <w:rPr>
                <w:rFonts w:ascii="Garamond" w:eastAsia="Calibri" w:hAnsi="Garamond" w:cs="Times New Roman"/>
              </w:rPr>
            </w:pPr>
          </w:p>
          <w:p w14:paraId="3A961C18"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Agricultural and forestry machinery - Electromagnetic compatibility - Test methods and acceptance criteria (ISO 14982:1998)</w:t>
            </w:r>
          </w:p>
        </w:tc>
        <w:tc>
          <w:tcPr>
            <w:tcW w:w="1778" w:type="pct"/>
          </w:tcPr>
          <w:p w14:paraId="2BC08DC7"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SSH EN ISO 14982:2009</w:t>
            </w:r>
          </w:p>
          <w:p w14:paraId="150BC298" w14:textId="77777777" w:rsidR="00AB0931" w:rsidRPr="004B5200" w:rsidRDefault="00AB0931" w:rsidP="00AB0931">
            <w:pPr>
              <w:rPr>
                <w:rFonts w:ascii="Garamond" w:eastAsia="Calibri" w:hAnsi="Garamond" w:cs="Times New Roman"/>
              </w:rPr>
            </w:pPr>
          </w:p>
          <w:p w14:paraId="7F34F6A4"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Makineritë bujqësorë dhe për pyjet - Përputhshmëria elektromagnetike - Metodat e provave dhe kriteret e pranimit</w:t>
            </w:r>
          </w:p>
        </w:tc>
        <w:tc>
          <w:tcPr>
            <w:tcW w:w="557" w:type="pct"/>
            <w:gridSpan w:val="3"/>
          </w:tcPr>
          <w:p w14:paraId="2DE6DEFA"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2009</w:t>
            </w:r>
          </w:p>
        </w:tc>
        <w:tc>
          <w:tcPr>
            <w:tcW w:w="597" w:type="pct"/>
            <w:gridSpan w:val="2"/>
          </w:tcPr>
          <w:p w14:paraId="0D04D7CB"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Fp</w:t>
            </w:r>
          </w:p>
        </w:tc>
      </w:tr>
      <w:tr w:rsidR="00AB0931" w:rsidRPr="004B5200" w14:paraId="53029623" w14:textId="77777777" w:rsidTr="00AB0931">
        <w:trPr>
          <w:trHeight w:val="454"/>
        </w:trPr>
        <w:tc>
          <w:tcPr>
            <w:tcW w:w="342" w:type="pct"/>
            <w:tcMar>
              <w:top w:w="0" w:type="dxa"/>
              <w:left w:w="56" w:type="dxa"/>
              <w:bottom w:w="113" w:type="dxa"/>
              <w:right w:w="56" w:type="dxa"/>
            </w:tcMar>
          </w:tcPr>
          <w:p w14:paraId="1499919D" w14:textId="77777777" w:rsidR="00AB0931" w:rsidRPr="004B5200" w:rsidRDefault="00AB0931" w:rsidP="006238DE">
            <w:pPr>
              <w:ind w:left="270"/>
              <w:rPr>
                <w:rFonts w:ascii="Garamond" w:eastAsia="Calibri" w:hAnsi="Garamond" w:cs="Times New Roman"/>
              </w:rPr>
            </w:pPr>
          </w:p>
        </w:tc>
        <w:tc>
          <w:tcPr>
            <w:tcW w:w="1726" w:type="pct"/>
            <w:tcMar>
              <w:top w:w="0" w:type="dxa"/>
              <w:left w:w="56" w:type="dxa"/>
              <w:bottom w:w="113" w:type="dxa"/>
              <w:right w:w="56" w:type="dxa"/>
            </w:tcMar>
          </w:tcPr>
          <w:p w14:paraId="6274015C"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 xml:space="preserve">EN 16361:2013+A1:2016 </w:t>
            </w:r>
          </w:p>
          <w:p w14:paraId="176511A6" w14:textId="77777777" w:rsidR="00AB0931" w:rsidRPr="004B5200" w:rsidRDefault="00AB0931" w:rsidP="00AB0931">
            <w:pPr>
              <w:rPr>
                <w:rFonts w:ascii="Garamond" w:eastAsia="Calibri" w:hAnsi="Garamond" w:cs="Times New Roman"/>
              </w:rPr>
            </w:pPr>
          </w:p>
          <w:p w14:paraId="1B62BE03"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Power operated pedestrian doors - Product standard, performance characteristics - Pedestrian doorsets, other than swing type, initially designed for installation with power operation without resistance to fire and smoke leakage characteristics</w:t>
            </w:r>
          </w:p>
        </w:tc>
        <w:tc>
          <w:tcPr>
            <w:tcW w:w="1778" w:type="pct"/>
          </w:tcPr>
          <w:p w14:paraId="36202F1D" w14:textId="77777777" w:rsidR="00AB0931" w:rsidRPr="004B5200" w:rsidRDefault="00B71A7E" w:rsidP="00AB0931">
            <w:pPr>
              <w:rPr>
                <w:rFonts w:ascii="Garamond" w:eastAsia="Calibri" w:hAnsi="Garamond" w:cs="Times New Roman"/>
              </w:rPr>
            </w:pPr>
            <w:hyperlink r:id="rId14" w:tgtFrame="_blank" w:history="1">
              <w:r w:rsidR="00AB0931" w:rsidRPr="004B5200">
                <w:rPr>
                  <w:rFonts w:ascii="Garamond" w:eastAsia="Calibri" w:hAnsi="Garamond" w:cs="Times New Roman"/>
                </w:rPr>
                <w:t>SSH EN 16361:2013+A1:2016</w:t>
              </w:r>
            </w:hyperlink>
          </w:p>
          <w:p w14:paraId="0BBC43F4" w14:textId="77777777" w:rsidR="00AB0931" w:rsidRPr="004B5200" w:rsidRDefault="00AB0931" w:rsidP="00AB0931">
            <w:pPr>
              <w:rPr>
                <w:rFonts w:ascii="Garamond" w:eastAsia="Calibri" w:hAnsi="Garamond" w:cs="Times New Roman"/>
              </w:rPr>
            </w:pPr>
          </w:p>
          <w:p w14:paraId="5087A801" w14:textId="46E499DD" w:rsidR="00AB0931" w:rsidRPr="004B5200" w:rsidRDefault="00AB0931" w:rsidP="004B5200">
            <w:pPr>
              <w:rPr>
                <w:rFonts w:ascii="Garamond" w:eastAsia="Calibri" w:hAnsi="Garamond" w:cs="Times New Roman"/>
              </w:rPr>
            </w:pPr>
            <w:r w:rsidRPr="004B5200">
              <w:rPr>
                <w:rFonts w:ascii="Garamond" w:eastAsia="Calibri" w:hAnsi="Garamond" w:cs="Times New Roman"/>
              </w:rPr>
              <w:t>Dyer t</w:t>
            </w:r>
            <w:r w:rsidR="004B5200">
              <w:rPr>
                <w:rFonts w:ascii="Garamond" w:eastAsia="Calibri" w:hAnsi="Garamond" w:cs="Times New Roman"/>
              </w:rPr>
              <w:t>ë</w:t>
            </w:r>
            <w:r w:rsidRPr="004B5200">
              <w:rPr>
                <w:rFonts w:ascii="Garamond" w:eastAsia="Calibri" w:hAnsi="Garamond" w:cs="Times New Roman"/>
              </w:rPr>
              <w:t xml:space="preserve"> motorizuara p</w:t>
            </w:r>
            <w:r w:rsidR="008069F0" w:rsidRPr="004B5200">
              <w:rPr>
                <w:rFonts w:ascii="Garamond" w:eastAsia="Calibri" w:hAnsi="Garamond" w:cs="Times New Roman"/>
              </w:rPr>
              <w:t>ë</w:t>
            </w:r>
            <w:r w:rsidRPr="004B5200">
              <w:rPr>
                <w:rFonts w:ascii="Garamond" w:eastAsia="Calibri" w:hAnsi="Garamond" w:cs="Times New Roman"/>
              </w:rPr>
              <w:t>r këmbësor - Standardet e produktit,</w:t>
            </w:r>
            <w:r w:rsidR="008069F0" w:rsidRPr="004B5200">
              <w:rPr>
                <w:rFonts w:ascii="Garamond" w:eastAsia="Calibri" w:hAnsi="Garamond" w:cs="Times New Roman"/>
              </w:rPr>
              <w:t xml:space="preserve"> </w:t>
            </w:r>
            <w:r w:rsidRPr="004B5200">
              <w:rPr>
                <w:rFonts w:ascii="Garamond" w:eastAsia="Calibri" w:hAnsi="Garamond" w:cs="Times New Roman"/>
              </w:rPr>
              <w:t>karakteristikat e performancës - Kompletet e dyerve për këmbësor,</w:t>
            </w:r>
            <w:r w:rsidR="008069F0" w:rsidRPr="004B5200">
              <w:rPr>
                <w:rFonts w:ascii="Garamond" w:eastAsia="Calibri" w:hAnsi="Garamond" w:cs="Times New Roman"/>
              </w:rPr>
              <w:t xml:space="preserve"> </w:t>
            </w:r>
            <w:r w:rsidRPr="004B5200">
              <w:rPr>
                <w:rFonts w:ascii="Garamond" w:eastAsia="Calibri" w:hAnsi="Garamond" w:cs="Times New Roman"/>
              </w:rPr>
              <w:t>me ritëm t</w:t>
            </w:r>
            <w:r w:rsidR="008069F0" w:rsidRPr="004B5200">
              <w:rPr>
                <w:rFonts w:ascii="Garamond" w:eastAsia="Calibri" w:hAnsi="Garamond" w:cs="Times New Roman"/>
              </w:rPr>
              <w:t>ë</w:t>
            </w:r>
            <w:r w:rsidRPr="004B5200">
              <w:rPr>
                <w:rFonts w:ascii="Garamond" w:eastAsia="Calibri" w:hAnsi="Garamond" w:cs="Times New Roman"/>
              </w:rPr>
              <w:t xml:space="preserve"> ndryshëm,</w:t>
            </w:r>
            <w:r w:rsidR="008069F0" w:rsidRPr="004B5200">
              <w:rPr>
                <w:rFonts w:ascii="Garamond" w:eastAsia="Calibri" w:hAnsi="Garamond" w:cs="Times New Roman"/>
              </w:rPr>
              <w:t xml:space="preserve"> </w:t>
            </w:r>
            <w:r w:rsidRPr="004B5200">
              <w:rPr>
                <w:rFonts w:ascii="Garamond" w:eastAsia="Calibri" w:hAnsi="Garamond" w:cs="Times New Roman"/>
              </w:rPr>
              <w:t>fillimisht të dizenjuara për t</w:t>
            </w:r>
            <w:r w:rsidR="004B5200">
              <w:rPr>
                <w:rFonts w:ascii="Garamond" w:eastAsia="Calibri" w:hAnsi="Garamond" w:cs="Times New Roman"/>
              </w:rPr>
              <w:t>’</w:t>
            </w:r>
            <w:r w:rsidRPr="004B5200">
              <w:rPr>
                <w:rFonts w:ascii="Garamond" w:eastAsia="Calibri" w:hAnsi="Garamond" w:cs="Times New Roman"/>
              </w:rPr>
              <w:t>u montuar t</w:t>
            </w:r>
            <w:r w:rsidR="004B5200">
              <w:rPr>
                <w:rFonts w:ascii="Garamond" w:eastAsia="Calibri" w:hAnsi="Garamond" w:cs="Times New Roman"/>
              </w:rPr>
              <w:t>ë</w:t>
            </w:r>
            <w:r w:rsidRPr="004B5200">
              <w:rPr>
                <w:rFonts w:ascii="Garamond" w:eastAsia="Calibri" w:hAnsi="Garamond" w:cs="Times New Roman"/>
              </w:rPr>
              <w:t xml:space="preserve"> motorizuara pa karakteristikat e rezistencës nga zjarri dhe rrjedhjes së tymit</w:t>
            </w:r>
          </w:p>
        </w:tc>
        <w:tc>
          <w:tcPr>
            <w:tcW w:w="557" w:type="pct"/>
            <w:gridSpan w:val="3"/>
          </w:tcPr>
          <w:p w14:paraId="7F450953"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2017</w:t>
            </w:r>
          </w:p>
        </w:tc>
        <w:tc>
          <w:tcPr>
            <w:tcW w:w="597" w:type="pct"/>
            <w:gridSpan w:val="2"/>
          </w:tcPr>
          <w:p w14:paraId="1683A2A0"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Fp</w:t>
            </w:r>
          </w:p>
        </w:tc>
      </w:tr>
      <w:tr w:rsidR="00AB0931" w:rsidRPr="004B5200" w14:paraId="6623CD19" w14:textId="77777777" w:rsidTr="00AB0931">
        <w:trPr>
          <w:trHeight w:val="454"/>
        </w:trPr>
        <w:tc>
          <w:tcPr>
            <w:tcW w:w="342" w:type="pct"/>
            <w:tcMar>
              <w:top w:w="0" w:type="dxa"/>
              <w:left w:w="56" w:type="dxa"/>
              <w:bottom w:w="113" w:type="dxa"/>
              <w:right w:w="56" w:type="dxa"/>
            </w:tcMar>
          </w:tcPr>
          <w:p w14:paraId="25469788" w14:textId="77777777" w:rsidR="00AB0931" w:rsidRPr="004B5200" w:rsidRDefault="00AB0931" w:rsidP="006238DE">
            <w:pPr>
              <w:ind w:left="540"/>
              <w:rPr>
                <w:rFonts w:ascii="Garamond" w:eastAsia="Calibri" w:hAnsi="Garamond" w:cs="Times New Roman"/>
              </w:rPr>
            </w:pPr>
          </w:p>
        </w:tc>
        <w:tc>
          <w:tcPr>
            <w:tcW w:w="1726" w:type="pct"/>
            <w:tcMar>
              <w:top w:w="0" w:type="dxa"/>
              <w:left w:w="56" w:type="dxa"/>
              <w:bottom w:w="113" w:type="dxa"/>
              <w:right w:w="56" w:type="dxa"/>
            </w:tcMar>
          </w:tcPr>
          <w:p w14:paraId="202FF594"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EN 50065-1:2011</w:t>
            </w:r>
          </w:p>
          <w:p w14:paraId="6AECF8F1" w14:textId="77777777" w:rsidR="00AB0931" w:rsidRPr="004B5200" w:rsidRDefault="00AB0931" w:rsidP="00AB0931">
            <w:pPr>
              <w:rPr>
                <w:rFonts w:ascii="Garamond" w:eastAsia="Calibri" w:hAnsi="Garamond" w:cs="Times New Roman"/>
              </w:rPr>
            </w:pPr>
          </w:p>
          <w:p w14:paraId="20172F03"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Signalling on low-voltage electrical installations in the frequency range 3 kHz to 148,5 kHz - Part 1: General requirements, frequency bands and electromagnetic disturbances</w:t>
            </w:r>
          </w:p>
        </w:tc>
        <w:tc>
          <w:tcPr>
            <w:tcW w:w="1778" w:type="pct"/>
          </w:tcPr>
          <w:p w14:paraId="34734A80"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SSH EN 50065-1:2011</w:t>
            </w:r>
          </w:p>
          <w:p w14:paraId="45FDE41F" w14:textId="77777777" w:rsidR="00AB0931" w:rsidRPr="004B5200" w:rsidRDefault="00AB0931" w:rsidP="00AB0931">
            <w:pPr>
              <w:rPr>
                <w:rFonts w:ascii="Garamond" w:eastAsia="Calibri" w:hAnsi="Garamond" w:cs="Times New Roman"/>
              </w:rPr>
            </w:pPr>
          </w:p>
          <w:p w14:paraId="38254803" w14:textId="58B52855" w:rsidR="00AB0931" w:rsidRPr="004B5200" w:rsidRDefault="00AB0931" w:rsidP="00AB0931">
            <w:pPr>
              <w:rPr>
                <w:rFonts w:ascii="Garamond" w:eastAsia="Calibri" w:hAnsi="Garamond" w:cs="Times New Roman"/>
              </w:rPr>
            </w:pPr>
            <w:r w:rsidRPr="004B5200">
              <w:rPr>
                <w:rFonts w:ascii="Garamond" w:eastAsia="Calibri" w:hAnsi="Garamond" w:cs="Times New Roman"/>
              </w:rPr>
              <w:t>Transmetimi i sinjalit në instalimet elektrike me tension të ulët në diapazonin e frekuencave 3 kHz deri 148.5 kHz - Pjesa 1: Kërkesa të përgjithshme, bandat e frekuencës dhe ç</w:t>
            </w:r>
            <w:r w:rsidR="008069F0" w:rsidRPr="004B5200">
              <w:rPr>
                <w:rFonts w:ascii="Garamond" w:eastAsia="Calibri" w:hAnsi="Garamond" w:cs="Times New Roman"/>
              </w:rPr>
              <w:t>r</w:t>
            </w:r>
            <w:r w:rsidRPr="004B5200">
              <w:rPr>
                <w:rFonts w:ascii="Garamond" w:eastAsia="Calibri" w:hAnsi="Garamond" w:cs="Times New Roman"/>
              </w:rPr>
              <w:t>regullimet elektromagnetike</w:t>
            </w:r>
          </w:p>
        </w:tc>
        <w:tc>
          <w:tcPr>
            <w:tcW w:w="557" w:type="pct"/>
            <w:gridSpan w:val="3"/>
          </w:tcPr>
          <w:p w14:paraId="09487143"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2013</w:t>
            </w:r>
          </w:p>
        </w:tc>
        <w:tc>
          <w:tcPr>
            <w:tcW w:w="597" w:type="pct"/>
            <w:gridSpan w:val="2"/>
          </w:tcPr>
          <w:p w14:paraId="3B2DC678"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Fp</w:t>
            </w:r>
          </w:p>
        </w:tc>
      </w:tr>
      <w:tr w:rsidR="00AB0931" w:rsidRPr="004B5200" w14:paraId="52AD6A4F" w14:textId="77777777" w:rsidTr="00AB0931">
        <w:trPr>
          <w:trHeight w:val="454"/>
        </w:trPr>
        <w:tc>
          <w:tcPr>
            <w:tcW w:w="342" w:type="pct"/>
            <w:vMerge w:val="restart"/>
            <w:tcMar>
              <w:top w:w="0" w:type="dxa"/>
              <w:left w:w="56" w:type="dxa"/>
              <w:bottom w:w="113" w:type="dxa"/>
              <w:right w:w="56" w:type="dxa"/>
            </w:tcMar>
          </w:tcPr>
          <w:p w14:paraId="06801A51" w14:textId="77777777" w:rsidR="00AB0931" w:rsidRPr="004B5200" w:rsidRDefault="00AB0931" w:rsidP="006238DE">
            <w:pPr>
              <w:ind w:left="270"/>
              <w:rPr>
                <w:rFonts w:ascii="Garamond" w:eastAsia="Calibri" w:hAnsi="Garamond" w:cs="Times New Roman"/>
              </w:rPr>
            </w:pPr>
          </w:p>
        </w:tc>
        <w:tc>
          <w:tcPr>
            <w:tcW w:w="1726" w:type="pct"/>
            <w:tcMar>
              <w:top w:w="0" w:type="dxa"/>
              <w:left w:w="56" w:type="dxa"/>
              <w:bottom w:w="113" w:type="dxa"/>
              <w:right w:w="56" w:type="dxa"/>
            </w:tcMar>
          </w:tcPr>
          <w:p w14:paraId="7B7E4DEB"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EN 50065-2-1:2003</w:t>
            </w:r>
          </w:p>
          <w:p w14:paraId="37802EED" w14:textId="77777777" w:rsidR="00AB0931" w:rsidRPr="004B5200" w:rsidRDefault="00AB0931" w:rsidP="00AB0931">
            <w:pPr>
              <w:rPr>
                <w:rFonts w:ascii="Garamond" w:eastAsia="Calibri" w:hAnsi="Garamond" w:cs="Times New Roman"/>
              </w:rPr>
            </w:pPr>
          </w:p>
          <w:p w14:paraId="4B950BFE"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Signalling on low-voltage electrical installations in the frequency range 3 kHz to 148,5 kHz - Part 2-1: Immunity requirements for mains communications equipment and systems operating in the range of frequencies 95 kHz to 148,5 kHz and intended for use in residential, commercial and light industrial environments</w:t>
            </w:r>
          </w:p>
        </w:tc>
        <w:tc>
          <w:tcPr>
            <w:tcW w:w="1778" w:type="pct"/>
          </w:tcPr>
          <w:p w14:paraId="2FF9FD92"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SSH EN 50065-2-1:2003</w:t>
            </w:r>
          </w:p>
          <w:p w14:paraId="24818BE7" w14:textId="77777777" w:rsidR="00AB0931" w:rsidRPr="004B5200" w:rsidRDefault="00AB0931" w:rsidP="00AB0931">
            <w:pPr>
              <w:rPr>
                <w:rFonts w:ascii="Garamond" w:eastAsia="Calibri" w:hAnsi="Garamond" w:cs="Times New Roman"/>
              </w:rPr>
            </w:pPr>
          </w:p>
          <w:p w14:paraId="18E0E9CC" w14:textId="7F67A8E3" w:rsidR="00AB0931" w:rsidRPr="004B5200" w:rsidRDefault="00AB0931" w:rsidP="008069F0">
            <w:pPr>
              <w:rPr>
                <w:rFonts w:ascii="Garamond" w:eastAsia="Calibri" w:hAnsi="Garamond" w:cs="Times New Roman"/>
              </w:rPr>
            </w:pPr>
            <w:r w:rsidRPr="004B5200">
              <w:rPr>
                <w:rFonts w:ascii="Garamond" w:eastAsia="Calibri" w:hAnsi="Garamond" w:cs="Times New Roman"/>
              </w:rPr>
              <w:t>Specifikime për sinjalizimin në instalimet elektrike me tension të ulët në diapazonin e frekuencave 3 kHz deri 148,5 kHz - Pjesa 2-1: Kërkesat për imunitetin për aparatet dhe për sistemet e komunikimit në rrjetin elektrik, që punojnë në bandën e frekuencave nga 95 kHz deri 148,5 kHz dhe që parashikohen të përdoren në mjediset re</w:t>
            </w:r>
            <w:r w:rsidR="008069F0" w:rsidRPr="004B5200">
              <w:rPr>
                <w:rFonts w:ascii="Garamond" w:eastAsia="Calibri" w:hAnsi="Garamond" w:cs="Times New Roman"/>
              </w:rPr>
              <w:t>z</w:t>
            </w:r>
            <w:r w:rsidRPr="004B5200">
              <w:rPr>
                <w:rFonts w:ascii="Garamond" w:eastAsia="Calibri" w:hAnsi="Garamond" w:cs="Times New Roman"/>
              </w:rPr>
              <w:t>idenciale, tregtare dhe të industrisë së lehtë</w:t>
            </w:r>
          </w:p>
        </w:tc>
        <w:tc>
          <w:tcPr>
            <w:tcW w:w="557" w:type="pct"/>
            <w:gridSpan w:val="3"/>
            <w:vMerge w:val="restart"/>
          </w:tcPr>
          <w:p w14:paraId="0775F887"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2007</w:t>
            </w:r>
          </w:p>
        </w:tc>
        <w:tc>
          <w:tcPr>
            <w:tcW w:w="597" w:type="pct"/>
            <w:gridSpan w:val="2"/>
          </w:tcPr>
          <w:p w14:paraId="53CBF61C"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Fp</w:t>
            </w:r>
          </w:p>
        </w:tc>
      </w:tr>
      <w:tr w:rsidR="00AB0931" w:rsidRPr="004B5200" w14:paraId="08C6E0D1" w14:textId="77777777" w:rsidTr="00AB0931">
        <w:trPr>
          <w:trHeight w:val="147"/>
        </w:trPr>
        <w:tc>
          <w:tcPr>
            <w:tcW w:w="342" w:type="pct"/>
            <w:vMerge/>
            <w:tcMar>
              <w:top w:w="0" w:type="dxa"/>
              <w:left w:w="56" w:type="dxa"/>
              <w:bottom w:w="113" w:type="dxa"/>
              <w:right w:w="56" w:type="dxa"/>
            </w:tcMar>
          </w:tcPr>
          <w:p w14:paraId="61D4463E" w14:textId="77777777" w:rsidR="00AB0931" w:rsidRPr="004B5200" w:rsidRDefault="00AB0931" w:rsidP="00AB0931">
            <w:pPr>
              <w:numPr>
                <w:ilvl w:val="0"/>
                <w:numId w:val="20"/>
              </w:numPr>
              <w:ind w:left="0" w:firstLine="0"/>
              <w:rPr>
                <w:rFonts w:ascii="Garamond" w:eastAsia="Calibri" w:hAnsi="Garamond" w:cs="Times New Roman"/>
              </w:rPr>
            </w:pPr>
          </w:p>
        </w:tc>
        <w:tc>
          <w:tcPr>
            <w:tcW w:w="1726" w:type="pct"/>
            <w:tcMar>
              <w:top w:w="0" w:type="dxa"/>
              <w:left w:w="56" w:type="dxa"/>
              <w:bottom w:w="113" w:type="dxa"/>
              <w:right w:w="56" w:type="dxa"/>
            </w:tcMar>
          </w:tcPr>
          <w:p w14:paraId="2797A7CB"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 xml:space="preserve">EN 50065-2-1:2003/A1:2005 </w:t>
            </w:r>
          </w:p>
        </w:tc>
        <w:tc>
          <w:tcPr>
            <w:tcW w:w="1778" w:type="pct"/>
          </w:tcPr>
          <w:p w14:paraId="000CE679"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SSH EN 50065-2-1:2003/A1:2005</w:t>
            </w:r>
          </w:p>
        </w:tc>
        <w:tc>
          <w:tcPr>
            <w:tcW w:w="557" w:type="pct"/>
            <w:gridSpan w:val="3"/>
            <w:vMerge/>
          </w:tcPr>
          <w:p w14:paraId="09F26DA0" w14:textId="77777777" w:rsidR="00AB0931" w:rsidRPr="004B5200" w:rsidRDefault="00AB0931" w:rsidP="00AB0931">
            <w:pPr>
              <w:jc w:val="center"/>
              <w:rPr>
                <w:rFonts w:ascii="Garamond" w:eastAsia="Calibri" w:hAnsi="Garamond" w:cs="Times New Roman"/>
              </w:rPr>
            </w:pPr>
          </w:p>
        </w:tc>
        <w:tc>
          <w:tcPr>
            <w:tcW w:w="597" w:type="pct"/>
            <w:gridSpan w:val="2"/>
          </w:tcPr>
          <w:p w14:paraId="34645969"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Fp</w:t>
            </w:r>
          </w:p>
        </w:tc>
      </w:tr>
      <w:tr w:rsidR="00AB0931" w:rsidRPr="004B5200" w14:paraId="74BE453C" w14:textId="77777777" w:rsidTr="00AB0931">
        <w:trPr>
          <w:trHeight w:val="102"/>
        </w:trPr>
        <w:tc>
          <w:tcPr>
            <w:tcW w:w="342" w:type="pct"/>
            <w:vMerge/>
            <w:tcMar>
              <w:top w:w="0" w:type="dxa"/>
              <w:left w:w="56" w:type="dxa"/>
              <w:bottom w:w="113" w:type="dxa"/>
              <w:right w:w="56" w:type="dxa"/>
            </w:tcMar>
          </w:tcPr>
          <w:p w14:paraId="50AB60C1" w14:textId="77777777" w:rsidR="00AB0931" w:rsidRPr="004B5200" w:rsidRDefault="00AB0931" w:rsidP="00AB0931">
            <w:pPr>
              <w:rPr>
                <w:rFonts w:ascii="Garamond" w:eastAsia="Calibri" w:hAnsi="Garamond" w:cs="Times New Roman"/>
              </w:rPr>
            </w:pPr>
          </w:p>
        </w:tc>
        <w:tc>
          <w:tcPr>
            <w:tcW w:w="1726" w:type="pct"/>
            <w:tcMar>
              <w:top w:w="0" w:type="dxa"/>
              <w:left w:w="56" w:type="dxa"/>
              <w:bottom w:w="113" w:type="dxa"/>
              <w:right w:w="56" w:type="dxa"/>
            </w:tcMar>
          </w:tcPr>
          <w:p w14:paraId="59ABBA1B"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EN 50065-2-1:2003/AC:2003</w:t>
            </w:r>
          </w:p>
        </w:tc>
        <w:tc>
          <w:tcPr>
            <w:tcW w:w="1778" w:type="pct"/>
          </w:tcPr>
          <w:p w14:paraId="2C0F9086"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SSH EN 50065-2-1:2003/AC:2003</w:t>
            </w:r>
          </w:p>
        </w:tc>
        <w:tc>
          <w:tcPr>
            <w:tcW w:w="557" w:type="pct"/>
            <w:gridSpan w:val="3"/>
          </w:tcPr>
          <w:p w14:paraId="6C28420A"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2011</w:t>
            </w:r>
          </w:p>
        </w:tc>
        <w:tc>
          <w:tcPr>
            <w:tcW w:w="597" w:type="pct"/>
            <w:gridSpan w:val="2"/>
          </w:tcPr>
          <w:p w14:paraId="5F7A5FE9"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Fp</w:t>
            </w:r>
          </w:p>
        </w:tc>
      </w:tr>
      <w:tr w:rsidR="00AB0931" w:rsidRPr="004B5200" w14:paraId="5A27C262" w14:textId="77777777" w:rsidTr="00AB0931">
        <w:trPr>
          <w:trHeight w:val="454"/>
        </w:trPr>
        <w:tc>
          <w:tcPr>
            <w:tcW w:w="342" w:type="pct"/>
            <w:vMerge w:val="restart"/>
            <w:tcMar>
              <w:top w:w="0" w:type="dxa"/>
              <w:left w:w="56" w:type="dxa"/>
              <w:bottom w:w="113" w:type="dxa"/>
              <w:right w:w="56" w:type="dxa"/>
            </w:tcMar>
          </w:tcPr>
          <w:p w14:paraId="4272F599" w14:textId="77777777" w:rsidR="00AB0931" w:rsidRPr="004B5200" w:rsidRDefault="00AB0931" w:rsidP="006238DE">
            <w:pPr>
              <w:ind w:left="270"/>
              <w:rPr>
                <w:rFonts w:ascii="Garamond" w:eastAsia="Calibri" w:hAnsi="Garamond" w:cs="Times New Roman"/>
              </w:rPr>
            </w:pPr>
          </w:p>
        </w:tc>
        <w:tc>
          <w:tcPr>
            <w:tcW w:w="1726" w:type="pct"/>
            <w:tcMar>
              <w:top w:w="0" w:type="dxa"/>
              <w:left w:w="56" w:type="dxa"/>
              <w:bottom w:w="113" w:type="dxa"/>
              <w:right w:w="56" w:type="dxa"/>
            </w:tcMar>
          </w:tcPr>
          <w:p w14:paraId="4F44D083"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EN 50065-2-2:2003</w:t>
            </w:r>
          </w:p>
          <w:p w14:paraId="1E001AF1" w14:textId="77777777" w:rsidR="00AB0931" w:rsidRPr="004B5200" w:rsidRDefault="00AB0931" w:rsidP="00AB0931">
            <w:pPr>
              <w:rPr>
                <w:rFonts w:ascii="Garamond" w:eastAsia="Calibri" w:hAnsi="Garamond" w:cs="Times New Roman"/>
              </w:rPr>
            </w:pPr>
          </w:p>
          <w:p w14:paraId="051651DE"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Signalling on low-voltage electrical installations in the frequency range 3 kHz to 148,5 kHz - Part 2-2: Immunity requirements for mains communications equipment and systems operating in the range of frequencies 95 kHz to 148,5 kHz and intended for use in industrial environments</w:t>
            </w:r>
          </w:p>
        </w:tc>
        <w:tc>
          <w:tcPr>
            <w:tcW w:w="1778" w:type="pct"/>
          </w:tcPr>
          <w:p w14:paraId="444F5B9C"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SSH EN 50065-2-2:2003</w:t>
            </w:r>
          </w:p>
          <w:p w14:paraId="337A3EB9" w14:textId="77777777" w:rsidR="00AB0931" w:rsidRPr="004B5200" w:rsidRDefault="00AB0931" w:rsidP="00AB0931">
            <w:pPr>
              <w:rPr>
                <w:rFonts w:ascii="Garamond" w:eastAsia="Calibri" w:hAnsi="Garamond" w:cs="Times New Roman"/>
              </w:rPr>
            </w:pPr>
          </w:p>
          <w:p w14:paraId="73C50AE2"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Specifikime për sinjalizimin në instalimet elektrike me tension të ulët në diapazonin e frekuencave 3 kHz deri 148,5 kHz - Pjesa 2-2: Kërkesa për imunitetin për aparatet dhe për sistemet e komunikimit në rrjetin elektrik, që punojnë në bandën e frekuencave nga 95 kHz deri 148,5 kHz dhe që parashikohen të përdoren në mjediset industriale</w:t>
            </w:r>
          </w:p>
        </w:tc>
        <w:tc>
          <w:tcPr>
            <w:tcW w:w="557" w:type="pct"/>
            <w:gridSpan w:val="3"/>
            <w:vMerge w:val="restart"/>
          </w:tcPr>
          <w:p w14:paraId="693F6B79"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2007</w:t>
            </w:r>
          </w:p>
        </w:tc>
        <w:tc>
          <w:tcPr>
            <w:tcW w:w="597" w:type="pct"/>
            <w:gridSpan w:val="2"/>
          </w:tcPr>
          <w:p w14:paraId="410AE609"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Fp</w:t>
            </w:r>
          </w:p>
        </w:tc>
      </w:tr>
      <w:tr w:rsidR="00AB0931" w:rsidRPr="004B5200" w14:paraId="04CED080" w14:textId="77777777" w:rsidTr="00AB0931">
        <w:trPr>
          <w:trHeight w:val="210"/>
        </w:trPr>
        <w:tc>
          <w:tcPr>
            <w:tcW w:w="342" w:type="pct"/>
            <w:vMerge/>
            <w:tcMar>
              <w:top w:w="0" w:type="dxa"/>
              <w:left w:w="56" w:type="dxa"/>
              <w:bottom w:w="113" w:type="dxa"/>
              <w:right w:w="56" w:type="dxa"/>
            </w:tcMar>
          </w:tcPr>
          <w:p w14:paraId="4258FEA5" w14:textId="77777777" w:rsidR="00AB0931" w:rsidRPr="004B5200" w:rsidRDefault="00AB0931" w:rsidP="00AB0931">
            <w:pPr>
              <w:numPr>
                <w:ilvl w:val="0"/>
                <w:numId w:val="20"/>
              </w:numPr>
              <w:ind w:left="0" w:firstLine="0"/>
              <w:rPr>
                <w:rFonts w:ascii="Garamond" w:eastAsia="Calibri" w:hAnsi="Garamond" w:cs="Times New Roman"/>
              </w:rPr>
            </w:pPr>
          </w:p>
        </w:tc>
        <w:tc>
          <w:tcPr>
            <w:tcW w:w="1726" w:type="pct"/>
            <w:tcMar>
              <w:top w:w="0" w:type="dxa"/>
              <w:left w:w="56" w:type="dxa"/>
              <w:bottom w:w="113" w:type="dxa"/>
              <w:right w:w="56" w:type="dxa"/>
            </w:tcMar>
          </w:tcPr>
          <w:p w14:paraId="6B2DDFFF"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EN 50065-2-2:2003/AC:2003</w:t>
            </w:r>
          </w:p>
        </w:tc>
        <w:tc>
          <w:tcPr>
            <w:tcW w:w="1778" w:type="pct"/>
          </w:tcPr>
          <w:p w14:paraId="59F73498"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SSH EN 50065-2-2:2003/A1:2005</w:t>
            </w:r>
          </w:p>
        </w:tc>
        <w:tc>
          <w:tcPr>
            <w:tcW w:w="557" w:type="pct"/>
            <w:gridSpan w:val="3"/>
            <w:vMerge/>
          </w:tcPr>
          <w:p w14:paraId="7BA987E7" w14:textId="77777777" w:rsidR="00AB0931" w:rsidRPr="004B5200" w:rsidRDefault="00AB0931" w:rsidP="00AB0931">
            <w:pPr>
              <w:jc w:val="center"/>
              <w:rPr>
                <w:rFonts w:ascii="Garamond" w:eastAsia="Calibri" w:hAnsi="Garamond" w:cs="Times New Roman"/>
              </w:rPr>
            </w:pPr>
          </w:p>
        </w:tc>
        <w:tc>
          <w:tcPr>
            <w:tcW w:w="597" w:type="pct"/>
            <w:gridSpan w:val="2"/>
          </w:tcPr>
          <w:p w14:paraId="31CF9D35"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Fp</w:t>
            </w:r>
          </w:p>
        </w:tc>
      </w:tr>
      <w:tr w:rsidR="00AB0931" w:rsidRPr="004B5200" w14:paraId="6CED372C" w14:textId="77777777" w:rsidTr="00AB0931">
        <w:trPr>
          <w:trHeight w:val="25"/>
        </w:trPr>
        <w:tc>
          <w:tcPr>
            <w:tcW w:w="342" w:type="pct"/>
            <w:vMerge/>
            <w:tcMar>
              <w:top w:w="0" w:type="dxa"/>
              <w:left w:w="56" w:type="dxa"/>
              <w:bottom w:w="113" w:type="dxa"/>
              <w:right w:w="56" w:type="dxa"/>
            </w:tcMar>
          </w:tcPr>
          <w:p w14:paraId="0D21749A" w14:textId="77777777" w:rsidR="00AB0931" w:rsidRPr="004B5200" w:rsidRDefault="00AB0931" w:rsidP="00AB0931">
            <w:pPr>
              <w:numPr>
                <w:ilvl w:val="0"/>
                <w:numId w:val="20"/>
              </w:numPr>
              <w:ind w:left="0" w:firstLine="0"/>
              <w:rPr>
                <w:rFonts w:ascii="Garamond" w:eastAsia="Calibri" w:hAnsi="Garamond" w:cs="Times New Roman"/>
              </w:rPr>
            </w:pPr>
          </w:p>
        </w:tc>
        <w:tc>
          <w:tcPr>
            <w:tcW w:w="1726" w:type="pct"/>
            <w:tcMar>
              <w:top w:w="0" w:type="dxa"/>
              <w:left w:w="56" w:type="dxa"/>
              <w:bottom w:w="113" w:type="dxa"/>
              <w:right w:w="56" w:type="dxa"/>
            </w:tcMar>
          </w:tcPr>
          <w:p w14:paraId="5782F0F7"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EN 50065-2-2:2003/A1:2005/AC:2006</w:t>
            </w:r>
          </w:p>
        </w:tc>
        <w:tc>
          <w:tcPr>
            <w:tcW w:w="1778" w:type="pct"/>
          </w:tcPr>
          <w:p w14:paraId="55631656"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SSH EN 50065-2-2:2003/AC:2003</w:t>
            </w:r>
          </w:p>
        </w:tc>
        <w:tc>
          <w:tcPr>
            <w:tcW w:w="557" w:type="pct"/>
            <w:gridSpan w:val="3"/>
          </w:tcPr>
          <w:p w14:paraId="555CBC94"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2011</w:t>
            </w:r>
          </w:p>
        </w:tc>
        <w:tc>
          <w:tcPr>
            <w:tcW w:w="597" w:type="pct"/>
            <w:gridSpan w:val="2"/>
          </w:tcPr>
          <w:p w14:paraId="61BB63B6"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Fp</w:t>
            </w:r>
          </w:p>
        </w:tc>
      </w:tr>
      <w:tr w:rsidR="00AB0931" w:rsidRPr="004B5200" w14:paraId="57C51896" w14:textId="77777777" w:rsidTr="00AB0931">
        <w:trPr>
          <w:trHeight w:val="189"/>
        </w:trPr>
        <w:tc>
          <w:tcPr>
            <w:tcW w:w="342" w:type="pct"/>
            <w:vMerge/>
            <w:tcMar>
              <w:top w:w="0" w:type="dxa"/>
              <w:left w:w="56" w:type="dxa"/>
              <w:bottom w:w="113" w:type="dxa"/>
              <w:right w:w="56" w:type="dxa"/>
            </w:tcMar>
          </w:tcPr>
          <w:p w14:paraId="636A8F10" w14:textId="77777777" w:rsidR="00AB0931" w:rsidRPr="004B5200" w:rsidRDefault="00AB0931" w:rsidP="00AB0931">
            <w:pPr>
              <w:jc w:val="both"/>
              <w:rPr>
                <w:rFonts w:ascii="Garamond" w:eastAsia="Calibri" w:hAnsi="Garamond" w:cs="Times New Roman"/>
              </w:rPr>
            </w:pPr>
          </w:p>
        </w:tc>
        <w:tc>
          <w:tcPr>
            <w:tcW w:w="1726" w:type="pct"/>
            <w:tcMar>
              <w:top w:w="0" w:type="dxa"/>
              <w:left w:w="56" w:type="dxa"/>
              <w:bottom w:w="113" w:type="dxa"/>
              <w:right w:w="56" w:type="dxa"/>
            </w:tcMar>
          </w:tcPr>
          <w:p w14:paraId="09FF513A"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EN 50065-2-2:2003/A1:2005</w:t>
            </w:r>
          </w:p>
        </w:tc>
        <w:tc>
          <w:tcPr>
            <w:tcW w:w="1778" w:type="pct"/>
          </w:tcPr>
          <w:p w14:paraId="22DBCD94"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SSH EN 50065-2-2:2003/A1:2005/AC:2006</w:t>
            </w:r>
          </w:p>
        </w:tc>
        <w:tc>
          <w:tcPr>
            <w:tcW w:w="557" w:type="pct"/>
            <w:gridSpan w:val="3"/>
          </w:tcPr>
          <w:p w14:paraId="656A6062"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2013</w:t>
            </w:r>
          </w:p>
        </w:tc>
        <w:tc>
          <w:tcPr>
            <w:tcW w:w="597" w:type="pct"/>
            <w:gridSpan w:val="2"/>
          </w:tcPr>
          <w:p w14:paraId="3D008397"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Fp</w:t>
            </w:r>
          </w:p>
        </w:tc>
      </w:tr>
      <w:tr w:rsidR="00AB0931" w:rsidRPr="004B5200" w14:paraId="178FB145" w14:textId="77777777" w:rsidTr="00AB0931">
        <w:trPr>
          <w:trHeight w:val="454"/>
        </w:trPr>
        <w:tc>
          <w:tcPr>
            <w:tcW w:w="342" w:type="pct"/>
            <w:vMerge w:val="restart"/>
            <w:tcMar>
              <w:top w:w="0" w:type="dxa"/>
              <w:left w:w="56" w:type="dxa"/>
              <w:bottom w:w="113" w:type="dxa"/>
              <w:right w:w="56" w:type="dxa"/>
            </w:tcMar>
          </w:tcPr>
          <w:p w14:paraId="3F4D1F70" w14:textId="77777777" w:rsidR="00AB0931" w:rsidRPr="004B5200" w:rsidRDefault="00AB0931" w:rsidP="006238DE">
            <w:pPr>
              <w:ind w:left="540"/>
              <w:rPr>
                <w:rFonts w:ascii="Garamond" w:eastAsia="Calibri" w:hAnsi="Garamond" w:cs="Times New Roman"/>
              </w:rPr>
            </w:pPr>
          </w:p>
        </w:tc>
        <w:tc>
          <w:tcPr>
            <w:tcW w:w="1726" w:type="pct"/>
            <w:tcMar>
              <w:top w:w="0" w:type="dxa"/>
              <w:left w:w="56" w:type="dxa"/>
              <w:bottom w:w="113" w:type="dxa"/>
              <w:right w:w="56" w:type="dxa"/>
            </w:tcMar>
          </w:tcPr>
          <w:p w14:paraId="0CBBE993"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EN 50065-2-3:2003</w:t>
            </w:r>
          </w:p>
          <w:p w14:paraId="1FFC76BC" w14:textId="77777777" w:rsidR="00AB0931" w:rsidRPr="004B5200" w:rsidRDefault="00AB0931" w:rsidP="00AB0931">
            <w:pPr>
              <w:rPr>
                <w:rFonts w:ascii="Garamond" w:eastAsia="Calibri" w:hAnsi="Garamond" w:cs="Times New Roman"/>
              </w:rPr>
            </w:pPr>
          </w:p>
          <w:p w14:paraId="3363C4F8"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Signalling on low-voltage electrical installations in the frequency range 3 kHz to 148,5 kHz - Part 2-3: Immunity requirements for mains communications equipment and systems operating in the range of frequencies 3 kHz to 95 kHz and intended for use by electricity suppliers and distributors</w:t>
            </w:r>
          </w:p>
        </w:tc>
        <w:tc>
          <w:tcPr>
            <w:tcW w:w="1778" w:type="pct"/>
          </w:tcPr>
          <w:p w14:paraId="15881A30"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SSH EN 50065-2-3:2003</w:t>
            </w:r>
          </w:p>
          <w:p w14:paraId="216170D7" w14:textId="77777777" w:rsidR="00AB0931" w:rsidRPr="004B5200" w:rsidRDefault="00AB0931" w:rsidP="00AB0931">
            <w:pPr>
              <w:rPr>
                <w:rFonts w:ascii="Garamond" w:eastAsia="Calibri" w:hAnsi="Garamond" w:cs="Times New Roman"/>
              </w:rPr>
            </w:pPr>
          </w:p>
          <w:p w14:paraId="3232B3EF" w14:textId="5D9409FD" w:rsidR="00AB0931" w:rsidRPr="004B5200" w:rsidRDefault="00AB0931" w:rsidP="00AB0931">
            <w:pPr>
              <w:rPr>
                <w:rFonts w:ascii="Garamond" w:eastAsia="Calibri" w:hAnsi="Garamond" w:cs="Times New Roman"/>
              </w:rPr>
            </w:pPr>
            <w:r w:rsidRPr="004B5200">
              <w:rPr>
                <w:rFonts w:ascii="Garamond" w:eastAsia="Calibri" w:hAnsi="Garamond" w:cs="Times New Roman"/>
              </w:rPr>
              <w:t xml:space="preserve">Specifikime për sinjalizimin në instalimet elektrike me tension të ulët në diapazonin e frekuencave 3 kHz deri 148,5 kHz - Pjesa 2-3: Kërkesa për imunitetin për aparatet dhe për sistemet e komunikimit në rrjetin elektrik, që punojnë në bandën e frekuencave nga 95 kHz deri 148,5 kHz dhe që parashikohen të përdoren nga furnizuesit dhe </w:t>
            </w:r>
            <w:r w:rsidR="008069F0" w:rsidRPr="004B5200">
              <w:rPr>
                <w:rFonts w:ascii="Garamond" w:eastAsia="Calibri" w:hAnsi="Garamond" w:cs="Times New Roman"/>
              </w:rPr>
              <w:t>shpërndarësit</w:t>
            </w:r>
            <w:r w:rsidRPr="004B5200">
              <w:rPr>
                <w:rFonts w:ascii="Garamond" w:eastAsia="Calibri" w:hAnsi="Garamond" w:cs="Times New Roman"/>
              </w:rPr>
              <w:t xml:space="preserve"> e energjisë elektrike</w:t>
            </w:r>
          </w:p>
        </w:tc>
        <w:tc>
          <w:tcPr>
            <w:tcW w:w="557" w:type="pct"/>
            <w:gridSpan w:val="3"/>
            <w:vMerge w:val="restart"/>
          </w:tcPr>
          <w:p w14:paraId="5E2DAAC5"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2007</w:t>
            </w:r>
          </w:p>
        </w:tc>
        <w:tc>
          <w:tcPr>
            <w:tcW w:w="597" w:type="pct"/>
            <w:gridSpan w:val="2"/>
          </w:tcPr>
          <w:p w14:paraId="18FD2455"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Fp</w:t>
            </w:r>
          </w:p>
          <w:p w14:paraId="42677F69" w14:textId="77777777" w:rsidR="00AB0931" w:rsidRPr="004B5200" w:rsidRDefault="00AB0931" w:rsidP="00AB0931">
            <w:pPr>
              <w:jc w:val="center"/>
              <w:rPr>
                <w:rFonts w:ascii="Garamond" w:eastAsia="Calibri" w:hAnsi="Garamond" w:cs="Times New Roman"/>
              </w:rPr>
            </w:pPr>
          </w:p>
        </w:tc>
      </w:tr>
      <w:tr w:rsidR="00AB0931" w:rsidRPr="004B5200" w14:paraId="2EC645A3" w14:textId="77777777" w:rsidTr="00AB0931">
        <w:trPr>
          <w:trHeight w:val="183"/>
        </w:trPr>
        <w:tc>
          <w:tcPr>
            <w:tcW w:w="342" w:type="pct"/>
            <w:vMerge/>
            <w:tcMar>
              <w:top w:w="0" w:type="dxa"/>
              <w:left w:w="56" w:type="dxa"/>
              <w:bottom w:w="113" w:type="dxa"/>
              <w:right w:w="56" w:type="dxa"/>
            </w:tcMar>
          </w:tcPr>
          <w:p w14:paraId="7E905A89" w14:textId="77777777" w:rsidR="00AB0931" w:rsidRPr="004B5200" w:rsidRDefault="00AB0931" w:rsidP="00AB0931">
            <w:pPr>
              <w:numPr>
                <w:ilvl w:val="0"/>
                <w:numId w:val="20"/>
              </w:numPr>
              <w:ind w:left="0" w:firstLine="0"/>
              <w:rPr>
                <w:rFonts w:ascii="Garamond" w:eastAsia="Calibri" w:hAnsi="Garamond" w:cs="Times New Roman"/>
              </w:rPr>
            </w:pPr>
          </w:p>
        </w:tc>
        <w:tc>
          <w:tcPr>
            <w:tcW w:w="1726" w:type="pct"/>
            <w:tcMar>
              <w:top w:w="0" w:type="dxa"/>
              <w:left w:w="56" w:type="dxa"/>
              <w:bottom w:w="113" w:type="dxa"/>
              <w:right w:w="56" w:type="dxa"/>
            </w:tcMar>
          </w:tcPr>
          <w:p w14:paraId="02EE3C00"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EN 50065-2-3:2003/AC:2003</w:t>
            </w:r>
          </w:p>
        </w:tc>
        <w:tc>
          <w:tcPr>
            <w:tcW w:w="1778" w:type="pct"/>
          </w:tcPr>
          <w:p w14:paraId="088073CA"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SSH EN 50065-2-3:2003/A1:2005</w:t>
            </w:r>
          </w:p>
        </w:tc>
        <w:tc>
          <w:tcPr>
            <w:tcW w:w="557" w:type="pct"/>
            <w:gridSpan w:val="3"/>
            <w:vMerge/>
          </w:tcPr>
          <w:p w14:paraId="42E6D12B" w14:textId="77777777" w:rsidR="00AB0931" w:rsidRPr="004B5200" w:rsidRDefault="00AB0931" w:rsidP="00AB0931">
            <w:pPr>
              <w:jc w:val="center"/>
              <w:rPr>
                <w:rFonts w:ascii="Garamond" w:eastAsia="Calibri" w:hAnsi="Garamond" w:cs="Times New Roman"/>
              </w:rPr>
            </w:pPr>
          </w:p>
        </w:tc>
        <w:tc>
          <w:tcPr>
            <w:tcW w:w="597" w:type="pct"/>
            <w:gridSpan w:val="2"/>
          </w:tcPr>
          <w:p w14:paraId="2BF345B7"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Fp</w:t>
            </w:r>
          </w:p>
        </w:tc>
      </w:tr>
      <w:tr w:rsidR="00AB0931" w:rsidRPr="004B5200" w14:paraId="229FEAAD" w14:textId="77777777" w:rsidTr="00AB0931">
        <w:trPr>
          <w:trHeight w:val="138"/>
        </w:trPr>
        <w:tc>
          <w:tcPr>
            <w:tcW w:w="342" w:type="pct"/>
            <w:vMerge/>
            <w:tcMar>
              <w:top w:w="0" w:type="dxa"/>
              <w:left w:w="56" w:type="dxa"/>
              <w:bottom w:w="113" w:type="dxa"/>
              <w:right w:w="56" w:type="dxa"/>
            </w:tcMar>
          </w:tcPr>
          <w:p w14:paraId="076A54FC" w14:textId="77777777" w:rsidR="00AB0931" w:rsidRPr="004B5200" w:rsidRDefault="00AB0931" w:rsidP="00AB0931">
            <w:pPr>
              <w:numPr>
                <w:ilvl w:val="0"/>
                <w:numId w:val="20"/>
              </w:numPr>
              <w:ind w:left="0" w:firstLine="0"/>
              <w:rPr>
                <w:rFonts w:ascii="Garamond" w:eastAsia="Calibri" w:hAnsi="Garamond" w:cs="Times New Roman"/>
              </w:rPr>
            </w:pPr>
          </w:p>
        </w:tc>
        <w:tc>
          <w:tcPr>
            <w:tcW w:w="1726" w:type="pct"/>
            <w:tcMar>
              <w:top w:w="0" w:type="dxa"/>
              <w:left w:w="56" w:type="dxa"/>
              <w:bottom w:w="113" w:type="dxa"/>
              <w:right w:w="56" w:type="dxa"/>
            </w:tcMar>
          </w:tcPr>
          <w:p w14:paraId="154B0810"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EN 50065-2-3:2003/A1:2005</w:t>
            </w:r>
          </w:p>
        </w:tc>
        <w:tc>
          <w:tcPr>
            <w:tcW w:w="1778" w:type="pct"/>
          </w:tcPr>
          <w:p w14:paraId="7A811058"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SSH EN 50065-2-3:2003/AC:2003</w:t>
            </w:r>
          </w:p>
        </w:tc>
        <w:tc>
          <w:tcPr>
            <w:tcW w:w="557" w:type="pct"/>
            <w:gridSpan w:val="3"/>
          </w:tcPr>
          <w:p w14:paraId="445D0B8F"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2011</w:t>
            </w:r>
          </w:p>
        </w:tc>
        <w:tc>
          <w:tcPr>
            <w:tcW w:w="597" w:type="pct"/>
            <w:gridSpan w:val="2"/>
          </w:tcPr>
          <w:p w14:paraId="40915613"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Fp</w:t>
            </w:r>
          </w:p>
        </w:tc>
      </w:tr>
      <w:tr w:rsidR="00AB0931" w:rsidRPr="004B5200" w14:paraId="5ED22118" w14:textId="77777777" w:rsidTr="00AB0931">
        <w:trPr>
          <w:trHeight w:val="534"/>
        </w:trPr>
        <w:tc>
          <w:tcPr>
            <w:tcW w:w="342" w:type="pct"/>
            <w:vMerge w:val="restart"/>
            <w:tcMar>
              <w:top w:w="0" w:type="dxa"/>
              <w:left w:w="56" w:type="dxa"/>
              <w:bottom w:w="113" w:type="dxa"/>
              <w:right w:w="56" w:type="dxa"/>
            </w:tcMar>
          </w:tcPr>
          <w:p w14:paraId="6BFAA52B" w14:textId="77777777" w:rsidR="00AB0931" w:rsidRPr="004B5200" w:rsidRDefault="00AB0931" w:rsidP="006238DE">
            <w:pPr>
              <w:ind w:left="270"/>
              <w:rPr>
                <w:rFonts w:ascii="Garamond" w:eastAsia="Calibri" w:hAnsi="Garamond" w:cs="Times New Roman"/>
              </w:rPr>
            </w:pPr>
          </w:p>
        </w:tc>
        <w:tc>
          <w:tcPr>
            <w:tcW w:w="1726" w:type="pct"/>
            <w:tcMar>
              <w:top w:w="0" w:type="dxa"/>
              <w:left w:w="56" w:type="dxa"/>
              <w:bottom w:w="113" w:type="dxa"/>
              <w:right w:w="56" w:type="dxa"/>
            </w:tcMar>
          </w:tcPr>
          <w:p w14:paraId="099F56EA"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EN 50083-2:2012</w:t>
            </w:r>
          </w:p>
          <w:p w14:paraId="40D5FEE3" w14:textId="77777777" w:rsidR="00AB0931" w:rsidRPr="004B5200" w:rsidRDefault="00AB0931" w:rsidP="00AB0931">
            <w:pPr>
              <w:rPr>
                <w:rFonts w:ascii="Garamond" w:eastAsia="Calibri" w:hAnsi="Garamond" w:cs="Times New Roman"/>
              </w:rPr>
            </w:pPr>
          </w:p>
          <w:p w14:paraId="6CA026ED"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Cable networks for television signals, sound signals and interactive services - Part 2: Electromagnetic compatibility for equipment</w:t>
            </w:r>
          </w:p>
        </w:tc>
        <w:tc>
          <w:tcPr>
            <w:tcW w:w="1778" w:type="pct"/>
          </w:tcPr>
          <w:p w14:paraId="5702317B"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SSH EN 50083-2:2012</w:t>
            </w:r>
          </w:p>
          <w:p w14:paraId="0A311E5E" w14:textId="77777777" w:rsidR="00AB0931" w:rsidRPr="004B5200" w:rsidRDefault="00AB0931" w:rsidP="00AB0931">
            <w:pPr>
              <w:rPr>
                <w:rFonts w:ascii="Garamond" w:eastAsia="Calibri" w:hAnsi="Garamond" w:cs="Times New Roman"/>
              </w:rPr>
            </w:pPr>
          </w:p>
          <w:p w14:paraId="1966B818"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Rrjete kabllore për sinjalet televizive, sinjalet e zërit dhe shërbimet interaktive - Pjesa 2: Pajtueshmëria elektromagnetike për pajisjet</w:t>
            </w:r>
          </w:p>
        </w:tc>
        <w:tc>
          <w:tcPr>
            <w:tcW w:w="557" w:type="pct"/>
            <w:gridSpan w:val="3"/>
          </w:tcPr>
          <w:p w14:paraId="14B13030"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2013</w:t>
            </w:r>
          </w:p>
        </w:tc>
        <w:tc>
          <w:tcPr>
            <w:tcW w:w="597" w:type="pct"/>
            <w:gridSpan w:val="2"/>
          </w:tcPr>
          <w:p w14:paraId="6C924F24"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Fp</w:t>
            </w:r>
          </w:p>
          <w:p w14:paraId="43F310A3" w14:textId="77777777" w:rsidR="00AB0931" w:rsidRPr="004B5200" w:rsidRDefault="00AB0931" w:rsidP="00AB0931">
            <w:pPr>
              <w:jc w:val="center"/>
              <w:rPr>
                <w:rFonts w:ascii="Garamond" w:eastAsia="Calibri" w:hAnsi="Garamond" w:cs="Times New Roman"/>
              </w:rPr>
            </w:pPr>
          </w:p>
        </w:tc>
      </w:tr>
      <w:tr w:rsidR="00AB0931" w:rsidRPr="004B5200" w14:paraId="30353D50" w14:textId="77777777" w:rsidTr="00AB0931">
        <w:trPr>
          <w:trHeight w:val="120"/>
        </w:trPr>
        <w:tc>
          <w:tcPr>
            <w:tcW w:w="342" w:type="pct"/>
            <w:vMerge/>
            <w:tcMar>
              <w:top w:w="0" w:type="dxa"/>
              <w:left w:w="56" w:type="dxa"/>
              <w:bottom w:w="113" w:type="dxa"/>
              <w:right w:w="56" w:type="dxa"/>
            </w:tcMar>
          </w:tcPr>
          <w:p w14:paraId="3E4C746E" w14:textId="77777777" w:rsidR="00AB0931" w:rsidRPr="004B5200" w:rsidRDefault="00AB0931" w:rsidP="00AB0931">
            <w:pPr>
              <w:numPr>
                <w:ilvl w:val="0"/>
                <w:numId w:val="20"/>
              </w:numPr>
              <w:ind w:left="0" w:firstLine="0"/>
              <w:rPr>
                <w:rFonts w:ascii="Garamond" w:eastAsia="Calibri" w:hAnsi="Garamond" w:cs="Times New Roman"/>
              </w:rPr>
            </w:pPr>
          </w:p>
        </w:tc>
        <w:tc>
          <w:tcPr>
            <w:tcW w:w="1726" w:type="pct"/>
            <w:tcMar>
              <w:top w:w="0" w:type="dxa"/>
              <w:left w:w="56" w:type="dxa"/>
              <w:bottom w:w="113" w:type="dxa"/>
              <w:right w:w="56" w:type="dxa"/>
            </w:tcMar>
          </w:tcPr>
          <w:p w14:paraId="161B6A38"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EN 50083-2:2012/A1:2015</w:t>
            </w:r>
          </w:p>
        </w:tc>
        <w:tc>
          <w:tcPr>
            <w:tcW w:w="1778" w:type="pct"/>
          </w:tcPr>
          <w:p w14:paraId="34C69A0C"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SSH EN 50083-2:2012/A1:2015</w:t>
            </w:r>
          </w:p>
        </w:tc>
        <w:tc>
          <w:tcPr>
            <w:tcW w:w="557" w:type="pct"/>
            <w:gridSpan w:val="3"/>
          </w:tcPr>
          <w:p w14:paraId="42107E93"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2018</w:t>
            </w:r>
          </w:p>
        </w:tc>
        <w:tc>
          <w:tcPr>
            <w:tcW w:w="597" w:type="pct"/>
            <w:gridSpan w:val="2"/>
          </w:tcPr>
          <w:p w14:paraId="0DD49A6F"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Fp</w:t>
            </w:r>
          </w:p>
        </w:tc>
      </w:tr>
      <w:tr w:rsidR="00AB0931" w:rsidRPr="004B5200" w14:paraId="724B87ED" w14:textId="77777777" w:rsidTr="00AB0931">
        <w:trPr>
          <w:trHeight w:val="454"/>
        </w:trPr>
        <w:tc>
          <w:tcPr>
            <w:tcW w:w="342" w:type="pct"/>
            <w:vMerge w:val="restart"/>
            <w:tcMar>
              <w:top w:w="0" w:type="dxa"/>
              <w:left w:w="56" w:type="dxa"/>
              <w:bottom w:w="113" w:type="dxa"/>
              <w:right w:w="56" w:type="dxa"/>
            </w:tcMar>
          </w:tcPr>
          <w:p w14:paraId="057DE741" w14:textId="77777777" w:rsidR="00AB0931" w:rsidRPr="004B5200" w:rsidRDefault="00AB0931" w:rsidP="006238DE">
            <w:pPr>
              <w:ind w:left="270"/>
              <w:rPr>
                <w:rFonts w:ascii="Garamond" w:eastAsia="Calibri" w:hAnsi="Garamond" w:cs="Times New Roman"/>
              </w:rPr>
            </w:pPr>
          </w:p>
        </w:tc>
        <w:tc>
          <w:tcPr>
            <w:tcW w:w="1726" w:type="pct"/>
            <w:tcMar>
              <w:top w:w="0" w:type="dxa"/>
              <w:left w:w="56" w:type="dxa"/>
              <w:bottom w:w="113" w:type="dxa"/>
              <w:right w:w="56" w:type="dxa"/>
            </w:tcMar>
          </w:tcPr>
          <w:p w14:paraId="4A1D5D23"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EN 50121-1:2006</w:t>
            </w:r>
          </w:p>
          <w:p w14:paraId="638AEE37" w14:textId="77777777" w:rsidR="00AB0931" w:rsidRPr="004B5200" w:rsidRDefault="00AB0931" w:rsidP="00AB0931">
            <w:pPr>
              <w:rPr>
                <w:rFonts w:ascii="Garamond" w:eastAsia="Calibri" w:hAnsi="Garamond" w:cs="Times New Roman"/>
              </w:rPr>
            </w:pPr>
          </w:p>
          <w:p w14:paraId="63E1A066"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Railway applications - Electromagnetic compatibility - Part 1: General</w:t>
            </w:r>
          </w:p>
        </w:tc>
        <w:tc>
          <w:tcPr>
            <w:tcW w:w="1778" w:type="pct"/>
          </w:tcPr>
          <w:p w14:paraId="61D362E3"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SSH EN 50121-1:2006</w:t>
            </w:r>
          </w:p>
          <w:p w14:paraId="058585A5" w14:textId="77777777" w:rsidR="00AB0931" w:rsidRPr="004B5200" w:rsidRDefault="00AB0931" w:rsidP="00AB0931">
            <w:pPr>
              <w:rPr>
                <w:rFonts w:ascii="Garamond" w:eastAsia="Calibri" w:hAnsi="Garamond" w:cs="Times New Roman"/>
              </w:rPr>
            </w:pPr>
          </w:p>
          <w:p w14:paraId="6E64C2FC"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Përdorime hekurudhore - Përputhshmëria elektromagnetike - Pjesa 1: Të përgjithshme</w:t>
            </w:r>
          </w:p>
        </w:tc>
        <w:tc>
          <w:tcPr>
            <w:tcW w:w="557" w:type="pct"/>
            <w:gridSpan w:val="3"/>
          </w:tcPr>
          <w:p w14:paraId="2A9938A8"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2008</w:t>
            </w:r>
          </w:p>
        </w:tc>
        <w:tc>
          <w:tcPr>
            <w:tcW w:w="597" w:type="pct"/>
            <w:gridSpan w:val="2"/>
          </w:tcPr>
          <w:p w14:paraId="531F494A"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Fp</w:t>
            </w:r>
          </w:p>
        </w:tc>
      </w:tr>
      <w:tr w:rsidR="00AB0931" w:rsidRPr="004B5200" w14:paraId="1548145E" w14:textId="77777777" w:rsidTr="00AB0931">
        <w:trPr>
          <w:trHeight w:val="192"/>
        </w:trPr>
        <w:tc>
          <w:tcPr>
            <w:tcW w:w="342" w:type="pct"/>
            <w:vMerge/>
            <w:tcMar>
              <w:top w:w="0" w:type="dxa"/>
              <w:left w:w="56" w:type="dxa"/>
              <w:bottom w:w="113" w:type="dxa"/>
              <w:right w:w="56" w:type="dxa"/>
            </w:tcMar>
          </w:tcPr>
          <w:p w14:paraId="56AA8C74" w14:textId="77777777" w:rsidR="00AB0931" w:rsidRPr="004B5200" w:rsidRDefault="00AB0931" w:rsidP="00AB0931">
            <w:pPr>
              <w:numPr>
                <w:ilvl w:val="0"/>
                <w:numId w:val="20"/>
              </w:numPr>
              <w:ind w:left="0" w:firstLine="0"/>
              <w:rPr>
                <w:rFonts w:ascii="Garamond" w:eastAsia="Calibri" w:hAnsi="Garamond" w:cs="Times New Roman"/>
              </w:rPr>
            </w:pPr>
          </w:p>
        </w:tc>
        <w:tc>
          <w:tcPr>
            <w:tcW w:w="1726" w:type="pct"/>
            <w:tcMar>
              <w:top w:w="0" w:type="dxa"/>
              <w:left w:w="56" w:type="dxa"/>
              <w:bottom w:w="113" w:type="dxa"/>
              <w:right w:w="56" w:type="dxa"/>
            </w:tcMar>
          </w:tcPr>
          <w:p w14:paraId="67DB13A2"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EN 50121-1:2006/AC:2008</w:t>
            </w:r>
          </w:p>
        </w:tc>
        <w:tc>
          <w:tcPr>
            <w:tcW w:w="1778" w:type="pct"/>
          </w:tcPr>
          <w:p w14:paraId="5A8D115B"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SSH EN 50121-1:2006/AC:2008</w:t>
            </w:r>
          </w:p>
        </w:tc>
        <w:tc>
          <w:tcPr>
            <w:tcW w:w="557" w:type="pct"/>
            <w:gridSpan w:val="3"/>
          </w:tcPr>
          <w:p w14:paraId="70DFB249"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2011</w:t>
            </w:r>
          </w:p>
        </w:tc>
        <w:tc>
          <w:tcPr>
            <w:tcW w:w="597" w:type="pct"/>
            <w:gridSpan w:val="2"/>
          </w:tcPr>
          <w:p w14:paraId="50C79FBE"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Fp</w:t>
            </w:r>
          </w:p>
        </w:tc>
      </w:tr>
      <w:tr w:rsidR="00AB0931" w:rsidRPr="004B5200" w14:paraId="6A2A155B" w14:textId="77777777" w:rsidTr="00AB0931">
        <w:trPr>
          <w:trHeight w:val="454"/>
        </w:trPr>
        <w:tc>
          <w:tcPr>
            <w:tcW w:w="342" w:type="pct"/>
            <w:vMerge w:val="restart"/>
            <w:tcMar>
              <w:top w:w="0" w:type="dxa"/>
              <w:left w:w="56" w:type="dxa"/>
              <w:bottom w:w="113" w:type="dxa"/>
              <w:right w:w="56" w:type="dxa"/>
            </w:tcMar>
          </w:tcPr>
          <w:p w14:paraId="0942138C" w14:textId="77777777" w:rsidR="00AB0931" w:rsidRPr="004B5200" w:rsidRDefault="00AB0931" w:rsidP="006238DE">
            <w:pPr>
              <w:ind w:left="270"/>
              <w:rPr>
                <w:rFonts w:ascii="Garamond" w:eastAsia="Calibri" w:hAnsi="Garamond" w:cs="Times New Roman"/>
              </w:rPr>
            </w:pPr>
          </w:p>
        </w:tc>
        <w:tc>
          <w:tcPr>
            <w:tcW w:w="1726" w:type="pct"/>
            <w:tcMar>
              <w:top w:w="0" w:type="dxa"/>
              <w:left w:w="56" w:type="dxa"/>
              <w:bottom w:w="113" w:type="dxa"/>
              <w:right w:w="56" w:type="dxa"/>
            </w:tcMar>
          </w:tcPr>
          <w:p w14:paraId="46F49A94"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EN 50121-2:2006</w:t>
            </w:r>
          </w:p>
          <w:p w14:paraId="30DB0CDD" w14:textId="77777777" w:rsidR="00AB0931" w:rsidRPr="004B5200" w:rsidRDefault="00AB0931" w:rsidP="00AB0931">
            <w:pPr>
              <w:rPr>
                <w:rFonts w:ascii="Garamond" w:eastAsia="Calibri" w:hAnsi="Garamond" w:cs="Times New Roman"/>
              </w:rPr>
            </w:pPr>
          </w:p>
          <w:p w14:paraId="5E893FBE"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Railway applications - Electromagnetic compatibility - Part 2: Emission of the whole railway system to the outside world</w:t>
            </w:r>
          </w:p>
        </w:tc>
        <w:tc>
          <w:tcPr>
            <w:tcW w:w="1778" w:type="pct"/>
          </w:tcPr>
          <w:p w14:paraId="525F4479"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SSH EN 50121-2:2006</w:t>
            </w:r>
          </w:p>
          <w:p w14:paraId="2BD2B7BD" w14:textId="77777777" w:rsidR="00AB0931" w:rsidRPr="004B5200" w:rsidRDefault="00AB0931" w:rsidP="00AB0931">
            <w:pPr>
              <w:rPr>
                <w:rFonts w:ascii="Garamond" w:eastAsia="Calibri" w:hAnsi="Garamond" w:cs="Times New Roman"/>
              </w:rPr>
            </w:pPr>
          </w:p>
          <w:p w14:paraId="4DDFA912"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Përdorime hekurudhore - Përputhshmëria elektromagnetike - Pjesa 2: Emetimi i sistemit të plotë hekurudhor në mjedisin e jashtëm</w:t>
            </w:r>
          </w:p>
        </w:tc>
        <w:tc>
          <w:tcPr>
            <w:tcW w:w="557" w:type="pct"/>
            <w:gridSpan w:val="3"/>
          </w:tcPr>
          <w:p w14:paraId="18660875"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2008</w:t>
            </w:r>
          </w:p>
        </w:tc>
        <w:tc>
          <w:tcPr>
            <w:tcW w:w="597" w:type="pct"/>
            <w:gridSpan w:val="2"/>
          </w:tcPr>
          <w:p w14:paraId="1D5F4015"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Fp</w:t>
            </w:r>
          </w:p>
        </w:tc>
      </w:tr>
      <w:tr w:rsidR="00AB0931" w:rsidRPr="004B5200" w14:paraId="34E19E41" w14:textId="77777777" w:rsidTr="00AB0931">
        <w:trPr>
          <w:trHeight w:val="237"/>
        </w:trPr>
        <w:tc>
          <w:tcPr>
            <w:tcW w:w="342" w:type="pct"/>
            <w:vMerge/>
            <w:tcMar>
              <w:top w:w="0" w:type="dxa"/>
              <w:left w:w="56" w:type="dxa"/>
              <w:bottom w:w="113" w:type="dxa"/>
              <w:right w:w="56" w:type="dxa"/>
            </w:tcMar>
          </w:tcPr>
          <w:p w14:paraId="6B8238F2" w14:textId="77777777" w:rsidR="00AB0931" w:rsidRPr="004B5200" w:rsidRDefault="00AB0931" w:rsidP="00AB0931">
            <w:pPr>
              <w:numPr>
                <w:ilvl w:val="0"/>
                <w:numId w:val="20"/>
              </w:numPr>
              <w:ind w:left="0" w:firstLine="0"/>
              <w:rPr>
                <w:rFonts w:ascii="Garamond" w:eastAsia="Calibri" w:hAnsi="Garamond" w:cs="Times New Roman"/>
              </w:rPr>
            </w:pPr>
          </w:p>
        </w:tc>
        <w:tc>
          <w:tcPr>
            <w:tcW w:w="1726" w:type="pct"/>
            <w:tcMar>
              <w:top w:w="0" w:type="dxa"/>
              <w:left w:w="56" w:type="dxa"/>
              <w:bottom w:w="113" w:type="dxa"/>
              <w:right w:w="56" w:type="dxa"/>
            </w:tcMar>
          </w:tcPr>
          <w:p w14:paraId="7DCF8389"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EN 50121-2:2006/AC:2008</w:t>
            </w:r>
          </w:p>
        </w:tc>
        <w:tc>
          <w:tcPr>
            <w:tcW w:w="1778" w:type="pct"/>
          </w:tcPr>
          <w:p w14:paraId="1CF62711"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SSH EN 50121-2:2006/AC:2008</w:t>
            </w:r>
          </w:p>
        </w:tc>
        <w:tc>
          <w:tcPr>
            <w:tcW w:w="557" w:type="pct"/>
            <w:gridSpan w:val="3"/>
          </w:tcPr>
          <w:p w14:paraId="2A457A3D"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2011</w:t>
            </w:r>
          </w:p>
        </w:tc>
        <w:tc>
          <w:tcPr>
            <w:tcW w:w="597" w:type="pct"/>
            <w:gridSpan w:val="2"/>
          </w:tcPr>
          <w:p w14:paraId="466F3F71"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Fp</w:t>
            </w:r>
          </w:p>
        </w:tc>
      </w:tr>
      <w:tr w:rsidR="00AB0931" w:rsidRPr="004B5200" w14:paraId="703DD01A" w14:textId="77777777" w:rsidTr="00AB0931">
        <w:trPr>
          <w:trHeight w:val="454"/>
        </w:trPr>
        <w:tc>
          <w:tcPr>
            <w:tcW w:w="342" w:type="pct"/>
            <w:tcMar>
              <w:top w:w="0" w:type="dxa"/>
              <w:left w:w="56" w:type="dxa"/>
              <w:bottom w:w="113" w:type="dxa"/>
              <w:right w:w="56" w:type="dxa"/>
            </w:tcMar>
          </w:tcPr>
          <w:p w14:paraId="4E80F309" w14:textId="77777777" w:rsidR="00AB0931" w:rsidRPr="004B5200" w:rsidRDefault="00AB0931" w:rsidP="006238DE">
            <w:pPr>
              <w:ind w:left="540"/>
              <w:rPr>
                <w:rFonts w:ascii="Garamond" w:eastAsia="Calibri" w:hAnsi="Garamond" w:cs="Times New Roman"/>
              </w:rPr>
            </w:pPr>
          </w:p>
        </w:tc>
        <w:tc>
          <w:tcPr>
            <w:tcW w:w="1726" w:type="pct"/>
            <w:tcMar>
              <w:top w:w="0" w:type="dxa"/>
              <w:left w:w="56" w:type="dxa"/>
              <w:bottom w:w="113" w:type="dxa"/>
              <w:right w:w="56" w:type="dxa"/>
            </w:tcMar>
          </w:tcPr>
          <w:p w14:paraId="43F88ECA"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EN 50121-3-1:2017</w:t>
            </w:r>
          </w:p>
          <w:p w14:paraId="318AB227" w14:textId="77777777" w:rsidR="00AB0931" w:rsidRPr="004B5200" w:rsidRDefault="00AB0931" w:rsidP="00AB0931">
            <w:pPr>
              <w:rPr>
                <w:rFonts w:ascii="Garamond" w:eastAsia="Calibri" w:hAnsi="Garamond" w:cs="Times New Roman"/>
              </w:rPr>
            </w:pPr>
          </w:p>
          <w:p w14:paraId="30E142AF"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Railway applications - Electromagnetic compatibility - Part 3-1: Rolling stock - Train and complete vehicle</w:t>
            </w:r>
          </w:p>
        </w:tc>
        <w:tc>
          <w:tcPr>
            <w:tcW w:w="1778" w:type="pct"/>
          </w:tcPr>
          <w:p w14:paraId="4CC7F61C"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SSH EN 50121-3-1:2017</w:t>
            </w:r>
          </w:p>
          <w:p w14:paraId="2E397567" w14:textId="77777777" w:rsidR="00AB0931" w:rsidRPr="004B5200" w:rsidRDefault="00AB0931" w:rsidP="00AB0931">
            <w:pPr>
              <w:rPr>
                <w:rFonts w:ascii="Garamond" w:eastAsia="Calibri" w:hAnsi="Garamond" w:cs="Times New Roman"/>
              </w:rPr>
            </w:pPr>
          </w:p>
          <w:p w14:paraId="6D59B31A"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Zbatime në hekurudhë - Përputhshmëria elektromagnetike - Pjesa 3-1: Mjeti hekurudhor - Treni dhe automjeti komplet</w:t>
            </w:r>
          </w:p>
        </w:tc>
        <w:tc>
          <w:tcPr>
            <w:tcW w:w="557" w:type="pct"/>
            <w:gridSpan w:val="3"/>
          </w:tcPr>
          <w:p w14:paraId="2538DF9D"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2017</w:t>
            </w:r>
          </w:p>
        </w:tc>
        <w:tc>
          <w:tcPr>
            <w:tcW w:w="597" w:type="pct"/>
            <w:gridSpan w:val="2"/>
          </w:tcPr>
          <w:p w14:paraId="11E7448F"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Fp</w:t>
            </w:r>
          </w:p>
        </w:tc>
      </w:tr>
      <w:tr w:rsidR="00AB0931" w:rsidRPr="004B5200" w14:paraId="3E8D0100" w14:textId="77777777" w:rsidTr="00AB0931">
        <w:trPr>
          <w:trHeight w:val="454"/>
        </w:trPr>
        <w:tc>
          <w:tcPr>
            <w:tcW w:w="342" w:type="pct"/>
            <w:tcMar>
              <w:top w:w="0" w:type="dxa"/>
              <w:left w:w="56" w:type="dxa"/>
              <w:bottom w:w="113" w:type="dxa"/>
              <w:right w:w="56" w:type="dxa"/>
            </w:tcMar>
          </w:tcPr>
          <w:p w14:paraId="0E657174" w14:textId="77777777" w:rsidR="00AB0931" w:rsidRPr="004B5200" w:rsidRDefault="00AB0931" w:rsidP="006238DE">
            <w:pPr>
              <w:ind w:left="270"/>
              <w:rPr>
                <w:rFonts w:ascii="Garamond" w:eastAsia="Calibri" w:hAnsi="Garamond" w:cs="Times New Roman"/>
              </w:rPr>
            </w:pPr>
          </w:p>
        </w:tc>
        <w:tc>
          <w:tcPr>
            <w:tcW w:w="1726" w:type="pct"/>
            <w:tcMar>
              <w:top w:w="0" w:type="dxa"/>
              <w:left w:w="56" w:type="dxa"/>
              <w:bottom w:w="113" w:type="dxa"/>
              <w:right w:w="56" w:type="dxa"/>
            </w:tcMar>
          </w:tcPr>
          <w:p w14:paraId="64BE3A4B"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EN 50121-3-2:2016</w:t>
            </w:r>
          </w:p>
          <w:p w14:paraId="70CF3033" w14:textId="77777777" w:rsidR="00AB0931" w:rsidRPr="004B5200" w:rsidRDefault="00AB0931" w:rsidP="00AB0931">
            <w:pPr>
              <w:rPr>
                <w:rFonts w:ascii="Garamond" w:eastAsia="Calibri" w:hAnsi="Garamond" w:cs="Times New Roman"/>
              </w:rPr>
            </w:pPr>
          </w:p>
          <w:p w14:paraId="57791661"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Railway applications - Electromagnetic compatibility - Part 3-2: Rolling stock - Apparatus</w:t>
            </w:r>
          </w:p>
        </w:tc>
        <w:tc>
          <w:tcPr>
            <w:tcW w:w="1778" w:type="pct"/>
          </w:tcPr>
          <w:p w14:paraId="5B5C58D5"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SSH EN 50121-3-2:2016</w:t>
            </w:r>
          </w:p>
          <w:p w14:paraId="00C8DC2B" w14:textId="77777777" w:rsidR="00AB0931" w:rsidRPr="004B5200" w:rsidRDefault="00AB0931" w:rsidP="00AB0931">
            <w:pPr>
              <w:rPr>
                <w:rFonts w:ascii="Garamond" w:eastAsia="Calibri" w:hAnsi="Garamond" w:cs="Times New Roman"/>
              </w:rPr>
            </w:pPr>
          </w:p>
          <w:p w14:paraId="34B3099B"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Zbatime në hekurudhë - Përputhshmëria elektromagnetike - Pjesa 3-2: Mjeti hekurudhor - Aparaturat</w:t>
            </w:r>
          </w:p>
        </w:tc>
        <w:tc>
          <w:tcPr>
            <w:tcW w:w="557" w:type="pct"/>
            <w:gridSpan w:val="3"/>
          </w:tcPr>
          <w:p w14:paraId="53844AB0"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2017</w:t>
            </w:r>
          </w:p>
        </w:tc>
        <w:tc>
          <w:tcPr>
            <w:tcW w:w="597" w:type="pct"/>
            <w:gridSpan w:val="2"/>
          </w:tcPr>
          <w:p w14:paraId="15321CF1"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Fp</w:t>
            </w:r>
          </w:p>
        </w:tc>
      </w:tr>
      <w:tr w:rsidR="00AB0931" w:rsidRPr="004B5200" w14:paraId="336E2509" w14:textId="77777777" w:rsidTr="00AB0931">
        <w:trPr>
          <w:trHeight w:val="454"/>
        </w:trPr>
        <w:tc>
          <w:tcPr>
            <w:tcW w:w="342" w:type="pct"/>
            <w:tcMar>
              <w:top w:w="0" w:type="dxa"/>
              <w:left w:w="56" w:type="dxa"/>
              <w:bottom w:w="113" w:type="dxa"/>
              <w:right w:w="56" w:type="dxa"/>
            </w:tcMar>
          </w:tcPr>
          <w:p w14:paraId="426C205C" w14:textId="77777777" w:rsidR="00AB0931" w:rsidRPr="004B5200" w:rsidRDefault="00AB0931" w:rsidP="006238DE">
            <w:pPr>
              <w:ind w:left="540"/>
              <w:rPr>
                <w:rFonts w:ascii="Garamond" w:eastAsia="Calibri" w:hAnsi="Garamond" w:cs="Times New Roman"/>
              </w:rPr>
            </w:pPr>
          </w:p>
        </w:tc>
        <w:tc>
          <w:tcPr>
            <w:tcW w:w="1726" w:type="pct"/>
            <w:tcMar>
              <w:top w:w="0" w:type="dxa"/>
              <w:left w:w="56" w:type="dxa"/>
              <w:bottom w:w="113" w:type="dxa"/>
              <w:right w:w="56" w:type="dxa"/>
            </w:tcMar>
          </w:tcPr>
          <w:p w14:paraId="49224E93"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EN 50121-4:2066</w:t>
            </w:r>
          </w:p>
          <w:p w14:paraId="442D3F7C" w14:textId="77777777" w:rsidR="00AB0931" w:rsidRPr="004B5200" w:rsidRDefault="00AB0931" w:rsidP="00AB0931">
            <w:pPr>
              <w:rPr>
                <w:rFonts w:ascii="Garamond" w:eastAsia="Calibri" w:hAnsi="Garamond" w:cs="Times New Roman"/>
              </w:rPr>
            </w:pPr>
          </w:p>
          <w:p w14:paraId="16E948F9"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Railway applications - Electromagnetic compatibility - Part 4: Emission and immunity of the signalling and telecommunications apparatus</w:t>
            </w:r>
          </w:p>
        </w:tc>
        <w:tc>
          <w:tcPr>
            <w:tcW w:w="1778" w:type="pct"/>
          </w:tcPr>
          <w:p w14:paraId="0EA13288"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SSH EN 50121-4:2016</w:t>
            </w:r>
          </w:p>
          <w:p w14:paraId="591C361D" w14:textId="77777777" w:rsidR="00AB0931" w:rsidRPr="004B5200" w:rsidRDefault="00AB0931" w:rsidP="00AB0931">
            <w:pPr>
              <w:rPr>
                <w:rFonts w:ascii="Garamond" w:eastAsia="Calibri" w:hAnsi="Garamond" w:cs="Times New Roman"/>
              </w:rPr>
            </w:pPr>
          </w:p>
          <w:p w14:paraId="2A54E4E8"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Zbatime në hekurudhë - Përputhshmëria elektromagnetike - Pjesa 4: Emetimi dhe imuniteti i aparateve të sinjalizimit dhe telekomunikacionit</w:t>
            </w:r>
          </w:p>
        </w:tc>
        <w:tc>
          <w:tcPr>
            <w:tcW w:w="557" w:type="pct"/>
            <w:gridSpan w:val="3"/>
          </w:tcPr>
          <w:p w14:paraId="15DE611D"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2017</w:t>
            </w:r>
          </w:p>
        </w:tc>
        <w:tc>
          <w:tcPr>
            <w:tcW w:w="597" w:type="pct"/>
            <w:gridSpan w:val="2"/>
          </w:tcPr>
          <w:p w14:paraId="0F405E4B"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Fp</w:t>
            </w:r>
          </w:p>
        </w:tc>
      </w:tr>
      <w:tr w:rsidR="00AB0931" w:rsidRPr="004B5200" w14:paraId="70839FE3" w14:textId="77777777" w:rsidTr="00AB0931">
        <w:trPr>
          <w:trHeight w:val="454"/>
        </w:trPr>
        <w:tc>
          <w:tcPr>
            <w:tcW w:w="342" w:type="pct"/>
            <w:tcMar>
              <w:top w:w="0" w:type="dxa"/>
              <w:left w:w="56" w:type="dxa"/>
              <w:bottom w:w="113" w:type="dxa"/>
              <w:right w:w="56" w:type="dxa"/>
            </w:tcMar>
          </w:tcPr>
          <w:p w14:paraId="238F902E" w14:textId="77777777" w:rsidR="00AB0931" w:rsidRPr="004B5200" w:rsidRDefault="00AB0931" w:rsidP="006238DE">
            <w:pPr>
              <w:ind w:left="540"/>
              <w:rPr>
                <w:rFonts w:ascii="Garamond" w:eastAsia="Calibri" w:hAnsi="Garamond" w:cs="Times New Roman"/>
              </w:rPr>
            </w:pPr>
          </w:p>
        </w:tc>
        <w:tc>
          <w:tcPr>
            <w:tcW w:w="1726" w:type="pct"/>
            <w:tcMar>
              <w:top w:w="0" w:type="dxa"/>
              <w:left w:w="56" w:type="dxa"/>
              <w:bottom w:w="113" w:type="dxa"/>
              <w:right w:w="56" w:type="dxa"/>
            </w:tcMar>
          </w:tcPr>
          <w:p w14:paraId="559AFA3E"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EN 50121-5:2017</w:t>
            </w:r>
          </w:p>
          <w:p w14:paraId="357F0BF1" w14:textId="77777777" w:rsidR="00AB0931" w:rsidRPr="004B5200" w:rsidRDefault="00AB0931" w:rsidP="00AB0931">
            <w:pPr>
              <w:rPr>
                <w:rFonts w:ascii="Garamond" w:eastAsia="Calibri" w:hAnsi="Garamond" w:cs="Times New Roman"/>
              </w:rPr>
            </w:pPr>
          </w:p>
          <w:p w14:paraId="65F9FA36"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Railway applications - Electromagnetic compatibility - Part 5: Emission and immunity of fixed power supply installations and apparatus</w:t>
            </w:r>
          </w:p>
        </w:tc>
        <w:tc>
          <w:tcPr>
            <w:tcW w:w="1778" w:type="pct"/>
          </w:tcPr>
          <w:p w14:paraId="4200C568"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SSH EN 50121-5:2017</w:t>
            </w:r>
          </w:p>
          <w:p w14:paraId="32A1EDD0" w14:textId="77777777" w:rsidR="00AB0931" w:rsidRPr="004B5200" w:rsidRDefault="00AB0931" w:rsidP="00AB0931">
            <w:pPr>
              <w:rPr>
                <w:rFonts w:ascii="Garamond" w:eastAsia="Calibri" w:hAnsi="Garamond" w:cs="Times New Roman"/>
              </w:rPr>
            </w:pPr>
          </w:p>
          <w:p w14:paraId="092D25E6"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Zbatime në hekurudhë - Përputhshmëria elektromagnetike - Pjesa 5: Emetimi dhe imuniteti i aparateve dhe instalimeve fikse të furnizimit me energji</w:t>
            </w:r>
          </w:p>
        </w:tc>
        <w:tc>
          <w:tcPr>
            <w:tcW w:w="557" w:type="pct"/>
            <w:gridSpan w:val="3"/>
          </w:tcPr>
          <w:p w14:paraId="24139A29"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2017</w:t>
            </w:r>
          </w:p>
        </w:tc>
        <w:tc>
          <w:tcPr>
            <w:tcW w:w="597" w:type="pct"/>
            <w:gridSpan w:val="2"/>
          </w:tcPr>
          <w:p w14:paraId="1F0DD3D0"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Fp</w:t>
            </w:r>
          </w:p>
        </w:tc>
      </w:tr>
      <w:tr w:rsidR="00AB0931" w:rsidRPr="004B5200" w14:paraId="03509BDC" w14:textId="77777777" w:rsidTr="00AB0931">
        <w:trPr>
          <w:trHeight w:val="454"/>
        </w:trPr>
        <w:tc>
          <w:tcPr>
            <w:tcW w:w="342" w:type="pct"/>
            <w:tcMar>
              <w:top w:w="0" w:type="dxa"/>
              <w:left w:w="56" w:type="dxa"/>
              <w:bottom w:w="113" w:type="dxa"/>
              <w:right w:w="56" w:type="dxa"/>
            </w:tcMar>
          </w:tcPr>
          <w:p w14:paraId="0499B2B1" w14:textId="77777777" w:rsidR="00AB0931" w:rsidRPr="004B5200" w:rsidRDefault="00AB0931" w:rsidP="006238DE">
            <w:pPr>
              <w:ind w:left="540"/>
              <w:rPr>
                <w:rFonts w:ascii="Garamond" w:eastAsia="Calibri" w:hAnsi="Garamond" w:cs="Times New Roman"/>
              </w:rPr>
            </w:pPr>
          </w:p>
        </w:tc>
        <w:tc>
          <w:tcPr>
            <w:tcW w:w="1726" w:type="pct"/>
            <w:tcMar>
              <w:top w:w="0" w:type="dxa"/>
              <w:left w:w="56" w:type="dxa"/>
              <w:bottom w:w="113" w:type="dxa"/>
              <w:right w:w="56" w:type="dxa"/>
            </w:tcMar>
          </w:tcPr>
          <w:p w14:paraId="1768E115"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EN 50130-4:2011</w:t>
            </w:r>
          </w:p>
          <w:p w14:paraId="2D8F9F9F" w14:textId="77777777" w:rsidR="00AB0931" w:rsidRPr="004B5200" w:rsidRDefault="00AB0931" w:rsidP="00AB0931">
            <w:pPr>
              <w:rPr>
                <w:rFonts w:ascii="Garamond" w:eastAsia="Calibri" w:hAnsi="Garamond" w:cs="Times New Roman"/>
              </w:rPr>
            </w:pPr>
          </w:p>
          <w:p w14:paraId="79EB6B0E"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Alarm systems - Part 4: Electromagnetic compatibility - Product family standard: Immunity requirements for components of fire, intruder, hold up, CCTV, access control and social alarm systems</w:t>
            </w:r>
          </w:p>
        </w:tc>
        <w:tc>
          <w:tcPr>
            <w:tcW w:w="1778" w:type="pct"/>
          </w:tcPr>
          <w:p w14:paraId="5776DF30"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SSH EN 50130-4:2011</w:t>
            </w:r>
          </w:p>
          <w:p w14:paraId="065D0BE2" w14:textId="77777777" w:rsidR="00AB0931" w:rsidRPr="004B5200" w:rsidRDefault="00AB0931" w:rsidP="00AB0931">
            <w:pPr>
              <w:rPr>
                <w:rFonts w:ascii="Garamond" w:eastAsia="Calibri" w:hAnsi="Garamond" w:cs="Times New Roman"/>
              </w:rPr>
            </w:pPr>
          </w:p>
          <w:p w14:paraId="3A9D8F9B"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Sistemet e alarmit - Pjesa 4: Përputhshmëria elektromagnetike - Standardi i familjes së produktit: Kërkesat e imunitetit për komponentët e mbrojtjes nga zjarri, ndërhyrësi, vjedhja, CCTV, për kontrollin e hyrjes dhe sistemet sociale të alarmit</w:t>
            </w:r>
          </w:p>
        </w:tc>
        <w:tc>
          <w:tcPr>
            <w:tcW w:w="557" w:type="pct"/>
            <w:gridSpan w:val="3"/>
          </w:tcPr>
          <w:p w14:paraId="499AF11E"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2011</w:t>
            </w:r>
          </w:p>
        </w:tc>
        <w:tc>
          <w:tcPr>
            <w:tcW w:w="597" w:type="pct"/>
            <w:gridSpan w:val="2"/>
          </w:tcPr>
          <w:p w14:paraId="5820F47F"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Fp</w:t>
            </w:r>
          </w:p>
        </w:tc>
      </w:tr>
      <w:tr w:rsidR="00AB0931" w:rsidRPr="004B5200" w14:paraId="7A92FE0A" w14:textId="77777777" w:rsidTr="00AB0931">
        <w:trPr>
          <w:trHeight w:val="120"/>
        </w:trPr>
        <w:tc>
          <w:tcPr>
            <w:tcW w:w="342" w:type="pct"/>
            <w:tcMar>
              <w:top w:w="0" w:type="dxa"/>
              <w:left w:w="56" w:type="dxa"/>
              <w:bottom w:w="113" w:type="dxa"/>
              <w:right w:w="56" w:type="dxa"/>
            </w:tcMar>
          </w:tcPr>
          <w:p w14:paraId="4677F3BB" w14:textId="77777777" w:rsidR="00AB0931" w:rsidRPr="004B5200" w:rsidRDefault="00AB0931" w:rsidP="006238DE">
            <w:pPr>
              <w:ind w:left="540"/>
              <w:rPr>
                <w:rFonts w:ascii="Garamond" w:eastAsia="Calibri" w:hAnsi="Garamond" w:cs="Times New Roman"/>
              </w:rPr>
            </w:pPr>
          </w:p>
        </w:tc>
        <w:tc>
          <w:tcPr>
            <w:tcW w:w="1726" w:type="pct"/>
            <w:tcMar>
              <w:top w:w="0" w:type="dxa"/>
              <w:left w:w="56" w:type="dxa"/>
              <w:bottom w:w="113" w:type="dxa"/>
              <w:right w:w="56" w:type="dxa"/>
            </w:tcMar>
          </w:tcPr>
          <w:p w14:paraId="02CE183E"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EN 50148:1995</w:t>
            </w:r>
          </w:p>
          <w:p w14:paraId="3784BBB2" w14:textId="77777777" w:rsidR="00AB0931" w:rsidRPr="004B5200" w:rsidRDefault="00AB0931" w:rsidP="00AB0931">
            <w:pPr>
              <w:rPr>
                <w:rFonts w:ascii="Garamond" w:eastAsia="Calibri" w:hAnsi="Garamond" w:cs="Times New Roman"/>
              </w:rPr>
            </w:pPr>
          </w:p>
          <w:p w14:paraId="7A2165D8"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Electronic taximeters</w:t>
            </w:r>
          </w:p>
        </w:tc>
        <w:tc>
          <w:tcPr>
            <w:tcW w:w="1778" w:type="pct"/>
          </w:tcPr>
          <w:p w14:paraId="6E4CF991"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SSH EN 50148:1995</w:t>
            </w:r>
          </w:p>
          <w:p w14:paraId="1A0F114F" w14:textId="77777777" w:rsidR="00AB0931" w:rsidRPr="004B5200" w:rsidRDefault="00AB0931" w:rsidP="00AB0931">
            <w:pPr>
              <w:rPr>
                <w:rFonts w:ascii="Garamond" w:eastAsia="Calibri" w:hAnsi="Garamond" w:cs="Times New Roman"/>
              </w:rPr>
            </w:pPr>
          </w:p>
          <w:p w14:paraId="4F17D140"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Taksimetri elektronik</w:t>
            </w:r>
          </w:p>
        </w:tc>
        <w:tc>
          <w:tcPr>
            <w:tcW w:w="557" w:type="pct"/>
            <w:gridSpan w:val="3"/>
          </w:tcPr>
          <w:p w14:paraId="5FC35E03"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2008</w:t>
            </w:r>
          </w:p>
        </w:tc>
        <w:tc>
          <w:tcPr>
            <w:tcW w:w="597" w:type="pct"/>
            <w:gridSpan w:val="2"/>
          </w:tcPr>
          <w:p w14:paraId="64FA8A28"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Fp</w:t>
            </w:r>
          </w:p>
        </w:tc>
      </w:tr>
      <w:tr w:rsidR="00AB0931" w:rsidRPr="004B5200" w14:paraId="7C2BFECC" w14:textId="77777777" w:rsidTr="00AB0931">
        <w:trPr>
          <w:trHeight w:val="454"/>
        </w:trPr>
        <w:tc>
          <w:tcPr>
            <w:tcW w:w="342" w:type="pct"/>
            <w:vMerge w:val="restart"/>
            <w:tcMar>
              <w:top w:w="0" w:type="dxa"/>
              <w:left w:w="56" w:type="dxa"/>
              <w:bottom w:w="113" w:type="dxa"/>
              <w:right w:w="56" w:type="dxa"/>
            </w:tcMar>
          </w:tcPr>
          <w:p w14:paraId="7428B9D8" w14:textId="77777777" w:rsidR="00AB0931" w:rsidRPr="004B5200" w:rsidRDefault="00AB0931" w:rsidP="006238DE">
            <w:pPr>
              <w:ind w:left="540"/>
              <w:rPr>
                <w:rFonts w:ascii="Garamond" w:eastAsia="Calibri" w:hAnsi="Garamond" w:cs="Times New Roman"/>
              </w:rPr>
            </w:pPr>
          </w:p>
        </w:tc>
        <w:tc>
          <w:tcPr>
            <w:tcW w:w="1726" w:type="pct"/>
            <w:tcMar>
              <w:top w:w="0" w:type="dxa"/>
              <w:left w:w="56" w:type="dxa"/>
              <w:bottom w:w="113" w:type="dxa"/>
              <w:right w:w="56" w:type="dxa"/>
            </w:tcMar>
          </w:tcPr>
          <w:p w14:paraId="596E892E"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EN 50270:2015</w:t>
            </w:r>
          </w:p>
          <w:p w14:paraId="00919157" w14:textId="77777777" w:rsidR="00AB0931" w:rsidRPr="004B5200" w:rsidRDefault="00AB0931" w:rsidP="00AB0931">
            <w:pPr>
              <w:rPr>
                <w:rFonts w:ascii="Garamond" w:eastAsia="Calibri" w:hAnsi="Garamond" w:cs="Times New Roman"/>
              </w:rPr>
            </w:pPr>
          </w:p>
          <w:p w14:paraId="6B817219"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Electromagnetic compatibility - Electrical apparatus for the detection and measurement of combustible gases, toxic gases or oxygen</w:t>
            </w:r>
          </w:p>
        </w:tc>
        <w:tc>
          <w:tcPr>
            <w:tcW w:w="1778" w:type="pct"/>
          </w:tcPr>
          <w:p w14:paraId="60030B76"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SSH EN 50270:2015</w:t>
            </w:r>
          </w:p>
          <w:p w14:paraId="6FDBA646" w14:textId="77777777" w:rsidR="00AB0931" w:rsidRPr="004B5200" w:rsidRDefault="00AB0931" w:rsidP="00AB0931">
            <w:pPr>
              <w:rPr>
                <w:rFonts w:ascii="Garamond" w:eastAsia="Calibri" w:hAnsi="Garamond" w:cs="Times New Roman"/>
              </w:rPr>
            </w:pPr>
          </w:p>
          <w:p w14:paraId="5886C7A9"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Përputhshmëria elektromagnetike - Aparate elektrike për zbulimin dhe matjen e gazrave të djegshëm, të gazrave helmuese ose të oksigjenit</w:t>
            </w:r>
          </w:p>
        </w:tc>
        <w:tc>
          <w:tcPr>
            <w:tcW w:w="557" w:type="pct"/>
            <w:gridSpan w:val="3"/>
          </w:tcPr>
          <w:p w14:paraId="45A67E87"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2015</w:t>
            </w:r>
          </w:p>
        </w:tc>
        <w:tc>
          <w:tcPr>
            <w:tcW w:w="597" w:type="pct"/>
            <w:gridSpan w:val="2"/>
          </w:tcPr>
          <w:p w14:paraId="1F50DC9C"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Fp</w:t>
            </w:r>
          </w:p>
        </w:tc>
      </w:tr>
      <w:tr w:rsidR="00AB0931" w:rsidRPr="004B5200" w14:paraId="4086692D" w14:textId="77777777" w:rsidTr="00AB0931">
        <w:trPr>
          <w:trHeight w:val="165"/>
        </w:trPr>
        <w:tc>
          <w:tcPr>
            <w:tcW w:w="342" w:type="pct"/>
            <w:vMerge/>
            <w:tcMar>
              <w:top w:w="0" w:type="dxa"/>
              <w:left w:w="56" w:type="dxa"/>
              <w:bottom w:w="113" w:type="dxa"/>
              <w:right w:w="56" w:type="dxa"/>
            </w:tcMar>
          </w:tcPr>
          <w:p w14:paraId="3EDAC5CE" w14:textId="77777777" w:rsidR="00AB0931" w:rsidRPr="004B5200" w:rsidRDefault="00AB0931" w:rsidP="00AB0931">
            <w:pPr>
              <w:numPr>
                <w:ilvl w:val="0"/>
                <w:numId w:val="20"/>
              </w:numPr>
              <w:ind w:left="0" w:firstLine="0"/>
              <w:rPr>
                <w:rFonts w:ascii="Garamond" w:eastAsia="Calibri" w:hAnsi="Garamond" w:cs="Times New Roman"/>
              </w:rPr>
            </w:pPr>
          </w:p>
        </w:tc>
        <w:tc>
          <w:tcPr>
            <w:tcW w:w="1726" w:type="pct"/>
            <w:tcMar>
              <w:top w:w="0" w:type="dxa"/>
              <w:left w:w="56" w:type="dxa"/>
              <w:bottom w:w="113" w:type="dxa"/>
              <w:right w:w="56" w:type="dxa"/>
            </w:tcMar>
          </w:tcPr>
          <w:p w14:paraId="69E346AD"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EN 50270:2015/AC:2016-08</w:t>
            </w:r>
          </w:p>
        </w:tc>
        <w:tc>
          <w:tcPr>
            <w:tcW w:w="1778" w:type="pct"/>
          </w:tcPr>
          <w:p w14:paraId="4F1B48B1"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SSH EN 50270:2015/AC:2016</w:t>
            </w:r>
          </w:p>
        </w:tc>
        <w:tc>
          <w:tcPr>
            <w:tcW w:w="557" w:type="pct"/>
            <w:gridSpan w:val="3"/>
          </w:tcPr>
          <w:p w14:paraId="64C09314"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2017</w:t>
            </w:r>
          </w:p>
        </w:tc>
        <w:tc>
          <w:tcPr>
            <w:tcW w:w="597" w:type="pct"/>
            <w:gridSpan w:val="2"/>
          </w:tcPr>
          <w:p w14:paraId="4AD74BDE"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Fp</w:t>
            </w:r>
          </w:p>
        </w:tc>
      </w:tr>
      <w:tr w:rsidR="00AB0931" w:rsidRPr="004B5200" w14:paraId="6A0F33FC" w14:textId="77777777" w:rsidTr="00AB0931">
        <w:trPr>
          <w:trHeight w:val="454"/>
        </w:trPr>
        <w:tc>
          <w:tcPr>
            <w:tcW w:w="342" w:type="pct"/>
            <w:tcMar>
              <w:top w:w="0" w:type="dxa"/>
              <w:left w:w="56" w:type="dxa"/>
              <w:bottom w:w="113" w:type="dxa"/>
              <w:right w:w="56" w:type="dxa"/>
            </w:tcMar>
          </w:tcPr>
          <w:p w14:paraId="7F7DC1E7" w14:textId="77777777" w:rsidR="00AB0931" w:rsidRPr="004B5200" w:rsidRDefault="00AB0931" w:rsidP="006238DE">
            <w:pPr>
              <w:ind w:left="540"/>
              <w:rPr>
                <w:rFonts w:ascii="Garamond" w:eastAsia="Calibri" w:hAnsi="Garamond" w:cs="Times New Roman"/>
              </w:rPr>
            </w:pPr>
          </w:p>
        </w:tc>
        <w:tc>
          <w:tcPr>
            <w:tcW w:w="1726" w:type="pct"/>
            <w:tcMar>
              <w:top w:w="0" w:type="dxa"/>
              <w:left w:w="56" w:type="dxa"/>
              <w:bottom w:w="113" w:type="dxa"/>
              <w:right w:w="56" w:type="dxa"/>
            </w:tcMar>
          </w:tcPr>
          <w:p w14:paraId="1684C3F7"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EN 50293:2012</w:t>
            </w:r>
          </w:p>
          <w:p w14:paraId="7E5E96BF" w14:textId="77777777" w:rsidR="00AB0931" w:rsidRPr="004B5200" w:rsidRDefault="00AB0931" w:rsidP="00AB0931">
            <w:pPr>
              <w:rPr>
                <w:rFonts w:ascii="Garamond" w:eastAsia="Calibri" w:hAnsi="Garamond" w:cs="Times New Roman"/>
              </w:rPr>
            </w:pPr>
          </w:p>
          <w:p w14:paraId="0DCA0A30"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Road traffic signal systems - Electromagnetic compatibility</w:t>
            </w:r>
          </w:p>
        </w:tc>
        <w:tc>
          <w:tcPr>
            <w:tcW w:w="1778" w:type="pct"/>
          </w:tcPr>
          <w:p w14:paraId="1AF57D06"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SSH EN 50293:2012</w:t>
            </w:r>
          </w:p>
          <w:p w14:paraId="56CA21C0" w14:textId="77777777" w:rsidR="00AB0931" w:rsidRPr="004B5200" w:rsidRDefault="00AB0931" w:rsidP="00AB0931">
            <w:pPr>
              <w:rPr>
                <w:rFonts w:ascii="Garamond" w:eastAsia="Calibri" w:hAnsi="Garamond" w:cs="Times New Roman"/>
              </w:rPr>
            </w:pPr>
          </w:p>
          <w:p w14:paraId="237DA309" w14:textId="001EE2EB" w:rsidR="00AB0931" w:rsidRPr="004B5200" w:rsidRDefault="00AB0931" w:rsidP="008069F0">
            <w:pPr>
              <w:rPr>
                <w:rFonts w:ascii="Garamond" w:eastAsia="Calibri" w:hAnsi="Garamond" w:cs="Times New Roman"/>
              </w:rPr>
            </w:pPr>
            <w:r w:rsidRPr="004B5200">
              <w:rPr>
                <w:rFonts w:ascii="Garamond" w:eastAsia="Calibri" w:hAnsi="Garamond" w:cs="Times New Roman"/>
              </w:rPr>
              <w:t>Sistemet e sinjalizimit të t</w:t>
            </w:r>
            <w:r w:rsidR="008069F0" w:rsidRPr="004B5200">
              <w:rPr>
                <w:rFonts w:ascii="Garamond" w:eastAsia="Calibri" w:hAnsi="Garamond" w:cs="Times New Roman"/>
              </w:rPr>
              <w:t>r</w:t>
            </w:r>
            <w:r w:rsidRPr="004B5200">
              <w:rPr>
                <w:rFonts w:ascii="Garamond" w:eastAsia="Calibri" w:hAnsi="Garamond" w:cs="Times New Roman"/>
              </w:rPr>
              <w:t>afikut rrugor - Përputhshmëria elektromagnetike</w:t>
            </w:r>
          </w:p>
        </w:tc>
        <w:tc>
          <w:tcPr>
            <w:tcW w:w="557" w:type="pct"/>
            <w:gridSpan w:val="3"/>
          </w:tcPr>
          <w:p w14:paraId="25E45368"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2013</w:t>
            </w:r>
          </w:p>
        </w:tc>
        <w:tc>
          <w:tcPr>
            <w:tcW w:w="597" w:type="pct"/>
            <w:gridSpan w:val="2"/>
          </w:tcPr>
          <w:p w14:paraId="43608D08"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Fp</w:t>
            </w:r>
          </w:p>
        </w:tc>
      </w:tr>
      <w:tr w:rsidR="00AB0931" w:rsidRPr="004B5200" w14:paraId="7240369C" w14:textId="77777777" w:rsidTr="00AB0931">
        <w:trPr>
          <w:trHeight w:val="454"/>
        </w:trPr>
        <w:tc>
          <w:tcPr>
            <w:tcW w:w="342" w:type="pct"/>
            <w:tcMar>
              <w:top w:w="0" w:type="dxa"/>
              <w:left w:w="56" w:type="dxa"/>
              <w:bottom w:w="113" w:type="dxa"/>
              <w:right w:w="56" w:type="dxa"/>
            </w:tcMar>
          </w:tcPr>
          <w:p w14:paraId="644A40B5" w14:textId="77777777" w:rsidR="00AB0931" w:rsidRPr="004B5200" w:rsidRDefault="00AB0931" w:rsidP="006238DE">
            <w:pPr>
              <w:ind w:left="270"/>
              <w:rPr>
                <w:rFonts w:ascii="Garamond" w:eastAsia="Calibri" w:hAnsi="Garamond" w:cs="Times New Roman"/>
              </w:rPr>
            </w:pPr>
          </w:p>
        </w:tc>
        <w:tc>
          <w:tcPr>
            <w:tcW w:w="1726" w:type="pct"/>
            <w:tcMar>
              <w:top w:w="0" w:type="dxa"/>
              <w:left w:w="56" w:type="dxa"/>
              <w:bottom w:w="113" w:type="dxa"/>
              <w:right w:w="56" w:type="dxa"/>
            </w:tcMar>
          </w:tcPr>
          <w:p w14:paraId="0FA14AC1"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EN 50370-1:2005</w:t>
            </w:r>
          </w:p>
          <w:p w14:paraId="39BD9047" w14:textId="77777777" w:rsidR="00AB0931" w:rsidRPr="004B5200" w:rsidRDefault="00AB0931" w:rsidP="00AB0931">
            <w:pPr>
              <w:rPr>
                <w:rFonts w:ascii="Garamond" w:eastAsia="Calibri" w:hAnsi="Garamond" w:cs="Times New Roman"/>
              </w:rPr>
            </w:pPr>
          </w:p>
          <w:p w14:paraId="3854B62E"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Electromagnetic compatibility (EMC) - Product family standard for machine tools - Part 1: Emission</w:t>
            </w:r>
          </w:p>
        </w:tc>
        <w:tc>
          <w:tcPr>
            <w:tcW w:w="1778" w:type="pct"/>
          </w:tcPr>
          <w:p w14:paraId="24DDDA01"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SSH EN 50370-1:2005</w:t>
            </w:r>
          </w:p>
          <w:p w14:paraId="6E01234A" w14:textId="77777777" w:rsidR="00AB0931" w:rsidRPr="004B5200" w:rsidRDefault="00AB0931" w:rsidP="00AB0931">
            <w:pPr>
              <w:rPr>
                <w:rFonts w:ascii="Garamond" w:eastAsia="Calibri" w:hAnsi="Garamond" w:cs="Times New Roman"/>
              </w:rPr>
            </w:pPr>
          </w:p>
          <w:p w14:paraId="3CB3C04D"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Përputhshmëria elektromagnetike - Standardi i familjes së produktit për veglat e makinerisë - Pjesa 1: Emetimi</w:t>
            </w:r>
          </w:p>
        </w:tc>
        <w:tc>
          <w:tcPr>
            <w:tcW w:w="557" w:type="pct"/>
            <w:gridSpan w:val="3"/>
          </w:tcPr>
          <w:p w14:paraId="56E50B89"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2008</w:t>
            </w:r>
          </w:p>
        </w:tc>
        <w:tc>
          <w:tcPr>
            <w:tcW w:w="597" w:type="pct"/>
            <w:gridSpan w:val="2"/>
          </w:tcPr>
          <w:p w14:paraId="2BF85E23"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Fp</w:t>
            </w:r>
          </w:p>
        </w:tc>
      </w:tr>
      <w:tr w:rsidR="00AB0931" w:rsidRPr="004B5200" w14:paraId="1F6DC24D" w14:textId="77777777" w:rsidTr="00AB0931">
        <w:trPr>
          <w:trHeight w:val="454"/>
        </w:trPr>
        <w:tc>
          <w:tcPr>
            <w:tcW w:w="342" w:type="pct"/>
            <w:tcMar>
              <w:top w:w="0" w:type="dxa"/>
              <w:left w:w="56" w:type="dxa"/>
              <w:bottom w:w="113" w:type="dxa"/>
              <w:right w:w="56" w:type="dxa"/>
            </w:tcMar>
          </w:tcPr>
          <w:p w14:paraId="247BECF8" w14:textId="77777777" w:rsidR="00AB0931" w:rsidRPr="004B5200" w:rsidRDefault="00AB0931" w:rsidP="006238DE">
            <w:pPr>
              <w:ind w:left="540"/>
              <w:rPr>
                <w:rFonts w:ascii="Garamond" w:eastAsia="Calibri" w:hAnsi="Garamond" w:cs="Times New Roman"/>
              </w:rPr>
            </w:pPr>
          </w:p>
        </w:tc>
        <w:tc>
          <w:tcPr>
            <w:tcW w:w="1726" w:type="pct"/>
            <w:tcMar>
              <w:top w:w="0" w:type="dxa"/>
              <w:left w:w="56" w:type="dxa"/>
              <w:bottom w:w="113" w:type="dxa"/>
              <w:right w:w="56" w:type="dxa"/>
            </w:tcMar>
          </w:tcPr>
          <w:p w14:paraId="413EA7F5"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EN 50370-2:2003</w:t>
            </w:r>
          </w:p>
          <w:p w14:paraId="1BBE2EE2" w14:textId="77777777" w:rsidR="00AB0931" w:rsidRPr="004B5200" w:rsidRDefault="00AB0931" w:rsidP="00AB0931">
            <w:pPr>
              <w:rPr>
                <w:rFonts w:ascii="Garamond" w:eastAsia="Calibri" w:hAnsi="Garamond" w:cs="Times New Roman"/>
              </w:rPr>
            </w:pPr>
          </w:p>
          <w:p w14:paraId="6A195583"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Electromagnetic compatibility (EMC) - Product family standard for machine tools - Part 2: Immunity</w:t>
            </w:r>
          </w:p>
        </w:tc>
        <w:tc>
          <w:tcPr>
            <w:tcW w:w="1778" w:type="pct"/>
          </w:tcPr>
          <w:p w14:paraId="68F27261"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SSH EN 50370-2:2003</w:t>
            </w:r>
          </w:p>
          <w:p w14:paraId="381AF3BE" w14:textId="77777777" w:rsidR="00AB0931" w:rsidRPr="004B5200" w:rsidRDefault="00AB0931" w:rsidP="00AB0931">
            <w:pPr>
              <w:rPr>
                <w:rFonts w:ascii="Garamond" w:eastAsia="Calibri" w:hAnsi="Garamond" w:cs="Times New Roman"/>
              </w:rPr>
            </w:pPr>
          </w:p>
          <w:p w14:paraId="7D058734"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Përputhshmëria elektromagnetike - Standardi i familjes së produktit për veglat e makinerisë - Pjesa 2: Imuniteti</w:t>
            </w:r>
          </w:p>
        </w:tc>
        <w:tc>
          <w:tcPr>
            <w:tcW w:w="557" w:type="pct"/>
            <w:gridSpan w:val="3"/>
          </w:tcPr>
          <w:p w14:paraId="5820C528"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2008</w:t>
            </w:r>
          </w:p>
        </w:tc>
        <w:tc>
          <w:tcPr>
            <w:tcW w:w="597" w:type="pct"/>
            <w:gridSpan w:val="2"/>
          </w:tcPr>
          <w:p w14:paraId="7C3885B1"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Fp</w:t>
            </w:r>
          </w:p>
        </w:tc>
      </w:tr>
      <w:tr w:rsidR="00AB0931" w:rsidRPr="004B5200" w14:paraId="1F32B9B2" w14:textId="77777777" w:rsidTr="00AB0931">
        <w:trPr>
          <w:trHeight w:val="454"/>
        </w:trPr>
        <w:tc>
          <w:tcPr>
            <w:tcW w:w="342" w:type="pct"/>
            <w:vMerge w:val="restart"/>
            <w:tcMar>
              <w:top w:w="0" w:type="dxa"/>
              <w:left w:w="56" w:type="dxa"/>
              <w:bottom w:w="113" w:type="dxa"/>
              <w:right w:w="56" w:type="dxa"/>
            </w:tcMar>
          </w:tcPr>
          <w:p w14:paraId="50C3C622" w14:textId="77777777" w:rsidR="00AB0931" w:rsidRPr="004B5200" w:rsidRDefault="00AB0931" w:rsidP="006238DE">
            <w:pPr>
              <w:ind w:left="540"/>
              <w:rPr>
                <w:rFonts w:ascii="Garamond" w:eastAsia="Calibri" w:hAnsi="Garamond" w:cs="Times New Roman"/>
              </w:rPr>
            </w:pPr>
          </w:p>
        </w:tc>
        <w:tc>
          <w:tcPr>
            <w:tcW w:w="1726" w:type="pct"/>
            <w:tcMar>
              <w:top w:w="0" w:type="dxa"/>
              <w:left w:w="56" w:type="dxa"/>
              <w:bottom w:w="113" w:type="dxa"/>
              <w:right w:w="56" w:type="dxa"/>
            </w:tcMar>
          </w:tcPr>
          <w:p w14:paraId="0194EF1B"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EN 50412-2-1:2005</w:t>
            </w:r>
          </w:p>
          <w:p w14:paraId="49A58FBD" w14:textId="77777777" w:rsidR="00AB0931" w:rsidRPr="004B5200" w:rsidRDefault="00AB0931" w:rsidP="00AB0931">
            <w:pPr>
              <w:rPr>
                <w:rFonts w:ascii="Garamond" w:eastAsia="Calibri" w:hAnsi="Garamond" w:cs="Times New Roman"/>
              </w:rPr>
            </w:pPr>
          </w:p>
          <w:p w14:paraId="6F881096"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Power line communication apparatus and systems used in low-voltage installations in the frequency range 1,6 MHz to 30 MHz - Part 2-1: Residential, commercial and industrial environment - Immunity requirements</w:t>
            </w:r>
          </w:p>
        </w:tc>
        <w:tc>
          <w:tcPr>
            <w:tcW w:w="1778" w:type="pct"/>
          </w:tcPr>
          <w:p w14:paraId="51F1485F"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SSH EN 50412-2-1:2005</w:t>
            </w:r>
          </w:p>
          <w:p w14:paraId="30724459" w14:textId="77777777" w:rsidR="00AB0931" w:rsidRPr="004B5200" w:rsidRDefault="00AB0931" w:rsidP="00AB0931">
            <w:pPr>
              <w:rPr>
                <w:rFonts w:ascii="Garamond" w:eastAsia="Calibri" w:hAnsi="Garamond" w:cs="Times New Roman"/>
              </w:rPr>
            </w:pPr>
          </w:p>
          <w:p w14:paraId="2AB4CA06" w14:textId="2151AB77" w:rsidR="00AB0931" w:rsidRPr="004B5200" w:rsidRDefault="00AB0931" w:rsidP="00AB0931">
            <w:pPr>
              <w:rPr>
                <w:rFonts w:ascii="Garamond" w:eastAsia="Calibri" w:hAnsi="Garamond" w:cs="Times New Roman"/>
              </w:rPr>
            </w:pPr>
            <w:r w:rsidRPr="004B5200">
              <w:rPr>
                <w:rFonts w:ascii="Garamond" w:eastAsia="Calibri" w:hAnsi="Garamond" w:cs="Times New Roman"/>
              </w:rPr>
              <w:t>Sistemet dhe aparatet e linjave të komunikimit të fuqisë të përdorura në instalimet e tensionit të ulët në diapazonin e frekuencave 1,6 MHz deri në 30 MHz - Pjesa 2-1: Ambientet</w:t>
            </w:r>
            <w:r w:rsidR="00A00830" w:rsidRPr="004B5200">
              <w:rPr>
                <w:rFonts w:ascii="Garamond" w:eastAsia="Calibri" w:hAnsi="Garamond" w:cs="Times New Roman"/>
              </w:rPr>
              <w:t xml:space="preserve"> </w:t>
            </w:r>
            <w:r w:rsidRPr="004B5200">
              <w:rPr>
                <w:rFonts w:ascii="Garamond" w:eastAsia="Calibri" w:hAnsi="Garamond" w:cs="Times New Roman"/>
              </w:rPr>
              <w:t>rezidenciale, tregtare dhe industriale - Kërkesat e imunitetit</w:t>
            </w:r>
          </w:p>
        </w:tc>
        <w:tc>
          <w:tcPr>
            <w:tcW w:w="557" w:type="pct"/>
            <w:gridSpan w:val="3"/>
          </w:tcPr>
          <w:p w14:paraId="74B70ACA"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2008</w:t>
            </w:r>
          </w:p>
        </w:tc>
        <w:tc>
          <w:tcPr>
            <w:tcW w:w="597" w:type="pct"/>
            <w:gridSpan w:val="2"/>
          </w:tcPr>
          <w:p w14:paraId="2D25D395"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Fp</w:t>
            </w:r>
          </w:p>
        </w:tc>
      </w:tr>
      <w:tr w:rsidR="00AB0931" w:rsidRPr="004B5200" w14:paraId="4B766C85" w14:textId="77777777" w:rsidTr="00AB0931">
        <w:trPr>
          <w:trHeight w:val="102"/>
        </w:trPr>
        <w:tc>
          <w:tcPr>
            <w:tcW w:w="342" w:type="pct"/>
            <w:vMerge/>
            <w:tcMar>
              <w:top w:w="0" w:type="dxa"/>
              <w:left w:w="56" w:type="dxa"/>
              <w:bottom w:w="113" w:type="dxa"/>
              <w:right w:w="56" w:type="dxa"/>
            </w:tcMar>
          </w:tcPr>
          <w:p w14:paraId="780AAED6" w14:textId="77777777" w:rsidR="00AB0931" w:rsidRPr="004B5200" w:rsidRDefault="00AB0931" w:rsidP="00AB0931">
            <w:pPr>
              <w:numPr>
                <w:ilvl w:val="0"/>
                <w:numId w:val="20"/>
              </w:numPr>
              <w:ind w:left="0" w:firstLine="0"/>
              <w:rPr>
                <w:rFonts w:ascii="Garamond" w:eastAsia="Calibri" w:hAnsi="Garamond" w:cs="Times New Roman"/>
              </w:rPr>
            </w:pPr>
          </w:p>
        </w:tc>
        <w:tc>
          <w:tcPr>
            <w:tcW w:w="1726" w:type="pct"/>
            <w:tcMar>
              <w:top w:w="0" w:type="dxa"/>
              <w:left w:w="56" w:type="dxa"/>
              <w:bottom w:w="113" w:type="dxa"/>
              <w:right w:w="56" w:type="dxa"/>
            </w:tcMar>
          </w:tcPr>
          <w:p w14:paraId="4CE24B64"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EN 50412-2-1:2005/AC:2009</w:t>
            </w:r>
          </w:p>
        </w:tc>
        <w:tc>
          <w:tcPr>
            <w:tcW w:w="1778" w:type="pct"/>
          </w:tcPr>
          <w:p w14:paraId="20731AB7"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SSH EN 50412-2-1:2005/AC:2009</w:t>
            </w:r>
          </w:p>
        </w:tc>
        <w:tc>
          <w:tcPr>
            <w:tcW w:w="557" w:type="pct"/>
            <w:gridSpan w:val="3"/>
          </w:tcPr>
          <w:p w14:paraId="7AD49AB8"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2011</w:t>
            </w:r>
          </w:p>
        </w:tc>
        <w:tc>
          <w:tcPr>
            <w:tcW w:w="597" w:type="pct"/>
            <w:gridSpan w:val="2"/>
          </w:tcPr>
          <w:p w14:paraId="4940868B"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Fp</w:t>
            </w:r>
          </w:p>
        </w:tc>
      </w:tr>
      <w:tr w:rsidR="00AB0931" w:rsidRPr="004B5200" w14:paraId="0A37E571" w14:textId="77777777" w:rsidTr="00AB0931">
        <w:trPr>
          <w:trHeight w:val="454"/>
        </w:trPr>
        <w:tc>
          <w:tcPr>
            <w:tcW w:w="342" w:type="pct"/>
            <w:vMerge w:val="restart"/>
            <w:tcMar>
              <w:top w:w="0" w:type="dxa"/>
              <w:left w:w="56" w:type="dxa"/>
              <w:bottom w:w="113" w:type="dxa"/>
              <w:right w:w="56" w:type="dxa"/>
            </w:tcMar>
          </w:tcPr>
          <w:p w14:paraId="192E04FB" w14:textId="77777777" w:rsidR="00AB0931" w:rsidRPr="004B5200" w:rsidRDefault="00AB0931" w:rsidP="006238DE">
            <w:pPr>
              <w:ind w:left="540"/>
              <w:rPr>
                <w:rFonts w:ascii="Garamond" w:eastAsia="Calibri" w:hAnsi="Garamond" w:cs="Times New Roman"/>
              </w:rPr>
            </w:pPr>
          </w:p>
        </w:tc>
        <w:tc>
          <w:tcPr>
            <w:tcW w:w="1726" w:type="pct"/>
            <w:tcMar>
              <w:top w:w="0" w:type="dxa"/>
              <w:left w:w="56" w:type="dxa"/>
              <w:bottom w:w="113" w:type="dxa"/>
              <w:right w:w="56" w:type="dxa"/>
            </w:tcMar>
          </w:tcPr>
          <w:p w14:paraId="1581E2C9"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EN 50428:2005</w:t>
            </w:r>
          </w:p>
          <w:p w14:paraId="32E5E514" w14:textId="77777777" w:rsidR="00AB0931" w:rsidRPr="004B5200" w:rsidRDefault="00AB0931" w:rsidP="00AB0931">
            <w:pPr>
              <w:rPr>
                <w:rFonts w:ascii="Garamond" w:eastAsia="Calibri" w:hAnsi="Garamond" w:cs="Times New Roman"/>
              </w:rPr>
            </w:pPr>
          </w:p>
          <w:p w14:paraId="3892029D"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Switches for household and similar fixed electrical installations - Collateral standard - Switches and related accessories for use in home and building electronic systems (HBES)</w:t>
            </w:r>
          </w:p>
        </w:tc>
        <w:tc>
          <w:tcPr>
            <w:tcW w:w="1778" w:type="pct"/>
          </w:tcPr>
          <w:p w14:paraId="547B0C69"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SSH EN 50428:2005</w:t>
            </w:r>
          </w:p>
          <w:p w14:paraId="0F980E03" w14:textId="77777777" w:rsidR="00AB0931" w:rsidRPr="004B5200" w:rsidRDefault="00AB0931" w:rsidP="00AB0931">
            <w:pPr>
              <w:rPr>
                <w:rFonts w:ascii="Garamond" w:eastAsia="Calibri" w:hAnsi="Garamond" w:cs="Times New Roman"/>
              </w:rPr>
            </w:pPr>
          </w:p>
          <w:p w14:paraId="575E31DA"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Çelësat për instalimet elektrike të fiksuara shtëpiake dhe pajisje të ngjashme me to - Standard shtesë - Çelësat dhe aksesorët e ngjashme me to për përdorim në sistemet elektronike të shtëpive dhe ndërtesave</w:t>
            </w:r>
          </w:p>
        </w:tc>
        <w:tc>
          <w:tcPr>
            <w:tcW w:w="557" w:type="pct"/>
            <w:gridSpan w:val="3"/>
            <w:vMerge w:val="restart"/>
          </w:tcPr>
          <w:p w14:paraId="53AB4AD7"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2008</w:t>
            </w:r>
          </w:p>
        </w:tc>
        <w:tc>
          <w:tcPr>
            <w:tcW w:w="597" w:type="pct"/>
            <w:gridSpan w:val="2"/>
          </w:tcPr>
          <w:p w14:paraId="6D63015B"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Fp</w:t>
            </w:r>
          </w:p>
        </w:tc>
      </w:tr>
      <w:tr w:rsidR="00AB0931" w:rsidRPr="004B5200" w14:paraId="49FB5429" w14:textId="77777777" w:rsidTr="00AB0931">
        <w:trPr>
          <w:trHeight w:val="210"/>
        </w:trPr>
        <w:tc>
          <w:tcPr>
            <w:tcW w:w="342" w:type="pct"/>
            <w:vMerge/>
            <w:tcMar>
              <w:top w:w="0" w:type="dxa"/>
              <w:left w:w="56" w:type="dxa"/>
              <w:bottom w:w="113" w:type="dxa"/>
              <w:right w:w="56" w:type="dxa"/>
            </w:tcMar>
          </w:tcPr>
          <w:p w14:paraId="1D69CA63" w14:textId="77777777" w:rsidR="00AB0931" w:rsidRPr="004B5200" w:rsidRDefault="00AB0931" w:rsidP="00AB0931">
            <w:pPr>
              <w:numPr>
                <w:ilvl w:val="0"/>
                <w:numId w:val="20"/>
              </w:numPr>
              <w:ind w:left="0" w:firstLine="0"/>
              <w:rPr>
                <w:rFonts w:ascii="Garamond" w:eastAsia="Calibri" w:hAnsi="Garamond" w:cs="Times New Roman"/>
              </w:rPr>
            </w:pPr>
          </w:p>
        </w:tc>
        <w:tc>
          <w:tcPr>
            <w:tcW w:w="1726" w:type="pct"/>
            <w:tcMar>
              <w:top w:w="0" w:type="dxa"/>
              <w:left w:w="56" w:type="dxa"/>
              <w:bottom w:w="113" w:type="dxa"/>
              <w:right w:w="56" w:type="dxa"/>
            </w:tcMar>
          </w:tcPr>
          <w:p w14:paraId="7E86037D"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EN 50428:2005/A2:2009</w:t>
            </w:r>
          </w:p>
        </w:tc>
        <w:tc>
          <w:tcPr>
            <w:tcW w:w="1778" w:type="pct"/>
          </w:tcPr>
          <w:p w14:paraId="7640D635"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SSH EN 50428:2005/A1:2007</w:t>
            </w:r>
          </w:p>
        </w:tc>
        <w:tc>
          <w:tcPr>
            <w:tcW w:w="557" w:type="pct"/>
            <w:gridSpan w:val="3"/>
            <w:vMerge/>
          </w:tcPr>
          <w:p w14:paraId="30669C93" w14:textId="77777777" w:rsidR="00AB0931" w:rsidRPr="004B5200" w:rsidRDefault="00AB0931" w:rsidP="00AB0931">
            <w:pPr>
              <w:jc w:val="center"/>
              <w:rPr>
                <w:rFonts w:ascii="Garamond" w:eastAsia="Calibri" w:hAnsi="Garamond" w:cs="Times New Roman"/>
              </w:rPr>
            </w:pPr>
          </w:p>
        </w:tc>
        <w:tc>
          <w:tcPr>
            <w:tcW w:w="597" w:type="pct"/>
            <w:gridSpan w:val="2"/>
          </w:tcPr>
          <w:p w14:paraId="6B918DD7"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Fp</w:t>
            </w:r>
          </w:p>
        </w:tc>
      </w:tr>
      <w:tr w:rsidR="00AB0931" w:rsidRPr="004B5200" w14:paraId="0DC0D2B1" w14:textId="77777777" w:rsidTr="00AB0931">
        <w:trPr>
          <w:trHeight w:val="25"/>
        </w:trPr>
        <w:tc>
          <w:tcPr>
            <w:tcW w:w="342" w:type="pct"/>
            <w:vMerge/>
            <w:tcMar>
              <w:top w:w="0" w:type="dxa"/>
              <w:left w:w="56" w:type="dxa"/>
              <w:bottom w:w="113" w:type="dxa"/>
              <w:right w:w="56" w:type="dxa"/>
            </w:tcMar>
          </w:tcPr>
          <w:p w14:paraId="49D887D4" w14:textId="77777777" w:rsidR="00AB0931" w:rsidRPr="004B5200" w:rsidRDefault="00AB0931" w:rsidP="00AB0931">
            <w:pPr>
              <w:numPr>
                <w:ilvl w:val="0"/>
                <w:numId w:val="20"/>
              </w:numPr>
              <w:ind w:left="0" w:firstLine="0"/>
              <w:rPr>
                <w:rFonts w:ascii="Garamond" w:eastAsia="Calibri" w:hAnsi="Garamond" w:cs="Times New Roman"/>
              </w:rPr>
            </w:pPr>
          </w:p>
        </w:tc>
        <w:tc>
          <w:tcPr>
            <w:tcW w:w="1726" w:type="pct"/>
            <w:tcMar>
              <w:top w:w="0" w:type="dxa"/>
              <w:left w:w="56" w:type="dxa"/>
              <w:bottom w:w="113" w:type="dxa"/>
              <w:right w:w="56" w:type="dxa"/>
            </w:tcMar>
          </w:tcPr>
          <w:p w14:paraId="12DFAF2D"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EN 50428:2005/A1:2007</w:t>
            </w:r>
          </w:p>
        </w:tc>
        <w:tc>
          <w:tcPr>
            <w:tcW w:w="1778" w:type="pct"/>
          </w:tcPr>
          <w:p w14:paraId="2A501F0D"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SSH EN 50428: 2005/A2:2009</w:t>
            </w:r>
          </w:p>
        </w:tc>
        <w:tc>
          <w:tcPr>
            <w:tcW w:w="557" w:type="pct"/>
            <w:gridSpan w:val="3"/>
          </w:tcPr>
          <w:p w14:paraId="5EC3F70F"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2009</w:t>
            </w:r>
          </w:p>
        </w:tc>
        <w:tc>
          <w:tcPr>
            <w:tcW w:w="597" w:type="pct"/>
            <w:gridSpan w:val="2"/>
          </w:tcPr>
          <w:p w14:paraId="1EE9E347"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Fp</w:t>
            </w:r>
          </w:p>
        </w:tc>
      </w:tr>
      <w:tr w:rsidR="00AB0931" w:rsidRPr="004B5200" w14:paraId="5956A751" w14:textId="77777777" w:rsidTr="00AB0931">
        <w:trPr>
          <w:trHeight w:val="454"/>
        </w:trPr>
        <w:tc>
          <w:tcPr>
            <w:tcW w:w="342" w:type="pct"/>
            <w:tcMar>
              <w:top w:w="0" w:type="dxa"/>
              <w:left w:w="56" w:type="dxa"/>
              <w:bottom w:w="113" w:type="dxa"/>
              <w:right w:w="56" w:type="dxa"/>
            </w:tcMar>
          </w:tcPr>
          <w:p w14:paraId="395F971C" w14:textId="77777777" w:rsidR="00AB0931" w:rsidRPr="004B5200" w:rsidRDefault="00AB0931" w:rsidP="006238DE">
            <w:pPr>
              <w:ind w:left="540"/>
              <w:rPr>
                <w:rFonts w:ascii="Garamond" w:eastAsia="Calibri" w:hAnsi="Garamond" w:cs="Times New Roman"/>
              </w:rPr>
            </w:pPr>
          </w:p>
        </w:tc>
        <w:tc>
          <w:tcPr>
            <w:tcW w:w="1726" w:type="pct"/>
            <w:tcMar>
              <w:top w:w="0" w:type="dxa"/>
              <w:left w:w="56" w:type="dxa"/>
              <w:bottom w:w="113" w:type="dxa"/>
              <w:right w:w="56" w:type="dxa"/>
            </w:tcMar>
          </w:tcPr>
          <w:p w14:paraId="2334D99A"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EN 50470-1:2006</w:t>
            </w:r>
          </w:p>
          <w:p w14:paraId="3D8CA6E9" w14:textId="77777777" w:rsidR="00AB0931" w:rsidRPr="004B5200" w:rsidRDefault="00AB0931" w:rsidP="00AB0931">
            <w:pPr>
              <w:rPr>
                <w:rFonts w:ascii="Garamond" w:eastAsia="Calibri" w:hAnsi="Garamond" w:cs="Times New Roman"/>
              </w:rPr>
            </w:pPr>
          </w:p>
          <w:p w14:paraId="57EC1ACD"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Electricity metering equipment (a.c.) - Part 1: General requirements, tests and test conditions - Metering equipment (class indexes A, B and C)</w:t>
            </w:r>
          </w:p>
        </w:tc>
        <w:tc>
          <w:tcPr>
            <w:tcW w:w="1778" w:type="pct"/>
          </w:tcPr>
          <w:p w14:paraId="17CD025E"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SSH EN 50470-1:2006</w:t>
            </w:r>
          </w:p>
          <w:p w14:paraId="2EE08619" w14:textId="77777777" w:rsidR="00AB0931" w:rsidRPr="004B5200" w:rsidRDefault="00AB0931" w:rsidP="00AB0931">
            <w:pPr>
              <w:rPr>
                <w:rFonts w:ascii="Garamond" w:eastAsia="Calibri" w:hAnsi="Garamond" w:cs="Times New Roman"/>
              </w:rPr>
            </w:pPr>
          </w:p>
          <w:p w14:paraId="76853E87"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Pajisje të matjes së elektricitetit(a.c) - Pjesa 1: Kërkesat e përgjithshme, provat dhe kushtet e provave - Pajisjet matëse (Indekset e klasës A,B, dhe C)</w:t>
            </w:r>
          </w:p>
        </w:tc>
        <w:tc>
          <w:tcPr>
            <w:tcW w:w="557" w:type="pct"/>
            <w:gridSpan w:val="3"/>
          </w:tcPr>
          <w:p w14:paraId="70BCABE3"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2008</w:t>
            </w:r>
          </w:p>
        </w:tc>
        <w:tc>
          <w:tcPr>
            <w:tcW w:w="597" w:type="pct"/>
            <w:gridSpan w:val="2"/>
          </w:tcPr>
          <w:p w14:paraId="111B2492"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Fp</w:t>
            </w:r>
          </w:p>
        </w:tc>
      </w:tr>
      <w:tr w:rsidR="00AB0931" w:rsidRPr="004B5200" w14:paraId="055DD1CE" w14:textId="77777777" w:rsidTr="00AB0931">
        <w:trPr>
          <w:trHeight w:val="454"/>
        </w:trPr>
        <w:tc>
          <w:tcPr>
            <w:tcW w:w="342" w:type="pct"/>
            <w:tcMar>
              <w:top w:w="0" w:type="dxa"/>
              <w:left w:w="56" w:type="dxa"/>
              <w:bottom w:w="113" w:type="dxa"/>
              <w:right w:w="56" w:type="dxa"/>
            </w:tcMar>
          </w:tcPr>
          <w:p w14:paraId="6C5DA3B1" w14:textId="77777777" w:rsidR="00AB0931" w:rsidRPr="004B5200" w:rsidRDefault="00AB0931" w:rsidP="006238DE">
            <w:pPr>
              <w:ind w:left="540"/>
              <w:rPr>
                <w:rFonts w:ascii="Garamond" w:eastAsia="Calibri" w:hAnsi="Garamond" w:cs="Times New Roman"/>
              </w:rPr>
            </w:pPr>
          </w:p>
        </w:tc>
        <w:tc>
          <w:tcPr>
            <w:tcW w:w="1726" w:type="pct"/>
            <w:tcMar>
              <w:top w:w="0" w:type="dxa"/>
              <w:left w:w="56" w:type="dxa"/>
              <w:bottom w:w="113" w:type="dxa"/>
              <w:right w:w="56" w:type="dxa"/>
            </w:tcMar>
          </w:tcPr>
          <w:p w14:paraId="5F5DB243"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EN 50490:2008</w:t>
            </w:r>
          </w:p>
          <w:p w14:paraId="288CA303" w14:textId="77777777" w:rsidR="00AB0931" w:rsidRPr="004B5200" w:rsidRDefault="00AB0931" w:rsidP="00AB0931">
            <w:pPr>
              <w:rPr>
                <w:rFonts w:ascii="Garamond" w:eastAsia="Calibri" w:hAnsi="Garamond" w:cs="Times New Roman"/>
              </w:rPr>
            </w:pPr>
          </w:p>
          <w:p w14:paraId="3656686E"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Electrical installations for lighting and beaconing of aerodromes - Technical requirements for aeronautical ground lighting control and monitoring systems - Units for selective switching and monitoring of individual lamps</w:t>
            </w:r>
          </w:p>
        </w:tc>
        <w:tc>
          <w:tcPr>
            <w:tcW w:w="1778" w:type="pct"/>
          </w:tcPr>
          <w:p w14:paraId="2BF12299" w14:textId="77777777" w:rsidR="00AB0931" w:rsidRPr="004B5200" w:rsidRDefault="00AB0931" w:rsidP="00AB0931">
            <w:pPr>
              <w:autoSpaceDE w:val="0"/>
              <w:autoSpaceDN w:val="0"/>
              <w:adjustRightInd w:val="0"/>
              <w:rPr>
                <w:rFonts w:ascii="Garamond" w:eastAsia="Times New Roman" w:hAnsi="Garamond" w:cs="Times New Roman"/>
              </w:rPr>
            </w:pPr>
            <w:r w:rsidRPr="004B5200">
              <w:rPr>
                <w:rFonts w:ascii="Garamond" w:eastAsia="Times New Roman" w:hAnsi="Garamond" w:cs="Times New Roman"/>
              </w:rPr>
              <w:t>SSH EN 50490:2008</w:t>
            </w:r>
          </w:p>
          <w:p w14:paraId="5CC90ADE" w14:textId="77777777" w:rsidR="00AB0931" w:rsidRPr="004B5200" w:rsidRDefault="00AB0931" w:rsidP="00AB0931">
            <w:pPr>
              <w:autoSpaceDE w:val="0"/>
              <w:autoSpaceDN w:val="0"/>
              <w:adjustRightInd w:val="0"/>
              <w:rPr>
                <w:rFonts w:ascii="Garamond" w:eastAsia="Times New Roman" w:hAnsi="Garamond" w:cs="Times New Roman"/>
              </w:rPr>
            </w:pPr>
          </w:p>
          <w:p w14:paraId="27B2C4D6" w14:textId="0AE3ED5B" w:rsidR="00AB0931" w:rsidRPr="004B5200" w:rsidRDefault="00AB0931" w:rsidP="00AB0931">
            <w:pPr>
              <w:rPr>
                <w:rFonts w:ascii="Garamond" w:eastAsia="Calibri" w:hAnsi="Garamond" w:cs="Times New Roman"/>
              </w:rPr>
            </w:pPr>
            <w:r w:rsidRPr="004B5200">
              <w:rPr>
                <w:rFonts w:ascii="Garamond" w:eastAsia="Calibri" w:hAnsi="Garamond" w:cs="Times New Roman"/>
              </w:rPr>
              <w:t>Instalime elektrike për</w:t>
            </w:r>
            <w:r w:rsidR="00A00830" w:rsidRPr="004B5200">
              <w:rPr>
                <w:rFonts w:ascii="Garamond" w:eastAsia="Calibri" w:hAnsi="Garamond" w:cs="Times New Roman"/>
              </w:rPr>
              <w:t xml:space="preserve"> </w:t>
            </w:r>
            <w:r w:rsidRPr="004B5200">
              <w:rPr>
                <w:rFonts w:ascii="Garamond" w:eastAsia="Calibri" w:hAnsi="Garamond" w:cs="Times New Roman"/>
              </w:rPr>
              <w:t>ndriçimin dhe sinjalizimin e aerodromeve - Kërkesat teknike për sistemet e kontrollit dhe monitorimit të ndriçimit tokësor aeronautik - Njësitë për ç’kyçjen përzgjedhëse dhe monitorimin e llambave individuale</w:t>
            </w:r>
          </w:p>
        </w:tc>
        <w:tc>
          <w:tcPr>
            <w:tcW w:w="557" w:type="pct"/>
            <w:gridSpan w:val="3"/>
          </w:tcPr>
          <w:p w14:paraId="10360596"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2010</w:t>
            </w:r>
          </w:p>
        </w:tc>
        <w:tc>
          <w:tcPr>
            <w:tcW w:w="597" w:type="pct"/>
            <w:gridSpan w:val="2"/>
          </w:tcPr>
          <w:p w14:paraId="0380F5AE"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Fp</w:t>
            </w:r>
          </w:p>
        </w:tc>
      </w:tr>
      <w:tr w:rsidR="00AB0931" w:rsidRPr="004B5200" w14:paraId="213A31DB" w14:textId="77777777" w:rsidTr="00AB0931">
        <w:trPr>
          <w:trHeight w:val="454"/>
        </w:trPr>
        <w:tc>
          <w:tcPr>
            <w:tcW w:w="342" w:type="pct"/>
            <w:tcMar>
              <w:top w:w="0" w:type="dxa"/>
              <w:left w:w="56" w:type="dxa"/>
              <w:bottom w:w="113" w:type="dxa"/>
              <w:right w:w="56" w:type="dxa"/>
            </w:tcMar>
          </w:tcPr>
          <w:p w14:paraId="7B468B26" w14:textId="77777777" w:rsidR="00AB0931" w:rsidRPr="004B5200" w:rsidRDefault="00AB0931" w:rsidP="006238DE">
            <w:pPr>
              <w:ind w:left="540"/>
              <w:rPr>
                <w:rFonts w:ascii="Garamond" w:eastAsia="Calibri" w:hAnsi="Garamond" w:cs="Times New Roman"/>
              </w:rPr>
            </w:pPr>
          </w:p>
        </w:tc>
        <w:tc>
          <w:tcPr>
            <w:tcW w:w="1726" w:type="pct"/>
            <w:tcMar>
              <w:top w:w="0" w:type="dxa"/>
              <w:left w:w="56" w:type="dxa"/>
              <w:bottom w:w="113" w:type="dxa"/>
              <w:right w:w="56" w:type="dxa"/>
            </w:tcMar>
          </w:tcPr>
          <w:p w14:paraId="5C551D4D"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EN 50491-5-1:2010</w:t>
            </w:r>
          </w:p>
          <w:p w14:paraId="4851ED69" w14:textId="77777777" w:rsidR="00AB0931" w:rsidRPr="004B5200" w:rsidRDefault="00AB0931" w:rsidP="00AB0931">
            <w:pPr>
              <w:rPr>
                <w:rFonts w:ascii="Garamond" w:eastAsia="Calibri" w:hAnsi="Garamond" w:cs="Times New Roman"/>
              </w:rPr>
            </w:pPr>
          </w:p>
          <w:p w14:paraId="0A0DB834"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General requirements for Home and Building Electronic Systems (HBES) and Building Automation and Control Systems (BACS) - Part 5-1: EMC requirements, conditions and test set-up</w:t>
            </w:r>
          </w:p>
        </w:tc>
        <w:tc>
          <w:tcPr>
            <w:tcW w:w="1778" w:type="pct"/>
          </w:tcPr>
          <w:p w14:paraId="4B605B50"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SSH EN 50491-5-1:2010</w:t>
            </w:r>
          </w:p>
          <w:p w14:paraId="4A9BDD49" w14:textId="77777777" w:rsidR="00AB0931" w:rsidRPr="004B5200" w:rsidRDefault="00AB0931" w:rsidP="00AB0931">
            <w:pPr>
              <w:rPr>
                <w:rFonts w:ascii="Garamond" w:eastAsia="Calibri" w:hAnsi="Garamond" w:cs="Times New Roman"/>
              </w:rPr>
            </w:pPr>
          </w:p>
          <w:p w14:paraId="58850F76" w14:textId="3BF40094" w:rsidR="00AB0931" w:rsidRPr="004B5200" w:rsidRDefault="00AB0931" w:rsidP="00AB0931">
            <w:pPr>
              <w:rPr>
                <w:rFonts w:ascii="Garamond" w:eastAsia="Calibri" w:hAnsi="Garamond" w:cs="Times New Roman"/>
              </w:rPr>
            </w:pPr>
            <w:r w:rsidRPr="004B5200">
              <w:rPr>
                <w:rFonts w:ascii="Garamond" w:eastAsia="Calibri" w:hAnsi="Garamond" w:cs="Times New Roman"/>
              </w:rPr>
              <w:t>Kërkesa të përgjith</w:t>
            </w:r>
            <w:r w:rsidR="008069F0" w:rsidRPr="004B5200">
              <w:rPr>
                <w:rFonts w:ascii="Garamond" w:eastAsia="Calibri" w:hAnsi="Garamond" w:cs="Times New Roman"/>
              </w:rPr>
              <w:t>sh</w:t>
            </w:r>
            <w:r w:rsidRPr="004B5200">
              <w:rPr>
                <w:rFonts w:ascii="Garamond" w:eastAsia="Calibri" w:hAnsi="Garamond" w:cs="Times New Roman"/>
              </w:rPr>
              <w:t>me për Sisteme Elektronike të Ndërtesave dhe Banesave (HBES) dhe</w:t>
            </w:r>
            <w:r w:rsidR="00A00830" w:rsidRPr="004B5200">
              <w:rPr>
                <w:rFonts w:ascii="Garamond" w:eastAsia="Calibri" w:hAnsi="Garamond" w:cs="Times New Roman"/>
              </w:rPr>
              <w:t xml:space="preserve"> </w:t>
            </w:r>
            <w:r w:rsidRPr="004B5200">
              <w:rPr>
                <w:rFonts w:ascii="Garamond" w:eastAsia="Calibri" w:hAnsi="Garamond" w:cs="Times New Roman"/>
              </w:rPr>
              <w:t>Sisteme të Automatizimit dhe Kontrollit të Ndërtesave (BACS) - Pjesa 5-1: Kërkesa EMC, kushte dhe ndërtimi i provës</w:t>
            </w:r>
          </w:p>
        </w:tc>
        <w:tc>
          <w:tcPr>
            <w:tcW w:w="557" w:type="pct"/>
            <w:gridSpan w:val="3"/>
          </w:tcPr>
          <w:p w14:paraId="03AF08D3"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2011</w:t>
            </w:r>
          </w:p>
        </w:tc>
        <w:tc>
          <w:tcPr>
            <w:tcW w:w="597" w:type="pct"/>
            <w:gridSpan w:val="2"/>
          </w:tcPr>
          <w:p w14:paraId="6CF229CB"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Fp</w:t>
            </w:r>
          </w:p>
        </w:tc>
      </w:tr>
      <w:tr w:rsidR="00AB0931" w:rsidRPr="004B5200" w14:paraId="7FB647D8" w14:textId="77777777" w:rsidTr="00AB0931">
        <w:trPr>
          <w:trHeight w:val="454"/>
        </w:trPr>
        <w:tc>
          <w:tcPr>
            <w:tcW w:w="342" w:type="pct"/>
            <w:tcMar>
              <w:top w:w="0" w:type="dxa"/>
              <w:left w:w="56" w:type="dxa"/>
              <w:bottom w:w="113" w:type="dxa"/>
              <w:right w:w="56" w:type="dxa"/>
            </w:tcMar>
          </w:tcPr>
          <w:p w14:paraId="5097619E" w14:textId="77777777" w:rsidR="00AB0931" w:rsidRPr="004B5200" w:rsidRDefault="00AB0931" w:rsidP="006238DE">
            <w:pPr>
              <w:ind w:left="540"/>
              <w:rPr>
                <w:rFonts w:ascii="Garamond" w:eastAsia="Calibri" w:hAnsi="Garamond" w:cs="Times New Roman"/>
              </w:rPr>
            </w:pPr>
          </w:p>
        </w:tc>
        <w:tc>
          <w:tcPr>
            <w:tcW w:w="1726" w:type="pct"/>
            <w:tcMar>
              <w:top w:w="0" w:type="dxa"/>
              <w:left w:w="56" w:type="dxa"/>
              <w:bottom w:w="113" w:type="dxa"/>
              <w:right w:w="56" w:type="dxa"/>
            </w:tcMar>
          </w:tcPr>
          <w:p w14:paraId="5A88DA0A"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EN 50491-5-2:2010</w:t>
            </w:r>
          </w:p>
          <w:p w14:paraId="4F21A433" w14:textId="77777777" w:rsidR="00AB0931" w:rsidRPr="004B5200" w:rsidRDefault="00AB0931" w:rsidP="00AB0931">
            <w:pPr>
              <w:rPr>
                <w:rFonts w:ascii="Garamond" w:eastAsia="Calibri" w:hAnsi="Garamond" w:cs="Times New Roman"/>
              </w:rPr>
            </w:pPr>
          </w:p>
          <w:p w14:paraId="58A507F3"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General requirements for Home and Building Electronic Systems (HBES) and Building Automation and Control Systems (BACS) - Part 5-2: EMC requirements for HBES/BACS used in residential, commercial and light industry environment</w:t>
            </w:r>
          </w:p>
        </w:tc>
        <w:tc>
          <w:tcPr>
            <w:tcW w:w="1778" w:type="pct"/>
          </w:tcPr>
          <w:p w14:paraId="4E2EE3CC"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SSH EN 50491-5-2:2010</w:t>
            </w:r>
          </w:p>
          <w:p w14:paraId="77E5DFE0" w14:textId="77777777" w:rsidR="00AB0931" w:rsidRPr="004B5200" w:rsidRDefault="00AB0931" w:rsidP="00AB0931">
            <w:pPr>
              <w:rPr>
                <w:rFonts w:ascii="Garamond" w:eastAsia="Calibri" w:hAnsi="Garamond" w:cs="Times New Roman"/>
              </w:rPr>
            </w:pPr>
          </w:p>
          <w:p w14:paraId="48CA7B40" w14:textId="16BFE774" w:rsidR="00AB0931" w:rsidRPr="004B5200" w:rsidRDefault="00AB0931" w:rsidP="008069F0">
            <w:pPr>
              <w:rPr>
                <w:rFonts w:ascii="Garamond" w:eastAsia="Calibri" w:hAnsi="Garamond" w:cs="Times New Roman"/>
              </w:rPr>
            </w:pPr>
            <w:r w:rsidRPr="004B5200">
              <w:rPr>
                <w:rFonts w:ascii="Garamond" w:eastAsia="Calibri" w:hAnsi="Garamond" w:cs="Times New Roman"/>
              </w:rPr>
              <w:t>Kërkesa të përgjith</w:t>
            </w:r>
            <w:r w:rsidR="008069F0" w:rsidRPr="004B5200">
              <w:rPr>
                <w:rFonts w:ascii="Garamond" w:eastAsia="Calibri" w:hAnsi="Garamond" w:cs="Times New Roman"/>
              </w:rPr>
              <w:t>sh</w:t>
            </w:r>
            <w:r w:rsidRPr="004B5200">
              <w:rPr>
                <w:rFonts w:ascii="Garamond" w:eastAsia="Calibri" w:hAnsi="Garamond" w:cs="Times New Roman"/>
              </w:rPr>
              <w:t>me për Sisteme Elektronike të Ndërtesave dhe Banesave (HBES) dhe Sisteme të Automatizimit dhe Kontrollit të Ndërtesave (BACS) - Pjesa 5-2: Kërkesa EMC për HBES/BACS të përdorura në amb</w:t>
            </w:r>
            <w:r w:rsidR="008069F0" w:rsidRPr="004B5200">
              <w:rPr>
                <w:rFonts w:ascii="Garamond" w:eastAsia="Calibri" w:hAnsi="Garamond" w:cs="Times New Roman"/>
              </w:rPr>
              <w:t>i</w:t>
            </w:r>
            <w:r w:rsidRPr="004B5200">
              <w:rPr>
                <w:rFonts w:ascii="Garamond" w:eastAsia="Calibri" w:hAnsi="Garamond" w:cs="Times New Roman"/>
              </w:rPr>
              <w:t>ente rezidenciale, tregtare dhe të industrisë së lehtë</w:t>
            </w:r>
          </w:p>
        </w:tc>
        <w:tc>
          <w:tcPr>
            <w:tcW w:w="557" w:type="pct"/>
            <w:gridSpan w:val="3"/>
          </w:tcPr>
          <w:p w14:paraId="1AE72F3A"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2011</w:t>
            </w:r>
          </w:p>
        </w:tc>
        <w:tc>
          <w:tcPr>
            <w:tcW w:w="597" w:type="pct"/>
            <w:gridSpan w:val="2"/>
          </w:tcPr>
          <w:p w14:paraId="320B89E8"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Fp</w:t>
            </w:r>
          </w:p>
        </w:tc>
      </w:tr>
      <w:tr w:rsidR="00AB0931" w:rsidRPr="004B5200" w14:paraId="55AA7CC8" w14:textId="77777777" w:rsidTr="00AB0931">
        <w:trPr>
          <w:trHeight w:val="300"/>
        </w:trPr>
        <w:tc>
          <w:tcPr>
            <w:tcW w:w="342" w:type="pct"/>
            <w:tcMar>
              <w:top w:w="0" w:type="dxa"/>
              <w:left w:w="56" w:type="dxa"/>
              <w:bottom w:w="113" w:type="dxa"/>
              <w:right w:w="56" w:type="dxa"/>
            </w:tcMar>
          </w:tcPr>
          <w:p w14:paraId="0EEF1D03" w14:textId="77777777" w:rsidR="00AB0931" w:rsidRPr="004B5200" w:rsidRDefault="00AB0931" w:rsidP="006238DE">
            <w:pPr>
              <w:ind w:left="540"/>
              <w:rPr>
                <w:rFonts w:ascii="Garamond" w:eastAsia="Calibri" w:hAnsi="Garamond" w:cs="Times New Roman"/>
              </w:rPr>
            </w:pPr>
          </w:p>
        </w:tc>
        <w:tc>
          <w:tcPr>
            <w:tcW w:w="1726" w:type="pct"/>
            <w:tcMar>
              <w:top w:w="0" w:type="dxa"/>
              <w:left w:w="56" w:type="dxa"/>
              <w:bottom w:w="113" w:type="dxa"/>
              <w:right w:w="56" w:type="dxa"/>
            </w:tcMar>
          </w:tcPr>
          <w:p w14:paraId="0638B32A"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EN 50491-5-3:2010</w:t>
            </w:r>
          </w:p>
          <w:p w14:paraId="483E1924" w14:textId="77777777" w:rsidR="00AB0931" w:rsidRPr="004B5200" w:rsidRDefault="00AB0931" w:rsidP="00AB0931">
            <w:pPr>
              <w:rPr>
                <w:rFonts w:ascii="Garamond" w:eastAsia="Calibri" w:hAnsi="Garamond" w:cs="Times New Roman"/>
              </w:rPr>
            </w:pPr>
          </w:p>
          <w:p w14:paraId="11574D7A"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General requirements for Home and Building Electronic Systems (HBES) and Building Automation and Control Systems (BACS) - Part 5-3: EMC requirements for HBES/BACS used in industry environment</w:t>
            </w:r>
          </w:p>
        </w:tc>
        <w:tc>
          <w:tcPr>
            <w:tcW w:w="1778" w:type="pct"/>
          </w:tcPr>
          <w:p w14:paraId="5D43FB2A"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SSH EN 50491-5-3:2010</w:t>
            </w:r>
          </w:p>
          <w:p w14:paraId="14075CCB" w14:textId="77777777" w:rsidR="00AB0931" w:rsidRPr="004B5200" w:rsidRDefault="00AB0931" w:rsidP="00AB0931">
            <w:pPr>
              <w:rPr>
                <w:rFonts w:ascii="Garamond" w:eastAsia="Calibri" w:hAnsi="Garamond" w:cs="Times New Roman"/>
              </w:rPr>
            </w:pPr>
          </w:p>
          <w:p w14:paraId="797F85C0" w14:textId="4C578F7B" w:rsidR="00AB0931" w:rsidRPr="004B5200" w:rsidRDefault="00AB0931" w:rsidP="008069F0">
            <w:pPr>
              <w:rPr>
                <w:rFonts w:ascii="Garamond" w:eastAsia="Calibri" w:hAnsi="Garamond" w:cs="Times New Roman"/>
              </w:rPr>
            </w:pPr>
            <w:r w:rsidRPr="004B5200">
              <w:rPr>
                <w:rFonts w:ascii="Garamond" w:eastAsia="Calibri" w:hAnsi="Garamond" w:cs="Times New Roman"/>
              </w:rPr>
              <w:t>Kërkesa të përgjith</w:t>
            </w:r>
            <w:r w:rsidR="008069F0" w:rsidRPr="004B5200">
              <w:rPr>
                <w:rFonts w:ascii="Garamond" w:eastAsia="Calibri" w:hAnsi="Garamond" w:cs="Times New Roman"/>
              </w:rPr>
              <w:t>sh</w:t>
            </w:r>
            <w:r w:rsidRPr="004B5200">
              <w:rPr>
                <w:rFonts w:ascii="Garamond" w:eastAsia="Calibri" w:hAnsi="Garamond" w:cs="Times New Roman"/>
              </w:rPr>
              <w:t>me për Sisteme Elektronike të Ndërtesave dhe Banesave (HBES) dhe Sisteme të Automatizimit dhe Kontrollit të Ndërtesave (BACS) - Pjesa 5-3: Kërkesa EMC për HBES/BACS të përdorura në amb</w:t>
            </w:r>
            <w:r w:rsidR="008069F0" w:rsidRPr="004B5200">
              <w:rPr>
                <w:rFonts w:ascii="Garamond" w:eastAsia="Calibri" w:hAnsi="Garamond" w:cs="Times New Roman"/>
              </w:rPr>
              <w:t>i</w:t>
            </w:r>
            <w:r w:rsidRPr="004B5200">
              <w:rPr>
                <w:rFonts w:ascii="Garamond" w:eastAsia="Calibri" w:hAnsi="Garamond" w:cs="Times New Roman"/>
              </w:rPr>
              <w:t xml:space="preserve">ente të industrisë </w:t>
            </w:r>
          </w:p>
        </w:tc>
        <w:tc>
          <w:tcPr>
            <w:tcW w:w="557" w:type="pct"/>
            <w:gridSpan w:val="3"/>
          </w:tcPr>
          <w:p w14:paraId="2C3B04D2"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2011</w:t>
            </w:r>
          </w:p>
        </w:tc>
        <w:tc>
          <w:tcPr>
            <w:tcW w:w="597" w:type="pct"/>
            <w:gridSpan w:val="2"/>
          </w:tcPr>
          <w:p w14:paraId="6F34BFAF"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Fp</w:t>
            </w:r>
          </w:p>
        </w:tc>
      </w:tr>
      <w:tr w:rsidR="00AB0931" w:rsidRPr="004B5200" w14:paraId="6205C7FD" w14:textId="77777777" w:rsidTr="00AB0931">
        <w:trPr>
          <w:trHeight w:val="120"/>
        </w:trPr>
        <w:tc>
          <w:tcPr>
            <w:tcW w:w="342" w:type="pct"/>
            <w:tcMar>
              <w:top w:w="0" w:type="dxa"/>
              <w:left w:w="56" w:type="dxa"/>
              <w:bottom w:w="113" w:type="dxa"/>
              <w:right w:w="56" w:type="dxa"/>
            </w:tcMar>
          </w:tcPr>
          <w:p w14:paraId="0881E731" w14:textId="77777777" w:rsidR="00AB0931" w:rsidRPr="004B5200" w:rsidRDefault="00AB0931" w:rsidP="006238DE">
            <w:pPr>
              <w:ind w:left="540"/>
              <w:rPr>
                <w:rFonts w:ascii="Garamond" w:eastAsia="Calibri" w:hAnsi="Garamond" w:cs="Times New Roman"/>
              </w:rPr>
            </w:pPr>
          </w:p>
        </w:tc>
        <w:tc>
          <w:tcPr>
            <w:tcW w:w="1726" w:type="pct"/>
            <w:tcMar>
              <w:top w:w="0" w:type="dxa"/>
              <w:left w:w="56" w:type="dxa"/>
              <w:bottom w:w="113" w:type="dxa"/>
              <w:right w:w="56" w:type="dxa"/>
            </w:tcMar>
          </w:tcPr>
          <w:p w14:paraId="7A8EF0CE"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EN 50498:2010</w:t>
            </w:r>
          </w:p>
          <w:p w14:paraId="58B8FCE8" w14:textId="77777777" w:rsidR="00AB0931" w:rsidRPr="004B5200" w:rsidRDefault="00AB0931" w:rsidP="00AB0931">
            <w:pPr>
              <w:rPr>
                <w:rFonts w:ascii="Garamond" w:eastAsia="Calibri" w:hAnsi="Garamond" w:cs="Times New Roman"/>
              </w:rPr>
            </w:pPr>
          </w:p>
          <w:p w14:paraId="4BCB23AD"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Electromagnetic compatibility (EMC) - Product family standard for aftermarket electronic equipment in vehicles</w:t>
            </w:r>
          </w:p>
        </w:tc>
        <w:tc>
          <w:tcPr>
            <w:tcW w:w="1778" w:type="pct"/>
          </w:tcPr>
          <w:p w14:paraId="4B24840E"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SSH EN 50498:2010</w:t>
            </w:r>
          </w:p>
          <w:p w14:paraId="52EAEF9E" w14:textId="77777777" w:rsidR="00AB0931" w:rsidRPr="004B5200" w:rsidRDefault="00AB0931" w:rsidP="00AB0931">
            <w:pPr>
              <w:rPr>
                <w:rFonts w:ascii="Garamond" w:eastAsia="Calibri" w:hAnsi="Garamond" w:cs="Times New Roman"/>
              </w:rPr>
            </w:pPr>
          </w:p>
          <w:p w14:paraId="19F754C5"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Pajtueshmëria elektromagnetike (EMC) – Standard i familjes së produkteve për përdorim si pjesë këmbimi në pajisjet elektronike në automjete</w:t>
            </w:r>
          </w:p>
        </w:tc>
        <w:tc>
          <w:tcPr>
            <w:tcW w:w="557" w:type="pct"/>
            <w:gridSpan w:val="3"/>
          </w:tcPr>
          <w:p w14:paraId="407BD146"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2011</w:t>
            </w:r>
          </w:p>
        </w:tc>
        <w:tc>
          <w:tcPr>
            <w:tcW w:w="597" w:type="pct"/>
            <w:gridSpan w:val="2"/>
          </w:tcPr>
          <w:p w14:paraId="69183DBF"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Fp</w:t>
            </w:r>
          </w:p>
        </w:tc>
      </w:tr>
      <w:tr w:rsidR="00AB0931" w:rsidRPr="004B5200" w14:paraId="5F771DB8" w14:textId="77777777" w:rsidTr="00AB0931">
        <w:trPr>
          <w:trHeight w:val="300"/>
        </w:trPr>
        <w:tc>
          <w:tcPr>
            <w:tcW w:w="342" w:type="pct"/>
            <w:tcMar>
              <w:top w:w="0" w:type="dxa"/>
              <w:left w:w="56" w:type="dxa"/>
              <w:bottom w:w="113" w:type="dxa"/>
              <w:right w:w="56" w:type="dxa"/>
            </w:tcMar>
          </w:tcPr>
          <w:p w14:paraId="12D61B91" w14:textId="77777777" w:rsidR="00AB0931" w:rsidRPr="004B5200" w:rsidRDefault="00AB0931" w:rsidP="006238DE">
            <w:pPr>
              <w:ind w:left="540"/>
              <w:rPr>
                <w:rFonts w:ascii="Garamond" w:eastAsia="Calibri" w:hAnsi="Garamond" w:cs="Times New Roman"/>
              </w:rPr>
            </w:pPr>
          </w:p>
        </w:tc>
        <w:tc>
          <w:tcPr>
            <w:tcW w:w="1726" w:type="pct"/>
            <w:tcMar>
              <w:top w:w="0" w:type="dxa"/>
              <w:left w:w="56" w:type="dxa"/>
              <w:bottom w:w="113" w:type="dxa"/>
              <w:right w:w="56" w:type="dxa"/>
            </w:tcMar>
          </w:tcPr>
          <w:p w14:paraId="3AEC374F"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EN 50512:2009</w:t>
            </w:r>
          </w:p>
          <w:p w14:paraId="13129CEE" w14:textId="77777777" w:rsidR="00AB0931" w:rsidRPr="004B5200" w:rsidRDefault="00AB0931" w:rsidP="00AB0931">
            <w:pPr>
              <w:rPr>
                <w:rFonts w:ascii="Garamond" w:eastAsia="Calibri" w:hAnsi="Garamond" w:cs="Times New Roman"/>
              </w:rPr>
            </w:pPr>
          </w:p>
          <w:p w14:paraId="4C1B1806"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Electrical installations for lighting and beaconing of aerodromes - Advanced Visual Docking Guidance Systems (A-VDGS)</w:t>
            </w:r>
          </w:p>
        </w:tc>
        <w:tc>
          <w:tcPr>
            <w:tcW w:w="1778" w:type="pct"/>
          </w:tcPr>
          <w:p w14:paraId="4675758C"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SSH EN 50512:2009</w:t>
            </w:r>
          </w:p>
          <w:p w14:paraId="232B4DC2" w14:textId="77777777" w:rsidR="00AB0931" w:rsidRPr="004B5200" w:rsidRDefault="00AB0931" w:rsidP="00AB0931">
            <w:pPr>
              <w:rPr>
                <w:rFonts w:ascii="Garamond" w:eastAsia="Calibri" w:hAnsi="Garamond" w:cs="Times New Roman"/>
              </w:rPr>
            </w:pPr>
          </w:p>
          <w:p w14:paraId="4F52D368"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Instalime elektrike për ndriçimin dhe sinjalizimin e aerodromeve - Sistemet vizuale të avancuara për udhëzimin e uljes (A-VDGS)</w:t>
            </w:r>
          </w:p>
        </w:tc>
        <w:tc>
          <w:tcPr>
            <w:tcW w:w="557" w:type="pct"/>
            <w:gridSpan w:val="3"/>
          </w:tcPr>
          <w:p w14:paraId="37852502"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2011</w:t>
            </w:r>
          </w:p>
        </w:tc>
        <w:tc>
          <w:tcPr>
            <w:tcW w:w="597" w:type="pct"/>
            <w:gridSpan w:val="2"/>
          </w:tcPr>
          <w:p w14:paraId="09E98A9B"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Fp</w:t>
            </w:r>
          </w:p>
        </w:tc>
      </w:tr>
      <w:tr w:rsidR="00AB0931" w:rsidRPr="004B5200" w14:paraId="67180EEA" w14:textId="77777777" w:rsidTr="00AB0931">
        <w:trPr>
          <w:trHeight w:val="454"/>
        </w:trPr>
        <w:tc>
          <w:tcPr>
            <w:tcW w:w="342" w:type="pct"/>
            <w:tcMar>
              <w:top w:w="0" w:type="dxa"/>
              <w:left w:w="56" w:type="dxa"/>
              <w:bottom w:w="113" w:type="dxa"/>
              <w:right w:w="56" w:type="dxa"/>
            </w:tcMar>
          </w:tcPr>
          <w:p w14:paraId="77BC0BA2" w14:textId="77777777" w:rsidR="00AB0931" w:rsidRPr="004B5200" w:rsidRDefault="00AB0931" w:rsidP="006238DE">
            <w:pPr>
              <w:ind w:left="540"/>
              <w:rPr>
                <w:rFonts w:ascii="Garamond" w:eastAsia="Calibri" w:hAnsi="Garamond" w:cs="Times New Roman"/>
              </w:rPr>
            </w:pPr>
          </w:p>
        </w:tc>
        <w:tc>
          <w:tcPr>
            <w:tcW w:w="1726" w:type="pct"/>
            <w:tcMar>
              <w:top w:w="0" w:type="dxa"/>
              <w:left w:w="56" w:type="dxa"/>
              <w:bottom w:w="113" w:type="dxa"/>
              <w:right w:w="56" w:type="dxa"/>
            </w:tcMar>
          </w:tcPr>
          <w:p w14:paraId="0417465C"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EN 50529-1:2010</w:t>
            </w:r>
          </w:p>
          <w:p w14:paraId="0BF2D852" w14:textId="77777777" w:rsidR="00AB0931" w:rsidRPr="004B5200" w:rsidRDefault="00AB0931" w:rsidP="00AB0931">
            <w:pPr>
              <w:rPr>
                <w:rFonts w:ascii="Garamond" w:eastAsia="Calibri" w:hAnsi="Garamond" w:cs="Times New Roman"/>
              </w:rPr>
            </w:pPr>
          </w:p>
          <w:p w14:paraId="7E616B4C"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EMC Network Standard - Part 1: Wire-line telecommunications networks using telephone wires</w:t>
            </w:r>
          </w:p>
        </w:tc>
        <w:tc>
          <w:tcPr>
            <w:tcW w:w="1778" w:type="pct"/>
          </w:tcPr>
          <w:p w14:paraId="7A5E3492"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SSH EN 50529-1:2010</w:t>
            </w:r>
          </w:p>
          <w:p w14:paraId="0B13CFE2" w14:textId="77777777" w:rsidR="00AB0931" w:rsidRPr="004B5200" w:rsidRDefault="00AB0931" w:rsidP="00AB0931">
            <w:pPr>
              <w:rPr>
                <w:rFonts w:ascii="Garamond" w:eastAsia="Calibri" w:hAnsi="Garamond" w:cs="Times New Roman"/>
              </w:rPr>
            </w:pPr>
          </w:p>
          <w:p w14:paraId="121ADAE9"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Standard i rrjetave EMC – Pjesa 1: Rrjetat e telekomunikacionit që përdorin linja telefonike</w:t>
            </w:r>
          </w:p>
        </w:tc>
        <w:tc>
          <w:tcPr>
            <w:tcW w:w="557" w:type="pct"/>
            <w:gridSpan w:val="3"/>
          </w:tcPr>
          <w:p w14:paraId="2B4CCCE6"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2011</w:t>
            </w:r>
          </w:p>
        </w:tc>
        <w:tc>
          <w:tcPr>
            <w:tcW w:w="597" w:type="pct"/>
            <w:gridSpan w:val="2"/>
          </w:tcPr>
          <w:p w14:paraId="3C5D6C7F"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Fp</w:t>
            </w:r>
          </w:p>
        </w:tc>
      </w:tr>
      <w:tr w:rsidR="00AB0931" w:rsidRPr="004B5200" w14:paraId="4BBBD982" w14:textId="77777777" w:rsidTr="00AB0931">
        <w:trPr>
          <w:trHeight w:val="454"/>
        </w:trPr>
        <w:tc>
          <w:tcPr>
            <w:tcW w:w="342" w:type="pct"/>
            <w:tcMar>
              <w:top w:w="0" w:type="dxa"/>
              <w:left w:w="56" w:type="dxa"/>
              <w:bottom w:w="113" w:type="dxa"/>
              <w:right w:w="56" w:type="dxa"/>
            </w:tcMar>
          </w:tcPr>
          <w:p w14:paraId="21010B7D" w14:textId="77777777" w:rsidR="00AB0931" w:rsidRPr="004B5200" w:rsidRDefault="00AB0931" w:rsidP="006238DE">
            <w:pPr>
              <w:ind w:left="540"/>
              <w:rPr>
                <w:rFonts w:ascii="Garamond" w:eastAsia="Calibri" w:hAnsi="Garamond" w:cs="Times New Roman"/>
              </w:rPr>
            </w:pPr>
          </w:p>
        </w:tc>
        <w:tc>
          <w:tcPr>
            <w:tcW w:w="1726" w:type="pct"/>
            <w:tcMar>
              <w:top w:w="0" w:type="dxa"/>
              <w:left w:w="56" w:type="dxa"/>
              <w:bottom w:w="113" w:type="dxa"/>
              <w:right w:w="56" w:type="dxa"/>
            </w:tcMar>
          </w:tcPr>
          <w:p w14:paraId="40228424"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EN 50529-2:2010</w:t>
            </w:r>
          </w:p>
          <w:p w14:paraId="073428BB" w14:textId="77777777" w:rsidR="00AB0931" w:rsidRPr="004B5200" w:rsidRDefault="00AB0931" w:rsidP="00AB0931">
            <w:pPr>
              <w:rPr>
                <w:rFonts w:ascii="Garamond" w:eastAsia="Calibri" w:hAnsi="Garamond" w:cs="Times New Roman"/>
              </w:rPr>
            </w:pPr>
          </w:p>
          <w:p w14:paraId="770B44A1"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EMC Network Standard - Part 2: Wire-line telecommunications networks using coaxial cables</w:t>
            </w:r>
          </w:p>
        </w:tc>
        <w:tc>
          <w:tcPr>
            <w:tcW w:w="1778" w:type="pct"/>
          </w:tcPr>
          <w:p w14:paraId="0654C542"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SSH EN 50529-2:2010</w:t>
            </w:r>
          </w:p>
          <w:p w14:paraId="7D2036AF" w14:textId="77777777" w:rsidR="00AB0931" w:rsidRPr="004B5200" w:rsidRDefault="00AB0931" w:rsidP="00AB0931">
            <w:pPr>
              <w:rPr>
                <w:rFonts w:ascii="Garamond" w:eastAsia="Calibri" w:hAnsi="Garamond" w:cs="Times New Roman"/>
              </w:rPr>
            </w:pPr>
          </w:p>
          <w:p w14:paraId="57DEE33D"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Standard i rrjetave EMC – Pjesa 2: Rrjetat e telekomunikacionit që përdorin kabllo koaksialë</w:t>
            </w:r>
          </w:p>
        </w:tc>
        <w:tc>
          <w:tcPr>
            <w:tcW w:w="557" w:type="pct"/>
            <w:gridSpan w:val="3"/>
          </w:tcPr>
          <w:p w14:paraId="1CC08B2E"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2011</w:t>
            </w:r>
          </w:p>
        </w:tc>
        <w:tc>
          <w:tcPr>
            <w:tcW w:w="597" w:type="pct"/>
            <w:gridSpan w:val="2"/>
          </w:tcPr>
          <w:p w14:paraId="21A82C65"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Fp</w:t>
            </w:r>
          </w:p>
        </w:tc>
      </w:tr>
      <w:tr w:rsidR="00AB0931" w:rsidRPr="004B5200" w14:paraId="53631113" w14:textId="77777777" w:rsidTr="00AB0931">
        <w:trPr>
          <w:trHeight w:val="454"/>
        </w:trPr>
        <w:tc>
          <w:tcPr>
            <w:tcW w:w="342" w:type="pct"/>
            <w:vMerge w:val="restart"/>
            <w:tcMar>
              <w:top w:w="0" w:type="dxa"/>
              <w:left w:w="56" w:type="dxa"/>
              <w:bottom w:w="113" w:type="dxa"/>
              <w:right w:w="56" w:type="dxa"/>
            </w:tcMar>
          </w:tcPr>
          <w:p w14:paraId="009440A0" w14:textId="77777777" w:rsidR="00AB0931" w:rsidRPr="004B5200" w:rsidRDefault="00AB0931" w:rsidP="006238DE">
            <w:pPr>
              <w:ind w:left="540"/>
              <w:rPr>
                <w:rFonts w:ascii="Garamond" w:eastAsia="Calibri" w:hAnsi="Garamond" w:cs="Times New Roman"/>
              </w:rPr>
            </w:pPr>
          </w:p>
        </w:tc>
        <w:tc>
          <w:tcPr>
            <w:tcW w:w="1726" w:type="pct"/>
            <w:tcMar>
              <w:top w:w="0" w:type="dxa"/>
              <w:left w:w="56" w:type="dxa"/>
              <w:bottom w:w="113" w:type="dxa"/>
              <w:right w:w="56" w:type="dxa"/>
            </w:tcMar>
          </w:tcPr>
          <w:p w14:paraId="527FD8EB"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EN 50550:2011</w:t>
            </w:r>
          </w:p>
          <w:p w14:paraId="0DB1A251" w14:textId="77777777" w:rsidR="00AB0931" w:rsidRPr="004B5200" w:rsidRDefault="00AB0931" w:rsidP="00AB0931">
            <w:pPr>
              <w:rPr>
                <w:rFonts w:ascii="Garamond" w:eastAsia="Calibri" w:hAnsi="Garamond" w:cs="Times New Roman"/>
              </w:rPr>
            </w:pPr>
          </w:p>
          <w:p w14:paraId="72ACAE6D"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Power frequency overvoltage protective device for household and similar applications (POP)</w:t>
            </w:r>
          </w:p>
        </w:tc>
        <w:tc>
          <w:tcPr>
            <w:tcW w:w="1778" w:type="pct"/>
          </w:tcPr>
          <w:p w14:paraId="65AC83DB" w14:textId="77777777" w:rsidR="00AB0931" w:rsidRPr="004B5200" w:rsidRDefault="00AB0931" w:rsidP="00AB0931">
            <w:pPr>
              <w:autoSpaceDE w:val="0"/>
              <w:autoSpaceDN w:val="0"/>
              <w:adjustRightInd w:val="0"/>
              <w:rPr>
                <w:rFonts w:ascii="Garamond" w:eastAsia="Calibri" w:hAnsi="Garamond" w:cs="Times New Roman"/>
              </w:rPr>
            </w:pPr>
            <w:r w:rsidRPr="004B5200">
              <w:rPr>
                <w:rFonts w:ascii="Garamond" w:eastAsia="Calibri" w:hAnsi="Garamond" w:cs="Times New Roman"/>
              </w:rPr>
              <w:t>SSH EN 50550:2011</w:t>
            </w:r>
          </w:p>
          <w:p w14:paraId="264B56EE" w14:textId="77777777" w:rsidR="00AB0931" w:rsidRPr="004B5200" w:rsidRDefault="00AB0931" w:rsidP="00AB0931">
            <w:pPr>
              <w:autoSpaceDE w:val="0"/>
              <w:autoSpaceDN w:val="0"/>
              <w:adjustRightInd w:val="0"/>
              <w:rPr>
                <w:rFonts w:ascii="Garamond" w:eastAsia="Calibri" w:hAnsi="Garamond" w:cs="Times New Roman"/>
              </w:rPr>
            </w:pPr>
          </w:p>
          <w:p w14:paraId="3352B14B"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Pajisjet mbrojtëse kundër mbitensionit me frekuencë industriale për përdorime shtëpiake dhe të ngjashme me to</w:t>
            </w:r>
          </w:p>
        </w:tc>
        <w:tc>
          <w:tcPr>
            <w:tcW w:w="557" w:type="pct"/>
            <w:gridSpan w:val="3"/>
          </w:tcPr>
          <w:p w14:paraId="06685301" w14:textId="77777777" w:rsidR="00AB0931" w:rsidRPr="004B5200" w:rsidRDefault="00AB0931" w:rsidP="00AB0931">
            <w:pPr>
              <w:suppressAutoHyphens/>
              <w:autoSpaceDE w:val="0"/>
              <w:snapToGrid w:val="0"/>
              <w:jc w:val="center"/>
              <w:rPr>
                <w:rFonts w:ascii="Garamond" w:eastAsia="MS Mincho" w:hAnsi="Garamond" w:cs="Times New Roman"/>
                <w:lang w:eastAsia="ar-SA"/>
              </w:rPr>
            </w:pPr>
            <w:r w:rsidRPr="004B5200">
              <w:rPr>
                <w:rFonts w:ascii="Garamond" w:eastAsia="MS Mincho" w:hAnsi="Garamond" w:cs="Times New Roman"/>
                <w:lang w:eastAsia="ar-SA"/>
              </w:rPr>
              <w:t>2012</w:t>
            </w:r>
          </w:p>
        </w:tc>
        <w:tc>
          <w:tcPr>
            <w:tcW w:w="597" w:type="pct"/>
            <w:gridSpan w:val="2"/>
          </w:tcPr>
          <w:p w14:paraId="6B450F26"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Fp</w:t>
            </w:r>
          </w:p>
        </w:tc>
      </w:tr>
      <w:tr w:rsidR="00AB0931" w:rsidRPr="004B5200" w14:paraId="1573DF44" w14:textId="77777777" w:rsidTr="00AB0931">
        <w:trPr>
          <w:trHeight w:val="237"/>
        </w:trPr>
        <w:tc>
          <w:tcPr>
            <w:tcW w:w="342" w:type="pct"/>
            <w:vMerge/>
            <w:tcMar>
              <w:top w:w="0" w:type="dxa"/>
              <w:left w:w="56" w:type="dxa"/>
              <w:bottom w:w="113" w:type="dxa"/>
              <w:right w:w="56" w:type="dxa"/>
            </w:tcMar>
          </w:tcPr>
          <w:p w14:paraId="1A92F1E0" w14:textId="77777777" w:rsidR="00AB0931" w:rsidRPr="004B5200" w:rsidRDefault="00AB0931" w:rsidP="00AB0931">
            <w:pPr>
              <w:rPr>
                <w:rFonts w:ascii="Garamond" w:eastAsia="Calibri" w:hAnsi="Garamond" w:cs="Times New Roman"/>
              </w:rPr>
            </w:pPr>
          </w:p>
        </w:tc>
        <w:tc>
          <w:tcPr>
            <w:tcW w:w="1726" w:type="pct"/>
            <w:tcMar>
              <w:top w:w="0" w:type="dxa"/>
              <w:left w:w="56" w:type="dxa"/>
              <w:bottom w:w="113" w:type="dxa"/>
              <w:right w:w="56" w:type="dxa"/>
            </w:tcMar>
          </w:tcPr>
          <w:p w14:paraId="1255EE67"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EN 50550:2011/A1:2014</w:t>
            </w:r>
          </w:p>
        </w:tc>
        <w:tc>
          <w:tcPr>
            <w:tcW w:w="1778" w:type="pct"/>
          </w:tcPr>
          <w:p w14:paraId="05A79899" w14:textId="77777777" w:rsidR="00AB0931" w:rsidRPr="004B5200" w:rsidRDefault="00AB0931" w:rsidP="00AB0931">
            <w:pPr>
              <w:autoSpaceDE w:val="0"/>
              <w:autoSpaceDN w:val="0"/>
              <w:adjustRightInd w:val="0"/>
              <w:rPr>
                <w:rFonts w:ascii="Garamond" w:eastAsia="Calibri" w:hAnsi="Garamond" w:cs="Times New Roman"/>
              </w:rPr>
            </w:pPr>
            <w:r w:rsidRPr="004B5200">
              <w:rPr>
                <w:rFonts w:ascii="Garamond" w:eastAsia="Calibri" w:hAnsi="Garamond" w:cs="Times New Roman"/>
              </w:rPr>
              <w:t>SSH EN 50550:2011/A1:2014</w:t>
            </w:r>
          </w:p>
        </w:tc>
        <w:tc>
          <w:tcPr>
            <w:tcW w:w="557" w:type="pct"/>
            <w:gridSpan w:val="3"/>
          </w:tcPr>
          <w:p w14:paraId="0995DB62" w14:textId="77777777" w:rsidR="00AB0931" w:rsidRPr="004B5200" w:rsidRDefault="00AB0931" w:rsidP="00AB0931">
            <w:pPr>
              <w:suppressAutoHyphens/>
              <w:autoSpaceDE w:val="0"/>
              <w:snapToGrid w:val="0"/>
              <w:jc w:val="center"/>
              <w:rPr>
                <w:rFonts w:ascii="Garamond" w:eastAsia="MS Mincho" w:hAnsi="Garamond" w:cs="Times New Roman"/>
                <w:lang w:eastAsia="ar-SA"/>
              </w:rPr>
            </w:pPr>
            <w:r w:rsidRPr="004B5200">
              <w:rPr>
                <w:rFonts w:ascii="Garamond" w:eastAsia="MS Mincho" w:hAnsi="Garamond" w:cs="Times New Roman"/>
                <w:lang w:eastAsia="ar-SA"/>
              </w:rPr>
              <w:t>2015</w:t>
            </w:r>
          </w:p>
        </w:tc>
        <w:tc>
          <w:tcPr>
            <w:tcW w:w="597" w:type="pct"/>
            <w:gridSpan w:val="2"/>
          </w:tcPr>
          <w:p w14:paraId="550E021C"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Fp</w:t>
            </w:r>
          </w:p>
        </w:tc>
      </w:tr>
      <w:tr w:rsidR="00AB0931" w:rsidRPr="004B5200" w14:paraId="1EE3C2AB" w14:textId="77777777" w:rsidTr="00AB0931">
        <w:trPr>
          <w:trHeight w:val="192"/>
        </w:trPr>
        <w:tc>
          <w:tcPr>
            <w:tcW w:w="342" w:type="pct"/>
            <w:vMerge/>
            <w:tcMar>
              <w:top w:w="0" w:type="dxa"/>
              <w:left w:w="56" w:type="dxa"/>
              <w:bottom w:w="113" w:type="dxa"/>
              <w:right w:w="56" w:type="dxa"/>
            </w:tcMar>
          </w:tcPr>
          <w:p w14:paraId="1948E72E" w14:textId="77777777" w:rsidR="00AB0931" w:rsidRPr="004B5200" w:rsidRDefault="00AB0931" w:rsidP="00AB0931">
            <w:pPr>
              <w:numPr>
                <w:ilvl w:val="0"/>
                <w:numId w:val="20"/>
              </w:numPr>
              <w:ind w:left="0" w:firstLine="0"/>
              <w:rPr>
                <w:rFonts w:ascii="Garamond" w:eastAsia="Calibri" w:hAnsi="Garamond" w:cs="Times New Roman"/>
              </w:rPr>
            </w:pPr>
          </w:p>
        </w:tc>
        <w:tc>
          <w:tcPr>
            <w:tcW w:w="1726" w:type="pct"/>
            <w:tcMar>
              <w:top w:w="0" w:type="dxa"/>
              <w:left w:w="56" w:type="dxa"/>
              <w:bottom w:w="113" w:type="dxa"/>
              <w:right w:w="56" w:type="dxa"/>
            </w:tcMar>
          </w:tcPr>
          <w:p w14:paraId="1CD9A163"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EN 50550:2011/AC:2012</w:t>
            </w:r>
          </w:p>
        </w:tc>
        <w:tc>
          <w:tcPr>
            <w:tcW w:w="1778" w:type="pct"/>
          </w:tcPr>
          <w:p w14:paraId="641105FD" w14:textId="77777777" w:rsidR="00AB0931" w:rsidRPr="004B5200" w:rsidRDefault="00AB0931" w:rsidP="00AB0931">
            <w:pPr>
              <w:autoSpaceDE w:val="0"/>
              <w:autoSpaceDN w:val="0"/>
              <w:adjustRightInd w:val="0"/>
              <w:rPr>
                <w:rFonts w:ascii="Garamond" w:eastAsia="Calibri" w:hAnsi="Garamond" w:cs="Times New Roman"/>
              </w:rPr>
            </w:pPr>
            <w:r w:rsidRPr="004B5200">
              <w:rPr>
                <w:rFonts w:ascii="Garamond" w:eastAsia="Calibri" w:hAnsi="Garamond" w:cs="Times New Roman"/>
              </w:rPr>
              <w:t>SSH EN 50550:2011/AC:2012</w:t>
            </w:r>
          </w:p>
        </w:tc>
        <w:tc>
          <w:tcPr>
            <w:tcW w:w="557" w:type="pct"/>
            <w:gridSpan w:val="3"/>
          </w:tcPr>
          <w:p w14:paraId="7C1FAF7F" w14:textId="77777777" w:rsidR="00AB0931" w:rsidRPr="004B5200" w:rsidRDefault="00AB0931" w:rsidP="00AB0931">
            <w:pPr>
              <w:suppressAutoHyphens/>
              <w:autoSpaceDE w:val="0"/>
              <w:snapToGrid w:val="0"/>
              <w:jc w:val="center"/>
              <w:rPr>
                <w:rFonts w:ascii="Garamond" w:eastAsia="MS Mincho" w:hAnsi="Garamond" w:cs="Times New Roman"/>
                <w:lang w:eastAsia="ar-SA"/>
              </w:rPr>
            </w:pPr>
            <w:r w:rsidRPr="004B5200">
              <w:rPr>
                <w:rFonts w:ascii="Garamond" w:eastAsia="MS Mincho" w:hAnsi="Garamond" w:cs="Times New Roman"/>
                <w:lang w:eastAsia="ar-SA"/>
              </w:rPr>
              <w:t>2012</w:t>
            </w:r>
          </w:p>
        </w:tc>
        <w:tc>
          <w:tcPr>
            <w:tcW w:w="597" w:type="pct"/>
            <w:gridSpan w:val="2"/>
          </w:tcPr>
          <w:p w14:paraId="669C8D40"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Fp</w:t>
            </w:r>
          </w:p>
        </w:tc>
      </w:tr>
      <w:tr w:rsidR="00AB0931" w:rsidRPr="004B5200" w14:paraId="4AE9ED49" w14:textId="77777777" w:rsidTr="00AB0931">
        <w:trPr>
          <w:trHeight w:val="454"/>
        </w:trPr>
        <w:tc>
          <w:tcPr>
            <w:tcW w:w="342" w:type="pct"/>
            <w:tcMar>
              <w:top w:w="0" w:type="dxa"/>
              <w:left w:w="56" w:type="dxa"/>
              <w:bottom w:w="113" w:type="dxa"/>
              <w:right w:w="56" w:type="dxa"/>
            </w:tcMar>
          </w:tcPr>
          <w:p w14:paraId="22AFDB9C" w14:textId="77777777" w:rsidR="00AB0931" w:rsidRPr="004B5200" w:rsidRDefault="00AB0931" w:rsidP="006238DE">
            <w:pPr>
              <w:ind w:left="540"/>
              <w:rPr>
                <w:rFonts w:ascii="Garamond" w:eastAsia="Calibri" w:hAnsi="Garamond" w:cs="Times New Roman"/>
              </w:rPr>
            </w:pPr>
          </w:p>
        </w:tc>
        <w:tc>
          <w:tcPr>
            <w:tcW w:w="1726" w:type="pct"/>
            <w:tcMar>
              <w:top w:w="0" w:type="dxa"/>
              <w:left w:w="56" w:type="dxa"/>
              <w:bottom w:w="113" w:type="dxa"/>
              <w:right w:w="56" w:type="dxa"/>
            </w:tcMar>
          </w:tcPr>
          <w:p w14:paraId="4F88C012"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EN 50557:2011</w:t>
            </w:r>
          </w:p>
          <w:p w14:paraId="4C3D488E" w14:textId="77777777" w:rsidR="00AB0931" w:rsidRPr="004B5200" w:rsidRDefault="00AB0931" w:rsidP="00AB0931">
            <w:pPr>
              <w:rPr>
                <w:rFonts w:ascii="Garamond" w:eastAsia="Calibri" w:hAnsi="Garamond" w:cs="Times New Roman"/>
              </w:rPr>
            </w:pPr>
          </w:p>
          <w:p w14:paraId="66155D81"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Requirements for automatic reclosing devices (ARDs) for circuit breakers-RCBOs-RCCBs for household and similar uses</w:t>
            </w:r>
          </w:p>
        </w:tc>
        <w:tc>
          <w:tcPr>
            <w:tcW w:w="1778" w:type="pct"/>
          </w:tcPr>
          <w:p w14:paraId="5CB1099C"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SSH EN 50557:2011</w:t>
            </w:r>
          </w:p>
          <w:p w14:paraId="0ECA8728" w14:textId="77777777" w:rsidR="00AB0931" w:rsidRPr="004B5200" w:rsidRDefault="00AB0931" w:rsidP="00AB0931">
            <w:pPr>
              <w:rPr>
                <w:rFonts w:ascii="Garamond" w:eastAsia="Calibri" w:hAnsi="Garamond" w:cs="Times New Roman"/>
              </w:rPr>
            </w:pPr>
          </w:p>
          <w:p w14:paraId="0AAFC913"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Kërkesat për pajisjet për rimbylljen automatike (ARDs) për ndërprerësit e qarkut RCBO-RCCB për përdorime shtëpiake dhe të ngjashme me to</w:t>
            </w:r>
          </w:p>
        </w:tc>
        <w:tc>
          <w:tcPr>
            <w:tcW w:w="557" w:type="pct"/>
            <w:gridSpan w:val="3"/>
          </w:tcPr>
          <w:p w14:paraId="14C19294"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2013</w:t>
            </w:r>
          </w:p>
        </w:tc>
        <w:tc>
          <w:tcPr>
            <w:tcW w:w="597" w:type="pct"/>
            <w:gridSpan w:val="2"/>
          </w:tcPr>
          <w:p w14:paraId="612105D7"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Fp</w:t>
            </w:r>
          </w:p>
        </w:tc>
      </w:tr>
      <w:tr w:rsidR="00AB0931" w:rsidRPr="004B5200" w14:paraId="785B10F0" w14:textId="77777777" w:rsidTr="00AB0931">
        <w:trPr>
          <w:trHeight w:val="454"/>
        </w:trPr>
        <w:tc>
          <w:tcPr>
            <w:tcW w:w="342" w:type="pct"/>
            <w:tcMar>
              <w:top w:w="0" w:type="dxa"/>
              <w:left w:w="56" w:type="dxa"/>
              <w:bottom w:w="113" w:type="dxa"/>
              <w:right w:w="56" w:type="dxa"/>
            </w:tcMar>
          </w:tcPr>
          <w:p w14:paraId="0B40DDBE" w14:textId="77777777" w:rsidR="00AB0931" w:rsidRPr="004B5200" w:rsidRDefault="00AB0931" w:rsidP="006238DE">
            <w:pPr>
              <w:ind w:left="540"/>
              <w:rPr>
                <w:rFonts w:ascii="Garamond" w:eastAsia="Calibri" w:hAnsi="Garamond" w:cs="Times New Roman"/>
              </w:rPr>
            </w:pPr>
          </w:p>
        </w:tc>
        <w:tc>
          <w:tcPr>
            <w:tcW w:w="1726" w:type="pct"/>
            <w:tcMar>
              <w:top w:w="0" w:type="dxa"/>
              <w:left w:w="56" w:type="dxa"/>
              <w:bottom w:w="113" w:type="dxa"/>
              <w:right w:w="56" w:type="dxa"/>
            </w:tcMar>
          </w:tcPr>
          <w:p w14:paraId="52877BCB"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EN 50561-1:2013</w:t>
            </w:r>
          </w:p>
          <w:p w14:paraId="32A4F64F" w14:textId="77777777" w:rsidR="00AB0931" w:rsidRPr="004B5200" w:rsidRDefault="00AB0931" w:rsidP="00AB0931">
            <w:pPr>
              <w:rPr>
                <w:rFonts w:ascii="Garamond" w:eastAsia="Calibri" w:hAnsi="Garamond" w:cs="Times New Roman"/>
              </w:rPr>
            </w:pPr>
          </w:p>
          <w:p w14:paraId="7D8A0D30"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Power line communication apparatus used in low-voltage installations - Radio disturbance characteristics - Limits and methods of measurement - Part 1: Apparatus for in-home use</w:t>
            </w:r>
          </w:p>
        </w:tc>
        <w:tc>
          <w:tcPr>
            <w:tcW w:w="1778" w:type="pct"/>
          </w:tcPr>
          <w:p w14:paraId="3428D822"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 xml:space="preserve">SSH EN 50561-1:2013 </w:t>
            </w:r>
          </w:p>
          <w:p w14:paraId="1DF86732" w14:textId="77777777" w:rsidR="00AB0931" w:rsidRPr="004B5200" w:rsidRDefault="00AB0931" w:rsidP="00AB0931">
            <w:pPr>
              <w:rPr>
                <w:rFonts w:ascii="Garamond" w:eastAsia="Calibri" w:hAnsi="Garamond" w:cs="Times New Roman"/>
              </w:rPr>
            </w:pPr>
          </w:p>
          <w:p w14:paraId="5D9BB0A5"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Aparatet e komunikimit të linjave të transmetimit të përdorura në instalimet me tension të ulët - Karakteristikat e radio zhurmave - Limitet dhe metodat e matjes - Pjesa 1: Aparatet për përdorim në ambientet e shtëpisë</w:t>
            </w:r>
          </w:p>
        </w:tc>
        <w:tc>
          <w:tcPr>
            <w:tcW w:w="557" w:type="pct"/>
            <w:gridSpan w:val="3"/>
          </w:tcPr>
          <w:p w14:paraId="38D48EB9"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2014</w:t>
            </w:r>
          </w:p>
        </w:tc>
        <w:tc>
          <w:tcPr>
            <w:tcW w:w="597" w:type="pct"/>
            <w:gridSpan w:val="2"/>
          </w:tcPr>
          <w:p w14:paraId="4D740E72"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Fp</w:t>
            </w:r>
          </w:p>
        </w:tc>
      </w:tr>
      <w:tr w:rsidR="00AB0931" w:rsidRPr="004B5200" w14:paraId="3FBAAE82" w14:textId="77777777" w:rsidTr="00AB0931">
        <w:trPr>
          <w:trHeight w:val="454"/>
        </w:trPr>
        <w:tc>
          <w:tcPr>
            <w:tcW w:w="342" w:type="pct"/>
            <w:vMerge w:val="restart"/>
            <w:tcMar>
              <w:top w:w="0" w:type="dxa"/>
              <w:left w:w="56" w:type="dxa"/>
              <w:bottom w:w="113" w:type="dxa"/>
              <w:right w:w="56" w:type="dxa"/>
            </w:tcMar>
          </w:tcPr>
          <w:p w14:paraId="58A5CC1C" w14:textId="77777777" w:rsidR="00AB0931" w:rsidRPr="004B5200" w:rsidRDefault="00AB0931" w:rsidP="006238DE">
            <w:pPr>
              <w:ind w:left="540"/>
              <w:rPr>
                <w:rFonts w:ascii="Garamond" w:eastAsia="Calibri" w:hAnsi="Garamond" w:cs="Times New Roman"/>
              </w:rPr>
            </w:pPr>
          </w:p>
        </w:tc>
        <w:tc>
          <w:tcPr>
            <w:tcW w:w="1726" w:type="pct"/>
            <w:tcMar>
              <w:top w:w="0" w:type="dxa"/>
              <w:left w:w="56" w:type="dxa"/>
              <w:bottom w:w="113" w:type="dxa"/>
              <w:right w:w="56" w:type="dxa"/>
            </w:tcMar>
          </w:tcPr>
          <w:p w14:paraId="6B943100"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EN 55011:2009</w:t>
            </w:r>
          </w:p>
          <w:p w14:paraId="2F28BD3E" w14:textId="77777777" w:rsidR="00AB0931" w:rsidRPr="004B5200" w:rsidRDefault="00AB0931" w:rsidP="00AB0931">
            <w:pPr>
              <w:rPr>
                <w:rFonts w:ascii="Garamond" w:eastAsia="Calibri" w:hAnsi="Garamond" w:cs="Times New Roman"/>
              </w:rPr>
            </w:pPr>
          </w:p>
          <w:p w14:paraId="48F0D142"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Industrial, scientific and medical equipment - Radio-frequency disturbance characteristics - Limits and methods of measurement</w:t>
            </w:r>
          </w:p>
        </w:tc>
        <w:tc>
          <w:tcPr>
            <w:tcW w:w="1778" w:type="pct"/>
          </w:tcPr>
          <w:p w14:paraId="5998B3BB"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SSH EN 55011:2009</w:t>
            </w:r>
          </w:p>
          <w:p w14:paraId="5233F635" w14:textId="77777777" w:rsidR="00AB0931" w:rsidRPr="004B5200" w:rsidRDefault="00AB0931" w:rsidP="00AB0931">
            <w:pPr>
              <w:rPr>
                <w:rFonts w:ascii="Garamond" w:eastAsia="Calibri" w:hAnsi="Garamond" w:cs="Times New Roman"/>
              </w:rPr>
            </w:pPr>
          </w:p>
          <w:p w14:paraId="2E7930F6"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Pajisje industriale, shkencore dhe mjekësore - Karakteristikat e çrregullimeve radioelektrike - Limitet dhe metodat e matjes</w:t>
            </w:r>
          </w:p>
        </w:tc>
        <w:tc>
          <w:tcPr>
            <w:tcW w:w="557" w:type="pct"/>
            <w:gridSpan w:val="3"/>
          </w:tcPr>
          <w:p w14:paraId="7A5821CF"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2010</w:t>
            </w:r>
          </w:p>
        </w:tc>
        <w:tc>
          <w:tcPr>
            <w:tcW w:w="597" w:type="pct"/>
            <w:gridSpan w:val="2"/>
          </w:tcPr>
          <w:p w14:paraId="2215F73D"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Fp</w:t>
            </w:r>
          </w:p>
        </w:tc>
      </w:tr>
      <w:tr w:rsidR="00AB0931" w:rsidRPr="004B5200" w14:paraId="5A98BDB7" w14:textId="77777777" w:rsidTr="00AB0931">
        <w:trPr>
          <w:trHeight w:val="102"/>
        </w:trPr>
        <w:tc>
          <w:tcPr>
            <w:tcW w:w="342" w:type="pct"/>
            <w:vMerge/>
            <w:tcMar>
              <w:top w:w="0" w:type="dxa"/>
              <w:left w:w="56" w:type="dxa"/>
              <w:bottom w:w="113" w:type="dxa"/>
              <w:right w:w="56" w:type="dxa"/>
            </w:tcMar>
          </w:tcPr>
          <w:p w14:paraId="77C598C6" w14:textId="77777777" w:rsidR="00AB0931" w:rsidRPr="004B5200" w:rsidRDefault="00AB0931" w:rsidP="00AB0931">
            <w:pPr>
              <w:jc w:val="both"/>
              <w:rPr>
                <w:rFonts w:ascii="Garamond" w:eastAsia="Calibri" w:hAnsi="Garamond" w:cs="Times New Roman"/>
              </w:rPr>
            </w:pPr>
          </w:p>
        </w:tc>
        <w:tc>
          <w:tcPr>
            <w:tcW w:w="1726" w:type="pct"/>
            <w:tcMar>
              <w:top w:w="0" w:type="dxa"/>
              <w:left w:w="56" w:type="dxa"/>
              <w:bottom w:w="113" w:type="dxa"/>
              <w:right w:w="56" w:type="dxa"/>
            </w:tcMar>
          </w:tcPr>
          <w:p w14:paraId="7282E52E"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EN 55011:2009/A1:2010</w:t>
            </w:r>
          </w:p>
        </w:tc>
        <w:tc>
          <w:tcPr>
            <w:tcW w:w="1778" w:type="pct"/>
          </w:tcPr>
          <w:p w14:paraId="229EFC4A"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SSH EN 55011:2009/A1:2010</w:t>
            </w:r>
          </w:p>
        </w:tc>
        <w:tc>
          <w:tcPr>
            <w:tcW w:w="557" w:type="pct"/>
            <w:gridSpan w:val="3"/>
          </w:tcPr>
          <w:p w14:paraId="48416FFC"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2011</w:t>
            </w:r>
          </w:p>
        </w:tc>
        <w:tc>
          <w:tcPr>
            <w:tcW w:w="597" w:type="pct"/>
            <w:gridSpan w:val="2"/>
          </w:tcPr>
          <w:p w14:paraId="1171ECDE"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Fp</w:t>
            </w:r>
          </w:p>
        </w:tc>
      </w:tr>
      <w:tr w:rsidR="00AB0931" w:rsidRPr="004B5200" w14:paraId="722DBB7C" w14:textId="77777777" w:rsidTr="00AB0931">
        <w:trPr>
          <w:trHeight w:val="454"/>
        </w:trPr>
        <w:tc>
          <w:tcPr>
            <w:tcW w:w="342" w:type="pct"/>
            <w:vMerge w:val="restart"/>
            <w:tcMar>
              <w:top w:w="0" w:type="dxa"/>
              <w:left w:w="56" w:type="dxa"/>
              <w:bottom w:w="113" w:type="dxa"/>
              <w:right w:w="56" w:type="dxa"/>
            </w:tcMar>
          </w:tcPr>
          <w:p w14:paraId="30B2F0BF" w14:textId="77777777" w:rsidR="00AB0931" w:rsidRPr="004B5200" w:rsidRDefault="00AB0931" w:rsidP="006238DE">
            <w:pPr>
              <w:ind w:left="540"/>
              <w:rPr>
                <w:rFonts w:ascii="Garamond" w:eastAsia="Calibri" w:hAnsi="Garamond" w:cs="Times New Roman"/>
              </w:rPr>
            </w:pPr>
          </w:p>
        </w:tc>
        <w:tc>
          <w:tcPr>
            <w:tcW w:w="1726" w:type="pct"/>
            <w:tcMar>
              <w:top w:w="0" w:type="dxa"/>
              <w:left w:w="56" w:type="dxa"/>
              <w:bottom w:w="113" w:type="dxa"/>
              <w:right w:w="56" w:type="dxa"/>
            </w:tcMar>
          </w:tcPr>
          <w:p w14:paraId="5BCA8C01"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EN 55012:2007</w:t>
            </w:r>
          </w:p>
          <w:p w14:paraId="0469DA2F" w14:textId="77777777" w:rsidR="00AB0931" w:rsidRPr="004B5200" w:rsidRDefault="00AB0931" w:rsidP="00AB0931">
            <w:pPr>
              <w:rPr>
                <w:rFonts w:ascii="Garamond" w:eastAsia="Calibri" w:hAnsi="Garamond" w:cs="Times New Roman"/>
              </w:rPr>
            </w:pPr>
          </w:p>
          <w:p w14:paraId="6BE3EC0D"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Vehicles, boats and internal combustion engines - Radio disturbance characteristics - Limits and methods of measurement for the protection of off-board receivers</w:t>
            </w:r>
          </w:p>
        </w:tc>
        <w:tc>
          <w:tcPr>
            <w:tcW w:w="1778" w:type="pct"/>
          </w:tcPr>
          <w:p w14:paraId="21E3AAA8"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SSH EN 55012:2007</w:t>
            </w:r>
          </w:p>
          <w:p w14:paraId="3616B34B" w14:textId="77777777" w:rsidR="00AB0931" w:rsidRPr="004B5200" w:rsidRDefault="00AB0931" w:rsidP="00AB0931">
            <w:pPr>
              <w:rPr>
                <w:rFonts w:ascii="Garamond" w:eastAsia="Calibri" w:hAnsi="Garamond" w:cs="Times New Roman"/>
              </w:rPr>
            </w:pPr>
          </w:p>
          <w:p w14:paraId="1FE909EF" w14:textId="5009B4C5" w:rsidR="00AB0931" w:rsidRPr="004B5200" w:rsidRDefault="00AB0931" w:rsidP="008069F0">
            <w:pPr>
              <w:rPr>
                <w:rFonts w:ascii="Garamond" w:eastAsia="Calibri" w:hAnsi="Garamond" w:cs="Times New Roman"/>
              </w:rPr>
            </w:pPr>
            <w:r w:rsidRPr="004B5200">
              <w:rPr>
                <w:rFonts w:ascii="Garamond" w:eastAsia="Calibri" w:hAnsi="Garamond" w:cs="Times New Roman"/>
              </w:rPr>
              <w:t>Automjetet, anijet dhe pajisjet me motor me djegie të br</w:t>
            </w:r>
            <w:r w:rsidR="008069F0" w:rsidRPr="004B5200">
              <w:rPr>
                <w:rFonts w:ascii="Garamond" w:eastAsia="Calibri" w:hAnsi="Garamond" w:cs="Times New Roman"/>
              </w:rPr>
              <w:t>e</w:t>
            </w:r>
            <w:r w:rsidRPr="004B5200">
              <w:rPr>
                <w:rFonts w:ascii="Garamond" w:eastAsia="Calibri" w:hAnsi="Garamond" w:cs="Times New Roman"/>
              </w:rPr>
              <w:t>ndshme - Karakteristikat e çrregullimeve radioelektrike - Limitet dhe metodat e matjes për mbrojtjen e marrësve të jashtëm</w:t>
            </w:r>
          </w:p>
        </w:tc>
        <w:tc>
          <w:tcPr>
            <w:tcW w:w="557" w:type="pct"/>
            <w:gridSpan w:val="3"/>
          </w:tcPr>
          <w:p w14:paraId="4A2EC674"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2008</w:t>
            </w:r>
          </w:p>
        </w:tc>
        <w:tc>
          <w:tcPr>
            <w:tcW w:w="597" w:type="pct"/>
            <w:gridSpan w:val="2"/>
          </w:tcPr>
          <w:p w14:paraId="7F80258E"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Fp</w:t>
            </w:r>
          </w:p>
        </w:tc>
      </w:tr>
      <w:tr w:rsidR="00AB0931" w:rsidRPr="004B5200" w14:paraId="0F5533AF" w14:textId="77777777" w:rsidTr="00AB0931">
        <w:trPr>
          <w:trHeight w:val="101"/>
        </w:trPr>
        <w:tc>
          <w:tcPr>
            <w:tcW w:w="342" w:type="pct"/>
            <w:vMerge/>
            <w:tcMar>
              <w:top w:w="0" w:type="dxa"/>
              <w:left w:w="56" w:type="dxa"/>
              <w:bottom w:w="113" w:type="dxa"/>
              <w:right w:w="56" w:type="dxa"/>
            </w:tcMar>
          </w:tcPr>
          <w:p w14:paraId="5F7E6A79" w14:textId="77777777" w:rsidR="00AB0931" w:rsidRPr="004B5200" w:rsidRDefault="00AB0931" w:rsidP="00AB0931">
            <w:pPr>
              <w:jc w:val="both"/>
              <w:rPr>
                <w:rFonts w:ascii="Garamond" w:eastAsia="Calibri" w:hAnsi="Garamond" w:cs="Times New Roman"/>
              </w:rPr>
            </w:pPr>
          </w:p>
        </w:tc>
        <w:tc>
          <w:tcPr>
            <w:tcW w:w="1726" w:type="pct"/>
            <w:tcMar>
              <w:top w:w="0" w:type="dxa"/>
              <w:left w:w="56" w:type="dxa"/>
              <w:bottom w:w="113" w:type="dxa"/>
              <w:right w:w="56" w:type="dxa"/>
            </w:tcMar>
          </w:tcPr>
          <w:p w14:paraId="0FC7897D"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EN 55012:2007/A1:2009</w:t>
            </w:r>
          </w:p>
        </w:tc>
        <w:tc>
          <w:tcPr>
            <w:tcW w:w="1778" w:type="pct"/>
          </w:tcPr>
          <w:p w14:paraId="74F2389A"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SSH EN 55012:2007/A1:2009</w:t>
            </w:r>
          </w:p>
        </w:tc>
        <w:tc>
          <w:tcPr>
            <w:tcW w:w="557" w:type="pct"/>
            <w:gridSpan w:val="3"/>
          </w:tcPr>
          <w:p w14:paraId="0B7274FE"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2010</w:t>
            </w:r>
          </w:p>
        </w:tc>
        <w:tc>
          <w:tcPr>
            <w:tcW w:w="597" w:type="pct"/>
            <w:gridSpan w:val="2"/>
          </w:tcPr>
          <w:p w14:paraId="40FEF04B"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Fp</w:t>
            </w:r>
          </w:p>
        </w:tc>
      </w:tr>
      <w:tr w:rsidR="00AB0931" w:rsidRPr="004B5200" w14:paraId="5F344845" w14:textId="77777777" w:rsidTr="00AB0931">
        <w:trPr>
          <w:trHeight w:val="454"/>
        </w:trPr>
        <w:tc>
          <w:tcPr>
            <w:tcW w:w="342" w:type="pct"/>
            <w:vMerge w:val="restart"/>
            <w:tcMar>
              <w:top w:w="0" w:type="dxa"/>
              <w:left w:w="56" w:type="dxa"/>
              <w:bottom w:w="113" w:type="dxa"/>
              <w:right w:w="56" w:type="dxa"/>
            </w:tcMar>
          </w:tcPr>
          <w:p w14:paraId="52AC6A29" w14:textId="77777777" w:rsidR="00AB0931" w:rsidRPr="004B5200" w:rsidRDefault="00AB0931" w:rsidP="006238DE">
            <w:pPr>
              <w:ind w:left="540"/>
              <w:rPr>
                <w:rFonts w:ascii="Garamond" w:eastAsia="Calibri" w:hAnsi="Garamond" w:cs="Times New Roman"/>
              </w:rPr>
            </w:pPr>
          </w:p>
        </w:tc>
        <w:tc>
          <w:tcPr>
            <w:tcW w:w="1726" w:type="pct"/>
            <w:tcMar>
              <w:top w:w="0" w:type="dxa"/>
              <w:left w:w="56" w:type="dxa"/>
              <w:bottom w:w="113" w:type="dxa"/>
              <w:right w:w="56" w:type="dxa"/>
            </w:tcMar>
          </w:tcPr>
          <w:p w14:paraId="3B717977"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EN 55014-1:2006</w:t>
            </w:r>
          </w:p>
          <w:p w14:paraId="0B4DAA84" w14:textId="77777777" w:rsidR="00AB0931" w:rsidRPr="004B5200" w:rsidRDefault="00AB0931" w:rsidP="00AB0931">
            <w:pPr>
              <w:rPr>
                <w:rFonts w:ascii="Garamond" w:eastAsia="Calibri" w:hAnsi="Garamond" w:cs="Times New Roman"/>
              </w:rPr>
            </w:pPr>
          </w:p>
          <w:p w14:paraId="3D934D17"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 xml:space="preserve">Electromagnetic compatibility - Requirements for household appliances, electric tools and similar apparatus - Part 1: Emission </w:t>
            </w:r>
          </w:p>
        </w:tc>
        <w:tc>
          <w:tcPr>
            <w:tcW w:w="1778" w:type="pct"/>
          </w:tcPr>
          <w:p w14:paraId="57013B9A"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SSH EN 55014-1:2006</w:t>
            </w:r>
          </w:p>
          <w:p w14:paraId="65587163" w14:textId="77777777" w:rsidR="00AB0931" w:rsidRPr="004B5200" w:rsidRDefault="00AB0931" w:rsidP="00AB0931">
            <w:pPr>
              <w:rPr>
                <w:rFonts w:ascii="Garamond" w:eastAsia="Calibri" w:hAnsi="Garamond" w:cs="Times New Roman"/>
              </w:rPr>
            </w:pPr>
          </w:p>
          <w:p w14:paraId="0D02D921"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Përputhshmëria elektromagnetike - Kërkesat për pajisjet elektroshtëpiake, për veglat elektrike dhe për aparatet e ngjashme - Pjesa 1: Emetimi</w:t>
            </w:r>
          </w:p>
        </w:tc>
        <w:tc>
          <w:tcPr>
            <w:tcW w:w="557" w:type="pct"/>
            <w:gridSpan w:val="3"/>
          </w:tcPr>
          <w:p w14:paraId="41508B9F"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2007</w:t>
            </w:r>
          </w:p>
        </w:tc>
        <w:tc>
          <w:tcPr>
            <w:tcW w:w="597" w:type="pct"/>
            <w:gridSpan w:val="2"/>
          </w:tcPr>
          <w:p w14:paraId="4A093B49"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Fp</w:t>
            </w:r>
          </w:p>
        </w:tc>
      </w:tr>
      <w:tr w:rsidR="00AB0931" w:rsidRPr="004B5200" w14:paraId="1EBB2B03" w14:textId="77777777" w:rsidTr="00AB0931">
        <w:trPr>
          <w:trHeight w:val="127"/>
        </w:trPr>
        <w:tc>
          <w:tcPr>
            <w:tcW w:w="342" w:type="pct"/>
            <w:vMerge/>
            <w:tcMar>
              <w:top w:w="0" w:type="dxa"/>
              <w:left w:w="56" w:type="dxa"/>
              <w:bottom w:w="113" w:type="dxa"/>
              <w:right w:w="56" w:type="dxa"/>
            </w:tcMar>
          </w:tcPr>
          <w:p w14:paraId="73C5565B" w14:textId="77777777" w:rsidR="00AB0931" w:rsidRPr="004B5200" w:rsidRDefault="00AB0931" w:rsidP="00AB0931">
            <w:pPr>
              <w:jc w:val="both"/>
              <w:rPr>
                <w:rFonts w:ascii="Garamond" w:eastAsia="Calibri" w:hAnsi="Garamond" w:cs="Times New Roman"/>
              </w:rPr>
            </w:pPr>
          </w:p>
        </w:tc>
        <w:tc>
          <w:tcPr>
            <w:tcW w:w="1726" w:type="pct"/>
            <w:tcMar>
              <w:top w:w="0" w:type="dxa"/>
              <w:left w:w="56" w:type="dxa"/>
              <w:bottom w:w="113" w:type="dxa"/>
              <w:right w:w="56" w:type="dxa"/>
            </w:tcMar>
          </w:tcPr>
          <w:p w14:paraId="748ED259"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EN 55014-1:2006/A1:2009</w:t>
            </w:r>
          </w:p>
        </w:tc>
        <w:tc>
          <w:tcPr>
            <w:tcW w:w="1778" w:type="pct"/>
          </w:tcPr>
          <w:p w14:paraId="262892C0"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SSH EN 55014-1:2006/A1:2009</w:t>
            </w:r>
          </w:p>
        </w:tc>
        <w:tc>
          <w:tcPr>
            <w:tcW w:w="557" w:type="pct"/>
            <w:gridSpan w:val="3"/>
          </w:tcPr>
          <w:p w14:paraId="7D92914F"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2009</w:t>
            </w:r>
          </w:p>
        </w:tc>
        <w:tc>
          <w:tcPr>
            <w:tcW w:w="597" w:type="pct"/>
            <w:gridSpan w:val="2"/>
          </w:tcPr>
          <w:p w14:paraId="7ADD816D"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Fp</w:t>
            </w:r>
          </w:p>
        </w:tc>
      </w:tr>
      <w:tr w:rsidR="00AB0931" w:rsidRPr="004B5200" w14:paraId="4DDAC11C" w14:textId="77777777" w:rsidTr="00AB0931">
        <w:trPr>
          <w:trHeight w:val="210"/>
        </w:trPr>
        <w:tc>
          <w:tcPr>
            <w:tcW w:w="342" w:type="pct"/>
            <w:vMerge/>
            <w:tcMar>
              <w:top w:w="0" w:type="dxa"/>
              <w:left w:w="56" w:type="dxa"/>
              <w:bottom w:w="113" w:type="dxa"/>
              <w:right w:w="56" w:type="dxa"/>
            </w:tcMar>
          </w:tcPr>
          <w:p w14:paraId="0D6DC1AC" w14:textId="77777777" w:rsidR="00AB0931" w:rsidRPr="004B5200" w:rsidRDefault="00AB0931" w:rsidP="00AB0931">
            <w:pPr>
              <w:numPr>
                <w:ilvl w:val="0"/>
                <w:numId w:val="20"/>
              </w:numPr>
              <w:ind w:left="0" w:firstLine="0"/>
              <w:rPr>
                <w:rFonts w:ascii="Garamond" w:eastAsia="Calibri" w:hAnsi="Garamond" w:cs="Times New Roman"/>
              </w:rPr>
            </w:pPr>
          </w:p>
        </w:tc>
        <w:tc>
          <w:tcPr>
            <w:tcW w:w="1726" w:type="pct"/>
            <w:tcMar>
              <w:top w:w="0" w:type="dxa"/>
              <w:left w:w="56" w:type="dxa"/>
              <w:bottom w:w="113" w:type="dxa"/>
              <w:right w:w="56" w:type="dxa"/>
            </w:tcMar>
          </w:tcPr>
          <w:p w14:paraId="46ABA413"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EN 55014-1:2006/A2:2011</w:t>
            </w:r>
          </w:p>
        </w:tc>
        <w:tc>
          <w:tcPr>
            <w:tcW w:w="1778" w:type="pct"/>
          </w:tcPr>
          <w:p w14:paraId="41C23668"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SSH EN 55014-1:2006/A2:2011</w:t>
            </w:r>
          </w:p>
        </w:tc>
        <w:tc>
          <w:tcPr>
            <w:tcW w:w="557" w:type="pct"/>
            <w:gridSpan w:val="3"/>
          </w:tcPr>
          <w:p w14:paraId="52AE14E3"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2013</w:t>
            </w:r>
          </w:p>
        </w:tc>
        <w:tc>
          <w:tcPr>
            <w:tcW w:w="597" w:type="pct"/>
            <w:gridSpan w:val="2"/>
          </w:tcPr>
          <w:p w14:paraId="7B6431E3"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Fp</w:t>
            </w:r>
          </w:p>
        </w:tc>
      </w:tr>
      <w:tr w:rsidR="00AB0931" w:rsidRPr="004B5200" w14:paraId="2B545D91" w14:textId="77777777" w:rsidTr="00AB0931">
        <w:trPr>
          <w:trHeight w:val="120"/>
        </w:trPr>
        <w:tc>
          <w:tcPr>
            <w:tcW w:w="342" w:type="pct"/>
            <w:vMerge w:val="restart"/>
            <w:tcMar>
              <w:top w:w="0" w:type="dxa"/>
              <w:left w:w="56" w:type="dxa"/>
              <w:bottom w:w="113" w:type="dxa"/>
              <w:right w:w="56" w:type="dxa"/>
            </w:tcMar>
          </w:tcPr>
          <w:p w14:paraId="5C2F1B86" w14:textId="77777777" w:rsidR="00AB0931" w:rsidRPr="004B5200" w:rsidRDefault="00AB0931" w:rsidP="006238DE">
            <w:pPr>
              <w:ind w:left="540"/>
              <w:rPr>
                <w:rFonts w:ascii="Garamond" w:eastAsia="Calibri" w:hAnsi="Garamond" w:cs="Times New Roman"/>
              </w:rPr>
            </w:pPr>
          </w:p>
        </w:tc>
        <w:tc>
          <w:tcPr>
            <w:tcW w:w="1726" w:type="pct"/>
            <w:tcMar>
              <w:top w:w="0" w:type="dxa"/>
              <w:left w:w="56" w:type="dxa"/>
              <w:bottom w:w="113" w:type="dxa"/>
              <w:right w:w="56" w:type="dxa"/>
            </w:tcMar>
          </w:tcPr>
          <w:p w14:paraId="163FC10B"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EN 55014-2:1997</w:t>
            </w:r>
          </w:p>
          <w:p w14:paraId="26DD82E9" w14:textId="77777777" w:rsidR="00AB0931" w:rsidRPr="004B5200" w:rsidRDefault="00AB0931" w:rsidP="00AB0931">
            <w:pPr>
              <w:rPr>
                <w:rFonts w:ascii="Garamond" w:eastAsia="Calibri" w:hAnsi="Garamond" w:cs="Times New Roman"/>
              </w:rPr>
            </w:pPr>
          </w:p>
          <w:p w14:paraId="1AF3FC2A"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Electromagnetic compatibility - Requirements for household appliances, electric tools and similar apparatus - Part 2: Immunity - Product family standard</w:t>
            </w:r>
          </w:p>
        </w:tc>
        <w:tc>
          <w:tcPr>
            <w:tcW w:w="1778" w:type="pct"/>
          </w:tcPr>
          <w:p w14:paraId="1D1D90BB"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SSH EN 55014-2:1997</w:t>
            </w:r>
          </w:p>
          <w:p w14:paraId="124615A0" w14:textId="77777777" w:rsidR="00AB0931" w:rsidRPr="004B5200" w:rsidRDefault="00AB0931" w:rsidP="00AB0931">
            <w:pPr>
              <w:rPr>
                <w:rFonts w:ascii="Garamond" w:eastAsia="Calibri" w:hAnsi="Garamond" w:cs="Times New Roman"/>
              </w:rPr>
            </w:pPr>
          </w:p>
          <w:p w14:paraId="25B85DBD"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Përputhshmëria elektromagnetike - Kërkesat për pajisjet elektroshtëpiake, për veglat elektrike dhe për aparatet e ngjashme - Pjesa 2: Imuniteti - Standard i familjes së produktit</w:t>
            </w:r>
          </w:p>
        </w:tc>
        <w:tc>
          <w:tcPr>
            <w:tcW w:w="557" w:type="pct"/>
            <w:gridSpan w:val="3"/>
          </w:tcPr>
          <w:p w14:paraId="2CF0E17F"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2004</w:t>
            </w:r>
          </w:p>
        </w:tc>
        <w:tc>
          <w:tcPr>
            <w:tcW w:w="597" w:type="pct"/>
            <w:gridSpan w:val="2"/>
          </w:tcPr>
          <w:p w14:paraId="300783B4"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Fp</w:t>
            </w:r>
          </w:p>
        </w:tc>
      </w:tr>
      <w:tr w:rsidR="00AB0931" w:rsidRPr="004B5200" w14:paraId="71557DE7" w14:textId="77777777" w:rsidTr="00AB0931">
        <w:trPr>
          <w:trHeight w:val="93"/>
        </w:trPr>
        <w:tc>
          <w:tcPr>
            <w:tcW w:w="342" w:type="pct"/>
            <w:vMerge/>
            <w:tcMar>
              <w:top w:w="0" w:type="dxa"/>
              <w:left w:w="56" w:type="dxa"/>
              <w:bottom w:w="113" w:type="dxa"/>
              <w:right w:w="56" w:type="dxa"/>
            </w:tcMar>
          </w:tcPr>
          <w:p w14:paraId="5E9660F6" w14:textId="77777777" w:rsidR="00AB0931" w:rsidRPr="004B5200" w:rsidRDefault="00AB0931" w:rsidP="00AB0931">
            <w:pPr>
              <w:numPr>
                <w:ilvl w:val="0"/>
                <w:numId w:val="20"/>
              </w:numPr>
              <w:ind w:left="0" w:firstLine="0"/>
              <w:rPr>
                <w:rFonts w:ascii="Garamond" w:eastAsia="Calibri" w:hAnsi="Garamond" w:cs="Times New Roman"/>
              </w:rPr>
            </w:pPr>
          </w:p>
        </w:tc>
        <w:tc>
          <w:tcPr>
            <w:tcW w:w="1726" w:type="pct"/>
            <w:tcMar>
              <w:top w:w="0" w:type="dxa"/>
              <w:left w:w="56" w:type="dxa"/>
              <w:bottom w:w="113" w:type="dxa"/>
              <w:right w:w="56" w:type="dxa"/>
            </w:tcMar>
          </w:tcPr>
          <w:p w14:paraId="4A129CAD"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EN 55014-2:1997/AC:1997</w:t>
            </w:r>
          </w:p>
        </w:tc>
        <w:tc>
          <w:tcPr>
            <w:tcW w:w="1778" w:type="pct"/>
          </w:tcPr>
          <w:p w14:paraId="4711747C"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SSH EN 55014-2:1997/A1:2001</w:t>
            </w:r>
          </w:p>
        </w:tc>
        <w:tc>
          <w:tcPr>
            <w:tcW w:w="557" w:type="pct"/>
            <w:gridSpan w:val="3"/>
          </w:tcPr>
          <w:p w14:paraId="03AE9882"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2008</w:t>
            </w:r>
          </w:p>
        </w:tc>
        <w:tc>
          <w:tcPr>
            <w:tcW w:w="597" w:type="pct"/>
            <w:gridSpan w:val="2"/>
          </w:tcPr>
          <w:p w14:paraId="5C1D7670"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Fp</w:t>
            </w:r>
          </w:p>
        </w:tc>
      </w:tr>
      <w:tr w:rsidR="00AB0931" w:rsidRPr="004B5200" w14:paraId="45D42798" w14:textId="77777777" w:rsidTr="00AB0931">
        <w:trPr>
          <w:trHeight w:val="230"/>
        </w:trPr>
        <w:tc>
          <w:tcPr>
            <w:tcW w:w="342" w:type="pct"/>
            <w:vMerge/>
            <w:tcMar>
              <w:top w:w="0" w:type="dxa"/>
              <w:left w:w="56" w:type="dxa"/>
              <w:bottom w:w="113" w:type="dxa"/>
              <w:right w:w="56" w:type="dxa"/>
            </w:tcMar>
          </w:tcPr>
          <w:p w14:paraId="77CBF13D" w14:textId="77777777" w:rsidR="00AB0931" w:rsidRPr="004B5200" w:rsidRDefault="00AB0931" w:rsidP="00AB0931">
            <w:pPr>
              <w:jc w:val="both"/>
              <w:rPr>
                <w:rFonts w:ascii="Garamond" w:eastAsia="Calibri" w:hAnsi="Garamond" w:cs="Times New Roman"/>
              </w:rPr>
            </w:pPr>
          </w:p>
        </w:tc>
        <w:tc>
          <w:tcPr>
            <w:tcW w:w="1726" w:type="pct"/>
            <w:tcMar>
              <w:top w:w="0" w:type="dxa"/>
              <w:left w:w="56" w:type="dxa"/>
              <w:bottom w:w="113" w:type="dxa"/>
              <w:right w:w="56" w:type="dxa"/>
            </w:tcMar>
          </w:tcPr>
          <w:p w14:paraId="65F2A7C5"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EN 55014-2:1997/A1:2001</w:t>
            </w:r>
          </w:p>
        </w:tc>
        <w:tc>
          <w:tcPr>
            <w:tcW w:w="1778" w:type="pct"/>
          </w:tcPr>
          <w:p w14:paraId="291B1F16"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SSH EN 55014-2:1997/A2:2008</w:t>
            </w:r>
          </w:p>
        </w:tc>
        <w:tc>
          <w:tcPr>
            <w:tcW w:w="557" w:type="pct"/>
            <w:gridSpan w:val="3"/>
          </w:tcPr>
          <w:p w14:paraId="108465C3"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2009</w:t>
            </w:r>
          </w:p>
        </w:tc>
        <w:tc>
          <w:tcPr>
            <w:tcW w:w="597" w:type="pct"/>
            <w:gridSpan w:val="2"/>
          </w:tcPr>
          <w:p w14:paraId="4240AA5A"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Fp</w:t>
            </w:r>
          </w:p>
        </w:tc>
      </w:tr>
      <w:tr w:rsidR="00AB0931" w:rsidRPr="004B5200" w14:paraId="66893D13" w14:textId="77777777" w:rsidTr="00AB0931">
        <w:trPr>
          <w:trHeight w:val="192"/>
        </w:trPr>
        <w:tc>
          <w:tcPr>
            <w:tcW w:w="342" w:type="pct"/>
            <w:vMerge/>
            <w:tcMar>
              <w:top w:w="0" w:type="dxa"/>
              <w:left w:w="56" w:type="dxa"/>
              <w:bottom w:w="113" w:type="dxa"/>
              <w:right w:w="56" w:type="dxa"/>
            </w:tcMar>
          </w:tcPr>
          <w:p w14:paraId="76FFD772" w14:textId="77777777" w:rsidR="00AB0931" w:rsidRPr="004B5200" w:rsidRDefault="00AB0931" w:rsidP="00AB0931">
            <w:pPr>
              <w:numPr>
                <w:ilvl w:val="0"/>
                <w:numId w:val="20"/>
              </w:numPr>
              <w:ind w:left="0" w:firstLine="0"/>
              <w:rPr>
                <w:rFonts w:ascii="Garamond" w:eastAsia="Calibri" w:hAnsi="Garamond" w:cs="Times New Roman"/>
              </w:rPr>
            </w:pPr>
          </w:p>
        </w:tc>
        <w:tc>
          <w:tcPr>
            <w:tcW w:w="1726" w:type="pct"/>
            <w:tcMar>
              <w:top w:w="0" w:type="dxa"/>
              <w:left w:w="56" w:type="dxa"/>
              <w:bottom w:w="113" w:type="dxa"/>
              <w:right w:w="56" w:type="dxa"/>
            </w:tcMar>
          </w:tcPr>
          <w:p w14:paraId="4FF91977"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EN 55014-2:1997/A2:2008</w:t>
            </w:r>
          </w:p>
        </w:tc>
        <w:tc>
          <w:tcPr>
            <w:tcW w:w="1778" w:type="pct"/>
          </w:tcPr>
          <w:p w14:paraId="2252B72F"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SSH EN 55014-2:1997/AC:1997</w:t>
            </w:r>
          </w:p>
        </w:tc>
        <w:tc>
          <w:tcPr>
            <w:tcW w:w="557" w:type="pct"/>
            <w:gridSpan w:val="3"/>
          </w:tcPr>
          <w:p w14:paraId="5A4A4E74"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2011</w:t>
            </w:r>
          </w:p>
        </w:tc>
        <w:tc>
          <w:tcPr>
            <w:tcW w:w="597" w:type="pct"/>
            <w:gridSpan w:val="2"/>
          </w:tcPr>
          <w:p w14:paraId="6FB0A3CF"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Fp</w:t>
            </w:r>
          </w:p>
        </w:tc>
      </w:tr>
      <w:tr w:rsidR="00AB0931" w:rsidRPr="004B5200" w14:paraId="7C8240E5" w14:textId="77777777" w:rsidTr="00AB0931">
        <w:trPr>
          <w:trHeight w:val="454"/>
        </w:trPr>
        <w:tc>
          <w:tcPr>
            <w:tcW w:w="342" w:type="pct"/>
            <w:tcMar>
              <w:top w:w="0" w:type="dxa"/>
              <w:left w:w="56" w:type="dxa"/>
              <w:bottom w:w="113" w:type="dxa"/>
              <w:right w:w="56" w:type="dxa"/>
            </w:tcMar>
          </w:tcPr>
          <w:p w14:paraId="39F8EBED" w14:textId="77777777" w:rsidR="00AB0931" w:rsidRPr="004B5200" w:rsidRDefault="00AB0931" w:rsidP="006238DE">
            <w:pPr>
              <w:ind w:left="540"/>
              <w:jc w:val="both"/>
              <w:rPr>
                <w:rFonts w:ascii="Garamond" w:eastAsia="Calibri" w:hAnsi="Garamond" w:cs="Times New Roman"/>
              </w:rPr>
            </w:pPr>
          </w:p>
        </w:tc>
        <w:tc>
          <w:tcPr>
            <w:tcW w:w="1726" w:type="pct"/>
            <w:tcMar>
              <w:top w:w="0" w:type="dxa"/>
              <w:left w:w="56" w:type="dxa"/>
              <w:bottom w:w="113" w:type="dxa"/>
              <w:right w:w="56" w:type="dxa"/>
            </w:tcMar>
          </w:tcPr>
          <w:p w14:paraId="1D7FBDC3"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EN 55015:2013</w:t>
            </w:r>
          </w:p>
          <w:p w14:paraId="489FB370" w14:textId="77777777" w:rsidR="00AB0931" w:rsidRPr="004B5200" w:rsidRDefault="00AB0931" w:rsidP="00AB0931">
            <w:pPr>
              <w:rPr>
                <w:rFonts w:ascii="Garamond" w:eastAsia="Calibri" w:hAnsi="Garamond" w:cs="Times New Roman"/>
              </w:rPr>
            </w:pPr>
          </w:p>
          <w:p w14:paraId="31B3A21C"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Limits and methods of measurement of radio disturbance characteristics of electrical lighting and similar equipment</w:t>
            </w:r>
          </w:p>
        </w:tc>
        <w:tc>
          <w:tcPr>
            <w:tcW w:w="1778" w:type="pct"/>
          </w:tcPr>
          <w:p w14:paraId="535EDE84"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SSH EN 55015:2013</w:t>
            </w:r>
          </w:p>
          <w:p w14:paraId="798B5FB1" w14:textId="77777777" w:rsidR="00AB0931" w:rsidRPr="004B5200" w:rsidRDefault="00AB0931" w:rsidP="00AB0931">
            <w:pPr>
              <w:rPr>
                <w:rFonts w:ascii="Garamond" w:eastAsia="Calibri" w:hAnsi="Garamond" w:cs="Times New Roman"/>
              </w:rPr>
            </w:pPr>
          </w:p>
          <w:p w14:paraId="72E2FF29"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Kufijtë dhe metodat e matjes së karakteristikave të radio zhurmave të shkaktuara nga pajisjet elektrike të ndriçimit dhe pajisjet e ngjashme me to</w:t>
            </w:r>
          </w:p>
        </w:tc>
        <w:tc>
          <w:tcPr>
            <w:tcW w:w="557" w:type="pct"/>
            <w:gridSpan w:val="3"/>
          </w:tcPr>
          <w:p w14:paraId="0963BD76"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2014</w:t>
            </w:r>
          </w:p>
        </w:tc>
        <w:tc>
          <w:tcPr>
            <w:tcW w:w="597" w:type="pct"/>
            <w:gridSpan w:val="2"/>
          </w:tcPr>
          <w:p w14:paraId="52680B31"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Fp</w:t>
            </w:r>
          </w:p>
        </w:tc>
      </w:tr>
      <w:tr w:rsidR="00AB0931" w:rsidRPr="004B5200" w14:paraId="4F05162A" w14:textId="77777777" w:rsidTr="00AB0931">
        <w:trPr>
          <w:trHeight w:val="454"/>
        </w:trPr>
        <w:tc>
          <w:tcPr>
            <w:tcW w:w="342" w:type="pct"/>
            <w:tcMar>
              <w:top w:w="0" w:type="dxa"/>
              <w:left w:w="56" w:type="dxa"/>
              <w:bottom w:w="113" w:type="dxa"/>
              <w:right w:w="56" w:type="dxa"/>
            </w:tcMar>
          </w:tcPr>
          <w:p w14:paraId="2C009930" w14:textId="77777777" w:rsidR="00AB0931" w:rsidRPr="004B5200" w:rsidRDefault="00AB0931" w:rsidP="006238DE">
            <w:pPr>
              <w:ind w:left="540"/>
              <w:jc w:val="both"/>
              <w:rPr>
                <w:rFonts w:ascii="Garamond" w:eastAsia="Calibri" w:hAnsi="Garamond" w:cs="Times New Roman"/>
              </w:rPr>
            </w:pPr>
          </w:p>
        </w:tc>
        <w:tc>
          <w:tcPr>
            <w:tcW w:w="1726" w:type="pct"/>
            <w:tcMar>
              <w:top w:w="0" w:type="dxa"/>
              <w:left w:w="56" w:type="dxa"/>
              <w:bottom w:w="113" w:type="dxa"/>
              <w:right w:w="56" w:type="dxa"/>
            </w:tcMar>
          </w:tcPr>
          <w:p w14:paraId="2E0193FD"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EN 55024:2010</w:t>
            </w:r>
          </w:p>
          <w:p w14:paraId="0D972AAD" w14:textId="77777777" w:rsidR="00AB0931" w:rsidRPr="004B5200" w:rsidRDefault="00AB0931" w:rsidP="00AB0931">
            <w:pPr>
              <w:rPr>
                <w:rFonts w:ascii="Garamond" w:eastAsia="Calibri" w:hAnsi="Garamond" w:cs="Times New Roman"/>
              </w:rPr>
            </w:pPr>
          </w:p>
          <w:p w14:paraId="7B4CF98C"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Information technology equipment - Immunity characteristics - Limits and methods of measurement</w:t>
            </w:r>
          </w:p>
        </w:tc>
        <w:tc>
          <w:tcPr>
            <w:tcW w:w="1778" w:type="pct"/>
          </w:tcPr>
          <w:p w14:paraId="530E73BB"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SSH EN 55024:2010</w:t>
            </w:r>
          </w:p>
          <w:p w14:paraId="6C7AC125" w14:textId="77777777" w:rsidR="00AB0931" w:rsidRPr="004B5200" w:rsidRDefault="00AB0931" w:rsidP="00AB0931">
            <w:pPr>
              <w:rPr>
                <w:rFonts w:ascii="Garamond" w:eastAsia="Calibri" w:hAnsi="Garamond" w:cs="Times New Roman"/>
              </w:rPr>
            </w:pPr>
          </w:p>
          <w:p w14:paraId="3C509E14"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Pajisje të teknologjisë së informacionit - Karakteristika të imunitetit - Kufijtë dhe metodat e matjes</w:t>
            </w:r>
          </w:p>
        </w:tc>
        <w:tc>
          <w:tcPr>
            <w:tcW w:w="557" w:type="pct"/>
            <w:gridSpan w:val="3"/>
          </w:tcPr>
          <w:p w14:paraId="7BCD45FF"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2011</w:t>
            </w:r>
          </w:p>
        </w:tc>
        <w:tc>
          <w:tcPr>
            <w:tcW w:w="597" w:type="pct"/>
            <w:gridSpan w:val="2"/>
          </w:tcPr>
          <w:p w14:paraId="0D033496"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Fp</w:t>
            </w:r>
          </w:p>
        </w:tc>
      </w:tr>
      <w:tr w:rsidR="00AB0931" w:rsidRPr="004B5200" w14:paraId="64A7CCCE" w14:textId="77777777" w:rsidTr="00AB0931">
        <w:trPr>
          <w:trHeight w:val="454"/>
        </w:trPr>
        <w:tc>
          <w:tcPr>
            <w:tcW w:w="342" w:type="pct"/>
            <w:vMerge w:val="restart"/>
            <w:tcMar>
              <w:top w:w="0" w:type="dxa"/>
              <w:left w:w="56" w:type="dxa"/>
              <w:bottom w:w="113" w:type="dxa"/>
              <w:right w:w="56" w:type="dxa"/>
            </w:tcMar>
          </w:tcPr>
          <w:p w14:paraId="11302187" w14:textId="77777777" w:rsidR="00AB0931" w:rsidRPr="004B5200" w:rsidRDefault="00AB0931" w:rsidP="006238DE">
            <w:pPr>
              <w:ind w:left="540"/>
              <w:jc w:val="both"/>
              <w:rPr>
                <w:rFonts w:ascii="Garamond" w:eastAsia="Calibri" w:hAnsi="Garamond" w:cs="Times New Roman"/>
              </w:rPr>
            </w:pPr>
          </w:p>
        </w:tc>
        <w:tc>
          <w:tcPr>
            <w:tcW w:w="1726" w:type="pct"/>
            <w:tcMar>
              <w:top w:w="0" w:type="dxa"/>
              <w:left w:w="56" w:type="dxa"/>
              <w:bottom w:w="113" w:type="dxa"/>
              <w:right w:w="56" w:type="dxa"/>
            </w:tcMar>
          </w:tcPr>
          <w:p w14:paraId="7E82EA77"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EN 55032:2012</w:t>
            </w:r>
          </w:p>
          <w:p w14:paraId="7F69E0CC" w14:textId="77777777" w:rsidR="00AB0931" w:rsidRPr="004B5200" w:rsidRDefault="00AB0931" w:rsidP="00AB0931">
            <w:pPr>
              <w:rPr>
                <w:rFonts w:ascii="Garamond" w:eastAsia="Calibri" w:hAnsi="Garamond" w:cs="Times New Roman"/>
              </w:rPr>
            </w:pPr>
          </w:p>
          <w:p w14:paraId="1BE1DED5"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Electromagnetic compatibility of multimedia equipment - Emission requirements</w:t>
            </w:r>
          </w:p>
        </w:tc>
        <w:tc>
          <w:tcPr>
            <w:tcW w:w="1778" w:type="pct"/>
          </w:tcPr>
          <w:p w14:paraId="432E5A6F"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SSH EN 55032:2012</w:t>
            </w:r>
          </w:p>
          <w:p w14:paraId="645031FC" w14:textId="77777777" w:rsidR="00AB0931" w:rsidRPr="004B5200" w:rsidRDefault="00AB0931" w:rsidP="00AB0931">
            <w:pPr>
              <w:rPr>
                <w:rFonts w:ascii="Garamond" w:eastAsia="Calibri" w:hAnsi="Garamond" w:cs="Times New Roman"/>
              </w:rPr>
            </w:pPr>
          </w:p>
          <w:p w14:paraId="739A6C55"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Përputhshmëria elektromagnetike e pajisjeve multimediale - Kërkesat e emetimit</w:t>
            </w:r>
          </w:p>
        </w:tc>
        <w:tc>
          <w:tcPr>
            <w:tcW w:w="557" w:type="pct"/>
            <w:gridSpan w:val="3"/>
          </w:tcPr>
          <w:p w14:paraId="063AE647"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2013</w:t>
            </w:r>
          </w:p>
        </w:tc>
        <w:tc>
          <w:tcPr>
            <w:tcW w:w="597" w:type="pct"/>
            <w:gridSpan w:val="2"/>
          </w:tcPr>
          <w:p w14:paraId="1CA0ECC4"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Fp</w:t>
            </w:r>
          </w:p>
        </w:tc>
      </w:tr>
      <w:tr w:rsidR="00AB0931" w:rsidRPr="004B5200" w14:paraId="5B82D360" w14:textId="77777777" w:rsidTr="00AB0931">
        <w:trPr>
          <w:trHeight w:val="35"/>
        </w:trPr>
        <w:tc>
          <w:tcPr>
            <w:tcW w:w="342" w:type="pct"/>
            <w:vMerge/>
            <w:tcMar>
              <w:top w:w="0" w:type="dxa"/>
              <w:left w:w="56" w:type="dxa"/>
              <w:bottom w:w="113" w:type="dxa"/>
              <w:right w:w="56" w:type="dxa"/>
            </w:tcMar>
          </w:tcPr>
          <w:p w14:paraId="1468DE1E" w14:textId="77777777" w:rsidR="00AB0931" w:rsidRPr="004B5200" w:rsidRDefault="00AB0931" w:rsidP="00AB0931">
            <w:pPr>
              <w:jc w:val="both"/>
              <w:rPr>
                <w:rFonts w:ascii="Garamond" w:eastAsia="Calibri" w:hAnsi="Garamond" w:cs="Times New Roman"/>
              </w:rPr>
            </w:pPr>
          </w:p>
        </w:tc>
        <w:tc>
          <w:tcPr>
            <w:tcW w:w="1726" w:type="pct"/>
            <w:tcMar>
              <w:top w:w="0" w:type="dxa"/>
              <w:left w:w="56" w:type="dxa"/>
              <w:bottom w:w="113" w:type="dxa"/>
              <w:right w:w="56" w:type="dxa"/>
            </w:tcMar>
          </w:tcPr>
          <w:p w14:paraId="161DF23A"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EN 55032:2012/AC:2013</w:t>
            </w:r>
          </w:p>
        </w:tc>
        <w:tc>
          <w:tcPr>
            <w:tcW w:w="1778" w:type="pct"/>
          </w:tcPr>
          <w:p w14:paraId="15E25FEF"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SSH EN 55032:2012/AC:2013</w:t>
            </w:r>
          </w:p>
        </w:tc>
        <w:tc>
          <w:tcPr>
            <w:tcW w:w="557" w:type="pct"/>
            <w:gridSpan w:val="3"/>
          </w:tcPr>
          <w:p w14:paraId="28870488"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2014</w:t>
            </w:r>
          </w:p>
        </w:tc>
        <w:tc>
          <w:tcPr>
            <w:tcW w:w="597" w:type="pct"/>
            <w:gridSpan w:val="2"/>
          </w:tcPr>
          <w:p w14:paraId="5EC58B6E"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Fp</w:t>
            </w:r>
          </w:p>
        </w:tc>
      </w:tr>
      <w:tr w:rsidR="00AB0931" w:rsidRPr="004B5200" w14:paraId="17CC2F36" w14:textId="77777777" w:rsidTr="00AB0931">
        <w:trPr>
          <w:trHeight w:val="454"/>
        </w:trPr>
        <w:tc>
          <w:tcPr>
            <w:tcW w:w="342" w:type="pct"/>
            <w:vMerge w:val="restart"/>
            <w:tcMar>
              <w:top w:w="0" w:type="dxa"/>
              <w:left w:w="56" w:type="dxa"/>
              <w:bottom w:w="113" w:type="dxa"/>
              <w:right w:w="56" w:type="dxa"/>
            </w:tcMar>
          </w:tcPr>
          <w:p w14:paraId="44F3F09A" w14:textId="77777777" w:rsidR="00AB0931" w:rsidRPr="004B5200" w:rsidRDefault="00AB0931" w:rsidP="006238DE">
            <w:pPr>
              <w:ind w:left="540"/>
              <w:jc w:val="both"/>
              <w:rPr>
                <w:rFonts w:ascii="Garamond" w:eastAsia="Calibri" w:hAnsi="Garamond" w:cs="Times New Roman"/>
              </w:rPr>
            </w:pPr>
          </w:p>
        </w:tc>
        <w:tc>
          <w:tcPr>
            <w:tcW w:w="1726" w:type="pct"/>
            <w:tcMar>
              <w:top w:w="0" w:type="dxa"/>
              <w:left w:w="56" w:type="dxa"/>
              <w:bottom w:w="113" w:type="dxa"/>
              <w:right w:w="56" w:type="dxa"/>
            </w:tcMar>
          </w:tcPr>
          <w:p w14:paraId="5D621EE8"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EN 55103-1:2009</w:t>
            </w:r>
          </w:p>
          <w:p w14:paraId="184897C1" w14:textId="77777777" w:rsidR="00AB0931" w:rsidRPr="004B5200" w:rsidRDefault="00AB0931" w:rsidP="00AB0931">
            <w:pPr>
              <w:rPr>
                <w:rFonts w:ascii="Garamond" w:eastAsia="Calibri" w:hAnsi="Garamond" w:cs="Times New Roman"/>
              </w:rPr>
            </w:pPr>
          </w:p>
          <w:p w14:paraId="33F2890D"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Electromagnetic compatibility - Product family standard for audio, video, audio-visual and entertainment lighting control apparatus for professional use - Part 1: Emissions</w:t>
            </w:r>
          </w:p>
        </w:tc>
        <w:tc>
          <w:tcPr>
            <w:tcW w:w="1778" w:type="pct"/>
          </w:tcPr>
          <w:p w14:paraId="7A808B90"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SSH EN 55103-1:2009</w:t>
            </w:r>
          </w:p>
          <w:p w14:paraId="30771D55" w14:textId="77777777" w:rsidR="00AB0931" w:rsidRPr="004B5200" w:rsidRDefault="00AB0931" w:rsidP="00AB0931">
            <w:pPr>
              <w:rPr>
                <w:rFonts w:ascii="Garamond" w:eastAsia="Calibri" w:hAnsi="Garamond" w:cs="Times New Roman"/>
              </w:rPr>
            </w:pPr>
          </w:p>
          <w:p w14:paraId="64AD0FD5"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Përputhshmëria elektromagnetike - Standard i familjes së produktit për aparatet për përdorim profesional audio, video, audio - vizuale dhe të kontrollit të ndriçimit për shfaqjet - Pjesa 1: Emetimet</w:t>
            </w:r>
          </w:p>
        </w:tc>
        <w:tc>
          <w:tcPr>
            <w:tcW w:w="557" w:type="pct"/>
            <w:gridSpan w:val="3"/>
          </w:tcPr>
          <w:p w14:paraId="5E4542EE"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2010</w:t>
            </w:r>
          </w:p>
        </w:tc>
        <w:tc>
          <w:tcPr>
            <w:tcW w:w="597" w:type="pct"/>
            <w:gridSpan w:val="2"/>
          </w:tcPr>
          <w:p w14:paraId="22259B86"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Fp</w:t>
            </w:r>
          </w:p>
        </w:tc>
      </w:tr>
      <w:tr w:rsidR="00AB0931" w:rsidRPr="004B5200" w14:paraId="0E5EBCBC" w14:textId="77777777" w:rsidTr="00AB0931">
        <w:trPr>
          <w:trHeight w:val="93"/>
        </w:trPr>
        <w:tc>
          <w:tcPr>
            <w:tcW w:w="342" w:type="pct"/>
            <w:vMerge/>
            <w:tcMar>
              <w:top w:w="0" w:type="dxa"/>
              <w:left w:w="56" w:type="dxa"/>
              <w:bottom w:w="113" w:type="dxa"/>
              <w:right w:w="56" w:type="dxa"/>
            </w:tcMar>
          </w:tcPr>
          <w:p w14:paraId="0F3BE1B1" w14:textId="77777777" w:rsidR="00AB0931" w:rsidRPr="004B5200" w:rsidRDefault="00AB0931" w:rsidP="00AB0931">
            <w:pPr>
              <w:numPr>
                <w:ilvl w:val="0"/>
                <w:numId w:val="20"/>
              </w:numPr>
              <w:ind w:left="0" w:firstLine="0"/>
              <w:jc w:val="both"/>
              <w:rPr>
                <w:rFonts w:ascii="Garamond" w:eastAsia="Calibri" w:hAnsi="Garamond" w:cs="Times New Roman"/>
              </w:rPr>
            </w:pPr>
          </w:p>
        </w:tc>
        <w:tc>
          <w:tcPr>
            <w:tcW w:w="1726" w:type="pct"/>
            <w:tcMar>
              <w:top w:w="0" w:type="dxa"/>
              <w:left w:w="56" w:type="dxa"/>
              <w:bottom w:w="113" w:type="dxa"/>
              <w:right w:w="56" w:type="dxa"/>
            </w:tcMar>
          </w:tcPr>
          <w:p w14:paraId="074E0A30"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EN 55103-1:2009/A1:2012</w:t>
            </w:r>
          </w:p>
        </w:tc>
        <w:tc>
          <w:tcPr>
            <w:tcW w:w="1778" w:type="pct"/>
          </w:tcPr>
          <w:p w14:paraId="57E98078"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SSH EN 55103-1:2009/A1:2012</w:t>
            </w:r>
          </w:p>
        </w:tc>
        <w:tc>
          <w:tcPr>
            <w:tcW w:w="557" w:type="pct"/>
            <w:gridSpan w:val="3"/>
          </w:tcPr>
          <w:p w14:paraId="33F25BCE"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2014</w:t>
            </w:r>
          </w:p>
        </w:tc>
        <w:tc>
          <w:tcPr>
            <w:tcW w:w="597" w:type="pct"/>
            <w:gridSpan w:val="2"/>
          </w:tcPr>
          <w:p w14:paraId="73B8AA00"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Fp</w:t>
            </w:r>
          </w:p>
        </w:tc>
      </w:tr>
      <w:tr w:rsidR="00AB0931" w:rsidRPr="004B5200" w14:paraId="48CB85AB" w14:textId="77777777" w:rsidTr="00AB0931">
        <w:trPr>
          <w:trHeight w:val="101"/>
        </w:trPr>
        <w:tc>
          <w:tcPr>
            <w:tcW w:w="342" w:type="pct"/>
            <w:tcMar>
              <w:top w:w="0" w:type="dxa"/>
              <w:left w:w="56" w:type="dxa"/>
              <w:bottom w:w="113" w:type="dxa"/>
              <w:right w:w="56" w:type="dxa"/>
            </w:tcMar>
          </w:tcPr>
          <w:p w14:paraId="637B4027" w14:textId="77777777" w:rsidR="00AB0931" w:rsidRPr="004B5200" w:rsidRDefault="00AB0931" w:rsidP="006238DE">
            <w:pPr>
              <w:ind w:left="540"/>
              <w:jc w:val="both"/>
              <w:rPr>
                <w:rFonts w:ascii="Garamond" w:eastAsia="Calibri" w:hAnsi="Garamond" w:cs="Times New Roman"/>
              </w:rPr>
            </w:pPr>
          </w:p>
        </w:tc>
        <w:tc>
          <w:tcPr>
            <w:tcW w:w="1726" w:type="pct"/>
            <w:tcMar>
              <w:top w:w="0" w:type="dxa"/>
              <w:left w:w="56" w:type="dxa"/>
              <w:bottom w:w="113" w:type="dxa"/>
              <w:right w:w="56" w:type="dxa"/>
            </w:tcMar>
          </w:tcPr>
          <w:p w14:paraId="0A58F96E"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EN 55103-2:2009</w:t>
            </w:r>
          </w:p>
          <w:p w14:paraId="12659B99" w14:textId="77777777" w:rsidR="00AB0931" w:rsidRPr="004B5200" w:rsidRDefault="00AB0931" w:rsidP="00AB0931">
            <w:pPr>
              <w:rPr>
                <w:rFonts w:ascii="Garamond" w:eastAsia="Calibri" w:hAnsi="Garamond" w:cs="Times New Roman"/>
              </w:rPr>
            </w:pPr>
          </w:p>
          <w:p w14:paraId="5F0EFD9E"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Electromagnetic compatibility - Product family standard for audio, video, audio-visual and entertainment lighting control apparatus for professional use - Part 2: Immunity</w:t>
            </w:r>
          </w:p>
        </w:tc>
        <w:tc>
          <w:tcPr>
            <w:tcW w:w="1778" w:type="pct"/>
          </w:tcPr>
          <w:p w14:paraId="5D2489B6"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SSH EN 55103-2:2009</w:t>
            </w:r>
          </w:p>
          <w:p w14:paraId="5DC3F9DC" w14:textId="77777777" w:rsidR="00AB0931" w:rsidRPr="004B5200" w:rsidRDefault="00AB0931" w:rsidP="00AB0931">
            <w:pPr>
              <w:rPr>
                <w:rFonts w:ascii="Garamond" w:eastAsia="Calibri" w:hAnsi="Garamond" w:cs="Times New Roman"/>
              </w:rPr>
            </w:pPr>
          </w:p>
          <w:p w14:paraId="42555898"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Përputhshmëria elektromagnetike - Standard i familjes së produktit për aparatet për përdorim profesional audio, video, audio - vizuale dhe të kontrollit të ndriçimit për shfaqjet - Pjesa 2: Imuniteti</w:t>
            </w:r>
          </w:p>
        </w:tc>
        <w:tc>
          <w:tcPr>
            <w:tcW w:w="557" w:type="pct"/>
            <w:gridSpan w:val="3"/>
          </w:tcPr>
          <w:p w14:paraId="5F3499BB"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2010</w:t>
            </w:r>
          </w:p>
        </w:tc>
        <w:tc>
          <w:tcPr>
            <w:tcW w:w="597" w:type="pct"/>
            <w:gridSpan w:val="2"/>
          </w:tcPr>
          <w:p w14:paraId="7FFA84F4"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Fp</w:t>
            </w:r>
          </w:p>
        </w:tc>
      </w:tr>
      <w:tr w:rsidR="00AB0931" w:rsidRPr="004B5200" w14:paraId="26623B73" w14:textId="77777777" w:rsidTr="00AB0931">
        <w:trPr>
          <w:trHeight w:val="454"/>
        </w:trPr>
        <w:tc>
          <w:tcPr>
            <w:tcW w:w="342" w:type="pct"/>
            <w:vMerge w:val="restart"/>
            <w:tcMar>
              <w:top w:w="0" w:type="dxa"/>
              <w:left w:w="56" w:type="dxa"/>
              <w:bottom w:w="113" w:type="dxa"/>
              <w:right w:w="56" w:type="dxa"/>
            </w:tcMar>
          </w:tcPr>
          <w:p w14:paraId="42D3C2DE" w14:textId="77777777" w:rsidR="00AB0931" w:rsidRPr="004B5200" w:rsidRDefault="00AB0931" w:rsidP="006238DE">
            <w:pPr>
              <w:ind w:left="540"/>
              <w:jc w:val="both"/>
              <w:rPr>
                <w:rFonts w:ascii="Garamond" w:eastAsia="Calibri" w:hAnsi="Garamond" w:cs="Times New Roman"/>
              </w:rPr>
            </w:pPr>
          </w:p>
        </w:tc>
        <w:tc>
          <w:tcPr>
            <w:tcW w:w="1726" w:type="pct"/>
            <w:tcMar>
              <w:top w:w="0" w:type="dxa"/>
              <w:left w:w="56" w:type="dxa"/>
              <w:bottom w:w="113" w:type="dxa"/>
              <w:right w:w="56" w:type="dxa"/>
            </w:tcMar>
          </w:tcPr>
          <w:p w14:paraId="50E79F01"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EN 60034-1:2010</w:t>
            </w:r>
          </w:p>
          <w:p w14:paraId="60CBD9D4" w14:textId="77777777" w:rsidR="00AB0931" w:rsidRPr="004B5200" w:rsidRDefault="00AB0931" w:rsidP="00AB0931">
            <w:pPr>
              <w:rPr>
                <w:rFonts w:ascii="Garamond" w:eastAsia="Calibri" w:hAnsi="Garamond" w:cs="Times New Roman"/>
              </w:rPr>
            </w:pPr>
          </w:p>
          <w:p w14:paraId="07708C83"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 xml:space="preserve">Rotating electrical machines - Part 1: Rating and performance </w:t>
            </w:r>
          </w:p>
        </w:tc>
        <w:tc>
          <w:tcPr>
            <w:tcW w:w="1778" w:type="pct"/>
          </w:tcPr>
          <w:p w14:paraId="03CB1FB0"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SSH EN 60034-1:2010</w:t>
            </w:r>
          </w:p>
          <w:p w14:paraId="228B48DA" w14:textId="77777777" w:rsidR="00AB0931" w:rsidRPr="004B5200" w:rsidRDefault="00AB0931" w:rsidP="00AB0931">
            <w:pPr>
              <w:rPr>
                <w:rFonts w:ascii="Garamond" w:eastAsia="Calibri" w:hAnsi="Garamond" w:cs="Times New Roman"/>
              </w:rPr>
            </w:pPr>
          </w:p>
          <w:p w14:paraId="5476A996"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Makinat elektrike rrotulluese - Pjesa 1: Vlerësimi dhe performanca</w:t>
            </w:r>
          </w:p>
        </w:tc>
        <w:tc>
          <w:tcPr>
            <w:tcW w:w="557" w:type="pct"/>
            <w:gridSpan w:val="3"/>
            <w:vMerge w:val="restart"/>
          </w:tcPr>
          <w:p w14:paraId="6754C9E3"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2011</w:t>
            </w:r>
          </w:p>
        </w:tc>
        <w:tc>
          <w:tcPr>
            <w:tcW w:w="597" w:type="pct"/>
            <w:gridSpan w:val="2"/>
          </w:tcPr>
          <w:p w14:paraId="3AD206F8"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Fp</w:t>
            </w:r>
          </w:p>
        </w:tc>
      </w:tr>
      <w:tr w:rsidR="00AB0931" w:rsidRPr="004B5200" w14:paraId="28726C34" w14:textId="77777777" w:rsidTr="00AB0931">
        <w:trPr>
          <w:trHeight w:val="255"/>
        </w:trPr>
        <w:tc>
          <w:tcPr>
            <w:tcW w:w="342" w:type="pct"/>
            <w:vMerge/>
            <w:tcMar>
              <w:top w:w="0" w:type="dxa"/>
              <w:left w:w="56" w:type="dxa"/>
              <w:bottom w:w="113" w:type="dxa"/>
              <w:right w:w="56" w:type="dxa"/>
            </w:tcMar>
          </w:tcPr>
          <w:p w14:paraId="218F7F13" w14:textId="77777777" w:rsidR="00AB0931" w:rsidRPr="004B5200" w:rsidRDefault="00AB0931" w:rsidP="00AB0931">
            <w:pPr>
              <w:jc w:val="both"/>
              <w:rPr>
                <w:rFonts w:ascii="Garamond" w:eastAsia="Calibri" w:hAnsi="Garamond" w:cs="Times New Roman"/>
              </w:rPr>
            </w:pPr>
          </w:p>
        </w:tc>
        <w:tc>
          <w:tcPr>
            <w:tcW w:w="1726" w:type="pct"/>
            <w:tcMar>
              <w:top w:w="0" w:type="dxa"/>
              <w:left w:w="56" w:type="dxa"/>
              <w:bottom w:w="113" w:type="dxa"/>
              <w:right w:w="56" w:type="dxa"/>
            </w:tcMar>
          </w:tcPr>
          <w:p w14:paraId="190ABCA5"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EN 60034-1:2010/AC:2010</w:t>
            </w:r>
          </w:p>
        </w:tc>
        <w:tc>
          <w:tcPr>
            <w:tcW w:w="1778" w:type="pct"/>
          </w:tcPr>
          <w:p w14:paraId="4BF3B705"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SSH EN 60034-1:2010/AC:2010</w:t>
            </w:r>
          </w:p>
        </w:tc>
        <w:tc>
          <w:tcPr>
            <w:tcW w:w="557" w:type="pct"/>
            <w:gridSpan w:val="3"/>
            <w:vMerge/>
          </w:tcPr>
          <w:p w14:paraId="5FC113AE" w14:textId="77777777" w:rsidR="00AB0931" w:rsidRPr="004B5200" w:rsidRDefault="00AB0931" w:rsidP="00AB0931">
            <w:pPr>
              <w:jc w:val="center"/>
              <w:rPr>
                <w:rFonts w:ascii="Garamond" w:eastAsia="Calibri" w:hAnsi="Garamond" w:cs="Times New Roman"/>
              </w:rPr>
            </w:pPr>
          </w:p>
        </w:tc>
        <w:tc>
          <w:tcPr>
            <w:tcW w:w="597" w:type="pct"/>
            <w:gridSpan w:val="2"/>
          </w:tcPr>
          <w:p w14:paraId="0D1CE463"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Fp</w:t>
            </w:r>
          </w:p>
        </w:tc>
      </w:tr>
      <w:tr w:rsidR="00AB0931" w:rsidRPr="004B5200" w14:paraId="6ED95F64" w14:textId="77777777" w:rsidTr="00AB0931">
        <w:trPr>
          <w:trHeight w:val="454"/>
        </w:trPr>
        <w:tc>
          <w:tcPr>
            <w:tcW w:w="342" w:type="pct"/>
            <w:tcMar>
              <w:top w:w="0" w:type="dxa"/>
              <w:left w:w="56" w:type="dxa"/>
              <w:bottom w:w="113" w:type="dxa"/>
              <w:right w:w="56" w:type="dxa"/>
            </w:tcMar>
          </w:tcPr>
          <w:p w14:paraId="48ADD03F" w14:textId="77777777" w:rsidR="00AB0931" w:rsidRPr="004B5200" w:rsidRDefault="00AB0931" w:rsidP="006238DE">
            <w:pPr>
              <w:ind w:left="540"/>
              <w:jc w:val="both"/>
              <w:rPr>
                <w:rFonts w:ascii="Garamond" w:eastAsia="Calibri" w:hAnsi="Garamond" w:cs="Times New Roman"/>
              </w:rPr>
            </w:pPr>
          </w:p>
        </w:tc>
        <w:tc>
          <w:tcPr>
            <w:tcW w:w="1726" w:type="pct"/>
            <w:tcMar>
              <w:top w:w="0" w:type="dxa"/>
              <w:left w:w="56" w:type="dxa"/>
              <w:bottom w:w="113" w:type="dxa"/>
              <w:right w:w="56" w:type="dxa"/>
            </w:tcMar>
          </w:tcPr>
          <w:p w14:paraId="4F1AD40E"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EN 60204-31:2013</w:t>
            </w:r>
          </w:p>
          <w:p w14:paraId="53460EC0" w14:textId="77777777" w:rsidR="00AB0931" w:rsidRPr="004B5200" w:rsidRDefault="00AB0931" w:rsidP="00AB0931">
            <w:pPr>
              <w:rPr>
                <w:rFonts w:ascii="Garamond" w:eastAsia="Calibri" w:hAnsi="Garamond" w:cs="Times New Roman"/>
              </w:rPr>
            </w:pPr>
          </w:p>
          <w:p w14:paraId="41B0CAA5"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 xml:space="preserve">Safety of machinery - Electrical equipment of machines - Part 31: Particular safety and EMC requirements for sewing machines, units and systems </w:t>
            </w:r>
          </w:p>
        </w:tc>
        <w:tc>
          <w:tcPr>
            <w:tcW w:w="1778" w:type="pct"/>
          </w:tcPr>
          <w:p w14:paraId="365AEF30"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SSH EN 60204-31:2013</w:t>
            </w:r>
          </w:p>
          <w:p w14:paraId="5996D6B5" w14:textId="77777777" w:rsidR="00AB0931" w:rsidRPr="004B5200" w:rsidRDefault="00AB0931" w:rsidP="00AB0931">
            <w:pPr>
              <w:rPr>
                <w:rFonts w:ascii="Garamond" w:eastAsia="Calibri" w:hAnsi="Garamond" w:cs="Times New Roman"/>
              </w:rPr>
            </w:pPr>
          </w:p>
          <w:p w14:paraId="0AB7C888" w14:textId="1F68CAAD" w:rsidR="00AB0931" w:rsidRPr="004B5200" w:rsidRDefault="00AB0931" w:rsidP="00AB0931">
            <w:pPr>
              <w:rPr>
                <w:rFonts w:ascii="Garamond" w:eastAsia="Calibri" w:hAnsi="Garamond" w:cs="Times New Roman"/>
              </w:rPr>
            </w:pPr>
            <w:r w:rsidRPr="004B5200">
              <w:rPr>
                <w:rFonts w:ascii="Garamond" w:eastAsia="Calibri" w:hAnsi="Garamond" w:cs="Times New Roman"/>
              </w:rPr>
              <w:t>Siguria e makinerisë - Pajisje elektrike të makinave - Pjesa 31: Kërkesat e veçanta të sigurisë dhe EMC-s për makinat qepëse,</w:t>
            </w:r>
            <w:r w:rsidR="008069F0" w:rsidRPr="004B5200">
              <w:rPr>
                <w:rFonts w:ascii="Garamond" w:eastAsia="Calibri" w:hAnsi="Garamond" w:cs="Times New Roman"/>
              </w:rPr>
              <w:t xml:space="preserve"> </w:t>
            </w:r>
            <w:r w:rsidRPr="004B5200">
              <w:rPr>
                <w:rFonts w:ascii="Garamond" w:eastAsia="Calibri" w:hAnsi="Garamond" w:cs="Times New Roman"/>
              </w:rPr>
              <w:t>njësitë dhe sistemet qepës</w:t>
            </w:r>
          </w:p>
        </w:tc>
        <w:tc>
          <w:tcPr>
            <w:tcW w:w="557" w:type="pct"/>
            <w:gridSpan w:val="3"/>
          </w:tcPr>
          <w:p w14:paraId="4794B6AA"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2014</w:t>
            </w:r>
          </w:p>
        </w:tc>
        <w:tc>
          <w:tcPr>
            <w:tcW w:w="597" w:type="pct"/>
            <w:gridSpan w:val="2"/>
          </w:tcPr>
          <w:p w14:paraId="2F306682"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Fp</w:t>
            </w:r>
          </w:p>
        </w:tc>
      </w:tr>
      <w:tr w:rsidR="00AB0931" w:rsidRPr="004B5200" w14:paraId="40C33C82" w14:textId="77777777" w:rsidTr="00AB0931">
        <w:trPr>
          <w:trHeight w:val="454"/>
        </w:trPr>
        <w:tc>
          <w:tcPr>
            <w:tcW w:w="342" w:type="pct"/>
            <w:vMerge w:val="restart"/>
            <w:tcMar>
              <w:top w:w="0" w:type="dxa"/>
              <w:left w:w="56" w:type="dxa"/>
              <w:bottom w:w="113" w:type="dxa"/>
              <w:right w:w="56" w:type="dxa"/>
            </w:tcMar>
          </w:tcPr>
          <w:p w14:paraId="242D7B30" w14:textId="77777777" w:rsidR="00AB0931" w:rsidRPr="004B5200" w:rsidRDefault="00AB0931" w:rsidP="006238DE">
            <w:pPr>
              <w:ind w:left="540"/>
              <w:jc w:val="both"/>
              <w:rPr>
                <w:rFonts w:ascii="Garamond" w:eastAsia="Calibri" w:hAnsi="Garamond" w:cs="Times New Roman"/>
              </w:rPr>
            </w:pPr>
          </w:p>
        </w:tc>
        <w:tc>
          <w:tcPr>
            <w:tcW w:w="1726" w:type="pct"/>
            <w:tcMar>
              <w:top w:w="0" w:type="dxa"/>
              <w:left w:w="56" w:type="dxa"/>
              <w:bottom w:w="113" w:type="dxa"/>
              <w:right w:w="56" w:type="dxa"/>
            </w:tcMar>
          </w:tcPr>
          <w:p w14:paraId="7FDB9DA6"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EN 60255-26:2013</w:t>
            </w:r>
          </w:p>
          <w:p w14:paraId="273BF8DE" w14:textId="77777777" w:rsidR="00AB0931" w:rsidRPr="004B5200" w:rsidRDefault="00AB0931" w:rsidP="00AB0931">
            <w:pPr>
              <w:rPr>
                <w:rFonts w:ascii="Garamond" w:eastAsia="Calibri" w:hAnsi="Garamond" w:cs="Times New Roman"/>
              </w:rPr>
            </w:pPr>
          </w:p>
          <w:p w14:paraId="42C73763"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 xml:space="preserve">Measuring relays and protection equipment - Part 26: Electromagnetic compatibility requirements </w:t>
            </w:r>
          </w:p>
        </w:tc>
        <w:tc>
          <w:tcPr>
            <w:tcW w:w="1778" w:type="pct"/>
          </w:tcPr>
          <w:p w14:paraId="6FA4A987"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SSH EN 60255-26:2013</w:t>
            </w:r>
          </w:p>
          <w:p w14:paraId="1B0894B5" w14:textId="77777777" w:rsidR="00AB0931" w:rsidRPr="004B5200" w:rsidRDefault="00AB0931" w:rsidP="00AB0931">
            <w:pPr>
              <w:rPr>
                <w:rFonts w:ascii="Garamond" w:eastAsia="Calibri" w:hAnsi="Garamond" w:cs="Times New Roman"/>
              </w:rPr>
            </w:pPr>
          </w:p>
          <w:p w14:paraId="333DB68D"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Relet matëse dhe pajisjet mbrojtëse - Pjesa 26: Kërkesat e pajtueshmërisë elektromagnetike</w:t>
            </w:r>
          </w:p>
        </w:tc>
        <w:tc>
          <w:tcPr>
            <w:tcW w:w="557" w:type="pct"/>
            <w:gridSpan w:val="3"/>
            <w:vMerge w:val="restart"/>
          </w:tcPr>
          <w:p w14:paraId="61910E0C"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2014</w:t>
            </w:r>
          </w:p>
        </w:tc>
        <w:tc>
          <w:tcPr>
            <w:tcW w:w="597" w:type="pct"/>
            <w:gridSpan w:val="2"/>
          </w:tcPr>
          <w:p w14:paraId="14D4BF80"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Fp</w:t>
            </w:r>
          </w:p>
        </w:tc>
      </w:tr>
      <w:tr w:rsidR="00AB0931" w:rsidRPr="004B5200" w14:paraId="60A91334" w14:textId="77777777" w:rsidTr="00AB0931">
        <w:trPr>
          <w:trHeight w:val="165"/>
        </w:trPr>
        <w:tc>
          <w:tcPr>
            <w:tcW w:w="342" w:type="pct"/>
            <w:vMerge/>
            <w:tcMar>
              <w:top w:w="0" w:type="dxa"/>
              <w:left w:w="56" w:type="dxa"/>
              <w:bottom w:w="113" w:type="dxa"/>
              <w:right w:w="56" w:type="dxa"/>
            </w:tcMar>
          </w:tcPr>
          <w:p w14:paraId="1CF52B1C" w14:textId="77777777" w:rsidR="00AB0931" w:rsidRPr="004B5200" w:rsidRDefault="00AB0931" w:rsidP="00AB0931">
            <w:pPr>
              <w:numPr>
                <w:ilvl w:val="0"/>
                <w:numId w:val="20"/>
              </w:numPr>
              <w:ind w:left="0" w:firstLine="0"/>
              <w:jc w:val="both"/>
              <w:rPr>
                <w:rFonts w:ascii="Garamond" w:eastAsia="Calibri" w:hAnsi="Garamond" w:cs="Times New Roman"/>
              </w:rPr>
            </w:pPr>
          </w:p>
        </w:tc>
        <w:tc>
          <w:tcPr>
            <w:tcW w:w="1726" w:type="pct"/>
            <w:tcMar>
              <w:top w:w="0" w:type="dxa"/>
              <w:left w:w="56" w:type="dxa"/>
              <w:bottom w:w="113" w:type="dxa"/>
              <w:right w:w="56" w:type="dxa"/>
            </w:tcMar>
          </w:tcPr>
          <w:p w14:paraId="04838986"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EN 60255-26:2013/AC:2013</w:t>
            </w:r>
          </w:p>
        </w:tc>
        <w:tc>
          <w:tcPr>
            <w:tcW w:w="1778" w:type="pct"/>
          </w:tcPr>
          <w:p w14:paraId="453F7D92"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SSH EN 60255-26:2013/AC:2013</w:t>
            </w:r>
          </w:p>
        </w:tc>
        <w:tc>
          <w:tcPr>
            <w:tcW w:w="557" w:type="pct"/>
            <w:gridSpan w:val="3"/>
            <w:vMerge/>
          </w:tcPr>
          <w:p w14:paraId="2FC1241B" w14:textId="77777777" w:rsidR="00AB0931" w:rsidRPr="004B5200" w:rsidRDefault="00AB0931" w:rsidP="00AB0931">
            <w:pPr>
              <w:jc w:val="center"/>
              <w:rPr>
                <w:rFonts w:ascii="Garamond" w:eastAsia="Calibri" w:hAnsi="Garamond" w:cs="Times New Roman"/>
              </w:rPr>
            </w:pPr>
          </w:p>
        </w:tc>
        <w:tc>
          <w:tcPr>
            <w:tcW w:w="597" w:type="pct"/>
            <w:gridSpan w:val="2"/>
          </w:tcPr>
          <w:p w14:paraId="1F92E006"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Fp</w:t>
            </w:r>
          </w:p>
        </w:tc>
      </w:tr>
      <w:tr w:rsidR="00AB0931" w:rsidRPr="004B5200" w14:paraId="6D2677FD" w14:textId="77777777" w:rsidTr="00AB0931">
        <w:trPr>
          <w:trHeight w:val="454"/>
        </w:trPr>
        <w:tc>
          <w:tcPr>
            <w:tcW w:w="342" w:type="pct"/>
            <w:vMerge w:val="restart"/>
            <w:tcMar>
              <w:top w:w="0" w:type="dxa"/>
              <w:left w:w="56" w:type="dxa"/>
              <w:bottom w:w="113" w:type="dxa"/>
              <w:right w:w="56" w:type="dxa"/>
            </w:tcMar>
          </w:tcPr>
          <w:p w14:paraId="5152A79A" w14:textId="77777777" w:rsidR="00AB0931" w:rsidRPr="004B5200" w:rsidRDefault="00AB0931" w:rsidP="006238DE">
            <w:pPr>
              <w:ind w:left="540"/>
              <w:jc w:val="both"/>
              <w:rPr>
                <w:rFonts w:ascii="Garamond" w:eastAsia="Calibri" w:hAnsi="Garamond" w:cs="Times New Roman"/>
              </w:rPr>
            </w:pPr>
          </w:p>
        </w:tc>
        <w:tc>
          <w:tcPr>
            <w:tcW w:w="1726" w:type="pct"/>
            <w:tcMar>
              <w:top w:w="0" w:type="dxa"/>
              <w:left w:w="56" w:type="dxa"/>
              <w:bottom w:w="113" w:type="dxa"/>
              <w:right w:w="56" w:type="dxa"/>
            </w:tcMar>
          </w:tcPr>
          <w:p w14:paraId="6AF4A67E"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EN 60669-2-1:2004</w:t>
            </w:r>
          </w:p>
          <w:p w14:paraId="46A43106" w14:textId="77777777" w:rsidR="00AB0931" w:rsidRPr="004B5200" w:rsidRDefault="00AB0931" w:rsidP="00AB0931">
            <w:pPr>
              <w:rPr>
                <w:rFonts w:ascii="Garamond" w:eastAsia="Calibri" w:hAnsi="Garamond" w:cs="Times New Roman"/>
              </w:rPr>
            </w:pPr>
          </w:p>
          <w:p w14:paraId="23F999C2"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 xml:space="preserve">Switches for household and similar fixed electrical installations - Part 2-1: Particular requirements - Electronic switches </w:t>
            </w:r>
          </w:p>
        </w:tc>
        <w:tc>
          <w:tcPr>
            <w:tcW w:w="1778" w:type="pct"/>
          </w:tcPr>
          <w:p w14:paraId="398C7481"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SSH EN 60669-2-1:2004</w:t>
            </w:r>
          </w:p>
          <w:p w14:paraId="5C5E4836" w14:textId="77777777" w:rsidR="00AB0931" w:rsidRPr="004B5200" w:rsidRDefault="00AB0931" w:rsidP="00AB0931">
            <w:pPr>
              <w:rPr>
                <w:rFonts w:ascii="Garamond" w:eastAsia="Calibri" w:hAnsi="Garamond" w:cs="Times New Roman"/>
              </w:rPr>
            </w:pPr>
          </w:p>
          <w:p w14:paraId="2805272B"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Çelësat për instalimet e palëvizshme elektrike shtëpiake dhe të ngjashme me to - Pjesa 2-1: Kërkesa të veçanta - Çelësat elektronikë</w:t>
            </w:r>
          </w:p>
        </w:tc>
        <w:tc>
          <w:tcPr>
            <w:tcW w:w="557" w:type="pct"/>
            <w:gridSpan w:val="3"/>
          </w:tcPr>
          <w:p w14:paraId="68BC7782"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2006</w:t>
            </w:r>
          </w:p>
        </w:tc>
        <w:tc>
          <w:tcPr>
            <w:tcW w:w="597" w:type="pct"/>
            <w:gridSpan w:val="2"/>
          </w:tcPr>
          <w:p w14:paraId="21419CBB"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Fp</w:t>
            </w:r>
          </w:p>
        </w:tc>
      </w:tr>
      <w:tr w:rsidR="00AB0931" w:rsidRPr="004B5200" w14:paraId="1D73CEA4" w14:textId="77777777" w:rsidTr="00AB0931">
        <w:trPr>
          <w:trHeight w:val="192"/>
        </w:trPr>
        <w:tc>
          <w:tcPr>
            <w:tcW w:w="342" w:type="pct"/>
            <w:vMerge/>
            <w:tcMar>
              <w:top w:w="0" w:type="dxa"/>
              <w:left w:w="56" w:type="dxa"/>
              <w:bottom w:w="113" w:type="dxa"/>
              <w:right w:w="56" w:type="dxa"/>
            </w:tcMar>
          </w:tcPr>
          <w:p w14:paraId="77D61EBE" w14:textId="77777777" w:rsidR="00AB0931" w:rsidRPr="004B5200" w:rsidRDefault="00AB0931" w:rsidP="00AB0931">
            <w:pPr>
              <w:numPr>
                <w:ilvl w:val="0"/>
                <w:numId w:val="20"/>
              </w:numPr>
              <w:ind w:left="0" w:firstLine="0"/>
              <w:jc w:val="both"/>
              <w:rPr>
                <w:rFonts w:ascii="Garamond" w:eastAsia="Calibri" w:hAnsi="Garamond" w:cs="Times New Roman"/>
              </w:rPr>
            </w:pPr>
          </w:p>
        </w:tc>
        <w:tc>
          <w:tcPr>
            <w:tcW w:w="1726" w:type="pct"/>
            <w:tcMar>
              <w:top w:w="0" w:type="dxa"/>
              <w:left w:w="56" w:type="dxa"/>
              <w:bottom w:w="113" w:type="dxa"/>
              <w:right w:w="56" w:type="dxa"/>
            </w:tcMar>
          </w:tcPr>
          <w:p w14:paraId="6C664659"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EN 60669-2-1:2004/A1:2009</w:t>
            </w:r>
          </w:p>
        </w:tc>
        <w:tc>
          <w:tcPr>
            <w:tcW w:w="1778" w:type="pct"/>
          </w:tcPr>
          <w:p w14:paraId="2AA5B0C1"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SSH EN 60669-2-1:2004/A1:2009</w:t>
            </w:r>
          </w:p>
        </w:tc>
        <w:tc>
          <w:tcPr>
            <w:tcW w:w="557" w:type="pct"/>
            <w:gridSpan w:val="3"/>
          </w:tcPr>
          <w:p w14:paraId="317AAFA9"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2010</w:t>
            </w:r>
          </w:p>
        </w:tc>
        <w:tc>
          <w:tcPr>
            <w:tcW w:w="597" w:type="pct"/>
            <w:gridSpan w:val="2"/>
          </w:tcPr>
          <w:p w14:paraId="4AB1AE2D"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Fp</w:t>
            </w:r>
          </w:p>
        </w:tc>
      </w:tr>
      <w:tr w:rsidR="00AB0931" w:rsidRPr="004B5200" w14:paraId="6861FC0F" w14:textId="77777777" w:rsidTr="00AB0931">
        <w:trPr>
          <w:trHeight w:val="165"/>
        </w:trPr>
        <w:tc>
          <w:tcPr>
            <w:tcW w:w="342" w:type="pct"/>
            <w:vMerge/>
            <w:tcMar>
              <w:top w:w="0" w:type="dxa"/>
              <w:left w:w="56" w:type="dxa"/>
              <w:bottom w:w="113" w:type="dxa"/>
              <w:right w:w="56" w:type="dxa"/>
            </w:tcMar>
          </w:tcPr>
          <w:p w14:paraId="7ECB1854" w14:textId="77777777" w:rsidR="00AB0931" w:rsidRPr="004B5200" w:rsidRDefault="00AB0931" w:rsidP="00AB0931">
            <w:pPr>
              <w:numPr>
                <w:ilvl w:val="0"/>
                <w:numId w:val="20"/>
              </w:numPr>
              <w:ind w:left="0" w:firstLine="0"/>
              <w:jc w:val="both"/>
              <w:rPr>
                <w:rFonts w:ascii="Garamond" w:eastAsia="Calibri" w:hAnsi="Garamond" w:cs="Times New Roman"/>
              </w:rPr>
            </w:pPr>
          </w:p>
        </w:tc>
        <w:tc>
          <w:tcPr>
            <w:tcW w:w="1726" w:type="pct"/>
            <w:tcMar>
              <w:top w:w="0" w:type="dxa"/>
              <w:left w:w="56" w:type="dxa"/>
              <w:bottom w:w="113" w:type="dxa"/>
              <w:right w:w="56" w:type="dxa"/>
            </w:tcMar>
          </w:tcPr>
          <w:p w14:paraId="50715BE8" w14:textId="77777777" w:rsidR="00AB0931" w:rsidRPr="004B5200" w:rsidRDefault="00AB0931" w:rsidP="00AB0931">
            <w:pPr>
              <w:rPr>
                <w:rFonts w:ascii="Garamond" w:eastAsia="Calibri" w:hAnsi="Garamond" w:cs="Times New Roman"/>
                <w:b/>
              </w:rPr>
            </w:pPr>
            <w:r w:rsidRPr="004B5200">
              <w:rPr>
                <w:rFonts w:ascii="Garamond" w:eastAsia="Calibri" w:hAnsi="Garamond" w:cs="Times New Roman"/>
              </w:rPr>
              <w:t>EN 60669-2-1:2004/A12:2010</w:t>
            </w:r>
          </w:p>
        </w:tc>
        <w:tc>
          <w:tcPr>
            <w:tcW w:w="1778" w:type="pct"/>
          </w:tcPr>
          <w:p w14:paraId="27DFA3D5"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SSH EN 60669-2-1:2004/A12:2010</w:t>
            </w:r>
          </w:p>
        </w:tc>
        <w:tc>
          <w:tcPr>
            <w:tcW w:w="557" w:type="pct"/>
            <w:gridSpan w:val="3"/>
            <w:vMerge w:val="restart"/>
          </w:tcPr>
          <w:p w14:paraId="499CDFF8"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2011</w:t>
            </w:r>
          </w:p>
        </w:tc>
        <w:tc>
          <w:tcPr>
            <w:tcW w:w="597" w:type="pct"/>
            <w:gridSpan w:val="2"/>
          </w:tcPr>
          <w:p w14:paraId="224912C6"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Fp</w:t>
            </w:r>
          </w:p>
        </w:tc>
      </w:tr>
      <w:tr w:rsidR="00AB0931" w:rsidRPr="004B5200" w14:paraId="48B0B229" w14:textId="77777777" w:rsidTr="00AB0931">
        <w:trPr>
          <w:trHeight w:val="120"/>
        </w:trPr>
        <w:tc>
          <w:tcPr>
            <w:tcW w:w="342" w:type="pct"/>
            <w:vMerge/>
            <w:tcMar>
              <w:top w:w="0" w:type="dxa"/>
              <w:left w:w="56" w:type="dxa"/>
              <w:bottom w:w="113" w:type="dxa"/>
              <w:right w:w="56" w:type="dxa"/>
            </w:tcMar>
          </w:tcPr>
          <w:p w14:paraId="120FCC41" w14:textId="77777777" w:rsidR="00AB0931" w:rsidRPr="004B5200" w:rsidRDefault="00AB0931" w:rsidP="00AB0931">
            <w:pPr>
              <w:numPr>
                <w:ilvl w:val="0"/>
                <w:numId w:val="20"/>
              </w:numPr>
              <w:ind w:left="0" w:firstLine="0"/>
              <w:jc w:val="both"/>
              <w:rPr>
                <w:rFonts w:ascii="Garamond" w:eastAsia="Calibri" w:hAnsi="Garamond" w:cs="Times New Roman"/>
              </w:rPr>
            </w:pPr>
          </w:p>
        </w:tc>
        <w:tc>
          <w:tcPr>
            <w:tcW w:w="1726" w:type="pct"/>
            <w:tcMar>
              <w:top w:w="0" w:type="dxa"/>
              <w:left w:w="56" w:type="dxa"/>
              <w:bottom w:w="113" w:type="dxa"/>
              <w:right w:w="56" w:type="dxa"/>
            </w:tcMar>
          </w:tcPr>
          <w:p w14:paraId="031B964F"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EN 60669-2-1:2004/AC:2007</w:t>
            </w:r>
          </w:p>
        </w:tc>
        <w:tc>
          <w:tcPr>
            <w:tcW w:w="1778" w:type="pct"/>
          </w:tcPr>
          <w:p w14:paraId="54620D1F"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SSH EN 60669-2-1:2004/AC:2007</w:t>
            </w:r>
          </w:p>
        </w:tc>
        <w:tc>
          <w:tcPr>
            <w:tcW w:w="557" w:type="pct"/>
            <w:gridSpan w:val="3"/>
            <w:vMerge/>
          </w:tcPr>
          <w:p w14:paraId="509E2F7C" w14:textId="77777777" w:rsidR="00AB0931" w:rsidRPr="004B5200" w:rsidRDefault="00AB0931" w:rsidP="00AB0931">
            <w:pPr>
              <w:jc w:val="center"/>
              <w:rPr>
                <w:rFonts w:ascii="Garamond" w:eastAsia="Calibri" w:hAnsi="Garamond" w:cs="Times New Roman"/>
              </w:rPr>
            </w:pPr>
          </w:p>
        </w:tc>
        <w:tc>
          <w:tcPr>
            <w:tcW w:w="597" w:type="pct"/>
            <w:gridSpan w:val="2"/>
          </w:tcPr>
          <w:p w14:paraId="5F9094FE"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Fp</w:t>
            </w:r>
          </w:p>
        </w:tc>
      </w:tr>
      <w:tr w:rsidR="00AB0931" w:rsidRPr="004B5200" w14:paraId="436D0210" w14:textId="77777777" w:rsidTr="00AB0931">
        <w:trPr>
          <w:trHeight w:val="454"/>
        </w:trPr>
        <w:tc>
          <w:tcPr>
            <w:tcW w:w="342" w:type="pct"/>
            <w:tcMar>
              <w:top w:w="0" w:type="dxa"/>
              <w:left w:w="56" w:type="dxa"/>
              <w:bottom w:w="113" w:type="dxa"/>
              <w:right w:w="56" w:type="dxa"/>
            </w:tcMar>
          </w:tcPr>
          <w:p w14:paraId="3DAF9939" w14:textId="77777777" w:rsidR="00AB0931" w:rsidRPr="004B5200" w:rsidRDefault="00AB0931" w:rsidP="006238DE">
            <w:pPr>
              <w:ind w:left="540"/>
              <w:jc w:val="both"/>
              <w:rPr>
                <w:rFonts w:ascii="Garamond" w:eastAsia="Calibri" w:hAnsi="Garamond" w:cs="Times New Roman"/>
              </w:rPr>
            </w:pPr>
          </w:p>
        </w:tc>
        <w:tc>
          <w:tcPr>
            <w:tcW w:w="1726" w:type="pct"/>
            <w:tcMar>
              <w:top w:w="0" w:type="dxa"/>
              <w:left w:w="56" w:type="dxa"/>
              <w:bottom w:w="113" w:type="dxa"/>
              <w:right w:w="56" w:type="dxa"/>
            </w:tcMar>
          </w:tcPr>
          <w:p w14:paraId="149600BE"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EN 60730-1:2011</w:t>
            </w:r>
          </w:p>
          <w:p w14:paraId="59A7351D" w14:textId="77777777" w:rsidR="00AB0931" w:rsidRPr="004B5200" w:rsidRDefault="00AB0931" w:rsidP="00AB0931">
            <w:pPr>
              <w:rPr>
                <w:rFonts w:ascii="Garamond" w:eastAsia="Calibri" w:hAnsi="Garamond" w:cs="Times New Roman"/>
              </w:rPr>
            </w:pPr>
          </w:p>
          <w:p w14:paraId="7EAD8D4C"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 xml:space="preserve">Automatic electrical controls for household and similar use - Part 1: General requirements </w:t>
            </w:r>
          </w:p>
        </w:tc>
        <w:tc>
          <w:tcPr>
            <w:tcW w:w="1778" w:type="pct"/>
          </w:tcPr>
          <w:p w14:paraId="63128ECC"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SSH EN 60730-1:2011</w:t>
            </w:r>
          </w:p>
          <w:p w14:paraId="59FD216B" w14:textId="77777777" w:rsidR="00AB0931" w:rsidRPr="004B5200" w:rsidRDefault="00AB0931" w:rsidP="00AB0931">
            <w:pPr>
              <w:rPr>
                <w:rFonts w:ascii="Garamond" w:eastAsia="Calibri" w:hAnsi="Garamond" w:cs="Times New Roman"/>
              </w:rPr>
            </w:pPr>
          </w:p>
          <w:p w14:paraId="5EF7E2A1"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Pajisje të komandimit elektrik automatik për përdorim shtëpiak dhe të ngjashëm me të - Pjesa 1: Kërkesa të përgjithshme</w:t>
            </w:r>
          </w:p>
        </w:tc>
        <w:tc>
          <w:tcPr>
            <w:tcW w:w="557" w:type="pct"/>
            <w:gridSpan w:val="3"/>
          </w:tcPr>
          <w:p w14:paraId="66BE35BE"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2012</w:t>
            </w:r>
          </w:p>
        </w:tc>
        <w:tc>
          <w:tcPr>
            <w:tcW w:w="597" w:type="pct"/>
            <w:gridSpan w:val="2"/>
          </w:tcPr>
          <w:p w14:paraId="2A20B283"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Fp</w:t>
            </w:r>
          </w:p>
        </w:tc>
      </w:tr>
      <w:tr w:rsidR="00AB0931" w:rsidRPr="004B5200" w14:paraId="3392FF85" w14:textId="77777777" w:rsidTr="00AB0931">
        <w:trPr>
          <w:trHeight w:val="454"/>
        </w:trPr>
        <w:tc>
          <w:tcPr>
            <w:tcW w:w="342" w:type="pct"/>
            <w:vMerge w:val="restart"/>
            <w:tcMar>
              <w:top w:w="0" w:type="dxa"/>
              <w:left w:w="56" w:type="dxa"/>
              <w:bottom w:w="113" w:type="dxa"/>
              <w:right w:w="56" w:type="dxa"/>
            </w:tcMar>
          </w:tcPr>
          <w:p w14:paraId="47F4FBAD" w14:textId="77777777" w:rsidR="00AB0931" w:rsidRPr="004B5200" w:rsidRDefault="00AB0931" w:rsidP="006238DE">
            <w:pPr>
              <w:ind w:left="450"/>
              <w:jc w:val="both"/>
              <w:rPr>
                <w:rFonts w:ascii="Garamond" w:eastAsia="Calibri" w:hAnsi="Garamond" w:cs="Times New Roman"/>
              </w:rPr>
            </w:pPr>
          </w:p>
        </w:tc>
        <w:tc>
          <w:tcPr>
            <w:tcW w:w="1726" w:type="pct"/>
            <w:tcMar>
              <w:top w:w="0" w:type="dxa"/>
              <w:left w:w="56" w:type="dxa"/>
              <w:bottom w:w="113" w:type="dxa"/>
              <w:right w:w="56" w:type="dxa"/>
            </w:tcMar>
          </w:tcPr>
          <w:p w14:paraId="1C67E9DA"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EN 60730-2-5:2002</w:t>
            </w:r>
          </w:p>
          <w:p w14:paraId="5983070B" w14:textId="77777777" w:rsidR="00AB0931" w:rsidRPr="004B5200" w:rsidRDefault="00AB0931" w:rsidP="00AB0931">
            <w:pPr>
              <w:rPr>
                <w:rFonts w:ascii="Garamond" w:eastAsia="Calibri" w:hAnsi="Garamond" w:cs="Times New Roman"/>
              </w:rPr>
            </w:pPr>
          </w:p>
          <w:p w14:paraId="12B20957"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Automatic electrical controls for household and similar use - Part 2-5: Particular requirements for automatic electrical burner control systems</w:t>
            </w:r>
          </w:p>
        </w:tc>
        <w:tc>
          <w:tcPr>
            <w:tcW w:w="1778" w:type="pct"/>
          </w:tcPr>
          <w:p w14:paraId="531D0800"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SSH EN 60730-2-5:2002</w:t>
            </w:r>
          </w:p>
          <w:p w14:paraId="1BC8C716" w14:textId="77777777" w:rsidR="00AB0931" w:rsidRPr="004B5200" w:rsidRDefault="00AB0931" w:rsidP="00AB0931">
            <w:pPr>
              <w:rPr>
                <w:rFonts w:ascii="Garamond" w:eastAsia="Calibri" w:hAnsi="Garamond" w:cs="Times New Roman"/>
              </w:rPr>
            </w:pPr>
          </w:p>
          <w:p w14:paraId="008A5DBB"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Kontrollet elektrike automatike për përdorim shtëpiak dhe të ngjashëm me të - Pjesa 2-5: Kërkesat e veçanta për sistemet e kontrollit automatik në djegiet elektrike</w:t>
            </w:r>
          </w:p>
        </w:tc>
        <w:tc>
          <w:tcPr>
            <w:tcW w:w="557" w:type="pct"/>
            <w:gridSpan w:val="3"/>
          </w:tcPr>
          <w:p w14:paraId="573A6E07"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2006</w:t>
            </w:r>
          </w:p>
        </w:tc>
        <w:tc>
          <w:tcPr>
            <w:tcW w:w="597" w:type="pct"/>
            <w:gridSpan w:val="2"/>
          </w:tcPr>
          <w:p w14:paraId="779BEAFE"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Fp</w:t>
            </w:r>
          </w:p>
        </w:tc>
      </w:tr>
      <w:tr w:rsidR="00AB0931" w:rsidRPr="004B5200" w14:paraId="72DF94E4" w14:textId="77777777" w:rsidTr="00AB0931">
        <w:trPr>
          <w:trHeight w:val="228"/>
        </w:trPr>
        <w:tc>
          <w:tcPr>
            <w:tcW w:w="342" w:type="pct"/>
            <w:vMerge/>
            <w:tcMar>
              <w:top w:w="0" w:type="dxa"/>
              <w:left w:w="56" w:type="dxa"/>
              <w:bottom w:w="113" w:type="dxa"/>
              <w:right w:w="56" w:type="dxa"/>
            </w:tcMar>
          </w:tcPr>
          <w:p w14:paraId="296164DD" w14:textId="77777777" w:rsidR="00AB0931" w:rsidRPr="004B5200" w:rsidRDefault="00AB0931" w:rsidP="00AB0931">
            <w:pPr>
              <w:numPr>
                <w:ilvl w:val="0"/>
                <w:numId w:val="20"/>
              </w:numPr>
              <w:ind w:left="0" w:firstLine="0"/>
              <w:jc w:val="both"/>
              <w:rPr>
                <w:rFonts w:ascii="Garamond" w:eastAsia="Calibri" w:hAnsi="Garamond" w:cs="Times New Roman"/>
              </w:rPr>
            </w:pPr>
          </w:p>
        </w:tc>
        <w:tc>
          <w:tcPr>
            <w:tcW w:w="1726" w:type="pct"/>
            <w:tcMar>
              <w:top w:w="0" w:type="dxa"/>
              <w:left w:w="56" w:type="dxa"/>
              <w:bottom w:w="113" w:type="dxa"/>
              <w:right w:w="56" w:type="dxa"/>
            </w:tcMar>
          </w:tcPr>
          <w:p w14:paraId="18673A12"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EN 60730-2-5:2002/A1:2004</w:t>
            </w:r>
          </w:p>
        </w:tc>
        <w:tc>
          <w:tcPr>
            <w:tcW w:w="1778" w:type="pct"/>
          </w:tcPr>
          <w:p w14:paraId="4B2B7877"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SSH EN 60730-2-5:2002/A1:2004</w:t>
            </w:r>
          </w:p>
        </w:tc>
        <w:tc>
          <w:tcPr>
            <w:tcW w:w="557" w:type="pct"/>
            <w:gridSpan w:val="3"/>
            <w:vMerge w:val="restart"/>
          </w:tcPr>
          <w:p w14:paraId="5DB94259"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2008</w:t>
            </w:r>
          </w:p>
        </w:tc>
        <w:tc>
          <w:tcPr>
            <w:tcW w:w="597" w:type="pct"/>
            <w:gridSpan w:val="2"/>
          </w:tcPr>
          <w:p w14:paraId="2733375C"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Fp</w:t>
            </w:r>
          </w:p>
        </w:tc>
      </w:tr>
      <w:tr w:rsidR="00AB0931" w:rsidRPr="004B5200" w14:paraId="1E8DF0DA" w14:textId="77777777" w:rsidTr="00AB0931">
        <w:trPr>
          <w:trHeight w:val="113"/>
        </w:trPr>
        <w:tc>
          <w:tcPr>
            <w:tcW w:w="342" w:type="pct"/>
            <w:vMerge/>
            <w:tcMar>
              <w:top w:w="0" w:type="dxa"/>
              <w:left w:w="56" w:type="dxa"/>
              <w:bottom w:w="113" w:type="dxa"/>
              <w:right w:w="56" w:type="dxa"/>
            </w:tcMar>
          </w:tcPr>
          <w:p w14:paraId="065FF22E" w14:textId="77777777" w:rsidR="00AB0931" w:rsidRPr="004B5200" w:rsidRDefault="00AB0931" w:rsidP="00AB0931">
            <w:pPr>
              <w:jc w:val="both"/>
              <w:rPr>
                <w:rFonts w:ascii="Garamond" w:eastAsia="Calibri" w:hAnsi="Garamond" w:cs="Times New Roman"/>
              </w:rPr>
            </w:pPr>
          </w:p>
        </w:tc>
        <w:tc>
          <w:tcPr>
            <w:tcW w:w="1726" w:type="pct"/>
            <w:tcMar>
              <w:top w:w="0" w:type="dxa"/>
              <w:left w:w="56" w:type="dxa"/>
              <w:bottom w:w="113" w:type="dxa"/>
              <w:right w:w="56" w:type="dxa"/>
            </w:tcMar>
          </w:tcPr>
          <w:p w14:paraId="29DA9239"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EN 60730-2-5:2002/A11:2005</w:t>
            </w:r>
          </w:p>
        </w:tc>
        <w:tc>
          <w:tcPr>
            <w:tcW w:w="1778" w:type="pct"/>
          </w:tcPr>
          <w:p w14:paraId="4128616F"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SSH EN 60730-2-5:2002/A11:2005</w:t>
            </w:r>
          </w:p>
        </w:tc>
        <w:tc>
          <w:tcPr>
            <w:tcW w:w="557" w:type="pct"/>
            <w:gridSpan w:val="3"/>
            <w:vMerge/>
          </w:tcPr>
          <w:p w14:paraId="452EB92A" w14:textId="77777777" w:rsidR="00AB0931" w:rsidRPr="004B5200" w:rsidRDefault="00AB0931" w:rsidP="00AB0931">
            <w:pPr>
              <w:jc w:val="center"/>
              <w:rPr>
                <w:rFonts w:ascii="Garamond" w:eastAsia="Calibri" w:hAnsi="Garamond" w:cs="Times New Roman"/>
              </w:rPr>
            </w:pPr>
          </w:p>
        </w:tc>
        <w:tc>
          <w:tcPr>
            <w:tcW w:w="597" w:type="pct"/>
            <w:gridSpan w:val="2"/>
          </w:tcPr>
          <w:p w14:paraId="2C8251EE"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Fp</w:t>
            </w:r>
          </w:p>
        </w:tc>
      </w:tr>
      <w:tr w:rsidR="00AB0931" w:rsidRPr="004B5200" w14:paraId="5242A7D6" w14:textId="77777777" w:rsidTr="00AB0931">
        <w:trPr>
          <w:trHeight w:val="147"/>
        </w:trPr>
        <w:tc>
          <w:tcPr>
            <w:tcW w:w="342" w:type="pct"/>
            <w:vMerge/>
            <w:tcMar>
              <w:top w:w="0" w:type="dxa"/>
              <w:left w:w="56" w:type="dxa"/>
              <w:bottom w:w="113" w:type="dxa"/>
              <w:right w:w="56" w:type="dxa"/>
            </w:tcMar>
          </w:tcPr>
          <w:p w14:paraId="465DA96C" w14:textId="77777777" w:rsidR="00AB0931" w:rsidRPr="004B5200" w:rsidRDefault="00AB0931" w:rsidP="00AB0931">
            <w:pPr>
              <w:numPr>
                <w:ilvl w:val="0"/>
                <w:numId w:val="20"/>
              </w:numPr>
              <w:ind w:left="0" w:firstLine="0"/>
              <w:jc w:val="both"/>
              <w:rPr>
                <w:rFonts w:ascii="Garamond" w:eastAsia="Calibri" w:hAnsi="Garamond" w:cs="Times New Roman"/>
              </w:rPr>
            </w:pPr>
          </w:p>
        </w:tc>
        <w:tc>
          <w:tcPr>
            <w:tcW w:w="1726" w:type="pct"/>
            <w:tcMar>
              <w:top w:w="0" w:type="dxa"/>
              <w:left w:w="56" w:type="dxa"/>
              <w:bottom w:w="113" w:type="dxa"/>
              <w:right w:w="56" w:type="dxa"/>
            </w:tcMar>
          </w:tcPr>
          <w:p w14:paraId="12395FFD"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EN 60730-2-5:2002/A2:2010</w:t>
            </w:r>
          </w:p>
        </w:tc>
        <w:tc>
          <w:tcPr>
            <w:tcW w:w="1778" w:type="pct"/>
          </w:tcPr>
          <w:p w14:paraId="3E2438E3"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SSH EN 60730-2-5: 2002/A2:2010</w:t>
            </w:r>
          </w:p>
        </w:tc>
        <w:tc>
          <w:tcPr>
            <w:tcW w:w="557" w:type="pct"/>
            <w:gridSpan w:val="3"/>
          </w:tcPr>
          <w:p w14:paraId="0EA73D5A"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2010</w:t>
            </w:r>
          </w:p>
        </w:tc>
        <w:tc>
          <w:tcPr>
            <w:tcW w:w="597" w:type="pct"/>
            <w:gridSpan w:val="2"/>
          </w:tcPr>
          <w:p w14:paraId="40E953DA"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Fp</w:t>
            </w:r>
          </w:p>
        </w:tc>
      </w:tr>
      <w:tr w:rsidR="00AB0931" w:rsidRPr="004B5200" w14:paraId="668CD480" w14:textId="77777777" w:rsidTr="00AB0931">
        <w:trPr>
          <w:trHeight w:val="454"/>
        </w:trPr>
        <w:tc>
          <w:tcPr>
            <w:tcW w:w="342" w:type="pct"/>
            <w:tcMar>
              <w:top w:w="0" w:type="dxa"/>
              <w:left w:w="56" w:type="dxa"/>
              <w:bottom w:w="113" w:type="dxa"/>
              <w:right w:w="56" w:type="dxa"/>
            </w:tcMar>
          </w:tcPr>
          <w:p w14:paraId="622DAE2F" w14:textId="77777777" w:rsidR="00AB0931" w:rsidRPr="004B5200" w:rsidRDefault="00AB0931" w:rsidP="006238DE">
            <w:pPr>
              <w:ind w:left="450"/>
              <w:jc w:val="both"/>
              <w:rPr>
                <w:rFonts w:ascii="Garamond" w:eastAsia="Calibri" w:hAnsi="Garamond" w:cs="Times New Roman"/>
              </w:rPr>
            </w:pPr>
          </w:p>
        </w:tc>
        <w:tc>
          <w:tcPr>
            <w:tcW w:w="1726" w:type="pct"/>
            <w:tcMar>
              <w:top w:w="0" w:type="dxa"/>
              <w:left w:w="56" w:type="dxa"/>
              <w:bottom w:w="113" w:type="dxa"/>
              <w:right w:w="56" w:type="dxa"/>
            </w:tcMar>
          </w:tcPr>
          <w:p w14:paraId="0D801B11"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EN 60730-2-6:2008</w:t>
            </w:r>
          </w:p>
          <w:p w14:paraId="069B146D" w14:textId="77777777" w:rsidR="00AB0931" w:rsidRPr="004B5200" w:rsidRDefault="00AB0931" w:rsidP="00AB0931">
            <w:pPr>
              <w:rPr>
                <w:rFonts w:ascii="Garamond" w:eastAsia="Calibri" w:hAnsi="Garamond" w:cs="Times New Roman"/>
              </w:rPr>
            </w:pPr>
          </w:p>
          <w:p w14:paraId="066B4463"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 xml:space="preserve">Automatic electrical controls for household and similar use - Part 2-6: Particular requirements for automatic electrical pressure sensing controls including mechanical requirements </w:t>
            </w:r>
          </w:p>
        </w:tc>
        <w:tc>
          <w:tcPr>
            <w:tcW w:w="1778" w:type="pct"/>
          </w:tcPr>
          <w:p w14:paraId="5C2B3293" w14:textId="77777777" w:rsidR="00AB0931" w:rsidRPr="004B5200" w:rsidRDefault="00AB0931" w:rsidP="00AB0931">
            <w:pPr>
              <w:autoSpaceDE w:val="0"/>
              <w:autoSpaceDN w:val="0"/>
              <w:adjustRightInd w:val="0"/>
              <w:rPr>
                <w:rFonts w:ascii="Garamond" w:eastAsia="Times New Roman" w:hAnsi="Garamond" w:cs="Times New Roman"/>
              </w:rPr>
            </w:pPr>
            <w:r w:rsidRPr="004B5200">
              <w:rPr>
                <w:rFonts w:ascii="Garamond" w:eastAsia="Times New Roman" w:hAnsi="Garamond" w:cs="Times New Roman"/>
              </w:rPr>
              <w:t>SSH EN 60730-2-6:2008</w:t>
            </w:r>
          </w:p>
          <w:p w14:paraId="00401C7B" w14:textId="77777777" w:rsidR="00AB0931" w:rsidRPr="004B5200" w:rsidRDefault="00AB0931" w:rsidP="00AB0931">
            <w:pPr>
              <w:autoSpaceDE w:val="0"/>
              <w:autoSpaceDN w:val="0"/>
              <w:adjustRightInd w:val="0"/>
              <w:rPr>
                <w:rFonts w:ascii="Garamond" w:eastAsia="Times New Roman" w:hAnsi="Garamond" w:cs="Times New Roman"/>
              </w:rPr>
            </w:pPr>
          </w:p>
          <w:p w14:paraId="36913D74" w14:textId="729FE0EC" w:rsidR="00AB0931" w:rsidRPr="004B5200" w:rsidRDefault="00AB0931" w:rsidP="008069F0">
            <w:pPr>
              <w:rPr>
                <w:rFonts w:ascii="Garamond" w:eastAsia="Calibri" w:hAnsi="Garamond" w:cs="Times New Roman"/>
              </w:rPr>
            </w:pPr>
            <w:r w:rsidRPr="004B5200">
              <w:rPr>
                <w:rFonts w:ascii="Garamond" w:eastAsia="Calibri" w:hAnsi="Garamond" w:cs="Times New Roman"/>
              </w:rPr>
              <w:t>Pajisje komandimi elektrike automatike për përdorim shtëpiak dhe të ngjashëm me të - Pjesa 2-6: Kërkesa të veçanta për aparatet e komandimit elektrik automati</w:t>
            </w:r>
            <w:r w:rsidR="008069F0" w:rsidRPr="004B5200">
              <w:rPr>
                <w:rFonts w:ascii="Garamond" w:eastAsia="Calibri" w:hAnsi="Garamond" w:cs="Times New Roman"/>
              </w:rPr>
              <w:t>k</w:t>
            </w:r>
            <w:r w:rsidRPr="004B5200">
              <w:rPr>
                <w:rFonts w:ascii="Garamond" w:eastAsia="Calibri" w:hAnsi="Garamond" w:cs="Times New Roman"/>
              </w:rPr>
              <w:t xml:space="preserve"> të ndjeshmërisë së presionit duke përfshirë kërkesat mekanike</w:t>
            </w:r>
          </w:p>
        </w:tc>
        <w:tc>
          <w:tcPr>
            <w:tcW w:w="557" w:type="pct"/>
            <w:gridSpan w:val="3"/>
          </w:tcPr>
          <w:p w14:paraId="7CEF4967"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2008</w:t>
            </w:r>
          </w:p>
        </w:tc>
        <w:tc>
          <w:tcPr>
            <w:tcW w:w="597" w:type="pct"/>
            <w:gridSpan w:val="2"/>
          </w:tcPr>
          <w:p w14:paraId="02E000D6"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Fp</w:t>
            </w:r>
          </w:p>
        </w:tc>
      </w:tr>
      <w:tr w:rsidR="00AB0931" w:rsidRPr="004B5200" w14:paraId="212C97BC" w14:textId="77777777" w:rsidTr="00AB0931">
        <w:trPr>
          <w:trHeight w:val="454"/>
        </w:trPr>
        <w:tc>
          <w:tcPr>
            <w:tcW w:w="342" w:type="pct"/>
            <w:vMerge w:val="restart"/>
            <w:tcMar>
              <w:top w:w="0" w:type="dxa"/>
              <w:left w:w="56" w:type="dxa"/>
              <w:bottom w:w="113" w:type="dxa"/>
              <w:right w:w="56" w:type="dxa"/>
            </w:tcMar>
          </w:tcPr>
          <w:p w14:paraId="43C12CA3" w14:textId="77777777" w:rsidR="00AB0931" w:rsidRPr="004B5200" w:rsidRDefault="00AB0931" w:rsidP="006238DE">
            <w:pPr>
              <w:ind w:left="450"/>
              <w:jc w:val="both"/>
              <w:rPr>
                <w:rFonts w:ascii="Garamond" w:eastAsia="Calibri" w:hAnsi="Garamond" w:cs="Times New Roman"/>
              </w:rPr>
            </w:pPr>
          </w:p>
        </w:tc>
        <w:tc>
          <w:tcPr>
            <w:tcW w:w="1726" w:type="pct"/>
            <w:tcMar>
              <w:top w:w="0" w:type="dxa"/>
              <w:left w:w="56" w:type="dxa"/>
              <w:bottom w:w="113" w:type="dxa"/>
              <w:right w:w="56" w:type="dxa"/>
            </w:tcMar>
          </w:tcPr>
          <w:p w14:paraId="64DA368A"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EN 60730-2-7:2010</w:t>
            </w:r>
          </w:p>
          <w:p w14:paraId="226B375B" w14:textId="77777777" w:rsidR="00AB0931" w:rsidRPr="004B5200" w:rsidRDefault="00AB0931" w:rsidP="00AB0931">
            <w:pPr>
              <w:rPr>
                <w:rFonts w:ascii="Garamond" w:eastAsia="Calibri" w:hAnsi="Garamond" w:cs="Times New Roman"/>
              </w:rPr>
            </w:pPr>
          </w:p>
          <w:p w14:paraId="06377521"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Automatic electrical controls for household and similar use - Part 2-7: Particular requirements for timers and time switches</w:t>
            </w:r>
          </w:p>
        </w:tc>
        <w:tc>
          <w:tcPr>
            <w:tcW w:w="1778" w:type="pct"/>
          </w:tcPr>
          <w:p w14:paraId="18952904"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SSH EN 60730-2-7:2010</w:t>
            </w:r>
          </w:p>
          <w:p w14:paraId="2D533082" w14:textId="77777777" w:rsidR="00AB0931" w:rsidRPr="004B5200" w:rsidRDefault="00AB0931" w:rsidP="00AB0931">
            <w:pPr>
              <w:rPr>
                <w:rFonts w:ascii="Garamond" w:eastAsia="Calibri" w:hAnsi="Garamond" w:cs="Times New Roman"/>
              </w:rPr>
            </w:pPr>
          </w:p>
          <w:p w14:paraId="6B78AB96"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Pajisjet e komandimit elektrik automatik për përdorim shtëpiak dhe të ngjashëm me të - Pjesa 2-7: Kërkesa të veçanta për kronometruesit dhe çelësat kohorë</w:t>
            </w:r>
          </w:p>
        </w:tc>
        <w:tc>
          <w:tcPr>
            <w:tcW w:w="557" w:type="pct"/>
            <w:gridSpan w:val="3"/>
          </w:tcPr>
          <w:p w14:paraId="0F5B9AD2"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2011</w:t>
            </w:r>
          </w:p>
        </w:tc>
        <w:tc>
          <w:tcPr>
            <w:tcW w:w="597" w:type="pct"/>
            <w:gridSpan w:val="2"/>
          </w:tcPr>
          <w:p w14:paraId="484F318C"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Fp</w:t>
            </w:r>
          </w:p>
        </w:tc>
      </w:tr>
      <w:tr w:rsidR="00AB0931" w:rsidRPr="004B5200" w14:paraId="60C76E2E" w14:textId="77777777" w:rsidTr="00AB0931">
        <w:trPr>
          <w:trHeight w:val="120"/>
        </w:trPr>
        <w:tc>
          <w:tcPr>
            <w:tcW w:w="342" w:type="pct"/>
            <w:vMerge/>
            <w:tcMar>
              <w:top w:w="0" w:type="dxa"/>
              <w:left w:w="56" w:type="dxa"/>
              <w:bottom w:w="113" w:type="dxa"/>
              <w:right w:w="56" w:type="dxa"/>
            </w:tcMar>
          </w:tcPr>
          <w:p w14:paraId="46C5D2E6" w14:textId="77777777" w:rsidR="00AB0931" w:rsidRPr="004B5200" w:rsidRDefault="00AB0931" w:rsidP="00AB0931">
            <w:pPr>
              <w:numPr>
                <w:ilvl w:val="0"/>
                <w:numId w:val="20"/>
              </w:numPr>
              <w:ind w:left="0" w:firstLine="0"/>
              <w:jc w:val="both"/>
              <w:rPr>
                <w:rFonts w:ascii="Garamond" w:eastAsia="Calibri" w:hAnsi="Garamond" w:cs="Times New Roman"/>
              </w:rPr>
            </w:pPr>
          </w:p>
        </w:tc>
        <w:tc>
          <w:tcPr>
            <w:tcW w:w="1726" w:type="pct"/>
            <w:tcMar>
              <w:top w:w="0" w:type="dxa"/>
              <w:left w:w="56" w:type="dxa"/>
              <w:bottom w:w="113" w:type="dxa"/>
              <w:right w:w="56" w:type="dxa"/>
            </w:tcMar>
          </w:tcPr>
          <w:p w14:paraId="2E38A5F6"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EN 60730-2-7:2010/AC:2011</w:t>
            </w:r>
          </w:p>
        </w:tc>
        <w:tc>
          <w:tcPr>
            <w:tcW w:w="1778" w:type="pct"/>
          </w:tcPr>
          <w:p w14:paraId="4E439121"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SSH EN 60730-2-7:2010/AC:2011</w:t>
            </w:r>
          </w:p>
        </w:tc>
        <w:tc>
          <w:tcPr>
            <w:tcW w:w="557" w:type="pct"/>
            <w:gridSpan w:val="3"/>
          </w:tcPr>
          <w:p w14:paraId="112372C3"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2012</w:t>
            </w:r>
          </w:p>
        </w:tc>
        <w:tc>
          <w:tcPr>
            <w:tcW w:w="597" w:type="pct"/>
            <w:gridSpan w:val="2"/>
          </w:tcPr>
          <w:p w14:paraId="17F6592A"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Fp</w:t>
            </w:r>
          </w:p>
        </w:tc>
      </w:tr>
      <w:tr w:rsidR="00AB0931" w:rsidRPr="004B5200" w14:paraId="72EEA97B" w14:textId="77777777" w:rsidTr="00AB0931">
        <w:trPr>
          <w:trHeight w:val="209"/>
        </w:trPr>
        <w:tc>
          <w:tcPr>
            <w:tcW w:w="342" w:type="pct"/>
            <w:vMerge w:val="restart"/>
            <w:tcMar>
              <w:top w:w="0" w:type="dxa"/>
              <w:left w:w="56" w:type="dxa"/>
              <w:bottom w:w="113" w:type="dxa"/>
              <w:right w:w="56" w:type="dxa"/>
            </w:tcMar>
          </w:tcPr>
          <w:p w14:paraId="5DDAD751" w14:textId="77777777" w:rsidR="00AB0931" w:rsidRPr="004B5200" w:rsidRDefault="00AB0931" w:rsidP="006238DE">
            <w:pPr>
              <w:ind w:left="450"/>
              <w:jc w:val="both"/>
              <w:rPr>
                <w:rFonts w:ascii="Garamond" w:eastAsia="Calibri" w:hAnsi="Garamond" w:cs="Times New Roman"/>
              </w:rPr>
            </w:pPr>
          </w:p>
        </w:tc>
        <w:tc>
          <w:tcPr>
            <w:tcW w:w="1726" w:type="pct"/>
            <w:tcMar>
              <w:top w:w="0" w:type="dxa"/>
              <w:left w:w="56" w:type="dxa"/>
              <w:bottom w:w="113" w:type="dxa"/>
              <w:right w:w="56" w:type="dxa"/>
            </w:tcMar>
          </w:tcPr>
          <w:p w14:paraId="2F831AE3"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EN 60730-2-8:2002</w:t>
            </w:r>
          </w:p>
          <w:p w14:paraId="53AB55D9" w14:textId="77777777" w:rsidR="00AB0931" w:rsidRPr="004B5200" w:rsidRDefault="00AB0931" w:rsidP="00AB0931">
            <w:pPr>
              <w:rPr>
                <w:rFonts w:ascii="Garamond" w:eastAsia="Calibri" w:hAnsi="Garamond" w:cs="Times New Roman"/>
              </w:rPr>
            </w:pPr>
          </w:p>
          <w:p w14:paraId="6F09486F"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Automatic electrical controls for household and similar use - Part 2-8: Particular requirements for electrically operated water valves, including mechanical requirements</w:t>
            </w:r>
          </w:p>
        </w:tc>
        <w:tc>
          <w:tcPr>
            <w:tcW w:w="1778" w:type="pct"/>
          </w:tcPr>
          <w:p w14:paraId="522CCC06"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SSH EN 60730-2-8:2002</w:t>
            </w:r>
          </w:p>
          <w:p w14:paraId="1B9BEC35" w14:textId="77777777" w:rsidR="00AB0931" w:rsidRPr="004B5200" w:rsidRDefault="00AB0931" w:rsidP="00AB0931">
            <w:pPr>
              <w:rPr>
                <w:rFonts w:ascii="Garamond" w:eastAsia="Calibri" w:hAnsi="Garamond" w:cs="Times New Roman"/>
              </w:rPr>
            </w:pPr>
          </w:p>
          <w:p w14:paraId="47C1618E" w14:textId="6015A2CA" w:rsidR="00AB0931" w:rsidRPr="004B5200" w:rsidRDefault="00AB0931" w:rsidP="004B5200">
            <w:pPr>
              <w:rPr>
                <w:rFonts w:ascii="Garamond" w:eastAsia="Calibri" w:hAnsi="Garamond" w:cs="Times New Roman"/>
              </w:rPr>
            </w:pPr>
            <w:r w:rsidRPr="004B5200">
              <w:rPr>
                <w:rFonts w:ascii="Garamond" w:eastAsia="Calibri" w:hAnsi="Garamond" w:cs="Times New Roman"/>
              </w:rPr>
              <w:t>Kontrollet elektrike automatike për përdorim shtëpiak dhe të ngjashëm me të - Pjesa 2-8: Kërkesat e veçanta për valvul</w:t>
            </w:r>
            <w:r w:rsidR="004B5200" w:rsidRPr="004B5200">
              <w:rPr>
                <w:rFonts w:ascii="Garamond" w:eastAsia="Calibri" w:hAnsi="Garamond" w:cs="Times New Roman"/>
              </w:rPr>
              <w:t>e</w:t>
            </w:r>
            <w:r w:rsidRPr="004B5200">
              <w:rPr>
                <w:rFonts w:ascii="Garamond" w:eastAsia="Calibri" w:hAnsi="Garamond" w:cs="Times New Roman"/>
              </w:rPr>
              <w:t>t elektrike që punojnë me ujë, duke përfshirë kërkesat mekanike</w:t>
            </w:r>
          </w:p>
        </w:tc>
        <w:tc>
          <w:tcPr>
            <w:tcW w:w="557" w:type="pct"/>
            <w:gridSpan w:val="3"/>
          </w:tcPr>
          <w:p w14:paraId="60C8562E"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2006</w:t>
            </w:r>
          </w:p>
        </w:tc>
        <w:tc>
          <w:tcPr>
            <w:tcW w:w="597" w:type="pct"/>
            <w:gridSpan w:val="2"/>
          </w:tcPr>
          <w:p w14:paraId="009F1B80"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Fp</w:t>
            </w:r>
          </w:p>
        </w:tc>
      </w:tr>
      <w:tr w:rsidR="00AB0931" w:rsidRPr="004B5200" w14:paraId="6775F00A" w14:textId="77777777" w:rsidTr="00AB0931">
        <w:trPr>
          <w:trHeight w:val="209"/>
        </w:trPr>
        <w:tc>
          <w:tcPr>
            <w:tcW w:w="342" w:type="pct"/>
            <w:vMerge/>
            <w:tcMar>
              <w:top w:w="0" w:type="dxa"/>
              <w:left w:w="56" w:type="dxa"/>
              <w:bottom w:w="113" w:type="dxa"/>
              <w:right w:w="56" w:type="dxa"/>
            </w:tcMar>
          </w:tcPr>
          <w:p w14:paraId="48E8C56D" w14:textId="77777777" w:rsidR="00AB0931" w:rsidRPr="004B5200" w:rsidRDefault="00AB0931" w:rsidP="00AB0931">
            <w:pPr>
              <w:numPr>
                <w:ilvl w:val="0"/>
                <w:numId w:val="20"/>
              </w:numPr>
              <w:ind w:left="0" w:firstLine="0"/>
              <w:jc w:val="both"/>
              <w:rPr>
                <w:rFonts w:ascii="Garamond" w:eastAsia="Calibri" w:hAnsi="Garamond" w:cs="Times New Roman"/>
              </w:rPr>
            </w:pPr>
          </w:p>
        </w:tc>
        <w:tc>
          <w:tcPr>
            <w:tcW w:w="1726" w:type="pct"/>
            <w:tcMar>
              <w:top w:w="0" w:type="dxa"/>
              <w:left w:w="56" w:type="dxa"/>
              <w:bottom w:w="113" w:type="dxa"/>
              <w:right w:w="56" w:type="dxa"/>
            </w:tcMar>
          </w:tcPr>
          <w:p w14:paraId="24EAC1A3"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EN 60730-2-8:2002/A1:2003</w:t>
            </w:r>
          </w:p>
        </w:tc>
        <w:tc>
          <w:tcPr>
            <w:tcW w:w="1778" w:type="pct"/>
          </w:tcPr>
          <w:p w14:paraId="5D13584A"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SSH EN 60730-2-8:2002/A1:2003</w:t>
            </w:r>
          </w:p>
        </w:tc>
        <w:tc>
          <w:tcPr>
            <w:tcW w:w="557" w:type="pct"/>
            <w:gridSpan w:val="3"/>
          </w:tcPr>
          <w:p w14:paraId="4A2EF310"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2008</w:t>
            </w:r>
          </w:p>
        </w:tc>
        <w:tc>
          <w:tcPr>
            <w:tcW w:w="597" w:type="pct"/>
            <w:gridSpan w:val="2"/>
          </w:tcPr>
          <w:p w14:paraId="062F8109"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Fp</w:t>
            </w:r>
          </w:p>
        </w:tc>
      </w:tr>
      <w:tr w:rsidR="00AB0931" w:rsidRPr="004B5200" w14:paraId="6821ABB1" w14:textId="77777777" w:rsidTr="00AB0931">
        <w:trPr>
          <w:trHeight w:val="209"/>
        </w:trPr>
        <w:tc>
          <w:tcPr>
            <w:tcW w:w="342" w:type="pct"/>
            <w:tcMar>
              <w:top w:w="0" w:type="dxa"/>
              <w:left w:w="56" w:type="dxa"/>
              <w:bottom w:w="113" w:type="dxa"/>
              <w:right w:w="56" w:type="dxa"/>
            </w:tcMar>
          </w:tcPr>
          <w:p w14:paraId="32868B32" w14:textId="77777777" w:rsidR="00AB0931" w:rsidRPr="004B5200" w:rsidRDefault="00AB0931" w:rsidP="006238DE">
            <w:pPr>
              <w:ind w:left="450"/>
              <w:jc w:val="both"/>
              <w:rPr>
                <w:rFonts w:ascii="Garamond" w:eastAsia="Calibri" w:hAnsi="Garamond" w:cs="Times New Roman"/>
              </w:rPr>
            </w:pPr>
          </w:p>
        </w:tc>
        <w:tc>
          <w:tcPr>
            <w:tcW w:w="1726" w:type="pct"/>
            <w:tcMar>
              <w:top w:w="0" w:type="dxa"/>
              <w:left w:w="56" w:type="dxa"/>
              <w:bottom w:w="113" w:type="dxa"/>
              <w:right w:w="56" w:type="dxa"/>
            </w:tcMar>
          </w:tcPr>
          <w:p w14:paraId="6E96D5A7"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EN 60730-2-9:2010</w:t>
            </w:r>
          </w:p>
          <w:p w14:paraId="2B8F555D" w14:textId="77777777" w:rsidR="00AB0931" w:rsidRPr="004B5200" w:rsidRDefault="00AB0931" w:rsidP="00AB0931">
            <w:pPr>
              <w:rPr>
                <w:rFonts w:ascii="Garamond" w:eastAsia="Calibri" w:hAnsi="Garamond" w:cs="Times New Roman"/>
              </w:rPr>
            </w:pPr>
          </w:p>
          <w:p w14:paraId="34CAA7A1"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Automatic electrical controls for household and similar use - Part 2-9: Particular requirements for temperature sensing controls</w:t>
            </w:r>
          </w:p>
        </w:tc>
        <w:tc>
          <w:tcPr>
            <w:tcW w:w="1778" w:type="pct"/>
          </w:tcPr>
          <w:p w14:paraId="5D8D92F8"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SSH EN 60730-2-9:2010</w:t>
            </w:r>
          </w:p>
          <w:p w14:paraId="1B4C18E0" w14:textId="77777777" w:rsidR="00AB0931" w:rsidRPr="004B5200" w:rsidRDefault="00AB0931" w:rsidP="00AB0931">
            <w:pPr>
              <w:rPr>
                <w:rFonts w:ascii="Garamond" w:eastAsia="Calibri" w:hAnsi="Garamond" w:cs="Times New Roman"/>
              </w:rPr>
            </w:pPr>
          </w:p>
          <w:p w14:paraId="5163089D"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Pajisjet e komandimit elektrik automatik për përdorim shtëpiak dhe të ngjashëm me të - Pjesa 2-9: Kërkesa të veçanta për pajisjet e komandimit të ndjeshmërisë ndaj temperaturës</w:t>
            </w:r>
          </w:p>
        </w:tc>
        <w:tc>
          <w:tcPr>
            <w:tcW w:w="557" w:type="pct"/>
            <w:gridSpan w:val="3"/>
          </w:tcPr>
          <w:p w14:paraId="5F4E5490"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2011</w:t>
            </w:r>
          </w:p>
        </w:tc>
        <w:tc>
          <w:tcPr>
            <w:tcW w:w="597" w:type="pct"/>
            <w:gridSpan w:val="2"/>
          </w:tcPr>
          <w:p w14:paraId="5B0EF6DF"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Fp</w:t>
            </w:r>
          </w:p>
        </w:tc>
      </w:tr>
      <w:tr w:rsidR="00AB0931" w:rsidRPr="004B5200" w14:paraId="37B80F00" w14:textId="77777777" w:rsidTr="00AB0931">
        <w:trPr>
          <w:trHeight w:val="454"/>
        </w:trPr>
        <w:tc>
          <w:tcPr>
            <w:tcW w:w="342" w:type="pct"/>
            <w:vMerge w:val="restart"/>
            <w:tcMar>
              <w:top w:w="0" w:type="dxa"/>
              <w:left w:w="56" w:type="dxa"/>
              <w:bottom w:w="113" w:type="dxa"/>
              <w:right w:w="56" w:type="dxa"/>
            </w:tcMar>
          </w:tcPr>
          <w:p w14:paraId="6EC4879B" w14:textId="77777777" w:rsidR="00AB0931" w:rsidRPr="004B5200" w:rsidRDefault="00AB0931" w:rsidP="006238DE">
            <w:pPr>
              <w:ind w:left="450"/>
              <w:jc w:val="both"/>
              <w:rPr>
                <w:rFonts w:ascii="Garamond" w:eastAsia="Calibri" w:hAnsi="Garamond" w:cs="Times New Roman"/>
              </w:rPr>
            </w:pPr>
          </w:p>
        </w:tc>
        <w:tc>
          <w:tcPr>
            <w:tcW w:w="1726" w:type="pct"/>
            <w:tcMar>
              <w:top w:w="0" w:type="dxa"/>
              <w:left w:w="56" w:type="dxa"/>
              <w:bottom w:w="113" w:type="dxa"/>
              <w:right w:w="56" w:type="dxa"/>
            </w:tcMar>
          </w:tcPr>
          <w:p w14:paraId="04932B24"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EN 60730-2-14:1997</w:t>
            </w:r>
          </w:p>
          <w:p w14:paraId="1CEAB1DD" w14:textId="77777777" w:rsidR="00AB0931" w:rsidRPr="004B5200" w:rsidRDefault="00AB0931" w:rsidP="00AB0931">
            <w:pPr>
              <w:rPr>
                <w:rFonts w:ascii="Garamond" w:eastAsia="Calibri" w:hAnsi="Garamond" w:cs="Times New Roman"/>
              </w:rPr>
            </w:pPr>
          </w:p>
          <w:p w14:paraId="72B61E15"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Automatic electrical controls for household and similar use - Part 2-14: Particular requirements for electric actuators</w:t>
            </w:r>
          </w:p>
        </w:tc>
        <w:tc>
          <w:tcPr>
            <w:tcW w:w="1778" w:type="pct"/>
          </w:tcPr>
          <w:p w14:paraId="4FAD11AD"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SSH EN 60730-2-14:1997</w:t>
            </w:r>
          </w:p>
          <w:p w14:paraId="3D8BF20A" w14:textId="77777777" w:rsidR="00AB0931" w:rsidRPr="004B5200" w:rsidRDefault="00AB0931" w:rsidP="00AB0931">
            <w:pPr>
              <w:rPr>
                <w:rFonts w:ascii="Garamond" w:eastAsia="Calibri" w:hAnsi="Garamond" w:cs="Times New Roman"/>
              </w:rPr>
            </w:pPr>
          </w:p>
          <w:p w14:paraId="3CD13B74"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 xml:space="preserve">Kontrollet elektrike automatike për përdorim shtëpiak dhe të ngjashëm me të - Pjesa 2-14:Kërkesa të veçanta për </w:t>
            </w:r>
          </w:p>
          <w:p w14:paraId="41E2B878"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aktualizuesit elektrik</w:t>
            </w:r>
          </w:p>
        </w:tc>
        <w:tc>
          <w:tcPr>
            <w:tcW w:w="557" w:type="pct"/>
            <w:gridSpan w:val="3"/>
          </w:tcPr>
          <w:p w14:paraId="31CB9994"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2006</w:t>
            </w:r>
          </w:p>
        </w:tc>
        <w:tc>
          <w:tcPr>
            <w:tcW w:w="597" w:type="pct"/>
            <w:gridSpan w:val="2"/>
          </w:tcPr>
          <w:p w14:paraId="6ACF8F44"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Fp</w:t>
            </w:r>
          </w:p>
        </w:tc>
      </w:tr>
      <w:tr w:rsidR="00AB0931" w:rsidRPr="004B5200" w14:paraId="1DE59ED0" w14:textId="77777777" w:rsidTr="00AB0931">
        <w:trPr>
          <w:trHeight w:val="183"/>
        </w:trPr>
        <w:tc>
          <w:tcPr>
            <w:tcW w:w="342" w:type="pct"/>
            <w:vMerge/>
            <w:tcMar>
              <w:top w:w="0" w:type="dxa"/>
              <w:left w:w="56" w:type="dxa"/>
              <w:bottom w:w="113" w:type="dxa"/>
              <w:right w:w="56" w:type="dxa"/>
            </w:tcMar>
          </w:tcPr>
          <w:p w14:paraId="2B245109" w14:textId="77777777" w:rsidR="00AB0931" w:rsidRPr="004B5200" w:rsidRDefault="00AB0931" w:rsidP="00AB0931">
            <w:pPr>
              <w:jc w:val="both"/>
              <w:rPr>
                <w:rFonts w:ascii="Garamond" w:eastAsia="Calibri" w:hAnsi="Garamond" w:cs="Times New Roman"/>
              </w:rPr>
            </w:pPr>
          </w:p>
        </w:tc>
        <w:tc>
          <w:tcPr>
            <w:tcW w:w="1726" w:type="pct"/>
            <w:tcMar>
              <w:top w:w="0" w:type="dxa"/>
              <w:left w:w="56" w:type="dxa"/>
              <w:bottom w:w="113" w:type="dxa"/>
              <w:right w:w="56" w:type="dxa"/>
            </w:tcMar>
          </w:tcPr>
          <w:p w14:paraId="2B459E89"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EN 60730-2-14:1997/A1:2001</w:t>
            </w:r>
          </w:p>
        </w:tc>
        <w:tc>
          <w:tcPr>
            <w:tcW w:w="1778" w:type="pct"/>
          </w:tcPr>
          <w:p w14:paraId="28DFC690"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SSH EN 60730-2-14:1997/A1:2001</w:t>
            </w:r>
          </w:p>
        </w:tc>
        <w:tc>
          <w:tcPr>
            <w:tcW w:w="557" w:type="pct"/>
            <w:gridSpan w:val="3"/>
          </w:tcPr>
          <w:p w14:paraId="2BD13F28"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2008</w:t>
            </w:r>
          </w:p>
        </w:tc>
        <w:tc>
          <w:tcPr>
            <w:tcW w:w="597" w:type="pct"/>
            <w:gridSpan w:val="2"/>
          </w:tcPr>
          <w:p w14:paraId="1570A7E4"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Fp</w:t>
            </w:r>
          </w:p>
        </w:tc>
      </w:tr>
      <w:tr w:rsidR="00AB0931" w:rsidRPr="004B5200" w14:paraId="42A225D5" w14:textId="77777777" w:rsidTr="00AB0931">
        <w:trPr>
          <w:trHeight w:val="454"/>
        </w:trPr>
        <w:tc>
          <w:tcPr>
            <w:tcW w:w="342" w:type="pct"/>
            <w:tcMar>
              <w:top w:w="0" w:type="dxa"/>
              <w:left w:w="56" w:type="dxa"/>
              <w:bottom w:w="113" w:type="dxa"/>
              <w:right w:w="56" w:type="dxa"/>
            </w:tcMar>
          </w:tcPr>
          <w:p w14:paraId="0D0A41E5" w14:textId="77777777" w:rsidR="00AB0931" w:rsidRPr="004B5200" w:rsidRDefault="00AB0931" w:rsidP="006238DE">
            <w:pPr>
              <w:ind w:left="450"/>
              <w:jc w:val="both"/>
              <w:rPr>
                <w:rFonts w:ascii="Garamond" w:eastAsia="Calibri" w:hAnsi="Garamond" w:cs="Times New Roman"/>
              </w:rPr>
            </w:pPr>
          </w:p>
        </w:tc>
        <w:tc>
          <w:tcPr>
            <w:tcW w:w="1726" w:type="pct"/>
            <w:tcMar>
              <w:top w:w="0" w:type="dxa"/>
              <w:left w:w="56" w:type="dxa"/>
              <w:bottom w:w="113" w:type="dxa"/>
              <w:right w:w="56" w:type="dxa"/>
            </w:tcMar>
          </w:tcPr>
          <w:p w14:paraId="5D8EA7BC"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EN 60730-2-15:2010</w:t>
            </w:r>
          </w:p>
          <w:p w14:paraId="44C5C451" w14:textId="77777777" w:rsidR="00AB0931" w:rsidRPr="004B5200" w:rsidRDefault="00AB0931" w:rsidP="00AB0931">
            <w:pPr>
              <w:rPr>
                <w:rFonts w:ascii="Garamond" w:eastAsia="Calibri" w:hAnsi="Garamond" w:cs="Times New Roman"/>
              </w:rPr>
            </w:pPr>
          </w:p>
          <w:p w14:paraId="72093C47"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 xml:space="preserve">Automatic electrical controls for household and similar use - Part 2-15: Particular requirements for automatic electrical air flow, water flow and water level sensing controls </w:t>
            </w:r>
          </w:p>
        </w:tc>
        <w:tc>
          <w:tcPr>
            <w:tcW w:w="1778" w:type="pct"/>
          </w:tcPr>
          <w:p w14:paraId="675A5C5D"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SSH EN 60730-2-15:2010</w:t>
            </w:r>
          </w:p>
          <w:p w14:paraId="10963D45" w14:textId="77777777" w:rsidR="00AB0931" w:rsidRPr="004B5200" w:rsidRDefault="00AB0931" w:rsidP="00AB0931">
            <w:pPr>
              <w:rPr>
                <w:rFonts w:ascii="Garamond" w:eastAsia="Calibri" w:hAnsi="Garamond" w:cs="Times New Roman"/>
              </w:rPr>
            </w:pPr>
          </w:p>
          <w:p w14:paraId="6EB93F9A"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Pajisjet e komandimit elektrik automatik për përdorim shtëpiak dhe të ngjashëm me të - Pjesa 2-15: Kërkesat e veçanta për aparatet e komandimit elektrik automatik të detektorëve të konsumit të ajrit, harxhimit të ujit dhe nivelit të ujit</w:t>
            </w:r>
          </w:p>
        </w:tc>
        <w:tc>
          <w:tcPr>
            <w:tcW w:w="557" w:type="pct"/>
            <w:gridSpan w:val="3"/>
          </w:tcPr>
          <w:p w14:paraId="53C9F858"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2010</w:t>
            </w:r>
          </w:p>
        </w:tc>
        <w:tc>
          <w:tcPr>
            <w:tcW w:w="597" w:type="pct"/>
            <w:gridSpan w:val="2"/>
          </w:tcPr>
          <w:p w14:paraId="06493C7C"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Fp</w:t>
            </w:r>
          </w:p>
        </w:tc>
      </w:tr>
      <w:tr w:rsidR="00AB0931" w:rsidRPr="004B5200" w14:paraId="744ABE1A" w14:textId="77777777" w:rsidTr="00AB0931">
        <w:trPr>
          <w:trHeight w:val="454"/>
        </w:trPr>
        <w:tc>
          <w:tcPr>
            <w:tcW w:w="342" w:type="pct"/>
            <w:tcMar>
              <w:top w:w="0" w:type="dxa"/>
              <w:left w:w="56" w:type="dxa"/>
              <w:bottom w:w="113" w:type="dxa"/>
              <w:right w:w="56" w:type="dxa"/>
            </w:tcMar>
          </w:tcPr>
          <w:p w14:paraId="61922C7A" w14:textId="77777777" w:rsidR="00AB0931" w:rsidRPr="004B5200" w:rsidRDefault="00AB0931" w:rsidP="006238DE">
            <w:pPr>
              <w:ind w:left="450"/>
              <w:jc w:val="both"/>
              <w:rPr>
                <w:rFonts w:ascii="Garamond" w:eastAsia="Calibri" w:hAnsi="Garamond" w:cs="Times New Roman"/>
              </w:rPr>
            </w:pPr>
          </w:p>
        </w:tc>
        <w:tc>
          <w:tcPr>
            <w:tcW w:w="1726" w:type="pct"/>
            <w:tcMar>
              <w:top w:w="0" w:type="dxa"/>
              <w:left w:w="56" w:type="dxa"/>
              <w:bottom w:w="113" w:type="dxa"/>
              <w:right w:w="56" w:type="dxa"/>
            </w:tcMar>
          </w:tcPr>
          <w:p w14:paraId="3FC124D4"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EN 60870-2-1:1996</w:t>
            </w:r>
          </w:p>
          <w:p w14:paraId="6FAEB10E" w14:textId="77777777" w:rsidR="00AB0931" w:rsidRPr="004B5200" w:rsidRDefault="00AB0931" w:rsidP="00AB0931">
            <w:pPr>
              <w:rPr>
                <w:rFonts w:ascii="Garamond" w:eastAsia="Calibri" w:hAnsi="Garamond" w:cs="Times New Roman"/>
              </w:rPr>
            </w:pPr>
          </w:p>
          <w:p w14:paraId="1BCB5056"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 xml:space="preserve">Telecontrol equipment and systems - Part 2: Operating conditions - Section 1: Power supply and electromagnetic compatibility </w:t>
            </w:r>
          </w:p>
        </w:tc>
        <w:tc>
          <w:tcPr>
            <w:tcW w:w="1778" w:type="pct"/>
          </w:tcPr>
          <w:p w14:paraId="61D5BC98"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SSH EN 60870-2-1:1996</w:t>
            </w:r>
          </w:p>
          <w:p w14:paraId="5FB10CC0" w14:textId="77777777" w:rsidR="00AB0931" w:rsidRPr="004B5200" w:rsidRDefault="00AB0931" w:rsidP="00AB0931">
            <w:pPr>
              <w:rPr>
                <w:rFonts w:ascii="Garamond" w:eastAsia="Calibri" w:hAnsi="Garamond" w:cs="Times New Roman"/>
              </w:rPr>
            </w:pPr>
          </w:p>
          <w:p w14:paraId="2643136B"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Pajisjet dhe sistemet e telekontrollit - Pjesa 2: Kushtet e funksionimit - Seksioni 1: Furnizimi me energji dhe përputhshmëria elektromagnetike</w:t>
            </w:r>
          </w:p>
        </w:tc>
        <w:tc>
          <w:tcPr>
            <w:tcW w:w="557" w:type="pct"/>
            <w:gridSpan w:val="3"/>
          </w:tcPr>
          <w:p w14:paraId="764CB866"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2007</w:t>
            </w:r>
          </w:p>
        </w:tc>
        <w:tc>
          <w:tcPr>
            <w:tcW w:w="597" w:type="pct"/>
            <w:gridSpan w:val="2"/>
          </w:tcPr>
          <w:p w14:paraId="784B1AA9"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Fp</w:t>
            </w:r>
          </w:p>
        </w:tc>
      </w:tr>
      <w:tr w:rsidR="00AB0931" w:rsidRPr="004B5200" w14:paraId="71F02C3F" w14:textId="77777777" w:rsidTr="00AB0931">
        <w:trPr>
          <w:trHeight w:val="454"/>
        </w:trPr>
        <w:tc>
          <w:tcPr>
            <w:tcW w:w="342" w:type="pct"/>
            <w:tcMar>
              <w:top w:w="0" w:type="dxa"/>
              <w:left w:w="56" w:type="dxa"/>
              <w:bottom w:w="113" w:type="dxa"/>
              <w:right w:w="56" w:type="dxa"/>
            </w:tcMar>
          </w:tcPr>
          <w:p w14:paraId="726BDD42" w14:textId="77777777" w:rsidR="00AB0931" w:rsidRPr="004B5200" w:rsidRDefault="00AB0931" w:rsidP="006238DE">
            <w:pPr>
              <w:ind w:left="450"/>
              <w:jc w:val="both"/>
              <w:rPr>
                <w:rFonts w:ascii="Garamond" w:eastAsia="Calibri" w:hAnsi="Garamond" w:cs="Times New Roman"/>
              </w:rPr>
            </w:pPr>
          </w:p>
        </w:tc>
        <w:tc>
          <w:tcPr>
            <w:tcW w:w="1726" w:type="pct"/>
            <w:tcMar>
              <w:top w:w="0" w:type="dxa"/>
              <w:left w:w="56" w:type="dxa"/>
              <w:bottom w:w="113" w:type="dxa"/>
              <w:right w:w="56" w:type="dxa"/>
            </w:tcMar>
          </w:tcPr>
          <w:p w14:paraId="2F1429E2"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EN 60945:2002</w:t>
            </w:r>
          </w:p>
          <w:p w14:paraId="33979526" w14:textId="77777777" w:rsidR="00AB0931" w:rsidRPr="004B5200" w:rsidRDefault="00AB0931" w:rsidP="00AB0931">
            <w:pPr>
              <w:rPr>
                <w:rFonts w:ascii="Garamond" w:eastAsia="Calibri" w:hAnsi="Garamond" w:cs="Times New Roman"/>
              </w:rPr>
            </w:pPr>
          </w:p>
          <w:p w14:paraId="5941A8AC"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 xml:space="preserve">Maritime navigation and radiocommunication equipment and systems - General requirements - Methods of testing and required test results </w:t>
            </w:r>
          </w:p>
        </w:tc>
        <w:tc>
          <w:tcPr>
            <w:tcW w:w="1778" w:type="pct"/>
          </w:tcPr>
          <w:p w14:paraId="46F0AE78"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SSH EN 60945:2002</w:t>
            </w:r>
          </w:p>
          <w:p w14:paraId="1A61FF39" w14:textId="77777777" w:rsidR="00AB0931" w:rsidRPr="004B5200" w:rsidRDefault="00AB0931" w:rsidP="00AB0931">
            <w:pPr>
              <w:rPr>
                <w:rFonts w:ascii="Garamond" w:eastAsia="Calibri" w:hAnsi="Garamond" w:cs="Times New Roman"/>
              </w:rPr>
            </w:pPr>
          </w:p>
          <w:p w14:paraId="3C88E814"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Pajisja dhe sistemet detare të lundrimit dhe të radiondërlidhjes - Kërkesat e përgjithshme - Metodat e provës dhe rezultatet e kërkuara të provës</w:t>
            </w:r>
          </w:p>
        </w:tc>
        <w:tc>
          <w:tcPr>
            <w:tcW w:w="557" w:type="pct"/>
            <w:gridSpan w:val="3"/>
          </w:tcPr>
          <w:p w14:paraId="6B3C0DD9"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2008</w:t>
            </w:r>
          </w:p>
        </w:tc>
        <w:tc>
          <w:tcPr>
            <w:tcW w:w="597" w:type="pct"/>
            <w:gridSpan w:val="2"/>
          </w:tcPr>
          <w:p w14:paraId="79EC1BB7"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Fp</w:t>
            </w:r>
          </w:p>
        </w:tc>
      </w:tr>
      <w:tr w:rsidR="00AB0931" w:rsidRPr="004B5200" w14:paraId="5AA1F59F" w14:textId="77777777" w:rsidTr="00AB0931">
        <w:trPr>
          <w:trHeight w:val="454"/>
        </w:trPr>
        <w:tc>
          <w:tcPr>
            <w:tcW w:w="342" w:type="pct"/>
            <w:vMerge w:val="restart"/>
            <w:tcMar>
              <w:top w:w="0" w:type="dxa"/>
              <w:left w:w="56" w:type="dxa"/>
              <w:bottom w:w="113" w:type="dxa"/>
              <w:right w:w="56" w:type="dxa"/>
            </w:tcMar>
          </w:tcPr>
          <w:p w14:paraId="25DE54F7" w14:textId="77777777" w:rsidR="00AB0931" w:rsidRPr="004B5200" w:rsidRDefault="00AB0931" w:rsidP="006238DE">
            <w:pPr>
              <w:ind w:left="450"/>
              <w:jc w:val="both"/>
              <w:rPr>
                <w:rFonts w:ascii="Garamond" w:eastAsia="Calibri" w:hAnsi="Garamond" w:cs="Times New Roman"/>
              </w:rPr>
            </w:pPr>
          </w:p>
        </w:tc>
        <w:tc>
          <w:tcPr>
            <w:tcW w:w="1726" w:type="pct"/>
            <w:tcMar>
              <w:top w:w="0" w:type="dxa"/>
              <w:left w:w="56" w:type="dxa"/>
              <w:bottom w:w="113" w:type="dxa"/>
              <w:right w:w="56" w:type="dxa"/>
            </w:tcMar>
          </w:tcPr>
          <w:p w14:paraId="5D6E46BE"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EN 60947-1:2007</w:t>
            </w:r>
          </w:p>
          <w:p w14:paraId="6A9CDE02" w14:textId="77777777" w:rsidR="00AB0931" w:rsidRPr="004B5200" w:rsidRDefault="00AB0931" w:rsidP="00AB0931">
            <w:pPr>
              <w:rPr>
                <w:rFonts w:ascii="Garamond" w:eastAsia="Calibri" w:hAnsi="Garamond" w:cs="Times New Roman"/>
              </w:rPr>
            </w:pPr>
          </w:p>
          <w:p w14:paraId="1EFDDDA7"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 xml:space="preserve">Low-voltage switchgear and controlgear - Part 1: General rules </w:t>
            </w:r>
          </w:p>
        </w:tc>
        <w:tc>
          <w:tcPr>
            <w:tcW w:w="1778" w:type="pct"/>
          </w:tcPr>
          <w:p w14:paraId="0C2D0ADD"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SSH EN 60947-1:2007</w:t>
            </w:r>
          </w:p>
          <w:p w14:paraId="370686CB" w14:textId="77777777" w:rsidR="00AB0931" w:rsidRPr="004B5200" w:rsidRDefault="00AB0931" w:rsidP="00AB0931">
            <w:pPr>
              <w:rPr>
                <w:rFonts w:ascii="Garamond" w:eastAsia="Calibri" w:hAnsi="Garamond" w:cs="Times New Roman"/>
              </w:rPr>
            </w:pPr>
          </w:p>
          <w:p w14:paraId="106DF0AB"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Tërësia e pajisjeve shpërndarëse të tensionit të ulët - Pjesa 1: Rregulla të përgjithshme</w:t>
            </w:r>
          </w:p>
        </w:tc>
        <w:tc>
          <w:tcPr>
            <w:tcW w:w="557" w:type="pct"/>
            <w:gridSpan w:val="3"/>
          </w:tcPr>
          <w:p w14:paraId="64B67835"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2008</w:t>
            </w:r>
          </w:p>
        </w:tc>
        <w:tc>
          <w:tcPr>
            <w:tcW w:w="597" w:type="pct"/>
            <w:gridSpan w:val="2"/>
          </w:tcPr>
          <w:p w14:paraId="472E69E9"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Fp</w:t>
            </w:r>
          </w:p>
        </w:tc>
      </w:tr>
      <w:tr w:rsidR="00AB0931" w:rsidRPr="004B5200" w14:paraId="7074E207" w14:textId="77777777" w:rsidTr="00AB0931">
        <w:trPr>
          <w:trHeight w:val="147"/>
        </w:trPr>
        <w:tc>
          <w:tcPr>
            <w:tcW w:w="342" w:type="pct"/>
            <w:vMerge/>
            <w:tcMar>
              <w:top w:w="0" w:type="dxa"/>
              <w:left w:w="56" w:type="dxa"/>
              <w:bottom w:w="113" w:type="dxa"/>
              <w:right w:w="56" w:type="dxa"/>
            </w:tcMar>
          </w:tcPr>
          <w:p w14:paraId="1258B6C5" w14:textId="77777777" w:rsidR="00AB0931" w:rsidRPr="004B5200" w:rsidRDefault="00AB0931" w:rsidP="00AB0931">
            <w:pPr>
              <w:numPr>
                <w:ilvl w:val="0"/>
                <w:numId w:val="20"/>
              </w:numPr>
              <w:ind w:left="0" w:firstLine="0"/>
              <w:jc w:val="both"/>
              <w:rPr>
                <w:rFonts w:ascii="Garamond" w:eastAsia="Calibri" w:hAnsi="Garamond" w:cs="Times New Roman"/>
              </w:rPr>
            </w:pPr>
          </w:p>
        </w:tc>
        <w:tc>
          <w:tcPr>
            <w:tcW w:w="1726" w:type="pct"/>
            <w:tcMar>
              <w:top w:w="0" w:type="dxa"/>
              <w:left w:w="56" w:type="dxa"/>
              <w:bottom w:w="113" w:type="dxa"/>
              <w:right w:w="56" w:type="dxa"/>
            </w:tcMar>
          </w:tcPr>
          <w:p w14:paraId="70686D85"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EN 60947-1:2007/A1:2011</w:t>
            </w:r>
          </w:p>
        </w:tc>
        <w:tc>
          <w:tcPr>
            <w:tcW w:w="1778" w:type="pct"/>
          </w:tcPr>
          <w:p w14:paraId="713E6BDE"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SSH EN 60947-1:2007/A1:2011</w:t>
            </w:r>
          </w:p>
        </w:tc>
        <w:tc>
          <w:tcPr>
            <w:tcW w:w="557" w:type="pct"/>
            <w:gridSpan w:val="3"/>
          </w:tcPr>
          <w:p w14:paraId="02BD1ADD"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2011</w:t>
            </w:r>
          </w:p>
        </w:tc>
        <w:tc>
          <w:tcPr>
            <w:tcW w:w="597" w:type="pct"/>
            <w:gridSpan w:val="2"/>
          </w:tcPr>
          <w:p w14:paraId="2BBC4376"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Fp</w:t>
            </w:r>
          </w:p>
        </w:tc>
      </w:tr>
      <w:tr w:rsidR="00AB0931" w:rsidRPr="004B5200" w14:paraId="4C2E71FD" w14:textId="77777777" w:rsidTr="00AB0931">
        <w:trPr>
          <w:trHeight w:val="120"/>
        </w:trPr>
        <w:tc>
          <w:tcPr>
            <w:tcW w:w="342" w:type="pct"/>
            <w:vMerge/>
            <w:tcMar>
              <w:top w:w="0" w:type="dxa"/>
              <w:left w:w="56" w:type="dxa"/>
              <w:bottom w:w="113" w:type="dxa"/>
              <w:right w:w="56" w:type="dxa"/>
            </w:tcMar>
          </w:tcPr>
          <w:p w14:paraId="4F10276B" w14:textId="77777777" w:rsidR="00AB0931" w:rsidRPr="004B5200" w:rsidRDefault="00AB0931" w:rsidP="00AB0931">
            <w:pPr>
              <w:numPr>
                <w:ilvl w:val="0"/>
                <w:numId w:val="20"/>
              </w:numPr>
              <w:ind w:left="0" w:firstLine="0"/>
              <w:jc w:val="both"/>
              <w:rPr>
                <w:rFonts w:ascii="Garamond" w:eastAsia="Calibri" w:hAnsi="Garamond" w:cs="Times New Roman"/>
              </w:rPr>
            </w:pPr>
          </w:p>
        </w:tc>
        <w:tc>
          <w:tcPr>
            <w:tcW w:w="1726" w:type="pct"/>
            <w:tcMar>
              <w:top w:w="0" w:type="dxa"/>
              <w:left w:w="56" w:type="dxa"/>
              <w:bottom w:w="113" w:type="dxa"/>
              <w:right w:w="56" w:type="dxa"/>
            </w:tcMar>
          </w:tcPr>
          <w:p w14:paraId="39C51DE5"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EN 60947-1:2007/A2:2014</w:t>
            </w:r>
          </w:p>
        </w:tc>
        <w:tc>
          <w:tcPr>
            <w:tcW w:w="1778" w:type="pct"/>
          </w:tcPr>
          <w:p w14:paraId="5A18B4DA"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SSH EN 60947-1:2007/A2:2014</w:t>
            </w:r>
          </w:p>
        </w:tc>
        <w:tc>
          <w:tcPr>
            <w:tcW w:w="557" w:type="pct"/>
            <w:gridSpan w:val="3"/>
          </w:tcPr>
          <w:p w14:paraId="00DF0729"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2015</w:t>
            </w:r>
          </w:p>
        </w:tc>
        <w:tc>
          <w:tcPr>
            <w:tcW w:w="597" w:type="pct"/>
            <w:gridSpan w:val="2"/>
          </w:tcPr>
          <w:p w14:paraId="07225BF5"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Fp</w:t>
            </w:r>
          </w:p>
        </w:tc>
      </w:tr>
      <w:tr w:rsidR="00AB0931" w:rsidRPr="004B5200" w14:paraId="262D82E8" w14:textId="77777777" w:rsidTr="00AB0931">
        <w:trPr>
          <w:trHeight w:val="454"/>
        </w:trPr>
        <w:tc>
          <w:tcPr>
            <w:tcW w:w="342" w:type="pct"/>
            <w:vMerge w:val="restart"/>
            <w:tcMar>
              <w:top w:w="0" w:type="dxa"/>
              <w:left w:w="56" w:type="dxa"/>
              <w:bottom w:w="113" w:type="dxa"/>
              <w:right w:w="56" w:type="dxa"/>
            </w:tcMar>
          </w:tcPr>
          <w:p w14:paraId="2CD7CDCA" w14:textId="77777777" w:rsidR="00AB0931" w:rsidRPr="004B5200" w:rsidRDefault="00AB0931" w:rsidP="006238DE">
            <w:pPr>
              <w:ind w:left="450"/>
              <w:jc w:val="both"/>
              <w:rPr>
                <w:rFonts w:ascii="Garamond" w:eastAsia="Calibri" w:hAnsi="Garamond" w:cs="Times New Roman"/>
              </w:rPr>
            </w:pPr>
          </w:p>
        </w:tc>
        <w:tc>
          <w:tcPr>
            <w:tcW w:w="1726" w:type="pct"/>
            <w:tcMar>
              <w:top w:w="0" w:type="dxa"/>
              <w:left w:w="56" w:type="dxa"/>
              <w:bottom w:w="113" w:type="dxa"/>
              <w:right w:w="56" w:type="dxa"/>
            </w:tcMar>
          </w:tcPr>
          <w:p w14:paraId="6DFE9C7E"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EN 60947-2:2006</w:t>
            </w:r>
          </w:p>
          <w:p w14:paraId="5BC66D02" w14:textId="77777777" w:rsidR="00AB0931" w:rsidRPr="004B5200" w:rsidRDefault="00AB0931" w:rsidP="00AB0931">
            <w:pPr>
              <w:rPr>
                <w:rFonts w:ascii="Garamond" w:eastAsia="Calibri" w:hAnsi="Garamond" w:cs="Times New Roman"/>
              </w:rPr>
            </w:pPr>
          </w:p>
          <w:p w14:paraId="6650BA78"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 xml:space="preserve">Low-voltage switchgear and controlgear - Part 2: Circuit-breakers </w:t>
            </w:r>
          </w:p>
        </w:tc>
        <w:tc>
          <w:tcPr>
            <w:tcW w:w="1778" w:type="pct"/>
          </w:tcPr>
          <w:p w14:paraId="420E7824"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SSH EN 60947-2:2006</w:t>
            </w:r>
          </w:p>
          <w:p w14:paraId="4023E228" w14:textId="77777777" w:rsidR="00AB0931" w:rsidRPr="004B5200" w:rsidRDefault="00AB0931" w:rsidP="00AB0931">
            <w:pPr>
              <w:rPr>
                <w:rFonts w:ascii="Garamond" w:eastAsia="Calibri" w:hAnsi="Garamond" w:cs="Times New Roman"/>
              </w:rPr>
            </w:pPr>
          </w:p>
          <w:p w14:paraId="3BA7F3A5"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Pajisjet shpërndarëse dhe të kontrollit të tensionit të ulët - Pjesa 2: Ndërprerësit e qarkut</w:t>
            </w:r>
          </w:p>
        </w:tc>
        <w:tc>
          <w:tcPr>
            <w:tcW w:w="557" w:type="pct"/>
            <w:gridSpan w:val="3"/>
          </w:tcPr>
          <w:p w14:paraId="353AD5FC"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2008</w:t>
            </w:r>
          </w:p>
        </w:tc>
        <w:tc>
          <w:tcPr>
            <w:tcW w:w="597" w:type="pct"/>
            <w:gridSpan w:val="2"/>
          </w:tcPr>
          <w:p w14:paraId="2D30049B"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Fp</w:t>
            </w:r>
          </w:p>
        </w:tc>
      </w:tr>
      <w:tr w:rsidR="00AB0931" w:rsidRPr="004B5200" w14:paraId="40F5A925" w14:textId="77777777" w:rsidTr="00AB0931">
        <w:trPr>
          <w:trHeight w:val="192"/>
        </w:trPr>
        <w:tc>
          <w:tcPr>
            <w:tcW w:w="342" w:type="pct"/>
            <w:vMerge/>
            <w:tcMar>
              <w:top w:w="0" w:type="dxa"/>
              <w:left w:w="56" w:type="dxa"/>
              <w:bottom w:w="113" w:type="dxa"/>
              <w:right w:w="56" w:type="dxa"/>
            </w:tcMar>
          </w:tcPr>
          <w:p w14:paraId="3B03B488" w14:textId="77777777" w:rsidR="00AB0931" w:rsidRPr="004B5200" w:rsidRDefault="00AB0931" w:rsidP="00AB0931">
            <w:pPr>
              <w:numPr>
                <w:ilvl w:val="0"/>
                <w:numId w:val="20"/>
              </w:numPr>
              <w:ind w:left="0" w:firstLine="0"/>
              <w:jc w:val="both"/>
              <w:rPr>
                <w:rFonts w:ascii="Garamond" w:eastAsia="Calibri" w:hAnsi="Garamond" w:cs="Times New Roman"/>
              </w:rPr>
            </w:pPr>
          </w:p>
        </w:tc>
        <w:tc>
          <w:tcPr>
            <w:tcW w:w="1726" w:type="pct"/>
            <w:tcMar>
              <w:top w:w="0" w:type="dxa"/>
              <w:left w:w="56" w:type="dxa"/>
              <w:bottom w:w="113" w:type="dxa"/>
              <w:right w:w="56" w:type="dxa"/>
            </w:tcMar>
          </w:tcPr>
          <w:p w14:paraId="18318C5E"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EN 60947-2:2006/A1:2009</w:t>
            </w:r>
          </w:p>
        </w:tc>
        <w:tc>
          <w:tcPr>
            <w:tcW w:w="1778" w:type="pct"/>
          </w:tcPr>
          <w:p w14:paraId="3FE2A626"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SSH EN 60947-2:2006/A1:2009</w:t>
            </w:r>
          </w:p>
        </w:tc>
        <w:tc>
          <w:tcPr>
            <w:tcW w:w="557" w:type="pct"/>
            <w:gridSpan w:val="3"/>
          </w:tcPr>
          <w:p w14:paraId="750CDBE3"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2010</w:t>
            </w:r>
          </w:p>
        </w:tc>
        <w:tc>
          <w:tcPr>
            <w:tcW w:w="597" w:type="pct"/>
            <w:gridSpan w:val="2"/>
          </w:tcPr>
          <w:p w14:paraId="095C9CBD"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Fp</w:t>
            </w:r>
          </w:p>
        </w:tc>
      </w:tr>
      <w:tr w:rsidR="00AB0931" w:rsidRPr="004B5200" w14:paraId="6305AAFF" w14:textId="77777777" w:rsidTr="00AB0931">
        <w:trPr>
          <w:trHeight w:val="165"/>
        </w:trPr>
        <w:tc>
          <w:tcPr>
            <w:tcW w:w="342" w:type="pct"/>
            <w:vMerge/>
            <w:tcMar>
              <w:top w:w="0" w:type="dxa"/>
              <w:left w:w="56" w:type="dxa"/>
              <w:bottom w:w="113" w:type="dxa"/>
              <w:right w:w="56" w:type="dxa"/>
            </w:tcMar>
          </w:tcPr>
          <w:p w14:paraId="2B66C9E8" w14:textId="77777777" w:rsidR="00AB0931" w:rsidRPr="004B5200" w:rsidRDefault="00AB0931" w:rsidP="00AB0931">
            <w:pPr>
              <w:numPr>
                <w:ilvl w:val="0"/>
                <w:numId w:val="20"/>
              </w:numPr>
              <w:ind w:left="0" w:firstLine="0"/>
              <w:jc w:val="both"/>
              <w:rPr>
                <w:rFonts w:ascii="Garamond" w:eastAsia="Calibri" w:hAnsi="Garamond" w:cs="Times New Roman"/>
              </w:rPr>
            </w:pPr>
          </w:p>
        </w:tc>
        <w:tc>
          <w:tcPr>
            <w:tcW w:w="1726" w:type="pct"/>
            <w:tcMar>
              <w:top w:w="0" w:type="dxa"/>
              <w:left w:w="56" w:type="dxa"/>
              <w:bottom w:w="113" w:type="dxa"/>
              <w:right w:w="56" w:type="dxa"/>
            </w:tcMar>
          </w:tcPr>
          <w:p w14:paraId="215C9E7A"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EN 60947-2:2006/A2:2013</w:t>
            </w:r>
          </w:p>
        </w:tc>
        <w:tc>
          <w:tcPr>
            <w:tcW w:w="1778" w:type="pct"/>
          </w:tcPr>
          <w:p w14:paraId="793875F3"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SSH EN 60947-2:2006/A2:2013</w:t>
            </w:r>
          </w:p>
        </w:tc>
        <w:tc>
          <w:tcPr>
            <w:tcW w:w="557" w:type="pct"/>
            <w:gridSpan w:val="3"/>
          </w:tcPr>
          <w:p w14:paraId="0611DDFF"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2014</w:t>
            </w:r>
          </w:p>
        </w:tc>
        <w:tc>
          <w:tcPr>
            <w:tcW w:w="597" w:type="pct"/>
            <w:gridSpan w:val="2"/>
          </w:tcPr>
          <w:p w14:paraId="767E36B5"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Fp</w:t>
            </w:r>
          </w:p>
        </w:tc>
      </w:tr>
      <w:tr w:rsidR="00AB0931" w:rsidRPr="004B5200" w14:paraId="03CAE725" w14:textId="77777777" w:rsidTr="00AB0931">
        <w:trPr>
          <w:trHeight w:val="120"/>
        </w:trPr>
        <w:tc>
          <w:tcPr>
            <w:tcW w:w="342" w:type="pct"/>
            <w:vMerge w:val="restart"/>
            <w:tcMar>
              <w:top w:w="0" w:type="dxa"/>
              <w:left w:w="56" w:type="dxa"/>
              <w:bottom w:w="113" w:type="dxa"/>
              <w:right w:w="56" w:type="dxa"/>
            </w:tcMar>
          </w:tcPr>
          <w:p w14:paraId="6B7DF28B" w14:textId="77777777" w:rsidR="00AB0931" w:rsidRPr="004B5200" w:rsidRDefault="00AB0931" w:rsidP="006238DE">
            <w:pPr>
              <w:ind w:left="450"/>
              <w:jc w:val="both"/>
              <w:rPr>
                <w:rFonts w:ascii="Garamond" w:eastAsia="Calibri" w:hAnsi="Garamond" w:cs="Times New Roman"/>
              </w:rPr>
            </w:pPr>
          </w:p>
        </w:tc>
        <w:tc>
          <w:tcPr>
            <w:tcW w:w="1726" w:type="pct"/>
            <w:tcMar>
              <w:top w:w="0" w:type="dxa"/>
              <w:left w:w="56" w:type="dxa"/>
              <w:bottom w:w="113" w:type="dxa"/>
              <w:right w:w="56" w:type="dxa"/>
            </w:tcMar>
          </w:tcPr>
          <w:p w14:paraId="59CEACA4"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EN 60947-3:2009</w:t>
            </w:r>
          </w:p>
          <w:p w14:paraId="68C1EA04" w14:textId="77777777" w:rsidR="00AB0931" w:rsidRPr="004B5200" w:rsidRDefault="00AB0931" w:rsidP="00AB0931">
            <w:pPr>
              <w:rPr>
                <w:rFonts w:ascii="Garamond" w:eastAsia="Calibri" w:hAnsi="Garamond" w:cs="Times New Roman"/>
              </w:rPr>
            </w:pPr>
          </w:p>
          <w:p w14:paraId="723B7E81"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 xml:space="preserve">Low-voltage switchgear and controlgear - Part 3: Switches, disconnectors, switch-disconnectors and fuse-combination units </w:t>
            </w:r>
          </w:p>
        </w:tc>
        <w:tc>
          <w:tcPr>
            <w:tcW w:w="1778" w:type="pct"/>
          </w:tcPr>
          <w:p w14:paraId="6F712002"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SSH EN 60947-3:2009</w:t>
            </w:r>
          </w:p>
          <w:p w14:paraId="61E5E463" w14:textId="77777777" w:rsidR="00AB0931" w:rsidRPr="004B5200" w:rsidRDefault="00AB0931" w:rsidP="00AB0931">
            <w:pPr>
              <w:rPr>
                <w:rFonts w:ascii="Garamond" w:eastAsia="Calibri" w:hAnsi="Garamond" w:cs="Times New Roman"/>
              </w:rPr>
            </w:pPr>
          </w:p>
          <w:p w14:paraId="4B7786F3"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Pajisje shpërndarëse dhe kontrolli për tension të ulët - Pjesa 3: Çelësat, ndarësit, çelësat ndarës dhe njësitë kombinuara me siguresa</w:t>
            </w:r>
          </w:p>
        </w:tc>
        <w:tc>
          <w:tcPr>
            <w:tcW w:w="557" w:type="pct"/>
            <w:gridSpan w:val="3"/>
          </w:tcPr>
          <w:p w14:paraId="43810214"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2010</w:t>
            </w:r>
          </w:p>
        </w:tc>
        <w:tc>
          <w:tcPr>
            <w:tcW w:w="597" w:type="pct"/>
            <w:gridSpan w:val="2"/>
          </w:tcPr>
          <w:p w14:paraId="47397F06"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Fp</w:t>
            </w:r>
          </w:p>
        </w:tc>
      </w:tr>
      <w:tr w:rsidR="00AB0931" w:rsidRPr="004B5200" w14:paraId="422B4BF8" w14:textId="77777777" w:rsidTr="00AB0931">
        <w:trPr>
          <w:trHeight w:val="192"/>
        </w:trPr>
        <w:tc>
          <w:tcPr>
            <w:tcW w:w="342" w:type="pct"/>
            <w:vMerge/>
            <w:tcMar>
              <w:top w:w="0" w:type="dxa"/>
              <w:left w:w="56" w:type="dxa"/>
              <w:bottom w:w="113" w:type="dxa"/>
              <w:right w:w="56" w:type="dxa"/>
            </w:tcMar>
          </w:tcPr>
          <w:p w14:paraId="1A122161" w14:textId="77777777" w:rsidR="00AB0931" w:rsidRPr="004B5200" w:rsidRDefault="00AB0931" w:rsidP="00AB0931">
            <w:pPr>
              <w:numPr>
                <w:ilvl w:val="0"/>
                <w:numId w:val="20"/>
              </w:numPr>
              <w:ind w:left="0" w:firstLine="0"/>
              <w:jc w:val="both"/>
              <w:rPr>
                <w:rFonts w:ascii="Garamond" w:eastAsia="Calibri" w:hAnsi="Garamond" w:cs="Times New Roman"/>
              </w:rPr>
            </w:pPr>
          </w:p>
        </w:tc>
        <w:tc>
          <w:tcPr>
            <w:tcW w:w="1726" w:type="pct"/>
            <w:tcMar>
              <w:top w:w="0" w:type="dxa"/>
              <w:left w:w="56" w:type="dxa"/>
              <w:bottom w:w="113" w:type="dxa"/>
              <w:right w:w="56" w:type="dxa"/>
            </w:tcMar>
          </w:tcPr>
          <w:p w14:paraId="44973CC9"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EN 60947-3:2009/A1:2012</w:t>
            </w:r>
          </w:p>
        </w:tc>
        <w:tc>
          <w:tcPr>
            <w:tcW w:w="1778" w:type="pct"/>
          </w:tcPr>
          <w:p w14:paraId="7903CDD9"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SSH EN 60947-3:2009/A1:2012</w:t>
            </w:r>
          </w:p>
        </w:tc>
        <w:tc>
          <w:tcPr>
            <w:tcW w:w="557" w:type="pct"/>
            <w:gridSpan w:val="3"/>
          </w:tcPr>
          <w:p w14:paraId="21FCEE14"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2012</w:t>
            </w:r>
          </w:p>
        </w:tc>
        <w:tc>
          <w:tcPr>
            <w:tcW w:w="597" w:type="pct"/>
            <w:gridSpan w:val="2"/>
          </w:tcPr>
          <w:p w14:paraId="7F462CA2"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Fp</w:t>
            </w:r>
          </w:p>
        </w:tc>
      </w:tr>
      <w:tr w:rsidR="00AB0931" w:rsidRPr="004B5200" w14:paraId="63EE0E55" w14:textId="77777777" w:rsidTr="00AB0931">
        <w:trPr>
          <w:trHeight w:val="454"/>
        </w:trPr>
        <w:tc>
          <w:tcPr>
            <w:tcW w:w="342" w:type="pct"/>
            <w:vMerge w:val="restart"/>
            <w:tcMar>
              <w:top w:w="0" w:type="dxa"/>
              <w:left w:w="56" w:type="dxa"/>
              <w:bottom w:w="113" w:type="dxa"/>
              <w:right w:w="56" w:type="dxa"/>
            </w:tcMar>
          </w:tcPr>
          <w:p w14:paraId="120E5285" w14:textId="77777777" w:rsidR="00AB0931" w:rsidRPr="004B5200" w:rsidRDefault="00AB0931" w:rsidP="006238DE">
            <w:pPr>
              <w:ind w:left="450"/>
              <w:jc w:val="both"/>
              <w:rPr>
                <w:rFonts w:ascii="Garamond" w:eastAsia="Calibri" w:hAnsi="Garamond" w:cs="Times New Roman"/>
              </w:rPr>
            </w:pPr>
          </w:p>
        </w:tc>
        <w:tc>
          <w:tcPr>
            <w:tcW w:w="1726" w:type="pct"/>
            <w:tcMar>
              <w:top w:w="0" w:type="dxa"/>
              <w:left w:w="56" w:type="dxa"/>
              <w:bottom w:w="113" w:type="dxa"/>
              <w:right w:w="56" w:type="dxa"/>
            </w:tcMar>
          </w:tcPr>
          <w:p w14:paraId="4A808199"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EN 60947-4-1:2010</w:t>
            </w:r>
          </w:p>
          <w:p w14:paraId="3EF896C9" w14:textId="77777777" w:rsidR="00AB0931" w:rsidRPr="004B5200" w:rsidRDefault="00AB0931" w:rsidP="00AB0931">
            <w:pPr>
              <w:rPr>
                <w:rFonts w:ascii="Garamond" w:eastAsia="Calibri" w:hAnsi="Garamond" w:cs="Times New Roman"/>
              </w:rPr>
            </w:pPr>
          </w:p>
          <w:p w14:paraId="61BD6C71"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 xml:space="preserve">Low-voltage switchgear and controlgear - Part 4-1: Contactors and motor-starters - Electromechanical contactors and motor-starters </w:t>
            </w:r>
          </w:p>
        </w:tc>
        <w:tc>
          <w:tcPr>
            <w:tcW w:w="1778" w:type="pct"/>
          </w:tcPr>
          <w:p w14:paraId="3AF61992"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SSH EN 60947-4-1:2010</w:t>
            </w:r>
          </w:p>
          <w:p w14:paraId="0E3FCCCF" w14:textId="77777777" w:rsidR="00AB0931" w:rsidRPr="004B5200" w:rsidRDefault="00AB0931" w:rsidP="00AB0931">
            <w:pPr>
              <w:rPr>
                <w:rFonts w:ascii="Garamond" w:eastAsia="Calibri" w:hAnsi="Garamond" w:cs="Times New Roman"/>
              </w:rPr>
            </w:pPr>
          </w:p>
          <w:p w14:paraId="40A0E1B6"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Pajisjeve shpërndarëse dhe kontrolli të tensionit të ulët - Pjesa 4-1: Kontaktorët dhe starterat e motorëve - Kontaktorët dhe starterat e motorëve elektromekanik</w:t>
            </w:r>
          </w:p>
        </w:tc>
        <w:tc>
          <w:tcPr>
            <w:tcW w:w="557" w:type="pct"/>
            <w:gridSpan w:val="3"/>
          </w:tcPr>
          <w:p w14:paraId="76FFEC04"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2010</w:t>
            </w:r>
          </w:p>
        </w:tc>
        <w:tc>
          <w:tcPr>
            <w:tcW w:w="597" w:type="pct"/>
            <w:gridSpan w:val="2"/>
          </w:tcPr>
          <w:p w14:paraId="530E3AAE"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Fp</w:t>
            </w:r>
          </w:p>
        </w:tc>
      </w:tr>
      <w:tr w:rsidR="00AB0931" w:rsidRPr="004B5200" w14:paraId="3F95A006" w14:textId="77777777" w:rsidTr="00AB0931">
        <w:trPr>
          <w:trHeight w:val="228"/>
        </w:trPr>
        <w:tc>
          <w:tcPr>
            <w:tcW w:w="342" w:type="pct"/>
            <w:vMerge/>
            <w:tcMar>
              <w:top w:w="0" w:type="dxa"/>
              <w:left w:w="56" w:type="dxa"/>
              <w:bottom w:w="113" w:type="dxa"/>
              <w:right w:w="56" w:type="dxa"/>
            </w:tcMar>
          </w:tcPr>
          <w:p w14:paraId="3EA8CD03" w14:textId="77777777" w:rsidR="00AB0931" w:rsidRPr="004B5200" w:rsidRDefault="00AB0931" w:rsidP="00AB0931">
            <w:pPr>
              <w:numPr>
                <w:ilvl w:val="0"/>
                <w:numId w:val="20"/>
              </w:numPr>
              <w:ind w:left="0" w:firstLine="0"/>
              <w:jc w:val="both"/>
              <w:rPr>
                <w:rFonts w:ascii="Garamond" w:eastAsia="Calibri" w:hAnsi="Garamond" w:cs="Times New Roman"/>
              </w:rPr>
            </w:pPr>
          </w:p>
        </w:tc>
        <w:tc>
          <w:tcPr>
            <w:tcW w:w="1726" w:type="pct"/>
            <w:tcMar>
              <w:top w:w="0" w:type="dxa"/>
              <w:left w:w="56" w:type="dxa"/>
              <w:bottom w:w="113" w:type="dxa"/>
              <w:right w:w="56" w:type="dxa"/>
            </w:tcMar>
          </w:tcPr>
          <w:p w14:paraId="6CCDC8C6"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EN 60947-4-1:2010/A1:2012</w:t>
            </w:r>
          </w:p>
        </w:tc>
        <w:tc>
          <w:tcPr>
            <w:tcW w:w="1778" w:type="pct"/>
          </w:tcPr>
          <w:p w14:paraId="2D9C4838"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SSH EN 60947-4-1:2010/A1:2012</w:t>
            </w:r>
          </w:p>
        </w:tc>
        <w:tc>
          <w:tcPr>
            <w:tcW w:w="557" w:type="pct"/>
            <w:gridSpan w:val="3"/>
          </w:tcPr>
          <w:p w14:paraId="5F8B6296"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2013</w:t>
            </w:r>
          </w:p>
        </w:tc>
        <w:tc>
          <w:tcPr>
            <w:tcW w:w="597" w:type="pct"/>
            <w:gridSpan w:val="2"/>
          </w:tcPr>
          <w:p w14:paraId="0151F0F5"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Fp</w:t>
            </w:r>
          </w:p>
        </w:tc>
      </w:tr>
      <w:tr w:rsidR="00AB0931" w:rsidRPr="004B5200" w14:paraId="6FE9C016" w14:textId="77777777" w:rsidTr="00AB0931">
        <w:trPr>
          <w:trHeight w:val="454"/>
        </w:trPr>
        <w:tc>
          <w:tcPr>
            <w:tcW w:w="342" w:type="pct"/>
            <w:tcMar>
              <w:top w:w="0" w:type="dxa"/>
              <w:left w:w="56" w:type="dxa"/>
              <w:bottom w:w="113" w:type="dxa"/>
              <w:right w:w="56" w:type="dxa"/>
            </w:tcMar>
          </w:tcPr>
          <w:p w14:paraId="6A28E8C9" w14:textId="77777777" w:rsidR="00AB0931" w:rsidRPr="004B5200" w:rsidRDefault="00AB0931" w:rsidP="006238DE">
            <w:pPr>
              <w:ind w:left="450"/>
              <w:jc w:val="both"/>
              <w:rPr>
                <w:rFonts w:ascii="Garamond" w:eastAsia="Calibri" w:hAnsi="Garamond" w:cs="Times New Roman"/>
              </w:rPr>
            </w:pPr>
          </w:p>
        </w:tc>
        <w:tc>
          <w:tcPr>
            <w:tcW w:w="1726" w:type="pct"/>
            <w:tcMar>
              <w:top w:w="0" w:type="dxa"/>
              <w:left w:w="56" w:type="dxa"/>
              <w:bottom w:w="113" w:type="dxa"/>
              <w:right w:w="56" w:type="dxa"/>
            </w:tcMar>
          </w:tcPr>
          <w:p w14:paraId="3E774DD2"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EN 60947-4-2:2012</w:t>
            </w:r>
          </w:p>
          <w:p w14:paraId="01F15339" w14:textId="77777777" w:rsidR="00AB0931" w:rsidRPr="004B5200" w:rsidRDefault="00AB0931" w:rsidP="00AB0931">
            <w:pPr>
              <w:rPr>
                <w:rFonts w:ascii="Garamond" w:eastAsia="Calibri" w:hAnsi="Garamond" w:cs="Times New Roman"/>
              </w:rPr>
            </w:pPr>
          </w:p>
          <w:p w14:paraId="221274B2"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Low-voltage switchgear and controlgear - Part 4-2: Contactors and motor-starters - AC semiconductor motor controllers and starters</w:t>
            </w:r>
          </w:p>
        </w:tc>
        <w:tc>
          <w:tcPr>
            <w:tcW w:w="1778" w:type="pct"/>
          </w:tcPr>
          <w:p w14:paraId="391392FB"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SSH EN 60947-4-2:2012</w:t>
            </w:r>
          </w:p>
          <w:p w14:paraId="3EFA6826" w14:textId="77777777" w:rsidR="00AB0931" w:rsidRPr="004B5200" w:rsidRDefault="00AB0931" w:rsidP="00AB0931">
            <w:pPr>
              <w:rPr>
                <w:rFonts w:ascii="Garamond" w:eastAsia="Calibri" w:hAnsi="Garamond" w:cs="Times New Roman"/>
              </w:rPr>
            </w:pPr>
          </w:p>
          <w:p w14:paraId="277A3FCA"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Pajisje komutimi dhe kontrolli për tension të ulët - Pjesa 4-2: Kontaktorët dhe lëshuesit e motorëve - Lëshuesit dhe kontrolloret AC të motorëve me gjysmëpërcjellës</w:t>
            </w:r>
          </w:p>
        </w:tc>
        <w:tc>
          <w:tcPr>
            <w:tcW w:w="557" w:type="pct"/>
            <w:gridSpan w:val="3"/>
          </w:tcPr>
          <w:p w14:paraId="17EDF4E3"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2012</w:t>
            </w:r>
          </w:p>
        </w:tc>
        <w:tc>
          <w:tcPr>
            <w:tcW w:w="597" w:type="pct"/>
            <w:gridSpan w:val="2"/>
          </w:tcPr>
          <w:p w14:paraId="1ED86D67"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Fp</w:t>
            </w:r>
          </w:p>
        </w:tc>
      </w:tr>
      <w:tr w:rsidR="00AB0931" w:rsidRPr="004B5200" w14:paraId="03A53171" w14:textId="77777777" w:rsidTr="00AB0931">
        <w:trPr>
          <w:trHeight w:val="454"/>
        </w:trPr>
        <w:tc>
          <w:tcPr>
            <w:tcW w:w="342" w:type="pct"/>
            <w:tcMar>
              <w:top w:w="0" w:type="dxa"/>
              <w:left w:w="56" w:type="dxa"/>
              <w:bottom w:w="113" w:type="dxa"/>
              <w:right w:w="56" w:type="dxa"/>
            </w:tcMar>
          </w:tcPr>
          <w:p w14:paraId="757B0A9E" w14:textId="77777777" w:rsidR="00AB0931" w:rsidRPr="004B5200" w:rsidRDefault="00AB0931" w:rsidP="006238DE">
            <w:pPr>
              <w:ind w:left="450"/>
              <w:jc w:val="both"/>
              <w:rPr>
                <w:rFonts w:ascii="Garamond" w:eastAsia="Calibri" w:hAnsi="Garamond" w:cs="Times New Roman"/>
              </w:rPr>
            </w:pPr>
          </w:p>
        </w:tc>
        <w:tc>
          <w:tcPr>
            <w:tcW w:w="1726" w:type="pct"/>
            <w:tcMar>
              <w:top w:w="0" w:type="dxa"/>
              <w:left w:w="56" w:type="dxa"/>
              <w:bottom w:w="113" w:type="dxa"/>
              <w:right w:w="56" w:type="dxa"/>
            </w:tcMar>
          </w:tcPr>
          <w:p w14:paraId="0C534EB5"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EN 60947-4-3:2014</w:t>
            </w:r>
          </w:p>
          <w:p w14:paraId="72FF1A3E" w14:textId="77777777" w:rsidR="00AB0931" w:rsidRPr="004B5200" w:rsidRDefault="00AB0931" w:rsidP="00AB0931">
            <w:pPr>
              <w:rPr>
                <w:rFonts w:ascii="Garamond" w:eastAsia="Calibri" w:hAnsi="Garamond" w:cs="Times New Roman"/>
              </w:rPr>
            </w:pPr>
          </w:p>
          <w:p w14:paraId="3F9EA7F9"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Low-voltage switchgear and controlgear - Part 4-3: Contactors and motor-starters - AC semiconductor controllers and contactors for non-motor loads</w:t>
            </w:r>
          </w:p>
        </w:tc>
        <w:tc>
          <w:tcPr>
            <w:tcW w:w="1778" w:type="pct"/>
          </w:tcPr>
          <w:p w14:paraId="449EC137"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SSH EN 60947-4-3:2014</w:t>
            </w:r>
          </w:p>
          <w:p w14:paraId="196738F1" w14:textId="77777777" w:rsidR="00AB0931" w:rsidRPr="004B5200" w:rsidRDefault="00AB0931" w:rsidP="00AB0931">
            <w:pPr>
              <w:rPr>
                <w:rFonts w:ascii="Garamond" w:eastAsia="Calibri" w:hAnsi="Garamond" w:cs="Times New Roman"/>
              </w:rPr>
            </w:pPr>
          </w:p>
          <w:p w14:paraId="280046DA"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Pajisje komutimi dhe kontrolli për tension të ulët - Pjesa 4-3: Kontaktorët dhe lëshuesit e motorëve – Kontrollorët dhe kontaktorët me gjysmëpërcjellës të motorëve me rrymë alternative për ngarkesë jo motorike</w:t>
            </w:r>
          </w:p>
        </w:tc>
        <w:tc>
          <w:tcPr>
            <w:tcW w:w="557" w:type="pct"/>
            <w:gridSpan w:val="3"/>
          </w:tcPr>
          <w:p w14:paraId="2DAACFBF"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2015</w:t>
            </w:r>
          </w:p>
        </w:tc>
        <w:tc>
          <w:tcPr>
            <w:tcW w:w="597" w:type="pct"/>
            <w:gridSpan w:val="2"/>
          </w:tcPr>
          <w:p w14:paraId="0CF08EDB"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Fp</w:t>
            </w:r>
          </w:p>
        </w:tc>
      </w:tr>
      <w:tr w:rsidR="00AB0931" w:rsidRPr="004B5200" w14:paraId="6A226740" w14:textId="77777777" w:rsidTr="00AB0931">
        <w:trPr>
          <w:trHeight w:val="454"/>
        </w:trPr>
        <w:tc>
          <w:tcPr>
            <w:tcW w:w="342" w:type="pct"/>
            <w:vMerge w:val="restart"/>
            <w:tcMar>
              <w:top w:w="0" w:type="dxa"/>
              <w:left w:w="56" w:type="dxa"/>
              <w:bottom w:w="113" w:type="dxa"/>
              <w:right w:w="56" w:type="dxa"/>
            </w:tcMar>
          </w:tcPr>
          <w:p w14:paraId="73667345" w14:textId="77777777" w:rsidR="00AB0931" w:rsidRPr="004B5200" w:rsidRDefault="00AB0931" w:rsidP="006238DE">
            <w:pPr>
              <w:ind w:left="450"/>
              <w:jc w:val="both"/>
              <w:rPr>
                <w:rFonts w:ascii="Garamond" w:eastAsia="Calibri" w:hAnsi="Garamond" w:cs="Times New Roman"/>
              </w:rPr>
            </w:pPr>
          </w:p>
        </w:tc>
        <w:tc>
          <w:tcPr>
            <w:tcW w:w="1726" w:type="pct"/>
            <w:tcMar>
              <w:top w:w="0" w:type="dxa"/>
              <w:left w:w="56" w:type="dxa"/>
              <w:bottom w:w="113" w:type="dxa"/>
              <w:right w:w="56" w:type="dxa"/>
            </w:tcMar>
          </w:tcPr>
          <w:p w14:paraId="3C611940"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EN 60947-5-1:2004</w:t>
            </w:r>
          </w:p>
          <w:p w14:paraId="74127766" w14:textId="77777777" w:rsidR="00AB0931" w:rsidRPr="004B5200" w:rsidRDefault="00AB0931" w:rsidP="00AB0931">
            <w:pPr>
              <w:rPr>
                <w:rFonts w:ascii="Garamond" w:eastAsia="Calibri" w:hAnsi="Garamond" w:cs="Times New Roman"/>
              </w:rPr>
            </w:pPr>
          </w:p>
          <w:p w14:paraId="037B8B61"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Low-voltage switchgear and controlgear - Part 5-1: Control circuit devices and switching elements - Electromechanical control circuit devices</w:t>
            </w:r>
          </w:p>
        </w:tc>
        <w:tc>
          <w:tcPr>
            <w:tcW w:w="1778" w:type="pct"/>
          </w:tcPr>
          <w:p w14:paraId="359EBD83"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SSH EN 60947-5-1:2004</w:t>
            </w:r>
          </w:p>
          <w:p w14:paraId="25D92A0D" w14:textId="77777777" w:rsidR="00AB0931" w:rsidRPr="004B5200" w:rsidRDefault="00AB0931" w:rsidP="00AB0931">
            <w:pPr>
              <w:rPr>
                <w:rFonts w:ascii="Garamond" w:eastAsia="Calibri" w:hAnsi="Garamond" w:cs="Times New Roman"/>
              </w:rPr>
            </w:pPr>
          </w:p>
          <w:p w14:paraId="172EF7F0"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Pajisja shpërndarëse dhe të kontrollit të tensionit të ulët - Pjesa 5-1: Pajisjet kontrollit të qarkut dhe elementët ndërprerës - Pajisjet elektromekanike të kontrollit të qarkut</w:t>
            </w:r>
          </w:p>
        </w:tc>
        <w:tc>
          <w:tcPr>
            <w:tcW w:w="557" w:type="pct"/>
            <w:gridSpan w:val="3"/>
          </w:tcPr>
          <w:p w14:paraId="7FEA630A"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2005</w:t>
            </w:r>
          </w:p>
        </w:tc>
        <w:tc>
          <w:tcPr>
            <w:tcW w:w="597" w:type="pct"/>
            <w:gridSpan w:val="2"/>
          </w:tcPr>
          <w:p w14:paraId="5DE660F4"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Fp</w:t>
            </w:r>
          </w:p>
        </w:tc>
      </w:tr>
      <w:tr w:rsidR="00AB0931" w:rsidRPr="004B5200" w14:paraId="3AB77992" w14:textId="77777777" w:rsidTr="00AB0931">
        <w:trPr>
          <w:trHeight w:val="210"/>
        </w:trPr>
        <w:tc>
          <w:tcPr>
            <w:tcW w:w="342" w:type="pct"/>
            <w:vMerge/>
            <w:tcMar>
              <w:top w:w="0" w:type="dxa"/>
              <w:left w:w="56" w:type="dxa"/>
              <w:bottom w:w="113" w:type="dxa"/>
              <w:right w:w="56" w:type="dxa"/>
            </w:tcMar>
          </w:tcPr>
          <w:p w14:paraId="44DFF0B2" w14:textId="77777777" w:rsidR="00AB0931" w:rsidRPr="004B5200" w:rsidRDefault="00AB0931" w:rsidP="00AB0931">
            <w:pPr>
              <w:numPr>
                <w:ilvl w:val="0"/>
                <w:numId w:val="20"/>
              </w:numPr>
              <w:ind w:left="0" w:firstLine="0"/>
              <w:jc w:val="both"/>
              <w:rPr>
                <w:rFonts w:ascii="Garamond" w:eastAsia="Calibri" w:hAnsi="Garamond" w:cs="Times New Roman"/>
              </w:rPr>
            </w:pPr>
          </w:p>
        </w:tc>
        <w:tc>
          <w:tcPr>
            <w:tcW w:w="1726" w:type="pct"/>
            <w:tcMar>
              <w:top w:w="0" w:type="dxa"/>
              <w:left w:w="56" w:type="dxa"/>
              <w:bottom w:w="113" w:type="dxa"/>
              <w:right w:w="56" w:type="dxa"/>
            </w:tcMar>
          </w:tcPr>
          <w:p w14:paraId="5E21AC76"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EN 60947-5-1:2004/AC:2005</w:t>
            </w:r>
          </w:p>
        </w:tc>
        <w:tc>
          <w:tcPr>
            <w:tcW w:w="1778" w:type="pct"/>
          </w:tcPr>
          <w:p w14:paraId="4CE215DD"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SSH EN 60947-5-1:2004/A1:2009</w:t>
            </w:r>
          </w:p>
        </w:tc>
        <w:tc>
          <w:tcPr>
            <w:tcW w:w="557" w:type="pct"/>
            <w:gridSpan w:val="3"/>
          </w:tcPr>
          <w:p w14:paraId="186DA7D0"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2010</w:t>
            </w:r>
          </w:p>
        </w:tc>
        <w:tc>
          <w:tcPr>
            <w:tcW w:w="597" w:type="pct"/>
            <w:gridSpan w:val="2"/>
          </w:tcPr>
          <w:p w14:paraId="41CB98F3"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Fp</w:t>
            </w:r>
          </w:p>
        </w:tc>
      </w:tr>
      <w:tr w:rsidR="00AB0931" w:rsidRPr="004B5200" w14:paraId="63F7D5B4" w14:textId="77777777" w:rsidTr="00AB0931">
        <w:trPr>
          <w:trHeight w:val="165"/>
        </w:trPr>
        <w:tc>
          <w:tcPr>
            <w:tcW w:w="342" w:type="pct"/>
            <w:vMerge/>
            <w:tcMar>
              <w:top w:w="0" w:type="dxa"/>
              <w:left w:w="56" w:type="dxa"/>
              <w:bottom w:w="113" w:type="dxa"/>
              <w:right w:w="56" w:type="dxa"/>
            </w:tcMar>
          </w:tcPr>
          <w:p w14:paraId="2BBFA0F8" w14:textId="77777777" w:rsidR="00AB0931" w:rsidRPr="004B5200" w:rsidRDefault="00AB0931" w:rsidP="00AB0931">
            <w:pPr>
              <w:numPr>
                <w:ilvl w:val="0"/>
                <w:numId w:val="20"/>
              </w:numPr>
              <w:ind w:left="0" w:firstLine="0"/>
              <w:jc w:val="both"/>
              <w:rPr>
                <w:rFonts w:ascii="Garamond" w:eastAsia="Calibri" w:hAnsi="Garamond" w:cs="Times New Roman"/>
              </w:rPr>
            </w:pPr>
          </w:p>
        </w:tc>
        <w:tc>
          <w:tcPr>
            <w:tcW w:w="1726" w:type="pct"/>
            <w:tcMar>
              <w:top w:w="0" w:type="dxa"/>
              <w:left w:w="56" w:type="dxa"/>
              <w:bottom w:w="113" w:type="dxa"/>
              <w:right w:w="56" w:type="dxa"/>
            </w:tcMar>
          </w:tcPr>
          <w:p w14:paraId="718F1625"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EN 60947-5-1:2004/AC:2004</w:t>
            </w:r>
          </w:p>
        </w:tc>
        <w:tc>
          <w:tcPr>
            <w:tcW w:w="1778" w:type="pct"/>
          </w:tcPr>
          <w:p w14:paraId="1951714B"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SSH EN 60947-5-1:2004/AC:2004</w:t>
            </w:r>
          </w:p>
        </w:tc>
        <w:tc>
          <w:tcPr>
            <w:tcW w:w="557" w:type="pct"/>
            <w:gridSpan w:val="3"/>
          </w:tcPr>
          <w:p w14:paraId="64741ACB"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2011</w:t>
            </w:r>
          </w:p>
        </w:tc>
        <w:tc>
          <w:tcPr>
            <w:tcW w:w="597" w:type="pct"/>
            <w:gridSpan w:val="2"/>
          </w:tcPr>
          <w:p w14:paraId="5534C1B3"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Fp</w:t>
            </w:r>
          </w:p>
        </w:tc>
      </w:tr>
      <w:tr w:rsidR="00AB0931" w:rsidRPr="004B5200" w14:paraId="022EB756" w14:textId="77777777" w:rsidTr="00AB0931">
        <w:trPr>
          <w:trHeight w:val="138"/>
        </w:trPr>
        <w:tc>
          <w:tcPr>
            <w:tcW w:w="342" w:type="pct"/>
            <w:vMerge/>
            <w:tcMar>
              <w:top w:w="0" w:type="dxa"/>
              <w:left w:w="56" w:type="dxa"/>
              <w:bottom w:w="113" w:type="dxa"/>
              <w:right w:w="56" w:type="dxa"/>
            </w:tcMar>
          </w:tcPr>
          <w:p w14:paraId="35CE46E3" w14:textId="77777777" w:rsidR="00AB0931" w:rsidRPr="004B5200" w:rsidRDefault="00AB0931" w:rsidP="00AB0931">
            <w:pPr>
              <w:numPr>
                <w:ilvl w:val="0"/>
                <w:numId w:val="20"/>
              </w:numPr>
              <w:ind w:left="0" w:firstLine="0"/>
              <w:jc w:val="both"/>
              <w:rPr>
                <w:rFonts w:ascii="Garamond" w:eastAsia="Calibri" w:hAnsi="Garamond" w:cs="Times New Roman"/>
              </w:rPr>
            </w:pPr>
          </w:p>
        </w:tc>
        <w:tc>
          <w:tcPr>
            <w:tcW w:w="1726" w:type="pct"/>
            <w:tcMar>
              <w:top w:w="0" w:type="dxa"/>
              <w:left w:w="56" w:type="dxa"/>
              <w:bottom w:w="113" w:type="dxa"/>
              <w:right w:w="56" w:type="dxa"/>
            </w:tcMar>
          </w:tcPr>
          <w:p w14:paraId="45824CE7"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EN 60947-5-1:2004/A1:2009</w:t>
            </w:r>
          </w:p>
        </w:tc>
        <w:tc>
          <w:tcPr>
            <w:tcW w:w="1778" w:type="pct"/>
          </w:tcPr>
          <w:p w14:paraId="32CD1CF9"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SSH EN 60947-5-1:2004/AC:2005</w:t>
            </w:r>
          </w:p>
        </w:tc>
        <w:tc>
          <w:tcPr>
            <w:tcW w:w="557" w:type="pct"/>
            <w:gridSpan w:val="3"/>
          </w:tcPr>
          <w:p w14:paraId="01DD5B3F"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2009</w:t>
            </w:r>
          </w:p>
        </w:tc>
        <w:tc>
          <w:tcPr>
            <w:tcW w:w="597" w:type="pct"/>
            <w:gridSpan w:val="2"/>
          </w:tcPr>
          <w:p w14:paraId="24022ABF"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Fp</w:t>
            </w:r>
          </w:p>
        </w:tc>
      </w:tr>
      <w:tr w:rsidR="00AB0931" w:rsidRPr="004B5200" w14:paraId="78C0D1C1" w14:textId="77777777" w:rsidTr="00AB0931">
        <w:trPr>
          <w:trHeight w:val="454"/>
        </w:trPr>
        <w:tc>
          <w:tcPr>
            <w:tcW w:w="342" w:type="pct"/>
            <w:vMerge w:val="restart"/>
            <w:tcMar>
              <w:top w:w="0" w:type="dxa"/>
              <w:left w:w="56" w:type="dxa"/>
              <w:bottom w:w="113" w:type="dxa"/>
              <w:right w:w="56" w:type="dxa"/>
            </w:tcMar>
          </w:tcPr>
          <w:p w14:paraId="553C0F78" w14:textId="77777777" w:rsidR="00AB0931" w:rsidRPr="004B5200" w:rsidRDefault="00AB0931" w:rsidP="006238DE">
            <w:pPr>
              <w:ind w:left="450"/>
              <w:jc w:val="both"/>
              <w:rPr>
                <w:rFonts w:ascii="Garamond" w:eastAsia="Calibri" w:hAnsi="Garamond" w:cs="Times New Roman"/>
              </w:rPr>
            </w:pPr>
          </w:p>
        </w:tc>
        <w:tc>
          <w:tcPr>
            <w:tcW w:w="1726" w:type="pct"/>
            <w:tcMar>
              <w:top w:w="0" w:type="dxa"/>
              <w:left w:w="56" w:type="dxa"/>
              <w:bottom w:w="113" w:type="dxa"/>
              <w:right w:w="56" w:type="dxa"/>
            </w:tcMar>
          </w:tcPr>
          <w:p w14:paraId="7C2A5565"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EN 60947-5-2:2007</w:t>
            </w:r>
          </w:p>
          <w:p w14:paraId="7F1AFC9F" w14:textId="77777777" w:rsidR="00AB0931" w:rsidRPr="004B5200" w:rsidRDefault="00AB0931" w:rsidP="00AB0931">
            <w:pPr>
              <w:rPr>
                <w:rFonts w:ascii="Garamond" w:eastAsia="Calibri" w:hAnsi="Garamond" w:cs="Times New Roman"/>
              </w:rPr>
            </w:pPr>
          </w:p>
          <w:p w14:paraId="495A668F"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Low-voltage switchgear and controlgear - Part 5-2: Control circuit devices and switching elements - Proximity switches</w:t>
            </w:r>
          </w:p>
        </w:tc>
        <w:tc>
          <w:tcPr>
            <w:tcW w:w="1778" w:type="pct"/>
          </w:tcPr>
          <w:p w14:paraId="2C1D4D19"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SSH EN 60947-5-2:2007</w:t>
            </w:r>
          </w:p>
          <w:p w14:paraId="7B23870E" w14:textId="77777777" w:rsidR="00AB0931" w:rsidRPr="004B5200" w:rsidRDefault="00AB0931" w:rsidP="00AB0931">
            <w:pPr>
              <w:rPr>
                <w:rFonts w:ascii="Garamond" w:eastAsia="Calibri" w:hAnsi="Garamond" w:cs="Times New Roman"/>
              </w:rPr>
            </w:pPr>
          </w:p>
          <w:p w14:paraId="1D010F29"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Pajisja shpërndarëse e tensionit të ulët dhe mekanizmi i drejtimit - Pjesa 5-2: Pajisjet e kontrollit të qarkut dhe elementët ndërprerës - Detektorët me përafërsi</w:t>
            </w:r>
          </w:p>
        </w:tc>
        <w:tc>
          <w:tcPr>
            <w:tcW w:w="557" w:type="pct"/>
            <w:gridSpan w:val="3"/>
          </w:tcPr>
          <w:p w14:paraId="4CAF6119"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2008</w:t>
            </w:r>
          </w:p>
        </w:tc>
        <w:tc>
          <w:tcPr>
            <w:tcW w:w="597" w:type="pct"/>
            <w:gridSpan w:val="2"/>
          </w:tcPr>
          <w:p w14:paraId="7F2CE7AD"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Fp</w:t>
            </w:r>
          </w:p>
        </w:tc>
      </w:tr>
      <w:tr w:rsidR="00AB0931" w:rsidRPr="004B5200" w14:paraId="2D2BBED1" w14:textId="77777777" w:rsidTr="00AB0931">
        <w:trPr>
          <w:trHeight w:val="120"/>
        </w:trPr>
        <w:tc>
          <w:tcPr>
            <w:tcW w:w="342" w:type="pct"/>
            <w:vMerge/>
            <w:tcMar>
              <w:top w:w="0" w:type="dxa"/>
              <w:left w:w="56" w:type="dxa"/>
              <w:bottom w:w="113" w:type="dxa"/>
              <w:right w:w="56" w:type="dxa"/>
            </w:tcMar>
          </w:tcPr>
          <w:p w14:paraId="183BC756" w14:textId="77777777" w:rsidR="00AB0931" w:rsidRPr="004B5200" w:rsidRDefault="00AB0931" w:rsidP="00AB0931">
            <w:pPr>
              <w:numPr>
                <w:ilvl w:val="0"/>
                <w:numId w:val="20"/>
              </w:numPr>
              <w:ind w:left="0" w:firstLine="0"/>
              <w:jc w:val="both"/>
              <w:rPr>
                <w:rFonts w:ascii="Garamond" w:eastAsia="Calibri" w:hAnsi="Garamond" w:cs="Times New Roman"/>
              </w:rPr>
            </w:pPr>
          </w:p>
        </w:tc>
        <w:tc>
          <w:tcPr>
            <w:tcW w:w="1726" w:type="pct"/>
            <w:tcMar>
              <w:top w:w="0" w:type="dxa"/>
              <w:left w:w="56" w:type="dxa"/>
              <w:bottom w:w="113" w:type="dxa"/>
              <w:right w:w="56" w:type="dxa"/>
            </w:tcMar>
          </w:tcPr>
          <w:p w14:paraId="485AE936"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EN 60947-5-2:2007/A1:2012</w:t>
            </w:r>
          </w:p>
        </w:tc>
        <w:tc>
          <w:tcPr>
            <w:tcW w:w="1778" w:type="pct"/>
          </w:tcPr>
          <w:p w14:paraId="62B19495"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SSH EN 60947-5-2:2007/A1:2012</w:t>
            </w:r>
          </w:p>
        </w:tc>
        <w:tc>
          <w:tcPr>
            <w:tcW w:w="557" w:type="pct"/>
            <w:gridSpan w:val="3"/>
          </w:tcPr>
          <w:p w14:paraId="519DFB68"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2013</w:t>
            </w:r>
          </w:p>
        </w:tc>
        <w:tc>
          <w:tcPr>
            <w:tcW w:w="597" w:type="pct"/>
            <w:gridSpan w:val="2"/>
          </w:tcPr>
          <w:p w14:paraId="34C2B879"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Fp</w:t>
            </w:r>
          </w:p>
        </w:tc>
      </w:tr>
      <w:tr w:rsidR="00AB0931" w:rsidRPr="004B5200" w14:paraId="195D1852" w14:textId="77777777" w:rsidTr="00AB0931">
        <w:trPr>
          <w:trHeight w:val="454"/>
        </w:trPr>
        <w:tc>
          <w:tcPr>
            <w:tcW w:w="342" w:type="pct"/>
            <w:vMerge w:val="restart"/>
            <w:tcMar>
              <w:top w:w="0" w:type="dxa"/>
              <w:left w:w="56" w:type="dxa"/>
              <w:bottom w:w="113" w:type="dxa"/>
              <w:right w:w="56" w:type="dxa"/>
            </w:tcMar>
          </w:tcPr>
          <w:p w14:paraId="02442EFF" w14:textId="77777777" w:rsidR="00AB0931" w:rsidRPr="004B5200" w:rsidRDefault="00AB0931" w:rsidP="006238DE">
            <w:pPr>
              <w:ind w:left="450"/>
              <w:jc w:val="both"/>
              <w:rPr>
                <w:rFonts w:ascii="Garamond" w:eastAsia="Calibri" w:hAnsi="Garamond" w:cs="Times New Roman"/>
              </w:rPr>
            </w:pPr>
          </w:p>
        </w:tc>
        <w:tc>
          <w:tcPr>
            <w:tcW w:w="1726" w:type="pct"/>
            <w:tcMar>
              <w:top w:w="0" w:type="dxa"/>
              <w:left w:w="56" w:type="dxa"/>
              <w:bottom w:w="113" w:type="dxa"/>
              <w:right w:w="56" w:type="dxa"/>
            </w:tcMar>
          </w:tcPr>
          <w:p w14:paraId="0CCBA2AA"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EN 60947-5-3:1999</w:t>
            </w:r>
          </w:p>
          <w:p w14:paraId="7B2C05CF" w14:textId="77777777" w:rsidR="00AB0931" w:rsidRPr="004B5200" w:rsidRDefault="00AB0931" w:rsidP="00AB0931">
            <w:pPr>
              <w:rPr>
                <w:rFonts w:ascii="Garamond" w:eastAsia="Calibri" w:hAnsi="Garamond" w:cs="Times New Roman"/>
              </w:rPr>
            </w:pPr>
          </w:p>
          <w:p w14:paraId="62E7D3EB"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Low-voltage switchgear and controlgear - Part 5-3: Control circuit devices and switching elements - Requirements for proximity devices with defined behaviour under fault conditions (PDF)</w:t>
            </w:r>
          </w:p>
        </w:tc>
        <w:tc>
          <w:tcPr>
            <w:tcW w:w="1778" w:type="pct"/>
          </w:tcPr>
          <w:p w14:paraId="72B9C77E"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SSH EN 60947-5-3:1999</w:t>
            </w:r>
          </w:p>
          <w:p w14:paraId="5C2726E8" w14:textId="77777777" w:rsidR="00AB0931" w:rsidRPr="004B5200" w:rsidRDefault="00AB0931" w:rsidP="00AB0931">
            <w:pPr>
              <w:rPr>
                <w:rFonts w:ascii="Garamond" w:eastAsia="Calibri" w:hAnsi="Garamond" w:cs="Times New Roman"/>
              </w:rPr>
            </w:pPr>
          </w:p>
          <w:p w14:paraId="650C6F1E" w14:textId="295C4585" w:rsidR="00AB0931" w:rsidRPr="004B5200" w:rsidRDefault="00AB0931" w:rsidP="00AB0931">
            <w:pPr>
              <w:rPr>
                <w:rFonts w:ascii="Garamond" w:eastAsia="Calibri" w:hAnsi="Garamond" w:cs="Times New Roman"/>
              </w:rPr>
            </w:pPr>
            <w:r w:rsidRPr="004B5200">
              <w:rPr>
                <w:rFonts w:ascii="Garamond" w:eastAsia="Calibri" w:hAnsi="Garamond" w:cs="Times New Roman"/>
              </w:rPr>
              <w:t>Pajisjet shpërndarëse dhe të kontrollit të tensionit të ulët - Pjesa 5-3: Pajisjet e qarkut të kontrollit dhe elementët ndërprerës - Kërkesat për pajisjet e detektimit në afërsi</w:t>
            </w:r>
            <w:r w:rsidR="00A00830" w:rsidRPr="004B5200">
              <w:rPr>
                <w:rFonts w:ascii="Garamond" w:eastAsia="Calibri" w:hAnsi="Garamond" w:cs="Times New Roman"/>
              </w:rPr>
              <w:t xml:space="preserve"> </w:t>
            </w:r>
            <w:r w:rsidRPr="004B5200">
              <w:rPr>
                <w:rFonts w:ascii="Garamond" w:eastAsia="Calibri" w:hAnsi="Garamond" w:cs="Times New Roman"/>
              </w:rPr>
              <w:t>me sjellje të përcaktuar nga kushtet e gabimit (PDF)</w:t>
            </w:r>
          </w:p>
        </w:tc>
        <w:tc>
          <w:tcPr>
            <w:tcW w:w="557" w:type="pct"/>
            <w:gridSpan w:val="3"/>
          </w:tcPr>
          <w:p w14:paraId="290FADC3"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2005</w:t>
            </w:r>
          </w:p>
        </w:tc>
        <w:tc>
          <w:tcPr>
            <w:tcW w:w="597" w:type="pct"/>
            <w:gridSpan w:val="2"/>
          </w:tcPr>
          <w:p w14:paraId="5989DFD7"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Fp</w:t>
            </w:r>
          </w:p>
        </w:tc>
      </w:tr>
      <w:tr w:rsidR="00AB0931" w:rsidRPr="004B5200" w14:paraId="234E7AD5" w14:textId="77777777" w:rsidTr="00AB0931">
        <w:trPr>
          <w:trHeight w:val="120"/>
        </w:trPr>
        <w:tc>
          <w:tcPr>
            <w:tcW w:w="342" w:type="pct"/>
            <w:vMerge/>
            <w:tcMar>
              <w:top w:w="0" w:type="dxa"/>
              <w:left w:w="56" w:type="dxa"/>
              <w:bottom w:w="113" w:type="dxa"/>
              <w:right w:w="56" w:type="dxa"/>
            </w:tcMar>
          </w:tcPr>
          <w:p w14:paraId="237AB3C5" w14:textId="77777777" w:rsidR="00AB0931" w:rsidRPr="004B5200" w:rsidRDefault="00AB0931" w:rsidP="00AB0931">
            <w:pPr>
              <w:numPr>
                <w:ilvl w:val="0"/>
                <w:numId w:val="20"/>
              </w:numPr>
              <w:ind w:left="0" w:firstLine="0"/>
              <w:jc w:val="both"/>
              <w:rPr>
                <w:rFonts w:ascii="Garamond" w:eastAsia="Calibri" w:hAnsi="Garamond" w:cs="Times New Roman"/>
              </w:rPr>
            </w:pPr>
          </w:p>
        </w:tc>
        <w:tc>
          <w:tcPr>
            <w:tcW w:w="1726" w:type="pct"/>
            <w:tcMar>
              <w:top w:w="0" w:type="dxa"/>
              <w:left w:w="56" w:type="dxa"/>
              <w:bottom w:w="113" w:type="dxa"/>
              <w:right w:w="56" w:type="dxa"/>
            </w:tcMar>
          </w:tcPr>
          <w:p w14:paraId="354F45F6"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EN 60947-5-3:1999/A1:2005</w:t>
            </w:r>
          </w:p>
        </w:tc>
        <w:tc>
          <w:tcPr>
            <w:tcW w:w="1778" w:type="pct"/>
          </w:tcPr>
          <w:p w14:paraId="3D3BCD74"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SSH EN 60947-5-3:1999/A1:2005</w:t>
            </w:r>
          </w:p>
        </w:tc>
        <w:tc>
          <w:tcPr>
            <w:tcW w:w="557" w:type="pct"/>
            <w:gridSpan w:val="3"/>
          </w:tcPr>
          <w:p w14:paraId="3A45A1E0"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2008</w:t>
            </w:r>
          </w:p>
        </w:tc>
        <w:tc>
          <w:tcPr>
            <w:tcW w:w="597" w:type="pct"/>
            <w:gridSpan w:val="2"/>
          </w:tcPr>
          <w:p w14:paraId="1C5FD3D6"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Fp</w:t>
            </w:r>
          </w:p>
        </w:tc>
      </w:tr>
      <w:tr w:rsidR="00AB0931" w:rsidRPr="004B5200" w14:paraId="7484795E" w14:textId="77777777" w:rsidTr="00AB0931">
        <w:trPr>
          <w:trHeight w:val="454"/>
        </w:trPr>
        <w:tc>
          <w:tcPr>
            <w:tcW w:w="342" w:type="pct"/>
            <w:tcMar>
              <w:top w:w="0" w:type="dxa"/>
              <w:left w:w="56" w:type="dxa"/>
              <w:bottom w:w="113" w:type="dxa"/>
              <w:right w:w="56" w:type="dxa"/>
            </w:tcMar>
          </w:tcPr>
          <w:p w14:paraId="14CAF8CD" w14:textId="77777777" w:rsidR="00AB0931" w:rsidRPr="004B5200" w:rsidRDefault="00AB0931" w:rsidP="006238DE">
            <w:pPr>
              <w:ind w:left="450"/>
              <w:jc w:val="both"/>
              <w:rPr>
                <w:rFonts w:ascii="Garamond" w:eastAsia="Calibri" w:hAnsi="Garamond" w:cs="Times New Roman"/>
              </w:rPr>
            </w:pPr>
          </w:p>
        </w:tc>
        <w:tc>
          <w:tcPr>
            <w:tcW w:w="1726" w:type="pct"/>
            <w:tcMar>
              <w:top w:w="0" w:type="dxa"/>
              <w:left w:w="56" w:type="dxa"/>
              <w:bottom w:w="113" w:type="dxa"/>
              <w:right w:w="56" w:type="dxa"/>
            </w:tcMar>
          </w:tcPr>
          <w:p w14:paraId="49B78586"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EN 60947-5-6:2000</w:t>
            </w:r>
          </w:p>
          <w:p w14:paraId="208A303C" w14:textId="77777777" w:rsidR="00AB0931" w:rsidRPr="004B5200" w:rsidRDefault="00AB0931" w:rsidP="00AB0931">
            <w:pPr>
              <w:rPr>
                <w:rFonts w:ascii="Garamond" w:eastAsia="Calibri" w:hAnsi="Garamond" w:cs="Times New Roman"/>
              </w:rPr>
            </w:pPr>
          </w:p>
          <w:p w14:paraId="70693D5E"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Low-voltage switchgear and controlgear - Part 5-6: Control circuit devices and switching elements - DC interface for proximity sensors and switching amplifiers (NAMUR)</w:t>
            </w:r>
          </w:p>
        </w:tc>
        <w:tc>
          <w:tcPr>
            <w:tcW w:w="1778" w:type="pct"/>
          </w:tcPr>
          <w:p w14:paraId="10643B9C"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SSH EN 60947-5-6:2000</w:t>
            </w:r>
          </w:p>
          <w:p w14:paraId="704F77E8" w14:textId="77777777" w:rsidR="00AB0931" w:rsidRPr="004B5200" w:rsidRDefault="00AB0931" w:rsidP="00AB0931">
            <w:pPr>
              <w:rPr>
                <w:rFonts w:ascii="Garamond" w:eastAsia="Calibri" w:hAnsi="Garamond" w:cs="Times New Roman"/>
              </w:rPr>
            </w:pPr>
          </w:p>
          <w:p w14:paraId="33B7EDE0"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Pajisjet shpërndarëse dhe të kontrollit të tensionit të ulët - Pjesa 5-6: Pajisjet e qarkut të kontrollit dhe elementët ndërprerës - Ndërfaqja e rrymës së vazhduar për sensorët në afërsi dhe amplifikatorët ndërprerës</w:t>
            </w:r>
          </w:p>
        </w:tc>
        <w:tc>
          <w:tcPr>
            <w:tcW w:w="557" w:type="pct"/>
            <w:gridSpan w:val="3"/>
          </w:tcPr>
          <w:p w14:paraId="322D881D"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2005</w:t>
            </w:r>
          </w:p>
        </w:tc>
        <w:tc>
          <w:tcPr>
            <w:tcW w:w="597" w:type="pct"/>
            <w:gridSpan w:val="2"/>
          </w:tcPr>
          <w:p w14:paraId="17CB7CEE"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Fp</w:t>
            </w:r>
          </w:p>
        </w:tc>
      </w:tr>
      <w:tr w:rsidR="00AB0931" w:rsidRPr="004B5200" w14:paraId="35E00179" w14:textId="77777777" w:rsidTr="00AB0931">
        <w:trPr>
          <w:trHeight w:val="454"/>
        </w:trPr>
        <w:tc>
          <w:tcPr>
            <w:tcW w:w="342" w:type="pct"/>
            <w:tcMar>
              <w:top w:w="0" w:type="dxa"/>
              <w:left w:w="56" w:type="dxa"/>
              <w:bottom w:w="113" w:type="dxa"/>
              <w:right w:w="56" w:type="dxa"/>
            </w:tcMar>
          </w:tcPr>
          <w:p w14:paraId="19311339" w14:textId="77777777" w:rsidR="00AB0931" w:rsidRPr="004B5200" w:rsidRDefault="00AB0931" w:rsidP="006238DE">
            <w:pPr>
              <w:ind w:left="450"/>
              <w:jc w:val="both"/>
              <w:rPr>
                <w:rFonts w:ascii="Garamond" w:eastAsia="Calibri" w:hAnsi="Garamond" w:cs="Times New Roman"/>
              </w:rPr>
            </w:pPr>
          </w:p>
        </w:tc>
        <w:tc>
          <w:tcPr>
            <w:tcW w:w="1726" w:type="pct"/>
            <w:tcMar>
              <w:top w:w="0" w:type="dxa"/>
              <w:left w:w="56" w:type="dxa"/>
              <w:bottom w:w="113" w:type="dxa"/>
              <w:right w:w="56" w:type="dxa"/>
            </w:tcMar>
          </w:tcPr>
          <w:p w14:paraId="0ABB1FCB"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EN 60947-5-7:2003</w:t>
            </w:r>
          </w:p>
          <w:p w14:paraId="47BF570F" w14:textId="77777777" w:rsidR="00AB0931" w:rsidRPr="004B5200" w:rsidRDefault="00AB0931" w:rsidP="00AB0931">
            <w:pPr>
              <w:rPr>
                <w:rFonts w:ascii="Garamond" w:eastAsia="Calibri" w:hAnsi="Garamond" w:cs="Times New Roman"/>
              </w:rPr>
            </w:pPr>
          </w:p>
          <w:p w14:paraId="127BA9A7"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Low-voltage switchgear and controlgear - Part 5-7: Control circuit devices and switching elements - Requirements for proximity devices with analogue output</w:t>
            </w:r>
          </w:p>
        </w:tc>
        <w:tc>
          <w:tcPr>
            <w:tcW w:w="1778" w:type="pct"/>
          </w:tcPr>
          <w:p w14:paraId="2D281EEC"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SSH EN 60947-5-7:2003</w:t>
            </w:r>
          </w:p>
          <w:p w14:paraId="77370080" w14:textId="77777777" w:rsidR="00AB0931" w:rsidRPr="004B5200" w:rsidRDefault="00AB0931" w:rsidP="00AB0931">
            <w:pPr>
              <w:rPr>
                <w:rFonts w:ascii="Garamond" w:eastAsia="Calibri" w:hAnsi="Garamond" w:cs="Times New Roman"/>
              </w:rPr>
            </w:pPr>
          </w:p>
          <w:p w14:paraId="141B1441"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Pajisjet shpërndarëse dhe të kontrollit të tensionit të ulët - Pjesa 5-7: Pajisjet e qarkut të kontrollit dhe elementët ndërprerës - Kërkesa për pajisjet në afërsi me dalje analoge</w:t>
            </w:r>
          </w:p>
        </w:tc>
        <w:tc>
          <w:tcPr>
            <w:tcW w:w="557" w:type="pct"/>
            <w:gridSpan w:val="3"/>
          </w:tcPr>
          <w:p w14:paraId="6DE4CEDD"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2005</w:t>
            </w:r>
          </w:p>
        </w:tc>
        <w:tc>
          <w:tcPr>
            <w:tcW w:w="597" w:type="pct"/>
            <w:gridSpan w:val="2"/>
          </w:tcPr>
          <w:p w14:paraId="7DE0D889"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Fp</w:t>
            </w:r>
          </w:p>
        </w:tc>
      </w:tr>
      <w:tr w:rsidR="00AB0931" w:rsidRPr="004B5200" w14:paraId="58B3CDC4" w14:textId="77777777" w:rsidTr="00AB0931">
        <w:trPr>
          <w:trHeight w:val="454"/>
        </w:trPr>
        <w:tc>
          <w:tcPr>
            <w:tcW w:w="342" w:type="pct"/>
            <w:tcMar>
              <w:top w:w="0" w:type="dxa"/>
              <w:left w:w="56" w:type="dxa"/>
              <w:bottom w:w="113" w:type="dxa"/>
              <w:right w:w="56" w:type="dxa"/>
            </w:tcMar>
          </w:tcPr>
          <w:p w14:paraId="6DA5429D" w14:textId="77777777" w:rsidR="00AB0931" w:rsidRPr="004B5200" w:rsidRDefault="00AB0931" w:rsidP="006238DE">
            <w:pPr>
              <w:jc w:val="both"/>
              <w:rPr>
                <w:rFonts w:ascii="Garamond" w:eastAsia="Calibri" w:hAnsi="Garamond" w:cs="Times New Roman"/>
              </w:rPr>
            </w:pPr>
          </w:p>
        </w:tc>
        <w:tc>
          <w:tcPr>
            <w:tcW w:w="1726" w:type="pct"/>
            <w:tcMar>
              <w:top w:w="0" w:type="dxa"/>
              <w:left w:w="56" w:type="dxa"/>
              <w:bottom w:w="113" w:type="dxa"/>
              <w:right w:w="56" w:type="dxa"/>
            </w:tcMar>
          </w:tcPr>
          <w:p w14:paraId="77F9820F"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EN 60947-5-9:2007</w:t>
            </w:r>
          </w:p>
          <w:p w14:paraId="39FF718F" w14:textId="77777777" w:rsidR="00AB0931" w:rsidRPr="004B5200" w:rsidRDefault="00AB0931" w:rsidP="00AB0931">
            <w:pPr>
              <w:rPr>
                <w:rFonts w:ascii="Garamond" w:eastAsia="Calibri" w:hAnsi="Garamond" w:cs="Times New Roman"/>
              </w:rPr>
            </w:pPr>
          </w:p>
          <w:p w14:paraId="17B45B62"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Low-voltage switchgear and controlgear - Part 5-9: Control circuit devices and switching elements - Flow rate switches</w:t>
            </w:r>
          </w:p>
        </w:tc>
        <w:tc>
          <w:tcPr>
            <w:tcW w:w="1778" w:type="pct"/>
          </w:tcPr>
          <w:p w14:paraId="7D228FAC"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SSH EN 60947-5-9:2007</w:t>
            </w:r>
          </w:p>
          <w:p w14:paraId="31EEA7DB" w14:textId="77777777" w:rsidR="00AB0931" w:rsidRPr="004B5200" w:rsidRDefault="00AB0931" w:rsidP="00AB0931">
            <w:pPr>
              <w:rPr>
                <w:rFonts w:ascii="Garamond" w:eastAsia="Calibri" w:hAnsi="Garamond" w:cs="Times New Roman"/>
              </w:rPr>
            </w:pPr>
          </w:p>
          <w:p w14:paraId="2BAA4577" w14:textId="2BC6F38A" w:rsidR="00AB0931" w:rsidRPr="004B5200" w:rsidRDefault="00AB0931" w:rsidP="00AB0931">
            <w:pPr>
              <w:rPr>
                <w:rFonts w:ascii="Garamond" w:eastAsia="Calibri" w:hAnsi="Garamond" w:cs="Times New Roman"/>
              </w:rPr>
            </w:pPr>
            <w:r w:rsidRPr="004B5200">
              <w:rPr>
                <w:rFonts w:ascii="Garamond" w:eastAsia="Calibri" w:hAnsi="Garamond" w:cs="Times New Roman"/>
              </w:rPr>
              <w:t xml:space="preserve">Pajisja shpërndarëse e tensionit të ulët dhe mekanizmi i drejtimit - Pjesa 5-9: Pajisjet e kontrollit të qarkut dhe elementët ndërprerës - Dedektorët e </w:t>
            </w:r>
            <w:r w:rsidR="004B5200" w:rsidRPr="004B5200">
              <w:rPr>
                <w:rFonts w:ascii="Garamond" w:eastAsia="Calibri" w:hAnsi="Garamond" w:cs="Times New Roman"/>
              </w:rPr>
              <w:t>shpejtësisë</w:t>
            </w:r>
            <w:r w:rsidRPr="004B5200">
              <w:rPr>
                <w:rFonts w:ascii="Garamond" w:eastAsia="Calibri" w:hAnsi="Garamond" w:cs="Times New Roman"/>
              </w:rPr>
              <w:t xml:space="preserve"> së rrjedhjes</w:t>
            </w:r>
          </w:p>
        </w:tc>
        <w:tc>
          <w:tcPr>
            <w:tcW w:w="557" w:type="pct"/>
            <w:gridSpan w:val="3"/>
          </w:tcPr>
          <w:p w14:paraId="3E37B5F4"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2008</w:t>
            </w:r>
          </w:p>
        </w:tc>
        <w:tc>
          <w:tcPr>
            <w:tcW w:w="597" w:type="pct"/>
            <w:gridSpan w:val="2"/>
          </w:tcPr>
          <w:p w14:paraId="7A4C35AB"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Fp</w:t>
            </w:r>
          </w:p>
        </w:tc>
      </w:tr>
      <w:tr w:rsidR="00AB0931" w:rsidRPr="004B5200" w14:paraId="6BF2593A" w14:textId="77777777" w:rsidTr="00AB0931">
        <w:trPr>
          <w:trHeight w:val="454"/>
        </w:trPr>
        <w:tc>
          <w:tcPr>
            <w:tcW w:w="342" w:type="pct"/>
            <w:vMerge w:val="restart"/>
            <w:tcMar>
              <w:top w:w="0" w:type="dxa"/>
              <w:left w:w="56" w:type="dxa"/>
              <w:bottom w:w="113" w:type="dxa"/>
              <w:right w:w="56" w:type="dxa"/>
            </w:tcMar>
          </w:tcPr>
          <w:p w14:paraId="04E9C0BB" w14:textId="77777777" w:rsidR="00AB0931" w:rsidRPr="004B5200" w:rsidRDefault="00AB0931" w:rsidP="006238DE">
            <w:pPr>
              <w:jc w:val="both"/>
              <w:rPr>
                <w:rFonts w:ascii="Garamond" w:eastAsia="Calibri" w:hAnsi="Garamond" w:cs="Times New Roman"/>
              </w:rPr>
            </w:pPr>
          </w:p>
        </w:tc>
        <w:tc>
          <w:tcPr>
            <w:tcW w:w="1726" w:type="pct"/>
            <w:tcMar>
              <w:top w:w="0" w:type="dxa"/>
              <w:left w:w="56" w:type="dxa"/>
              <w:bottom w:w="113" w:type="dxa"/>
              <w:right w:w="56" w:type="dxa"/>
            </w:tcMar>
          </w:tcPr>
          <w:p w14:paraId="16938853"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EN 60947-6-1:2005</w:t>
            </w:r>
          </w:p>
          <w:p w14:paraId="34E18915" w14:textId="77777777" w:rsidR="00AB0931" w:rsidRPr="004B5200" w:rsidRDefault="00AB0931" w:rsidP="00AB0931">
            <w:pPr>
              <w:rPr>
                <w:rFonts w:ascii="Garamond" w:eastAsia="Calibri" w:hAnsi="Garamond" w:cs="Times New Roman"/>
              </w:rPr>
            </w:pPr>
          </w:p>
          <w:p w14:paraId="4B54B58F"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Low-voltage switchgear and controlgear - Part 6-1: Multiple function equipment - Transfer switching equipment</w:t>
            </w:r>
          </w:p>
        </w:tc>
        <w:tc>
          <w:tcPr>
            <w:tcW w:w="1778" w:type="pct"/>
          </w:tcPr>
          <w:p w14:paraId="0BC5FB01"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SSH EN 60947-6-1:2005</w:t>
            </w:r>
          </w:p>
          <w:p w14:paraId="453B16DA" w14:textId="77777777" w:rsidR="00AB0931" w:rsidRPr="004B5200" w:rsidRDefault="00AB0931" w:rsidP="00AB0931">
            <w:pPr>
              <w:rPr>
                <w:rFonts w:ascii="Garamond" w:eastAsia="Calibri" w:hAnsi="Garamond" w:cs="Times New Roman"/>
              </w:rPr>
            </w:pPr>
          </w:p>
          <w:p w14:paraId="06E87999"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Pajisjet shpërndarëse dhe të kontrollit të tensionit të ulët - Pjesa 6-1: Pajisje me funksion të shumëfishtë - Pajisje lidhëse të transferimit automatik</w:t>
            </w:r>
          </w:p>
        </w:tc>
        <w:tc>
          <w:tcPr>
            <w:tcW w:w="557" w:type="pct"/>
            <w:gridSpan w:val="3"/>
          </w:tcPr>
          <w:p w14:paraId="1F8D923D"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2008</w:t>
            </w:r>
          </w:p>
        </w:tc>
        <w:tc>
          <w:tcPr>
            <w:tcW w:w="597" w:type="pct"/>
            <w:gridSpan w:val="2"/>
          </w:tcPr>
          <w:p w14:paraId="152FF5B8"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Fp</w:t>
            </w:r>
          </w:p>
        </w:tc>
      </w:tr>
      <w:tr w:rsidR="00AB0931" w:rsidRPr="004B5200" w14:paraId="650BBB68" w14:textId="77777777" w:rsidTr="00AB0931">
        <w:trPr>
          <w:trHeight w:val="165"/>
        </w:trPr>
        <w:tc>
          <w:tcPr>
            <w:tcW w:w="342" w:type="pct"/>
            <w:vMerge/>
            <w:tcMar>
              <w:top w:w="0" w:type="dxa"/>
              <w:left w:w="56" w:type="dxa"/>
              <w:bottom w:w="113" w:type="dxa"/>
              <w:right w:w="56" w:type="dxa"/>
            </w:tcMar>
          </w:tcPr>
          <w:p w14:paraId="4B55E78D" w14:textId="77777777" w:rsidR="00AB0931" w:rsidRPr="004B5200" w:rsidRDefault="00AB0931" w:rsidP="00AB0931">
            <w:pPr>
              <w:numPr>
                <w:ilvl w:val="0"/>
                <w:numId w:val="20"/>
              </w:numPr>
              <w:ind w:left="0" w:firstLine="0"/>
              <w:jc w:val="both"/>
              <w:rPr>
                <w:rFonts w:ascii="Garamond" w:eastAsia="Calibri" w:hAnsi="Garamond" w:cs="Times New Roman"/>
              </w:rPr>
            </w:pPr>
          </w:p>
        </w:tc>
        <w:tc>
          <w:tcPr>
            <w:tcW w:w="1726" w:type="pct"/>
            <w:tcMar>
              <w:top w:w="0" w:type="dxa"/>
              <w:left w:w="56" w:type="dxa"/>
              <w:bottom w:w="113" w:type="dxa"/>
              <w:right w:w="56" w:type="dxa"/>
            </w:tcMar>
          </w:tcPr>
          <w:p w14:paraId="39A0F233"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EN 60947-6-1:2005/A1:2014</w:t>
            </w:r>
          </w:p>
        </w:tc>
        <w:tc>
          <w:tcPr>
            <w:tcW w:w="1778" w:type="pct"/>
          </w:tcPr>
          <w:p w14:paraId="6E787088"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SSH EN 60947-6-1:2005/A1:2014</w:t>
            </w:r>
          </w:p>
        </w:tc>
        <w:tc>
          <w:tcPr>
            <w:tcW w:w="557" w:type="pct"/>
            <w:gridSpan w:val="3"/>
          </w:tcPr>
          <w:p w14:paraId="1D8201BA"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2014</w:t>
            </w:r>
          </w:p>
        </w:tc>
        <w:tc>
          <w:tcPr>
            <w:tcW w:w="597" w:type="pct"/>
            <w:gridSpan w:val="2"/>
          </w:tcPr>
          <w:p w14:paraId="1F88FAD7"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Fp</w:t>
            </w:r>
          </w:p>
        </w:tc>
      </w:tr>
      <w:tr w:rsidR="00AB0931" w:rsidRPr="004B5200" w14:paraId="160F66C6" w14:textId="77777777" w:rsidTr="00AB0931">
        <w:trPr>
          <w:trHeight w:val="454"/>
        </w:trPr>
        <w:tc>
          <w:tcPr>
            <w:tcW w:w="342" w:type="pct"/>
            <w:vMerge w:val="restart"/>
            <w:tcMar>
              <w:top w:w="0" w:type="dxa"/>
              <w:left w:w="56" w:type="dxa"/>
              <w:bottom w:w="113" w:type="dxa"/>
              <w:right w:w="56" w:type="dxa"/>
            </w:tcMar>
          </w:tcPr>
          <w:p w14:paraId="0E21728E" w14:textId="77777777" w:rsidR="00AB0931" w:rsidRPr="004B5200" w:rsidRDefault="00AB0931" w:rsidP="006238DE">
            <w:pPr>
              <w:jc w:val="both"/>
              <w:rPr>
                <w:rFonts w:ascii="Garamond" w:eastAsia="Calibri" w:hAnsi="Garamond" w:cs="Times New Roman"/>
              </w:rPr>
            </w:pPr>
          </w:p>
        </w:tc>
        <w:tc>
          <w:tcPr>
            <w:tcW w:w="1726" w:type="pct"/>
            <w:tcMar>
              <w:top w:w="0" w:type="dxa"/>
              <w:left w:w="56" w:type="dxa"/>
              <w:bottom w:w="113" w:type="dxa"/>
              <w:right w:w="56" w:type="dxa"/>
            </w:tcMar>
          </w:tcPr>
          <w:p w14:paraId="34346909"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EN 60947-6-2:2003</w:t>
            </w:r>
          </w:p>
          <w:p w14:paraId="59AE41A1" w14:textId="77777777" w:rsidR="00AB0931" w:rsidRPr="004B5200" w:rsidRDefault="00AB0931" w:rsidP="00AB0931">
            <w:pPr>
              <w:rPr>
                <w:rFonts w:ascii="Garamond" w:eastAsia="Calibri" w:hAnsi="Garamond" w:cs="Times New Roman"/>
              </w:rPr>
            </w:pPr>
          </w:p>
          <w:p w14:paraId="0D18A2A5"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 xml:space="preserve">Low-voltage switchgear and controlgear - Part 6-2: Multiple function equipment - Control and protective switching devices (or equipment) (CPS) </w:t>
            </w:r>
          </w:p>
        </w:tc>
        <w:tc>
          <w:tcPr>
            <w:tcW w:w="1778" w:type="pct"/>
          </w:tcPr>
          <w:p w14:paraId="05244FAA"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SSH EN 60947-6-2:2003</w:t>
            </w:r>
          </w:p>
          <w:p w14:paraId="5D10D751" w14:textId="77777777" w:rsidR="00AB0931" w:rsidRPr="004B5200" w:rsidRDefault="00AB0931" w:rsidP="00AB0931">
            <w:pPr>
              <w:rPr>
                <w:rFonts w:ascii="Garamond" w:eastAsia="Calibri" w:hAnsi="Garamond" w:cs="Times New Roman"/>
              </w:rPr>
            </w:pPr>
          </w:p>
          <w:p w14:paraId="6A211EDB"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Pajisja shpërndarëse dhe e kontrollit e tensionit të ulët - Pjesa 6-2: Pajisjet me funksion të shumëfishtë - Pajisjet (ose aparatet) ndërprerëse të kontrollit dhe mbrojtëses (CPS)</w:t>
            </w:r>
          </w:p>
        </w:tc>
        <w:tc>
          <w:tcPr>
            <w:tcW w:w="557" w:type="pct"/>
            <w:gridSpan w:val="3"/>
          </w:tcPr>
          <w:p w14:paraId="13A9AEFF"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2005</w:t>
            </w:r>
          </w:p>
        </w:tc>
        <w:tc>
          <w:tcPr>
            <w:tcW w:w="597" w:type="pct"/>
            <w:gridSpan w:val="2"/>
          </w:tcPr>
          <w:p w14:paraId="6FAB34A4"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Fp</w:t>
            </w:r>
          </w:p>
        </w:tc>
      </w:tr>
      <w:tr w:rsidR="00AB0931" w:rsidRPr="004B5200" w14:paraId="5C29D7B7" w14:textId="77777777" w:rsidTr="00AB0931">
        <w:trPr>
          <w:trHeight w:val="147"/>
        </w:trPr>
        <w:tc>
          <w:tcPr>
            <w:tcW w:w="342" w:type="pct"/>
            <w:vMerge/>
            <w:tcMar>
              <w:top w:w="0" w:type="dxa"/>
              <w:left w:w="56" w:type="dxa"/>
              <w:bottom w:w="113" w:type="dxa"/>
              <w:right w:w="56" w:type="dxa"/>
            </w:tcMar>
          </w:tcPr>
          <w:p w14:paraId="67E682AF" w14:textId="77777777" w:rsidR="00AB0931" w:rsidRPr="004B5200" w:rsidRDefault="00AB0931" w:rsidP="00AB0931">
            <w:pPr>
              <w:numPr>
                <w:ilvl w:val="0"/>
                <w:numId w:val="20"/>
              </w:numPr>
              <w:ind w:left="0" w:firstLine="0"/>
              <w:jc w:val="both"/>
              <w:rPr>
                <w:rFonts w:ascii="Garamond" w:eastAsia="Calibri" w:hAnsi="Garamond" w:cs="Times New Roman"/>
              </w:rPr>
            </w:pPr>
          </w:p>
        </w:tc>
        <w:tc>
          <w:tcPr>
            <w:tcW w:w="1726" w:type="pct"/>
            <w:tcMar>
              <w:top w:w="0" w:type="dxa"/>
              <w:left w:w="56" w:type="dxa"/>
              <w:bottom w:w="113" w:type="dxa"/>
              <w:right w:w="56" w:type="dxa"/>
            </w:tcMar>
          </w:tcPr>
          <w:p w14:paraId="11305BBA"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EN 60947-6-2:2003/A1:2007</w:t>
            </w:r>
          </w:p>
        </w:tc>
        <w:tc>
          <w:tcPr>
            <w:tcW w:w="1778" w:type="pct"/>
          </w:tcPr>
          <w:p w14:paraId="073BB47B"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SSH EN 60947-6-2:2003/A1:2007</w:t>
            </w:r>
          </w:p>
        </w:tc>
        <w:tc>
          <w:tcPr>
            <w:tcW w:w="557" w:type="pct"/>
            <w:gridSpan w:val="3"/>
          </w:tcPr>
          <w:p w14:paraId="18879838"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2008</w:t>
            </w:r>
          </w:p>
        </w:tc>
        <w:tc>
          <w:tcPr>
            <w:tcW w:w="597" w:type="pct"/>
            <w:gridSpan w:val="2"/>
          </w:tcPr>
          <w:p w14:paraId="24E76567"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Fp</w:t>
            </w:r>
          </w:p>
        </w:tc>
      </w:tr>
      <w:tr w:rsidR="00AB0931" w:rsidRPr="004B5200" w14:paraId="3A0D75A6" w14:textId="77777777" w:rsidTr="00AB0931">
        <w:trPr>
          <w:trHeight w:val="454"/>
        </w:trPr>
        <w:tc>
          <w:tcPr>
            <w:tcW w:w="342" w:type="pct"/>
            <w:vMerge w:val="restart"/>
            <w:tcMar>
              <w:top w:w="0" w:type="dxa"/>
              <w:left w:w="56" w:type="dxa"/>
              <w:bottom w:w="113" w:type="dxa"/>
              <w:right w:w="56" w:type="dxa"/>
            </w:tcMar>
          </w:tcPr>
          <w:p w14:paraId="4C456344" w14:textId="77777777" w:rsidR="00AB0931" w:rsidRPr="004B5200" w:rsidRDefault="00AB0931" w:rsidP="006238DE">
            <w:pPr>
              <w:jc w:val="both"/>
              <w:rPr>
                <w:rFonts w:ascii="Garamond" w:eastAsia="Calibri" w:hAnsi="Garamond" w:cs="Times New Roman"/>
              </w:rPr>
            </w:pPr>
          </w:p>
        </w:tc>
        <w:tc>
          <w:tcPr>
            <w:tcW w:w="1726" w:type="pct"/>
            <w:tcMar>
              <w:top w:w="0" w:type="dxa"/>
              <w:left w:w="56" w:type="dxa"/>
              <w:bottom w:w="113" w:type="dxa"/>
              <w:right w:w="56" w:type="dxa"/>
            </w:tcMar>
          </w:tcPr>
          <w:p w14:paraId="1CFE151A"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EN 60947-8:2003</w:t>
            </w:r>
          </w:p>
          <w:p w14:paraId="5A7C416A" w14:textId="77777777" w:rsidR="00AB0931" w:rsidRPr="004B5200" w:rsidRDefault="00AB0931" w:rsidP="00AB0931">
            <w:pPr>
              <w:rPr>
                <w:rFonts w:ascii="Garamond" w:eastAsia="Calibri" w:hAnsi="Garamond" w:cs="Times New Roman"/>
              </w:rPr>
            </w:pPr>
          </w:p>
          <w:p w14:paraId="6BE65779"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 xml:space="preserve">Low-voltage switchgear and controlgear - Part 8: Control units for built-in thermal protection (PTC) for rotating electrical machines </w:t>
            </w:r>
          </w:p>
        </w:tc>
        <w:tc>
          <w:tcPr>
            <w:tcW w:w="1778" w:type="pct"/>
          </w:tcPr>
          <w:p w14:paraId="7EB6A03C"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SSH EN 60947-8:2003</w:t>
            </w:r>
          </w:p>
          <w:p w14:paraId="3F2E1190" w14:textId="77777777" w:rsidR="00AB0931" w:rsidRPr="004B5200" w:rsidRDefault="00AB0931" w:rsidP="00AB0931">
            <w:pPr>
              <w:rPr>
                <w:rFonts w:ascii="Garamond" w:eastAsia="Calibri" w:hAnsi="Garamond" w:cs="Times New Roman"/>
              </w:rPr>
            </w:pPr>
          </w:p>
          <w:p w14:paraId="65648D37"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Pajisjet shpërndarëse dhe të kontrollit të tensionit të ulët - Pjesa 8: Njësitë e kontrollit të brenda montuara të mbrojtjes termike (PTC) për makineritë rrotulluese elektrike</w:t>
            </w:r>
          </w:p>
        </w:tc>
        <w:tc>
          <w:tcPr>
            <w:tcW w:w="557" w:type="pct"/>
            <w:gridSpan w:val="3"/>
          </w:tcPr>
          <w:p w14:paraId="5D8A50E5"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2005</w:t>
            </w:r>
          </w:p>
        </w:tc>
        <w:tc>
          <w:tcPr>
            <w:tcW w:w="597" w:type="pct"/>
            <w:gridSpan w:val="2"/>
          </w:tcPr>
          <w:p w14:paraId="1E4E39D5"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Fp</w:t>
            </w:r>
          </w:p>
        </w:tc>
      </w:tr>
      <w:tr w:rsidR="00AB0931" w:rsidRPr="004B5200" w14:paraId="1597AE4C" w14:textId="77777777" w:rsidTr="00AB0931">
        <w:trPr>
          <w:trHeight w:val="138"/>
        </w:trPr>
        <w:tc>
          <w:tcPr>
            <w:tcW w:w="342" w:type="pct"/>
            <w:vMerge/>
            <w:tcMar>
              <w:top w:w="0" w:type="dxa"/>
              <w:left w:w="56" w:type="dxa"/>
              <w:bottom w:w="113" w:type="dxa"/>
              <w:right w:w="56" w:type="dxa"/>
            </w:tcMar>
          </w:tcPr>
          <w:p w14:paraId="31672FE8" w14:textId="77777777" w:rsidR="00AB0931" w:rsidRPr="004B5200" w:rsidRDefault="00AB0931" w:rsidP="00AB0931">
            <w:pPr>
              <w:numPr>
                <w:ilvl w:val="0"/>
                <w:numId w:val="20"/>
              </w:numPr>
              <w:ind w:left="0" w:firstLine="0"/>
              <w:jc w:val="both"/>
              <w:rPr>
                <w:rFonts w:ascii="Garamond" w:eastAsia="Calibri" w:hAnsi="Garamond" w:cs="Times New Roman"/>
              </w:rPr>
            </w:pPr>
          </w:p>
        </w:tc>
        <w:tc>
          <w:tcPr>
            <w:tcW w:w="1726" w:type="pct"/>
            <w:tcMar>
              <w:top w:w="0" w:type="dxa"/>
              <w:left w:w="56" w:type="dxa"/>
              <w:bottom w:w="113" w:type="dxa"/>
              <w:right w:w="56" w:type="dxa"/>
            </w:tcMar>
          </w:tcPr>
          <w:p w14:paraId="5EA59F83"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EN 60947-8:2003/A1:2006</w:t>
            </w:r>
          </w:p>
        </w:tc>
        <w:tc>
          <w:tcPr>
            <w:tcW w:w="1778" w:type="pct"/>
          </w:tcPr>
          <w:p w14:paraId="12E54254"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SSH EN 60947-8:2003/A1:2006</w:t>
            </w:r>
          </w:p>
        </w:tc>
        <w:tc>
          <w:tcPr>
            <w:tcW w:w="557" w:type="pct"/>
            <w:gridSpan w:val="3"/>
          </w:tcPr>
          <w:p w14:paraId="002E4CE9" w14:textId="77777777" w:rsidR="00AB0931" w:rsidRPr="004B5200" w:rsidRDefault="00AB0931" w:rsidP="00AB0931">
            <w:pPr>
              <w:jc w:val="center"/>
              <w:rPr>
                <w:rFonts w:ascii="Garamond" w:eastAsia="Times New Roman" w:hAnsi="Garamond" w:cs="Times New Roman"/>
              </w:rPr>
            </w:pPr>
            <w:r w:rsidRPr="004B5200">
              <w:rPr>
                <w:rFonts w:ascii="Garamond" w:eastAsia="Times New Roman" w:hAnsi="Garamond" w:cs="Times New Roman"/>
              </w:rPr>
              <w:t>2008</w:t>
            </w:r>
          </w:p>
        </w:tc>
        <w:tc>
          <w:tcPr>
            <w:tcW w:w="597" w:type="pct"/>
            <w:gridSpan w:val="2"/>
          </w:tcPr>
          <w:p w14:paraId="0B49498F"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Fp</w:t>
            </w:r>
          </w:p>
        </w:tc>
      </w:tr>
      <w:tr w:rsidR="00AB0931" w:rsidRPr="004B5200" w14:paraId="166AA216" w14:textId="77777777" w:rsidTr="00AB0931">
        <w:trPr>
          <w:trHeight w:val="273"/>
        </w:trPr>
        <w:tc>
          <w:tcPr>
            <w:tcW w:w="342" w:type="pct"/>
            <w:vMerge/>
            <w:tcMar>
              <w:top w:w="0" w:type="dxa"/>
              <w:left w:w="56" w:type="dxa"/>
              <w:bottom w:w="113" w:type="dxa"/>
              <w:right w:w="56" w:type="dxa"/>
            </w:tcMar>
          </w:tcPr>
          <w:p w14:paraId="77065610" w14:textId="77777777" w:rsidR="00AB0931" w:rsidRPr="004B5200" w:rsidRDefault="00AB0931" w:rsidP="00AB0931">
            <w:pPr>
              <w:numPr>
                <w:ilvl w:val="0"/>
                <w:numId w:val="20"/>
              </w:numPr>
              <w:ind w:left="0" w:firstLine="0"/>
              <w:jc w:val="both"/>
              <w:rPr>
                <w:rFonts w:ascii="Garamond" w:eastAsia="Calibri" w:hAnsi="Garamond" w:cs="Times New Roman"/>
              </w:rPr>
            </w:pPr>
          </w:p>
        </w:tc>
        <w:tc>
          <w:tcPr>
            <w:tcW w:w="1726" w:type="pct"/>
            <w:tcMar>
              <w:top w:w="0" w:type="dxa"/>
              <w:left w:w="56" w:type="dxa"/>
              <w:bottom w:w="113" w:type="dxa"/>
              <w:right w:w="56" w:type="dxa"/>
            </w:tcMar>
          </w:tcPr>
          <w:p w14:paraId="4920AB2C"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EN 60947-8:2003/A2:2012</w:t>
            </w:r>
          </w:p>
        </w:tc>
        <w:tc>
          <w:tcPr>
            <w:tcW w:w="1778" w:type="pct"/>
          </w:tcPr>
          <w:p w14:paraId="055382E4" w14:textId="77777777" w:rsidR="00AB0931" w:rsidRPr="004B5200" w:rsidRDefault="00AB0931" w:rsidP="00AB0931">
            <w:pPr>
              <w:rPr>
                <w:rFonts w:ascii="Garamond" w:eastAsia="Times New Roman" w:hAnsi="Garamond" w:cs="Times New Roman"/>
              </w:rPr>
            </w:pPr>
            <w:r w:rsidRPr="004B5200">
              <w:rPr>
                <w:rFonts w:ascii="Garamond" w:eastAsia="Times New Roman" w:hAnsi="Garamond" w:cs="Times New Roman"/>
              </w:rPr>
              <w:t>SSH EN 60947-8:2003/A2:2012</w:t>
            </w:r>
          </w:p>
        </w:tc>
        <w:tc>
          <w:tcPr>
            <w:tcW w:w="557" w:type="pct"/>
            <w:gridSpan w:val="3"/>
          </w:tcPr>
          <w:p w14:paraId="6FD11860" w14:textId="77777777" w:rsidR="00AB0931" w:rsidRPr="004B5200" w:rsidRDefault="00AB0931" w:rsidP="00AB0931">
            <w:pPr>
              <w:jc w:val="center"/>
              <w:rPr>
                <w:rFonts w:ascii="Garamond" w:eastAsia="Times New Roman" w:hAnsi="Garamond" w:cs="Times New Roman"/>
              </w:rPr>
            </w:pPr>
            <w:r w:rsidRPr="004B5200">
              <w:rPr>
                <w:rFonts w:ascii="Garamond" w:eastAsia="Times New Roman" w:hAnsi="Garamond" w:cs="Times New Roman"/>
              </w:rPr>
              <w:t>2013</w:t>
            </w:r>
          </w:p>
        </w:tc>
        <w:tc>
          <w:tcPr>
            <w:tcW w:w="597" w:type="pct"/>
            <w:gridSpan w:val="2"/>
          </w:tcPr>
          <w:p w14:paraId="43A119E1" w14:textId="77777777" w:rsidR="00AB0931" w:rsidRPr="004B5200" w:rsidRDefault="00AB0931" w:rsidP="00AB0931">
            <w:pPr>
              <w:jc w:val="center"/>
              <w:rPr>
                <w:rFonts w:ascii="Garamond" w:eastAsia="Times New Roman" w:hAnsi="Garamond" w:cs="Times New Roman"/>
              </w:rPr>
            </w:pPr>
            <w:r w:rsidRPr="004B5200">
              <w:rPr>
                <w:rFonts w:ascii="Garamond" w:eastAsia="Times New Roman" w:hAnsi="Garamond" w:cs="Times New Roman"/>
                <w:color w:val="000000"/>
              </w:rPr>
              <w:t>Fp</w:t>
            </w:r>
          </w:p>
        </w:tc>
      </w:tr>
      <w:tr w:rsidR="00AB0931" w:rsidRPr="004B5200" w14:paraId="3457EFA0" w14:textId="77777777" w:rsidTr="00AB0931">
        <w:trPr>
          <w:trHeight w:val="454"/>
        </w:trPr>
        <w:tc>
          <w:tcPr>
            <w:tcW w:w="342" w:type="pct"/>
            <w:tcMar>
              <w:top w:w="0" w:type="dxa"/>
              <w:left w:w="56" w:type="dxa"/>
              <w:bottom w:w="113" w:type="dxa"/>
              <w:right w:w="56" w:type="dxa"/>
            </w:tcMar>
          </w:tcPr>
          <w:p w14:paraId="13D8D533" w14:textId="77777777" w:rsidR="00AB0931" w:rsidRPr="004B5200" w:rsidRDefault="00AB0931" w:rsidP="006238DE">
            <w:pPr>
              <w:ind w:left="450"/>
              <w:jc w:val="both"/>
              <w:rPr>
                <w:rFonts w:ascii="Garamond" w:eastAsia="Calibri" w:hAnsi="Garamond" w:cs="Times New Roman"/>
              </w:rPr>
            </w:pPr>
          </w:p>
        </w:tc>
        <w:tc>
          <w:tcPr>
            <w:tcW w:w="1726" w:type="pct"/>
            <w:tcMar>
              <w:top w:w="0" w:type="dxa"/>
              <w:left w:w="56" w:type="dxa"/>
              <w:bottom w:w="113" w:type="dxa"/>
              <w:right w:w="56" w:type="dxa"/>
            </w:tcMar>
          </w:tcPr>
          <w:p w14:paraId="0077C9A4"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EN 60974-10:2014</w:t>
            </w:r>
          </w:p>
          <w:p w14:paraId="0E7F5054" w14:textId="77777777" w:rsidR="00AB0931" w:rsidRPr="004B5200" w:rsidRDefault="00AB0931" w:rsidP="00AB0931">
            <w:pPr>
              <w:rPr>
                <w:rFonts w:ascii="Garamond" w:eastAsia="Calibri" w:hAnsi="Garamond" w:cs="Times New Roman"/>
              </w:rPr>
            </w:pPr>
          </w:p>
          <w:p w14:paraId="45395F63"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Arc welding equipment - Part 10: Electromagnetic compatibility (EMC) requirements</w:t>
            </w:r>
          </w:p>
        </w:tc>
        <w:tc>
          <w:tcPr>
            <w:tcW w:w="1778" w:type="pct"/>
          </w:tcPr>
          <w:p w14:paraId="450D3923"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SSH EN 60974-10:2014</w:t>
            </w:r>
          </w:p>
          <w:p w14:paraId="2755BF8B" w14:textId="77777777" w:rsidR="00AB0931" w:rsidRPr="004B5200" w:rsidRDefault="00AB0931" w:rsidP="00AB0931">
            <w:pPr>
              <w:rPr>
                <w:rFonts w:ascii="Garamond" w:eastAsia="Calibri" w:hAnsi="Garamond" w:cs="Times New Roman"/>
              </w:rPr>
            </w:pPr>
          </w:p>
          <w:p w14:paraId="1FA20A72"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Pajisje për saldim me hark - Pjesa 10: Kërkesat për përputhshmërinë elektromagnetike (EMC)</w:t>
            </w:r>
          </w:p>
        </w:tc>
        <w:tc>
          <w:tcPr>
            <w:tcW w:w="557" w:type="pct"/>
            <w:gridSpan w:val="3"/>
          </w:tcPr>
          <w:p w14:paraId="26776DD0"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2015</w:t>
            </w:r>
          </w:p>
        </w:tc>
        <w:tc>
          <w:tcPr>
            <w:tcW w:w="597" w:type="pct"/>
            <w:gridSpan w:val="2"/>
          </w:tcPr>
          <w:p w14:paraId="4EBC9975"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Fp</w:t>
            </w:r>
          </w:p>
        </w:tc>
      </w:tr>
      <w:tr w:rsidR="00AB0931" w:rsidRPr="004B5200" w14:paraId="59B84DAA" w14:textId="77777777" w:rsidTr="00AB0931">
        <w:trPr>
          <w:trHeight w:val="454"/>
        </w:trPr>
        <w:tc>
          <w:tcPr>
            <w:tcW w:w="342" w:type="pct"/>
            <w:tcMar>
              <w:top w:w="0" w:type="dxa"/>
              <w:left w:w="56" w:type="dxa"/>
              <w:bottom w:w="113" w:type="dxa"/>
              <w:right w:w="56" w:type="dxa"/>
            </w:tcMar>
          </w:tcPr>
          <w:p w14:paraId="2C90A9F6" w14:textId="77777777" w:rsidR="00AB0931" w:rsidRPr="004B5200" w:rsidRDefault="00AB0931" w:rsidP="006238DE">
            <w:pPr>
              <w:jc w:val="both"/>
              <w:rPr>
                <w:rFonts w:ascii="Garamond" w:eastAsia="Calibri" w:hAnsi="Garamond" w:cs="Times New Roman"/>
              </w:rPr>
            </w:pPr>
          </w:p>
        </w:tc>
        <w:tc>
          <w:tcPr>
            <w:tcW w:w="1726" w:type="pct"/>
            <w:tcMar>
              <w:top w:w="0" w:type="dxa"/>
              <w:left w:w="56" w:type="dxa"/>
              <w:bottom w:w="113" w:type="dxa"/>
              <w:right w:w="56" w:type="dxa"/>
            </w:tcMar>
          </w:tcPr>
          <w:p w14:paraId="44D51E3B"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EN 61000-3-2:2014</w:t>
            </w:r>
          </w:p>
          <w:p w14:paraId="3EF58B6F" w14:textId="77777777" w:rsidR="00AB0931" w:rsidRPr="004B5200" w:rsidRDefault="00AB0931" w:rsidP="00AB0931">
            <w:pPr>
              <w:rPr>
                <w:rFonts w:ascii="Garamond" w:eastAsia="Calibri" w:hAnsi="Garamond" w:cs="Times New Roman"/>
              </w:rPr>
            </w:pPr>
          </w:p>
          <w:p w14:paraId="6CF2FE88"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Electromagnetic compatibility (EMC) - Part 3-2: Limits - Limits for harmonic current emissions (equipment input current</w:t>
            </w:r>
          </w:p>
        </w:tc>
        <w:tc>
          <w:tcPr>
            <w:tcW w:w="1778" w:type="pct"/>
          </w:tcPr>
          <w:p w14:paraId="411BA61C" w14:textId="77777777" w:rsidR="00AB0931" w:rsidRPr="004B5200" w:rsidRDefault="00AB0931" w:rsidP="00AB0931">
            <w:pPr>
              <w:autoSpaceDE w:val="0"/>
              <w:autoSpaceDN w:val="0"/>
              <w:adjustRightInd w:val="0"/>
              <w:rPr>
                <w:rFonts w:ascii="Garamond" w:eastAsia="Calibri" w:hAnsi="Garamond" w:cs="Times New Roman"/>
              </w:rPr>
            </w:pPr>
            <w:r w:rsidRPr="004B5200">
              <w:rPr>
                <w:rFonts w:ascii="Garamond" w:eastAsia="Calibri" w:hAnsi="Garamond" w:cs="Times New Roman"/>
              </w:rPr>
              <w:t>SSH EN 61000-3-2:2014</w:t>
            </w:r>
          </w:p>
          <w:p w14:paraId="5CC06001" w14:textId="77777777" w:rsidR="00AB0931" w:rsidRPr="004B5200" w:rsidRDefault="00AB0931" w:rsidP="00AB0931">
            <w:pPr>
              <w:autoSpaceDE w:val="0"/>
              <w:autoSpaceDN w:val="0"/>
              <w:adjustRightInd w:val="0"/>
              <w:rPr>
                <w:rFonts w:ascii="Garamond" w:eastAsia="Calibri" w:hAnsi="Garamond" w:cs="Times New Roman"/>
              </w:rPr>
            </w:pPr>
          </w:p>
          <w:p w14:paraId="5B2FEC6A" w14:textId="77777777" w:rsidR="00AB0931" w:rsidRPr="004B5200" w:rsidRDefault="00AB0931" w:rsidP="00AB0931">
            <w:pPr>
              <w:autoSpaceDE w:val="0"/>
              <w:autoSpaceDN w:val="0"/>
              <w:adjustRightInd w:val="0"/>
              <w:rPr>
                <w:rFonts w:ascii="Garamond" w:eastAsia="Calibri" w:hAnsi="Garamond" w:cs="Times New Roman"/>
              </w:rPr>
            </w:pPr>
            <w:r w:rsidRPr="004B5200">
              <w:rPr>
                <w:rFonts w:ascii="Garamond" w:eastAsia="Calibri" w:hAnsi="Garamond" w:cs="Times New Roman"/>
              </w:rPr>
              <w:t>Përputhshmëria elektromagnetike (EMC) - Pjesa 3-2: Limitet - Limitet për emetimet e rrymave harmonike (rrymat e thithura nga aparatet, më të vogla ose të barabarta me 16 A për fazë)</w:t>
            </w:r>
          </w:p>
        </w:tc>
        <w:tc>
          <w:tcPr>
            <w:tcW w:w="557" w:type="pct"/>
            <w:gridSpan w:val="3"/>
          </w:tcPr>
          <w:p w14:paraId="588D877B"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2015</w:t>
            </w:r>
          </w:p>
        </w:tc>
        <w:tc>
          <w:tcPr>
            <w:tcW w:w="597" w:type="pct"/>
            <w:gridSpan w:val="2"/>
          </w:tcPr>
          <w:p w14:paraId="489365E1"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Fp</w:t>
            </w:r>
          </w:p>
        </w:tc>
      </w:tr>
      <w:tr w:rsidR="00AB0931" w:rsidRPr="004B5200" w14:paraId="1144DABB" w14:textId="77777777" w:rsidTr="00AB0931">
        <w:trPr>
          <w:trHeight w:val="454"/>
        </w:trPr>
        <w:tc>
          <w:tcPr>
            <w:tcW w:w="342" w:type="pct"/>
            <w:tcMar>
              <w:top w:w="0" w:type="dxa"/>
              <w:left w:w="56" w:type="dxa"/>
              <w:bottom w:w="113" w:type="dxa"/>
              <w:right w:w="56" w:type="dxa"/>
            </w:tcMar>
          </w:tcPr>
          <w:p w14:paraId="0E88664D" w14:textId="77777777" w:rsidR="00AB0931" w:rsidRPr="004B5200" w:rsidRDefault="00AB0931" w:rsidP="006238DE">
            <w:pPr>
              <w:jc w:val="both"/>
              <w:rPr>
                <w:rFonts w:ascii="Garamond" w:eastAsia="Calibri" w:hAnsi="Garamond" w:cs="Times New Roman"/>
              </w:rPr>
            </w:pPr>
          </w:p>
        </w:tc>
        <w:tc>
          <w:tcPr>
            <w:tcW w:w="1726" w:type="pct"/>
            <w:tcMar>
              <w:top w:w="0" w:type="dxa"/>
              <w:left w:w="56" w:type="dxa"/>
              <w:bottom w:w="113" w:type="dxa"/>
              <w:right w:w="56" w:type="dxa"/>
            </w:tcMar>
          </w:tcPr>
          <w:p w14:paraId="21C94EE6"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EN 61000-3-3:2013</w:t>
            </w:r>
          </w:p>
          <w:p w14:paraId="42E48680" w14:textId="77777777" w:rsidR="00AB0931" w:rsidRPr="004B5200" w:rsidRDefault="00AB0931" w:rsidP="00AB0931">
            <w:pPr>
              <w:rPr>
                <w:rFonts w:ascii="Garamond" w:eastAsia="Calibri" w:hAnsi="Garamond" w:cs="Times New Roman"/>
              </w:rPr>
            </w:pPr>
          </w:p>
          <w:p w14:paraId="5408B823"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Electromagnetic compatibility (EMC) - Part 3-3: Limits - Limitation of voltage changes, voltage fluctuations and flicker in public low-voltage supply systems, for equipment with rated current &lt;= 16 A per phase and not subject to conditional connection</w:t>
            </w:r>
          </w:p>
        </w:tc>
        <w:tc>
          <w:tcPr>
            <w:tcW w:w="1778" w:type="pct"/>
          </w:tcPr>
          <w:p w14:paraId="6D8CF62C" w14:textId="77777777" w:rsidR="00AB0931" w:rsidRPr="004B5200" w:rsidRDefault="00AB0931" w:rsidP="00AB0931">
            <w:pPr>
              <w:autoSpaceDE w:val="0"/>
              <w:autoSpaceDN w:val="0"/>
              <w:adjustRightInd w:val="0"/>
              <w:rPr>
                <w:rFonts w:ascii="Garamond" w:eastAsia="Calibri" w:hAnsi="Garamond" w:cs="Times New Roman"/>
              </w:rPr>
            </w:pPr>
            <w:r w:rsidRPr="004B5200">
              <w:rPr>
                <w:rFonts w:ascii="Garamond" w:eastAsia="Calibri" w:hAnsi="Garamond" w:cs="Times New Roman"/>
              </w:rPr>
              <w:t>SSH EN 61000-3-3:2013</w:t>
            </w:r>
          </w:p>
          <w:p w14:paraId="53CCDF8F" w14:textId="77777777" w:rsidR="00AB0931" w:rsidRPr="004B5200" w:rsidRDefault="00AB0931" w:rsidP="00AB0931">
            <w:pPr>
              <w:autoSpaceDE w:val="0"/>
              <w:autoSpaceDN w:val="0"/>
              <w:adjustRightInd w:val="0"/>
              <w:rPr>
                <w:rFonts w:ascii="Garamond" w:eastAsia="Calibri" w:hAnsi="Garamond" w:cs="Times New Roman"/>
              </w:rPr>
            </w:pPr>
          </w:p>
          <w:p w14:paraId="75A9483D" w14:textId="77777777" w:rsidR="00AB0931" w:rsidRPr="004B5200" w:rsidRDefault="00AB0931" w:rsidP="00AB0931">
            <w:pPr>
              <w:autoSpaceDE w:val="0"/>
              <w:autoSpaceDN w:val="0"/>
              <w:adjustRightInd w:val="0"/>
              <w:rPr>
                <w:rFonts w:ascii="Garamond" w:eastAsia="Calibri" w:hAnsi="Garamond" w:cs="Times New Roman"/>
              </w:rPr>
            </w:pPr>
            <w:r w:rsidRPr="004B5200">
              <w:rPr>
                <w:rFonts w:ascii="Garamond" w:eastAsia="Calibri" w:hAnsi="Garamond" w:cs="Times New Roman"/>
              </w:rPr>
              <w:t>Përputhshmëria elektromagnetike (EMC) - Pjesa 3-3: Limitet - Kufizimet e ndryshimeve të tensionit, luhatjeve të tensionit dhe luhatjeve të mëdha të tensionit në sistemet publike të furnizimit me energji me tension të ulët, për pajisjet me rrymë të vlerësuar &lt;=16 A për fazë dhe që nuk janë subjekt i bashkimit me kusht</w:t>
            </w:r>
          </w:p>
        </w:tc>
        <w:tc>
          <w:tcPr>
            <w:tcW w:w="557" w:type="pct"/>
            <w:gridSpan w:val="3"/>
          </w:tcPr>
          <w:p w14:paraId="7A453D73"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2014</w:t>
            </w:r>
          </w:p>
        </w:tc>
        <w:tc>
          <w:tcPr>
            <w:tcW w:w="597" w:type="pct"/>
            <w:gridSpan w:val="2"/>
          </w:tcPr>
          <w:p w14:paraId="4D535731"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Fp</w:t>
            </w:r>
          </w:p>
        </w:tc>
      </w:tr>
      <w:tr w:rsidR="00AB0931" w:rsidRPr="004B5200" w14:paraId="47304342" w14:textId="77777777" w:rsidTr="00AB0931">
        <w:trPr>
          <w:trHeight w:val="454"/>
        </w:trPr>
        <w:tc>
          <w:tcPr>
            <w:tcW w:w="342" w:type="pct"/>
            <w:tcMar>
              <w:top w:w="0" w:type="dxa"/>
              <w:left w:w="56" w:type="dxa"/>
              <w:bottom w:w="113" w:type="dxa"/>
              <w:right w:w="56" w:type="dxa"/>
            </w:tcMar>
          </w:tcPr>
          <w:p w14:paraId="1987E8F0" w14:textId="77777777" w:rsidR="00AB0931" w:rsidRPr="004B5200" w:rsidRDefault="00AB0931" w:rsidP="006238DE">
            <w:pPr>
              <w:jc w:val="both"/>
              <w:rPr>
                <w:rFonts w:ascii="Garamond" w:eastAsia="Calibri" w:hAnsi="Garamond" w:cs="Times New Roman"/>
              </w:rPr>
            </w:pPr>
          </w:p>
        </w:tc>
        <w:tc>
          <w:tcPr>
            <w:tcW w:w="1726" w:type="pct"/>
            <w:tcMar>
              <w:top w:w="0" w:type="dxa"/>
              <w:left w:w="56" w:type="dxa"/>
              <w:bottom w:w="113" w:type="dxa"/>
              <w:right w:w="56" w:type="dxa"/>
            </w:tcMar>
          </w:tcPr>
          <w:p w14:paraId="0E001116"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EN 61000-3-11:2000</w:t>
            </w:r>
          </w:p>
          <w:p w14:paraId="339C40ED" w14:textId="77777777" w:rsidR="00AB0931" w:rsidRPr="004B5200" w:rsidRDefault="00AB0931" w:rsidP="00AB0931">
            <w:pPr>
              <w:rPr>
                <w:rFonts w:ascii="Garamond" w:eastAsia="Calibri" w:hAnsi="Garamond" w:cs="Times New Roman"/>
              </w:rPr>
            </w:pPr>
          </w:p>
          <w:p w14:paraId="0C7385F7"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 xml:space="preserve">Electromagnetic compatibility (EMC) - Part 3-11: Limits - Limitation of voltage changes, voltage fluctuations and flicker in public low-voltage supply systems - Equipment with rated current &lt;= 75 A and subject to conditional connection </w:t>
            </w:r>
          </w:p>
        </w:tc>
        <w:tc>
          <w:tcPr>
            <w:tcW w:w="1778" w:type="pct"/>
          </w:tcPr>
          <w:p w14:paraId="46E6FB3E"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SSH EN 61000-3-11:2000</w:t>
            </w:r>
          </w:p>
          <w:p w14:paraId="2641614D" w14:textId="77777777" w:rsidR="00AB0931" w:rsidRPr="004B5200" w:rsidRDefault="00AB0931" w:rsidP="00AB0931">
            <w:pPr>
              <w:rPr>
                <w:rFonts w:ascii="Garamond" w:eastAsia="Calibri" w:hAnsi="Garamond" w:cs="Times New Roman"/>
              </w:rPr>
            </w:pPr>
          </w:p>
          <w:p w14:paraId="353E9067"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Përputhshmëria elektromagnetike (EMC) - Pjesa 3-11: Limitet - Kufizimet e ndryshimeve të tensionit, luhatjeve të tensionit në sistemet e furnizimit me energji me tension të ulët - Pajisjet me rrymë të vlerësuar më të vogël ose të barabartë me 75 A dhe që janë subjekt i bashkimit të kushtëzuar</w:t>
            </w:r>
          </w:p>
        </w:tc>
        <w:tc>
          <w:tcPr>
            <w:tcW w:w="557" w:type="pct"/>
            <w:gridSpan w:val="3"/>
          </w:tcPr>
          <w:p w14:paraId="3C36998F"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2007</w:t>
            </w:r>
          </w:p>
        </w:tc>
        <w:tc>
          <w:tcPr>
            <w:tcW w:w="597" w:type="pct"/>
            <w:gridSpan w:val="2"/>
          </w:tcPr>
          <w:p w14:paraId="15ADCA22"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Fp</w:t>
            </w:r>
          </w:p>
        </w:tc>
      </w:tr>
      <w:tr w:rsidR="00AB0931" w:rsidRPr="004B5200" w14:paraId="08CADDCC" w14:textId="77777777" w:rsidTr="00AB0931">
        <w:trPr>
          <w:trHeight w:val="454"/>
        </w:trPr>
        <w:tc>
          <w:tcPr>
            <w:tcW w:w="342" w:type="pct"/>
            <w:tcMar>
              <w:top w:w="0" w:type="dxa"/>
              <w:left w:w="56" w:type="dxa"/>
              <w:bottom w:w="113" w:type="dxa"/>
              <w:right w:w="56" w:type="dxa"/>
            </w:tcMar>
          </w:tcPr>
          <w:p w14:paraId="21910AB4" w14:textId="77777777" w:rsidR="00AB0931" w:rsidRPr="004B5200" w:rsidRDefault="00AB0931" w:rsidP="006238DE">
            <w:pPr>
              <w:jc w:val="both"/>
              <w:rPr>
                <w:rFonts w:ascii="Garamond" w:eastAsia="Calibri" w:hAnsi="Garamond" w:cs="Times New Roman"/>
              </w:rPr>
            </w:pPr>
          </w:p>
        </w:tc>
        <w:tc>
          <w:tcPr>
            <w:tcW w:w="1726" w:type="pct"/>
            <w:tcMar>
              <w:top w:w="0" w:type="dxa"/>
              <w:left w:w="56" w:type="dxa"/>
              <w:bottom w:w="113" w:type="dxa"/>
              <w:right w:w="56" w:type="dxa"/>
            </w:tcMar>
          </w:tcPr>
          <w:p w14:paraId="5454590E"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EN 61000-3-12:2011</w:t>
            </w:r>
          </w:p>
          <w:p w14:paraId="42E95ABB" w14:textId="77777777" w:rsidR="00AB0931" w:rsidRPr="004B5200" w:rsidRDefault="00AB0931" w:rsidP="00AB0931">
            <w:pPr>
              <w:rPr>
                <w:rFonts w:ascii="Garamond" w:eastAsia="Calibri" w:hAnsi="Garamond" w:cs="Times New Roman"/>
              </w:rPr>
            </w:pPr>
          </w:p>
          <w:p w14:paraId="0D4AA050"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Electromagnetic compatibility (EMC) - Part 3-12: Limits - Limits for harmonic currents produced by equipment connected to public low-voltage systems with input current &gt; 16 A and &lt;= 75 A per phase</w:t>
            </w:r>
          </w:p>
        </w:tc>
        <w:tc>
          <w:tcPr>
            <w:tcW w:w="1778" w:type="pct"/>
          </w:tcPr>
          <w:p w14:paraId="02F4D184"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SSH EN 61000-3-12:2011</w:t>
            </w:r>
          </w:p>
          <w:p w14:paraId="05166E21" w14:textId="77777777" w:rsidR="00AB0931" w:rsidRPr="004B5200" w:rsidRDefault="00AB0931" w:rsidP="00AB0931">
            <w:pPr>
              <w:rPr>
                <w:rFonts w:ascii="Garamond" w:eastAsia="Calibri" w:hAnsi="Garamond" w:cs="Times New Roman"/>
              </w:rPr>
            </w:pPr>
          </w:p>
          <w:p w14:paraId="488B8BCE"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Përputhshmëria elektromagnetike (EMC) - Pjesa 3-12: Limitet - Limitet për rrymat harmonike të prodhuara nga pajisjet të lidhura me sistemet publike të tensionit të ulët me rrymë hyrëse &gt;16 A dhe &lt;= 75A për fazë</w:t>
            </w:r>
          </w:p>
        </w:tc>
        <w:tc>
          <w:tcPr>
            <w:tcW w:w="557" w:type="pct"/>
            <w:gridSpan w:val="3"/>
          </w:tcPr>
          <w:p w14:paraId="2C7F47ED"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2013</w:t>
            </w:r>
          </w:p>
        </w:tc>
        <w:tc>
          <w:tcPr>
            <w:tcW w:w="597" w:type="pct"/>
            <w:gridSpan w:val="2"/>
          </w:tcPr>
          <w:p w14:paraId="29F72172"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Fp</w:t>
            </w:r>
          </w:p>
        </w:tc>
      </w:tr>
      <w:tr w:rsidR="00AB0931" w:rsidRPr="004B5200" w14:paraId="41168A77" w14:textId="77777777" w:rsidTr="00AB0931">
        <w:trPr>
          <w:trHeight w:val="454"/>
        </w:trPr>
        <w:tc>
          <w:tcPr>
            <w:tcW w:w="342" w:type="pct"/>
            <w:tcMar>
              <w:top w:w="0" w:type="dxa"/>
              <w:left w:w="56" w:type="dxa"/>
              <w:bottom w:w="113" w:type="dxa"/>
              <w:right w:w="56" w:type="dxa"/>
            </w:tcMar>
          </w:tcPr>
          <w:p w14:paraId="69AB843E" w14:textId="77777777" w:rsidR="00AB0931" w:rsidRPr="004B5200" w:rsidRDefault="00AB0931" w:rsidP="009F1B7B">
            <w:pPr>
              <w:ind w:left="90"/>
              <w:jc w:val="both"/>
              <w:rPr>
                <w:rFonts w:ascii="Garamond" w:eastAsia="Calibri" w:hAnsi="Garamond" w:cs="Times New Roman"/>
              </w:rPr>
            </w:pPr>
            <w:bookmarkStart w:id="4" w:name="_GoBack"/>
            <w:bookmarkEnd w:id="4"/>
          </w:p>
        </w:tc>
        <w:tc>
          <w:tcPr>
            <w:tcW w:w="1726" w:type="pct"/>
            <w:tcMar>
              <w:top w:w="0" w:type="dxa"/>
              <w:left w:w="56" w:type="dxa"/>
              <w:bottom w:w="113" w:type="dxa"/>
              <w:right w:w="56" w:type="dxa"/>
            </w:tcMar>
          </w:tcPr>
          <w:p w14:paraId="73FD3402"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EN 61000-6-1:2007</w:t>
            </w:r>
          </w:p>
          <w:p w14:paraId="53C129BC" w14:textId="77777777" w:rsidR="00AB0931" w:rsidRPr="004B5200" w:rsidRDefault="00AB0931" w:rsidP="00AB0931">
            <w:pPr>
              <w:rPr>
                <w:rFonts w:ascii="Garamond" w:eastAsia="Calibri" w:hAnsi="Garamond" w:cs="Times New Roman"/>
              </w:rPr>
            </w:pPr>
          </w:p>
          <w:p w14:paraId="346AF8A0"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Electromagnetic compatibility (EMC) - Part 6-1: Generic standards - Immunity for residential, commercial and light-industrial environments</w:t>
            </w:r>
          </w:p>
        </w:tc>
        <w:tc>
          <w:tcPr>
            <w:tcW w:w="1778" w:type="pct"/>
          </w:tcPr>
          <w:p w14:paraId="06D0D81D"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SSH EN 61000-6-1:2007</w:t>
            </w:r>
          </w:p>
          <w:p w14:paraId="14FF76AD" w14:textId="77777777" w:rsidR="00AB0931" w:rsidRPr="004B5200" w:rsidRDefault="00AB0931" w:rsidP="00AB0931">
            <w:pPr>
              <w:rPr>
                <w:rFonts w:ascii="Garamond" w:eastAsia="Calibri" w:hAnsi="Garamond" w:cs="Times New Roman"/>
              </w:rPr>
            </w:pPr>
          </w:p>
          <w:p w14:paraId="27788FC9"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 xml:space="preserve"> Përputhshmëria elektromagnetike (EMC) - Pjesa 6-1: Standarde të përgjithshme - Imuniteti për ambientet residenciale, tregtare dhe të industrisë së lehtë</w:t>
            </w:r>
          </w:p>
        </w:tc>
        <w:tc>
          <w:tcPr>
            <w:tcW w:w="557" w:type="pct"/>
            <w:gridSpan w:val="3"/>
          </w:tcPr>
          <w:p w14:paraId="5730C9B1"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2007</w:t>
            </w:r>
          </w:p>
        </w:tc>
        <w:tc>
          <w:tcPr>
            <w:tcW w:w="597" w:type="pct"/>
            <w:gridSpan w:val="2"/>
          </w:tcPr>
          <w:p w14:paraId="05B66392"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Fp</w:t>
            </w:r>
          </w:p>
        </w:tc>
      </w:tr>
      <w:tr w:rsidR="00AB0931" w:rsidRPr="004B5200" w14:paraId="02E4D1C4" w14:textId="77777777" w:rsidTr="00AB0931">
        <w:trPr>
          <w:trHeight w:val="454"/>
        </w:trPr>
        <w:tc>
          <w:tcPr>
            <w:tcW w:w="342" w:type="pct"/>
            <w:vMerge w:val="restart"/>
            <w:tcMar>
              <w:top w:w="0" w:type="dxa"/>
              <w:left w:w="56" w:type="dxa"/>
              <w:bottom w:w="113" w:type="dxa"/>
              <w:right w:w="56" w:type="dxa"/>
            </w:tcMar>
          </w:tcPr>
          <w:p w14:paraId="18CADA70" w14:textId="77777777" w:rsidR="00AB0931" w:rsidRPr="004B5200" w:rsidRDefault="00AB0931" w:rsidP="006238DE">
            <w:pPr>
              <w:jc w:val="both"/>
              <w:rPr>
                <w:rFonts w:ascii="Garamond" w:eastAsia="Calibri" w:hAnsi="Garamond" w:cs="Times New Roman"/>
              </w:rPr>
            </w:pPr>
          </w:p>
        </w:tc>
        <w:tc>
          <w:tcPr>
            <w:tcW w:w="1726" w:type="pct"/>
            <w:tcMar>
              <w:top w:w="0" w:type="dxa"/>
              <w:left w:w="56" w:type="dxa"/>
              <w:bottom w:w="113" w:type="dxa"/>
              <w:right w:w="56" w:type="dxa"/>
            </w:tcMar>
          </w:tcPr>
          <w:p w14:paraId="392AC10C"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EN 61000-6-2:2005</w:t>
            </w:r>
          </w:p>
          <w:p w14:paraId="383CB257" w14:textId="77777777" w:rsidR="00AB0931" w:rsidRPr="004B5200" w:rsidRDefault="00AB0931" w:rsidP="00AB0931">
            <w:pPr>
              <w:rPr>
                <w:rFonts w:ascii="Garamond" w:eastAsia="Calibri" w:hAnsi="Garamond" w:cs="Times New Roman"/>
              </w:rPr>
            </w:pPr>
          </w:p>
          <w:p w14:paraId="0B928A4D"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Electromagnetic compatibility (EMC) - Part 6-2: Generic standards - Immunity for industrial environments</w:t>
            </w:r>
          </w:p>
        </w:tc>
        <w:tc>
          <w:tcPr>
            <w:tcW w:w="1778" w:type="pct"/>
          </w:tcPr>
          <w:p w14:paraId="0FD06585"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SSH EN 61000-6-2:2005</w:t>
            </w:r>
          </w:p>
          <w:p w14:paraId="48D365F9" w14:textId="77777777" w:rsidR="00AB0931" w:rsidRPr="004B5200" w:rsidRDefault="00AB0931" w:rsidP="00AB0931">
            <w:pPr>
              <w:rPr>
                <w:rFonts w:ascii="Garamond" w:eastAsia="Calibri" w:hAnsi="Garamond" w:cs="Times New Roman"/>
              </w:rPr>
            </w:pPr>
          </w:p>
          <w:p w14:paraId="70FBE64F" w14:textId="78FE3210" w:rsidR="00AB0931" w:rsidRPr="004B5200" w:rsidRDefault="00AB0931" w:rsidP="004B5200">
            <w:pPr>
              <w:rPr>
                <w:rFonts w:ascii="Garamond" w:eastAsia="Calibri" w:hAnsi="Garamond" w:cs="Times New Roman"/>
              </w:rPr>
            </w:pPr>
            <w:r w:rsidRPr="004B5200">
              <w:rPr>
                <w:rFonts w:ascii="Garamond" w:eastAsia="Calibri" w:hAnsi="Garamond" w:cs="Times New Roman"/>
              </w:rPr>
              <w:t>Përputhshmëria elektromagnetike (EMC) - Pjesa 6-2: Standardet e përgjithshme - Imuniteti për amb</w:t>
            </w:r>
            <w:r w:rsidR="004B5200">
              <w:rPr>
                <w:rFonts w:ascii="Garamond" w:eastAsia="Calibri" w:hAnsi="Garamond" w:cs="Times New Roman"/>
              </w:rPr>
              <w:t>i</w:t>
            </w:r>
            <w:r w:rsidRPr="004B5200">
              <w:rPr>
                <w:rFonts w:ascii="Garamond" w:eastAsia="Calibri" w:hAnsi="Garamond" w:cs="Times New Roman"/>
              </w:rPr>
              <w:t>entet industriale</w:t>
            </w:r>
          </w:p>
        </w:tc>
        <w:tc>
          <w:tcPr>
            <w:tcW w:w="557" w:type="pct"/>
            <w:gridSpan w:val="3"/>
          </w:tcPr>
          <w:p w14:paraId="0ABF5146"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2007</w:t>
            </w:r>
          </w:p>
        </w:tc>
        <w:tc>
          <w:tcPr>
            <w:tcW w:w="597" w:type="pct"/>
            <w:gridSpan w:val="2"/>
          </w:tcPr>
          <w:p w14:paraId="689DA58C"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Fp</w:t>
            </w:r>
          </w:p>
        </w:tc>
      </w:tr>
      <w:tr w:rsidR="00AB0931" w:rsidRPr="004B5200" w14:paraId="0B5BCDD9" w14:textId="77777777" w:rsidTr="00AB0931">
        <w:trPr>
          <w:trHeight w:val="255"/>
        </w:trPr>
        <w:tc>
          <w:tcPr>
            <w:tcW w:w="342" w:type="pct"/>
            <w:vMerge/>
            <w:tcMar>
              <w:top w:w="0" w:type="dxa"/>
              <w:left w:w="56" w:type="dxa"/>
              <w:bottom w:w="113" w:type="dxa"/>
              <w:right w:w="56" w:type="dxa"/>
            </w:tcMar>
          </w:tcPr>
          <w:p w14:paraId="1F5000E1" w14:textId="77777777" w:rsidR="00AB0931" w:rsidRPr="004B5200" w:rsidRDefault="00AB0931" w:rsidP="00AB0931">
            <w:pPr>
              <w:numPr>
                <w:ilvl w:val="0"/>
                <w:numId w:val="20"/>
              </w:numPr>
              <w:ind w:left="0" w:firstLine="0"/>
              <w:jc w:val="both"/>
              <w:rPr>
                <w:rFonts w:ascii="Garamond" w:eastAsia="Calibri" w:hAnsi="Garamond" w:cs="Times New Roman"/>
              </w:rPr>
            </w:pPr>
          </w:p>
        </w:tc>
        <w:tc>
          <w:tcPr>
            <w:tcW w:w="1726" w:type="pct"/>
            <w:tcMar>
              <w:top w:w="0" w:type="dxa"/>
              <w:left w:w="56" w:type="dxa"/>
              <w:bottom w:w="113" w:type="dxa"/>
              <w:right w:w="56" w:type="dxa"/>
            </w:tcMar>
          </w:tcPr>
          <w:p w14:paraId="5B3E85D1"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EN 61000-6-2:2005/AC:2005</w:t>
            </w:r>
          </w:p>
        </w:tc>
        <w:tc>
          <w:tcPr>
            <w:tcW w:w="1778" w:type="pct"/>
          </w:tcPr>
          <w:p w14:paraId="08A077C0"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SSH EN 61000-6-2:2005/AC:2005</w:t>
            </w:r>
          </w:p>
        </w:tc>
        <w:tc>
          <w:tcPr>
            <w:tcW w:w="557" w:type="pct"/>
            <w:gridSpan w:val="3"/>
          </w:tcPr>
          <w:p w14:paraId="0F1EA58B"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2010</w:t>
            </w:r>
          </w:p>
        </w:tc>
        <w:tc>
          <w:tcPr>
            <w:tcW w:w="597" w:type="pct"/>
            <w:gridSpan w:val="2"/>
          </w:tcPr>
          <w:p w14:paraId="25C18018"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Fp</w:t>
            </w:r>
          </w:p>
        </w:tc>
      </w:tr>
      <w:tr w:rsidR="00AB0931" w:rsidRPr="004B5200" w14:paraId="68466F94" w14:textId="77777777" w:rsidTr="00AB0931">
        <w:trPr>
          <w:trHeight w:val="454"/>
        </w:trPr>
        <w:tc>
          <w:tcPr>
            <w:tcW w:w="342" w:type="pct"/>
            <w:vMerge w:val="restart"/>
            <w:tcMar>
              <w:top w:w="0" w:type="dxa"/>
              <w:left w:w="56" w:type="dxa"/>
              <w:bottom w:w="113" w:type="dxa"/>
              <w:right w:w="56" w:type="dxa"/>
            </w:tcMar>
          </w:tcPr>
          <w:p w14:paraId="5BF4A8FD" w14:textId="77777777" w:rsidR="00AB0931" w:rsidRPr="004B5200" w:rsidRDefault="00AB0931" w:rsidP="006238DE">
            <w:pPr>
              <w:jc w:val="both"/>
              <w:rPr>
                <w:rFonts w:ascii="Garamond" w:eastAsia="Calibri" w:hAnsi="Garamond" w:cs="Times New Roman"/>
              </w:rPr>
            </w:pPr>
          </w:p>
        </w:tc>
        <w:tc>
          <w:tcPr>
            <w:tcW w:w="1726" w:type="pct"/>
            <w:tcMar>
              <w:top w:w="0" w:type="dxa"/>
              <w:left w:w="56" w:type="dxa"/>
              <w:bottom w:w="113" w:type="dxa"/>
              <w:right w:w="56" w:type="dxa"/>
            </w:tcMar>
          </w:tcPr>
          <w:p w14:paraId="5403E3BA"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EN 61000-6-3:2007</w:t>
            </w:r>
          </w:p>
          <w:p w14:paraId="34442D0A" w14:textId="77777777" w:rsidR="00AB0931" w:rsidRPr="004B5200" w:rsidRDefault="00AB0931" w:rsidP="00AB0931">
            <w:pPr>
              <w:rPr>
                <w:rFonts w:ascii="Garamond" w:eastAsia="Calibri" w:hAnsi="Garamond" w:cs="Times New Roman"/>
              </w:rPr>
            </w:pPr>
          </w:p>
          <w:p w14:paraId="3680A3A3"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 xml:space="preserve">Electromagnetic compatibility (EMC) - Part 6-3: Generic standards - Emission standard for residential, commercial and light-industrial environments </w:t>
            </w:r>
          </w:p>
        </w:tc>
        <w:tc>
          <w:tcPr>
            <w:tcW w:w="1778" w:type="pct"/>
          </w:tcPr>
          <w:p w14:paraId="0012773D"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SSH EN 61000-6-3:2007</w:t>
            </w:r>
          </w:p>
          <w:p w14:paraId="5F751C86" w14:textId="77777777" w:rsidR="00AB0931" w:rsidRPr="004B5200" w:rsidRDefault="00AB0931" w:rsidP="00AB0931">
            <w:pPr>
              <w:rPr>
                <w:rFonts w:ascii="Garamond" w:eastAsia="Calibri" w:hAnsi="Garamond" w:cs="Times New Roman"/>
              </w:rPr>
            </w:pPr>
          </w:p>
          <w:p w14:paraId="2AD437D2" w14:textId="3CA2ED01" w:rsidR="00AB0931" w:rsidRPr="004B5200" w:rsidRDefault="00AB0931" w:rsidP="004B5200">
            <w:pPr>
              <w:rPr>
                <w:rFonts w:ascii="Garamond" w:eastAsia="Calibri" w:hAnsi="Garamond" w:cs="Times New Roman"/>
              </w:rPr>
            </w:pPr>
            <w:r w:rsidRPr="004B5200">
              <w:rPr>
                <w:rFonts w:ascii="Garamond" w:eastAsia="Calibri" w:hAnsi="Garamond" w:cs="Times New Roman"/>
              </w:rPr>
              <w:t>Përputhshmëria elektromagnetike (EMC) - Pjesa 6-3: Standarde të përgjithshme - Standarde për emetim për ambientet industriale rezidenciale, tregtare dhe t</w:t>
            </w:r>
            <w:r w:rsidR="004B5200">
              <w:rPr>
                <w:rFonts w:ascii="Garamond" w:eastAsia="Calibri" w:hAnsi="Garamond" w:cs="Times New Roman"/>
              </w:rPr>
              <w:t>ë</w:t>
            </w:r>
            <w:r w:rsidRPr="004B5200">
              <w:rPr>
                <w:rFonts w:ascii="Garamond" w:eastAsia="Calibri" w:hAnsi="Garamond" w:cs="Times New Roman"/>
              </w:rPr>
              <w:t xml:space="preserve"> lehtë</w:t>
            </w:r>
          </w:p>
        </w:tc>
        <w:tc>
          <w:tcPr>
            <w:tcW w:w="557" w:type="pct"/>
            <w:gridSpan w:val="3"/>
          </w:tcPr>
          <w:p w14:paraId="2A6E2D0F"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2007</w:t>
            </w:r>
          </w:p>
        </w:tc>
        <w:tc>
          <w:tcPr>
            <w:tcW w:w="597" w:type="pct"/>
            <w:gridSpan w:val="2"/>
          </w:tcPr>
          <w:p w14:paraId="5FC37403"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Fp</w:t>
            </w:r>
          </w:p>
        </w:tc>
      </w:tr>
      <w:tr w:rsidR="00AB0931" w:rsidRPr="004B5200" w14:paraId="45F23CE9" w14:textId="77777777" w:rsidTr="00AB0931">
        <w:trPr>
          <w:trHeight w:val="147"/>
        </w:trPr>
        <w:tc>
          <w:tcPr>
            <w:tcW w:w="342" w:type="pct"/>
            <w:vMerge/>
            <w:tcMar>
              <w:top w:w="0" w:type="dxa"/>
              <w:left w:w="56" w:type="dxa"/>
              <w:bottom w:w="113" w:type="dxa"/>
              <w:right w:w="56" w:type="dxa"/>
            </w:tcMar>
          </w:tcPr>
          <w:p w14:paraId="71336E75" w14:textId="77777777" w:rsidR="00AB0931" w:rsidRPr="004B5200" w:rsidRDefault="00AB0931" w:rsidP="00AB0931">
            <w:pPr>
              <w:numPr>
                <w:ilvl w:val="0"/>
                <w:numId w:val="20"/>
              </w:numPr>
              <w:ind w:left="0" w:firstLine="0"/>
              <w:jc w:val="both"/>
              <w:rPr>
                <w:rFonts w:ascii="Garamond" w:eastAsia="Calibri" w:hAnsi="Garamond" w:cs="Times New Roman"/>
              </w:rPr>
            </w:pPr>
          </w:p>
        </w:tc>
        <w:tc>
          <w:tcPr>
            <w:tcW w:w="1726" w:type="pct"/>
            <w:tcMar>
              <w:top w:w="0" w:type="dxa"/>
              <w:left w:w="56" w:type="dxa"/>
              <w:bottom w:w="113" w:type="dxa"/>
              <w:right w:w="56" w:type="dxa"/>
            </w:tcMar>
          </w:tcPr>
          <w:p w14:paraId="5D217BB5"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EN 61000-6-3:2007/A1:2011</w:t>
            </w:r>
          </w:p>
        </w:tc>
        <w:tc>
          <w:tcPr>
            <w:tcW w:w="1778" w:type="pct"/>
          </w:tcPr>
          <w:p w14:paraId="6893BCAC"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SSH EN 61000-6-3:2007/A1:2011</w:t>
            </w:r>
          </w:p>
        </w:tc>
        <w:tc>
          <w:tcPr>
            <w:tcW w:w="557" w:type="pct"/>
            <w:gridSpan w:val="3"/>
            <w:vMerge w:val="restart"/>
          </w:tcPr>
          <w:p w14:paraId="06B9FE3C"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2013</w:t>
            </w:r>
          </w:p>
        </w:tc>
        <w:tc>
          <w:tcPr>
            <w:tcW w:w="597" w:type="pct"/>
            <w:gridSpan w:val="2"/>
          </w:tcPr>
          <w:p w14:paraId="285AFEEB"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Fp</w:t>
            </w:r>
          </w:p>
        </w:tc>
      </w:tr>
      <w:tr w:rsidR="00AB0931" w:rsidRPr="004B5200" w14:paraId="03925675" w14:textId="77777777" w:rsidTr="00AB0931">
        <w:trPr>
          <w:trHeight w:val="454"/>
        </w:trPr>
        <w:tc>
          <w:tcPr>
            <w:tcW w:w="342" w:type="pct"/>
            <w:vMerge/>
            <w:tcMar>
              <w:top w:w="0" w:type="dxa"/>
              <w:left w:w="56" w:type="dxa"/>
              <w:bottom w:w="113" w:type="dxa"/>
              <w:right w:w="56" w:type="dxa"/>
            </w:tcMar>
          </w:tcPr>
          <w:p w14:paraId="791791AE" w14:textId="77777777" w:rsidR="00AB0931" w:rsidRPr="004B5200" w:rsidRDefault="00AB0931" w:rsidP="00AB0931">
            <w:pPr>
              <w:numPr>
                <w:ilvl w:val="0"/>
                <w:numId w:val="20"/>
              </w:numPr>
              <w:ind w:left="0" w:firstLine="0"/>
              <w:jc w:val="both"/>
              <w:rPr>
                <w:rFonts w:ascii="Garamond" w:eastAsia="Calibri" w:hAnsi="Garamond" w:cs="Times New Roman"/>
              </w:rPr>
            </w:pPr>
          </w:p>
        </w:tc>
        <w:tc>
          <w:tcPr>
            <w:tcW w:w="1726" w:type="pct"/>
            <w:tcMar>
              <w:top w:w="0" w:type="dxa"/>
              <w:left w:w="56" w:type="dxa"/>
              <w:bottom w:w="113" w:type="dxa"/>
              <w:right w:w="56" w:type="dxa"/>
            </w:tcMar>
          </w:tcPr>
          <w:p w14:paraId="183CB4A7"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EN 61000-6-3:2007/A1:2011/AC:2012</w:t>
            </w:r>
          </w:p>
        </w:tc>
        <w:tc>
          <w:tcPr>
            <w:tcW w:w="1778" w:type="pct"/>
          </w:tcPr>
          <w:p w14:paraId="6BEB28A2"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SSH EN 61000-6-3:2007/A1:2011/AC:2012</w:t>
            </w:r>
          </w:p>
        </w:tc>
        <w:tc>
          <w:tcPr>
            <w:tcW w:w="557" w:type="pct"/>
            <w:gridSpan w:val="3"/>
            <w:vMerge/>
          </w:tcPr>
          <w:p w14:paraId="3782B102" w14:textId="77777777" w:rsidR="00AB0931" w:rsidRPr="004B5200" w:rsidRDefault="00AB0931" w:rsidP="00AB0931">
            <w:pPr>
              <w:jc w:val="center"/>
              <w:rPr>
                <w:rFonts w:ascii="Garamond" w:eastAsia="Calibri" w:hAnsi="Garamond" w:cs="Times New Roman"/>
              </w:rPr>
            </w:pPr>
          </w:p>
        </w:tc>
        <w:tc>
          <w:tcPr>
            <w:tcW w:w="597" w:type="pct"/>
            <w:gridSpan w:val="2"/>
          </w:tcPr>
          <w:p w14:paraId="2BCD71C5"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Fp</w:t>
            </w:r>
          </w:p>
        </w:tc>
      </w:tr>
      <w:tr w:rsidR="00AB0931" w:rsidRPr="004B5200" w14:paraId="26F4AB0D" w14:textId="77777777" w:rsidTr="00AB0931">
        <w:trPr>
          <w:trHeight w:val="454"/>
        </w:trPr>
        <w:tc>
          <w:tcPr>
            <w:tcW w:w="342" w:type="pct"/>
            <w:vMerge w:val="restart"/>
            <w:tcMar>
              <w:top w:w="0" w:type="dxa"/>
              <w:left w:w="56" w:type="dxa"/>
              <w:bottom w:w="113" w:type="dxa"/>
              <w:right w:w="56" w:type="dxa"/>
            </w:tcMar>
          </w:tcPr>
          <w:p w14:paraId="200B6959" w14:textId="77777777" w:rsidR="00AB0931" w:rsidRPr="004B5200" w:rsidRDefault="00AB0931" w:rsidP="006238DE">
            <w:pPr>
              <w:jc w:val="both"/>
              <w:rPr>
                <w:rFonts w:ascii="Garamond" w:eastAsia="Calibri" w:hAnsi="Garamond" w:cs="Times New Roman"/>
              </w:rPr>
            </w:pPr>
          </w:p>
        </w:tc>
        <w:tc>
          <w:tcPr>
            <w:tcW w:w="1726" w:type="pct"/>
            <w:tcMar>
              <w:top w:w="0" w:type="dxa"/>
              <w:left w:w="56" w:type="dxa"/>
              <w:bottom w:w="113" w:type="dxa"/>
              <w:right w:w="56" w:type="dxa"/>
            </w:tcMar>
          </w:tcPr>
          <w:p w14:paraId="70D54090"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EN 61000-6-4:2007</w:t>
            </w:r>
          </w:p>
          <w:p w14:paraId="401ACE39" w14:textId="77777777" w:rsidR="00AB0931" w:rsidRPr="004B5200" w:rsidRDefault="00AB0931" w:rsidP="00AB0931">
            <w:pPr>
              <w:rPr>
                <w:rFonts w:ascii="Garamond" w:eastAsia="Calibri" w:hAnsi="Garamond" w:cs="Times New Roman"/>
              </w:rPr>
            </w:pPr>
          </w:p>
          <w:p w14:paraId="5F662890"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Electromagnetic compatibility (EMC) - Part 6-4: Generic standards - Emission standard for industrial environments</w:t>
            </w:r>
          </w:p>
        </w:tc>
        <w:tc>
          <w:tcPr>
            <w:tcW w:w="1778" w:type="pct"/>
          </w:tcPr>
          <w:p w14:paraId="6D2EFD91"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SSH EN 61000-6-4:2007</w:t>
            </w:r>
          </w:p>
          <w:p w14:paraId="3EC29B09" w14:textId="77777777" w:rsidR="00AB0931" w:rsidRPr="004B5200" w:rsidRDefault="00AB0931" w:rsidP="00AB0931">
            <w:pPr>
              <w:rPr>
                <w:rFonts w:ascii="Garamond" w:eastAsia="Calibri" w:hAnsi="Garamond" w:cs="Times New Roman"/>
              </w:rPr>
            </w:pPr>
          </w:p>
          <w:p w14:paraId="4AC28FBF"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Përputhshmëria elektromagnetike (EMC) - Pjesa 6-4: Standarde të përgjithshme - Standarde për emetim për ambientet industriale</w:t>
            </w:r>
          </w:p>
        </w:tc>
        <w:tc>
          <w:tcPr>
            <w:tcW w:w="557" w:type="pct"/>
            <w:gridSpan w:val="3"/>
          </w:tcPr>
          <w:p w14:paraId="2511664F"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2007</w:t>
            </w:r>
          </w:p>
        </w:tc>
        <w:tc>
          <w:tcPr>
            <w:tcW w:w="597" w:type="pct"/>
            <w:gridSpan w:val="2"/>
          </w:tcPr>
          <w:p w14:paraId="278EA8F6" w14:textId="77777777" w:rsidR="00AB0931" w:rsidRPr="004B5200" w:rsidRDefault="00AB0931" w:rsidP="00AB0931">
            <w:pPr>
              <w:jc w:val="center"/>
              <w:rPr>
                <w:rFonts w:ascii="Garamond" w:eastAsia="Calibri" w:hAnsi="Garamond" w:cs="Times New Roman"/>
                <w:b/>
              </w:rPr>
            </w:pPr>
            <w:r w:rsidRPr="004B5200">
              <w:rPr>
                <w:rFonts w:ascii="Garamond" w:eastAsia="Calibri" w:hAnsi="Garamond" w:cs="Times New Roman"/>
              </w:rPr>
              <w:t>Fp</w:t>
            </w:r>
          </w:p>
        </w:tc>
      </w:tr>
      <w:tr w:rsidR="00AB0931" w:rsidRPr="004B5200" w14:paraId="011924A3" w14:textId="77777777" w:rsidTr="00AB0931">
        <w:trPr>
          <w:trHeight w:val="273"/>
        </w:trPr>
        <w:tc>
          <w:tcPr>
            <w:tcW w:w="342" w:type="pct"/>
            <w:vMerge/>
            <w:tcMar>
              <w:top w:w="0" w:type="dxa"/>
              <w:left w:w="56" w:type="dxa"/>
              <w:bottom w:w="113" w:type="dxa"/>
              <w:right w:w="56" w:type="dxa"/>
            </w:tcMar>
          </w:tcPr>
          <w:p w14:paraId="1352E8B8" w14:textId="77777777" w:rsidR="00AB0931" w:rsidRPr="004B5200" w:rsidRDefault="00AB0931" w:rsidP="00AB0931">
            <w:pPr>
              <w:numPr>
                <w:ilvl w:val="0"/>
                <w:numId w:val="20"/>
              </w:numPr>
              <w:ind w:left="0" w:firstLine="0"/>
              <w:jc w:val="both"/>
              <w:rPr>
                <w:rFonts w:ascii="Garamond" w:eastAsia="Calibri" w:hAnsi="Garamond" w:cs="Times New Roman"/>
              </w:rPr>
            </w:pPr>
          </w:p>
        </w:tc>
        <w:tc>
          <w:tcPr>
            <w:tcW w:w="1726" w:type="pct"/>
            <w:tcMar>
              <w:top w:w="0" w:type="dxa"/>
              <w:left w:w="56" w:type="dxa"/>
              <w:bottom w:w="113" w:type="dxa"/>
              <w:right w:w="56" w:type="dxa"/>
            </w:tcMar>
          </w:tcPr>
          <w:p w14:paraId="6EB689E5"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EN 61000-6-4:2007/A1:2011</w:t>
            </w:r>
          </w:p>
        </w:tc>
        <w:tc>
          <w:tcPr>
            <w:tcW w:w="1778" w:type="pct"/>
          </w:tcPr>
          <w:p w14:paraId="6BD51917"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SSH EN 61000-6-4:2007/A1:2011</w:t>
            </w:r>
          </w:p>
        </w:tc>
        <w:tc>
          <w:tcPr>
            <w:tcW w:w="557" w:type="pct"/>
            <w:gridSpan w:val="3"/>
          </w:tcPr>
          <w:p w14:paraId="69306DC8"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2013</w:t>
            </w:r>
          </w:p>
        </w:tc>
        <w:tc>
          <w:tcPr>
            <w:tcW w:w="597" w:type="pct"/>
            <w:gridSpan w:val="2"/>
          </w:tcPr>
          <w:p w14:paraId="01F07730"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Fp</w:t>
            </w:r>
          </w:p>
        </w:tc>
      </w:tr>
      <w:tr w:rsidR="00AB0931" w:rsidRPr="004B5200" w14:paraId="5B3FE330" w14:textId="77777777" w:rsidTr="00AB0931">
        <w:trPr>
          <w:trHeight w:val="454"/>
        </w:trPr>
        <w:tc>
          <w:tcPr>
            <w:tcW w:w="342" w:type="pct"/>
            <w:tcMar>
              <w:top w:w="0" w:type="dxa"/>
              <w:left w:w="56" w:type="dxa"/>
              <w:bottom w:w="113" w:type="dxa"/>
              <w:right w:w="56" w:type="dxa"/>
            </w:tcMar>
          </w:tcPr>
          <w:p w14:paraId="3C9F3D89" w14:textId="77777777" w:rsidR="00AB0931" w:rsidRPr="004B5200" w:rsidRDefault="00AB0931" w:rsidP="006238DE">
            <w:pPr>
              <w:jc w:val="both"/>
              <w:rPr>
                <w:rFonts w:ascii="Garamond" w:eastAsia="Calibri" w:hAnsi="Garamond" w:cs="Times New Roman"/>
              </w:rPr>
            </w:pPr>
          </w:p>
        </w:tc>
        <w:tc>
          <w:tcPr>
            <w:tcW w:w="1726" w:type="pct"/>
            <w:tcMar>
              <w:top w:w="0" w:type="dxa"/>
              <w:left w:w="56" w:type="dxa"/>
              <w:bottom w:w="113" w:type="dxa"/>
              <w:right w:w="56" w:type="dxa"/>
            </w:tcMar>
          </w:tcPr>
          <w:p w14:paraId="440883B6"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EN 61000-6-5:2015</w:t>
            </w:r>
          </w:p>
          <w:p w14:paraId="15B1A6C6" w14:textId="77777777" w:rsidR="00AB0931" w:rsidRPr="004B5200" w:rsidRDefault="00AB0931" w:rsidP="00AB0931">
            <w:pPr>
              <w:rPr>
                <w:rFonts w:ascii="Garamond" w:eastAsia="Calibri" w:hAnsi="Garamond" w:cs="Times New Roman"/>
              </w:rPr>
            </w:pPr>
          </w:p>
          <w:p w14:paraId="5B57C29C"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Electromagnetic compatibility (EMC) - Part 6-5: Generic standards - Immunity for equipment used in power station and substation environment</w:t>
            </w:r>
          </w:p>
        </w:tc>
        <w:tc>
          <w:tcPr>
            <w:tcW w:w="1778" w:type="pct"/>
          </w:tcPr>
          <w:p w14:paraId="50D1BBDA"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SSH EN 61000-6-5:2015</w:t>
            </w:r>
          </w:p>
          <w:p w14:paraId="19208A97" w14:textId="77777777" w:rsidR="00AB0931" w:rsidRPr="004B5200" w:rsidRDefault="00AB0931" w:rsidP="00AB0931">
            <w:pPr>
              <w:rPr>
                <w:rFonts w:ascii="Garamond" w:eastAsia="Calibri" w:hAnsi="Garamond" w:cs="Times New Roman"/>
              </w:rPr>
            </w:pPr>
          </w:p>
          <w:p w14:paraId="10718804" w14:textId="42FB1F4F" w:rsidR="00AB0931" w:rsidRPr="004B5200" w:rsidRDefault="00AB0931" w:rsidP="004B5200">
            <w:pPr>
              <w:rPr>
                <w:rFonts w:ascii="Garamond" w:eastAsia="Calibri" w:hAnsi="Garamond" w:cs="Times New Roman"/>
              </w:rPr>
            </w:pPr>
            <w:r w:rsidRPr="004B5200">
              <w:rPr>
                <w:rFonts w:ascii="Garamond" w:eastAsia="Calibri" w:hAnsi="Garamond" w:cs="Times New Roman"/>
              </w:rPr>
              <w:t xml:space="preserve">Përputhshmëria elektromagnetike (EMC) - Pjesa 6-5: Standarde të përgjithshme - Imuniteti për pajisje të përdorura në mjedise të </w:t>
            </w:r>
            <w:r w:rsidR="004B5200" w:rsidRPr="004B5200">
              <w:rPr>
                <w:rFonts w:ascii="Garamond" w:eastAsia="Calibri" w:hAnsi="Garamond" w:cs="Times New Roman"/>
              </w:rPr>
              <w:t>centra</w:t>
            </w:r>
            <w:r w:rsidR="004B5200">
              <w:rPr>
                <w:rFonts w:ascii="Garamond" w:eastAsia="Calibri" w:hAnsi="Garamond" w:cs="Times New Roman"/>
              </w:rPr>
              <w:t>l</w:t>
            </w:r>
            <w:r w:rsidR="004B5200" w:rsidRPr="004B5200">
              <w:rPr>
                <w:rFonts w:ascii="Garamond" w:eastAsia="Calibri" w:hAnsi="Garamond" w:cs="Times New Roman"/>
              </w:rPr>
              <w:t>eve</w:t>
            </w:r>
            <w:r w:rsidRPr="004B5200">
              <w:rPr>
                <w:rFonts w:ascii="Garamond" w:eastAsia="Calibri" w:hAnsi="Garamond" w:cs="Times New Roman"/>
              </w:rPr>
              <w:t xml:space="preserve"> elektrike dhe nënstacioneve</w:t>
            </w:r>
          </w:p>
        </w:tc>
        <w:tc>
          <w:tcPr>
            <w:tcW w:w="557" w:type="pct"/>
            <w:gridSpan w:val="3"/>
          </w:tcPr>
          <w:p w14:paraId="6E7BCE07"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2016</w:t>
            </w:r>
          </w:p>
        </w:tc>
        <w:tc>
          <w:tcPr>
            <w:tcW w:w="597" w:type="pct"/>
            <w:gridSpan w:val="2"/>
          </w:tcPr>
          <w:p w14:paraId="1E9BD4D0"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F</w:t>
            </w:r>
          </w:p>
        </w:tc>
      </w:tr>
      <w:tr w:rsidR="00AB0931" w:rsidRPr="004B5200" w14:paraId="30B099F4" w14:textId="77777777" w:rsidTr="00AB0931">
        <w:trPr>
          <w:trHeight w:val="454"/>
        </w:trPr>
        <w:tc>
          <w:tcPr>
            <w:tcW w:w="342" w:type="pct"/>
            <w:vMerge w:val="restart"/>
            <w:tcMar>
              <w:top w:w="0" w:type="dxa"/>
              <w:left w:w="56" w:type="dxa"/>
              <w:bottom w:w="113" w:type="dxa"/>
              <w:right w:w="56" w:type="dxa"/>
            </w:tcMar>
          </w:tcPr>
          <w:p w14:paraId="3CFB880C" w14:textId="77777777" w:rsidR="00AB0931" w:rsidRPr="004B5200" w:rsidRDefault="00AB0931" w:rsidP="006238DE">
            <w:pPr>
              <w:jc w:val="both"/>
              <w:rPr>
                <w:rFonts w:ascii="Garamond" w:eastAsia="Calibri" w:hAnsi="Garamond" w:cs="Times New Roman"/>
              </w:rPr>
            </w:pPr>
          </w:p>
        </w:tc>
        <w:tc>
          <w:tcPr>
            <w:tcW w:w="1726" w:type="pct"/>
            <w:tcMar>
              <w:top w:w="0" w:type="dxa"/>
              <w:left w:w="56" w:type="dxa"/>
              <w:bottom w:w="113" w:type="dxa"/>
              <w:right w:w="56" w:type="dxa"/>
            </w:tcMar>
          </w:tcPr>
          <w:p w14:paraId="189F0582"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EN 61008-1:2012</w:t>
            </w:r>
          </w:p>
          <w:p w14:paraId="27A31B34" w14:textId="77777777" w:rsidR="00AB0931" w:rsidRPr="004B5200" w:rsidRDefault="00AB0931" w:rsidP="00AB0931">
            <w:pPr>
              <w:rPr>
                <w:rFonts w:ascii="Garamond" w:eastAsia="Calibri" w:hAnsi="Garamond" w:cs="Times New Roman"/>
              </w:rPr>
            </w:pPr>
          </w:p>
          <w:p w14:paraId="37575E9A"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Residual current operated circuit-breakers without integral overcurrent protection for household and similar uses (RCCBs) - Part 1: General rules</w:t>
            </w:r>
          </w:p>
        </w:tc>
        <w:tc>
          <w:tcPr>
            <w:tcW w:w="1778" w:type="pct"/>
          </w:tcPr>
          <w:p w14:paraId="2DD50314"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SSH EN 61008-1:2012</w:t>
            </w:r>
          </w:p>
          <w:p w14:paraId="5FE3D488" w14:textId="77777777" w:rsidR="00AB0931" w:rsidRPr="004B5200" w:rsidRDefault="00AB0931" w:rsidP="00AB0931">
            <w:pPr>
              <w:rPr>
                <w:rFonts w:ascii="Garamond" w:eastAsia="Calibri" w:hAnsi="Garamond" w:cs="Times New Roman"/>
              </w:rPr>
            </w:pPr>
          </w:p>
          <w:p w14:paraId="425D3D13" w14:textId="3B8CC3B4" w:rsidR="00AB0931" w:rsidRPr="004B5200" w:rsidRDefault="00AB0931" w:rsidP="004B5200">
            <w:pPr>
              <w:rPr>
                <w:rFonts w:ascii="Garamond" w:eastAsia="Calibri" w:hAnsi="Garamond" w:cs="Times New Roman"/>
              </w:rPr>
            </w:pPr>
            <w:r w:rsidRPr="004B5200">
              <w:rPr>
                <w:rFonts w:ascii="Garamond" w:eastAsia="Calibri" w:hAnsi="Garamond" w:cs="Times New Roman"/>
              </w:rPr>
              <w:t>Ndërprerësit automatikë që veprojnë me rrymë re</w:t>
            </w:r>
            <w:r w:rsidR="004B5200">
              <w:rPr>
                <w:rFonts w:ascii="Garamond" w:eastAsia="Calibri" w:hAnsi="Garamond" w:cs="Times New Roman"/>
              </w:rPr>
              <w:t>z</w:t>
            </w:r>
            <w:r w:rsidRPr="004B5200">
              <w:rPr>
                <w:rFonts w:ascii="Garamond" w:eastAsia="Calibri" w:hAnsi="Garamond" w:cs="Times New Roman"/>
              </w:rPr>
              <w:t>iduale pa mbrojtje integrale të mbirrymës për përdorime shtëpiake ose të ngjashme me to (RCCBs) - Pjesa 1: Rregulla të përgjithshme</w:t>
            </w:r>
          </w:p>
        </w:tc>
        <w:tc>
          <w:tcPr>
            <w:tcW w:w="557" w:type="pct"/>
            <w:gridSpan w:val="3"/>
          </w:tcPr>
          <w:p w14:paraId="0DFCC950"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2013</w:t>
            </w:r>
          </w:p>
        </w:tc>
        <w:tc>
          <w:tcPr>
            <w:tcW w:w="597" w:type="pct"/>
            <w:gridSpan w:val="2"/>
          </w:tcPr>
          <w:p w14:paraId="35C3B983"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Fp</w:t>
            </w:r>
          </w:p>
        </w:tc>
      </w:tr>
      <w:tr w:rsidR="00AB0931" w:rsidRPr="004B5200" w14:paraId="4FB37115" w14:textId="77777777" w:rsidTr="00AB0931">
        <w:trPr>
          <w:trHeight w:val="237"/>
        </w:trPr>
        <w:tc>
          <w:tcPr>
            <w:tcW w:w="342" w:type="pct"/>
            <w:vMerge/>
            <w:tcMar>
              <w:top w:w="0" w:type="dxa"/>
              <w:left w:w="56" w:type="dxa"/>
              <w:bottom w:w="113" w:type="dxa"/>
              <w:right w:w="56" w:type="dxa"/>
            </w:tcMar>
          </w:tcPr>
          <w:p w14:paraId="020EE46F" w14:textId="77777777" w:rsidR="00AB0931" w:rsidRPr="004B5200" w:rsidRDefault="00AB0931" w:rsidP="00AB0931">
            <w:pPr>
              <w:numPr>
                <w:ilvl w:val="0"/>
                <w:numId w:val="20"/>
              </w:numPr>
              <w:ind w:left="0" w:firstLine="0"/>
              <w:jc w:val="both"/>
              <w:rPr>
                <w:rFonts w:ascii="Garamond" w:eastAsia="Calibri" w:hAnsi="Garamond" w:cs="Times New Roman"/>
              </w:rPr>
            </w:pPr>
          </w:p>
        </w:tc>
        <w:tc>
          <w:tcPr>
            <w:tcW w:w="1726" w:type="pct"/>
            <w:tcMar>
              <w:top w:w="0" w:type="dxa"/>
              <w:left w:w="56" w:type="dxa"/>
              <w:bottom w:w="113" w:type="dxa"/>
              <w:right w:w="56" w:type="dxa"/>
            </w:tcMar>
          </w:tcPr>
          <w:p w14:paraId="105E320C"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EN 61008-1:2012/A1:2014</w:t>
            </w:r>
          </w:p>
        </w:tc>
        <w:tc>
          <w:tcPr>
            <w:tcW w:w="1778" w:type="pct"/>
          </w:tcPr>
          <w:p w14:paraId="08B2A0ED"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SSH EN 61008-1:2012/A1:2014</w:t>
            </w:r>
          </w:p>
        </w:tc>
        <w:tc>
          <w:tcPr>
            <w:tcW w:w="557" w:type="pct"/>
            <w:gridSpan w:val="3"/>
          </w:tcPr>
          <w:p w14:paraId="47D44ECE"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2015</w:t>
            </w:r>
          </w:p>
        </w:tc>
        <w:tc>
          <w:tcPr>
            <w:tcW w:w="597" w:type="pct"/>
            <w:gridSpan w:val="2"/>
          </w:tcPr>
          <w:p w14:paraId="36E02335"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Fp</w:t>
            </w:r>
          </w:p>
        </w:tc>
      </w:tr>
      <w:tr w:rsidR="00AB0931" w:rsidRPr="004B5200" w14:paraId="1578824A" w14:textId="77777777" w:rsidTr="00AB0931">
        <w:trPr>
          <w:trHeight w:val="454"/>
        </w:trPr>
        <w:tc>
          <w:tcPr>
            <w:tcW w:w="342" w:type="pct"/>
            <w:tcMar>
              <w:top w:w="0" w:type="dxa"/>
              <w:left w:w="56" w:type="dxa"/>
              <w:bottom w:w="113" w:type="dxa"/>
              <w:right w:w="56" w:type="dxa"/>
            </w:tcMar>
          </w:tcPr>
          <w:p w14:paraId="320621C0" w14:textId="77777777" w:rsidR="00AB0931" w:rsidRPr="004B5200" w:rsidRDefault="00AB0931" w:rsidP="006238DE">
            <w:pPr>
              <w:jc w:val="both"/>
              <w:rPr>
                <w:rFonts w:ascii="Garamond" w:eastAsia="Calibri" w:hAnsi="Garamond" w:cs="Times New Roman"/>
              </w:rPr>
            </w:pPr>
          </w:p>
        </w:tc>
        <w:tc>
          <w:tcPr>
            <w:tcW w:w="1726" w:type="pct"/>
            <w:tcMar>
              <w:top w:w="0" w:type="dxa"/>
              <w:left w:w="56" w:type="dxa"/>
              <w:bottom w:w="113" w:type="dxa"/>
              <w:right w:w="56" w:type="dxa"/>
            </w:tcMar>
          </w:tcPr>
          <w:p w14:paraId="3049848A"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EN 61009-1:2012</w:t>
            </w:r>
          </w:p>
          <w:p w14:paraId="0F6E680B" w14:textId="77777777" w:rsidR="00AB0931" w:rsidRPr="004B5200" w:rsidRDefault="00AB0931" w:rsidP="00AB0931">
            <w:pPr>
              <w:rPr>
                <w:rFonts w:ascii="Garamond" w:eastAsia="Calibri" w:hAnsi="Garamond" w:cs="Times New Roman"/>
              </w:rPr>
            </w:pPr>
          </w:p>
          <w:p w14:paraId="199A3388"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Residual current operated circuit-breakers with integral overcurrent protection for household and similar uses (RCBOs) - Part 1: General rules</w:t>
            </w:r>
          </w:p>
        </w:tc>
        <w:tc>
          <w:tcPr>
            <w:tcW w:w="1778" w:type="pct"/>
          </w:tcPr>
          <w:p w14:paraId="4BB7B176"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SSH EN 61009-1:2012</w:t>
            </w:r>
          </w:p>
          <w:p w14:paraId="611FD987" w14:textId="77777777" w:rsidR="00AB0931" w:rsidRPr="004B5200" w:rsidRDefault="00AB0931" w:rsidP="00AB0931">
            <w:pPr>
              <w:rPr>
                <w:rFonts w:ascii="Garamond" w:eastAsia="Calibri" w:hAnsi="Garamond" w:cs="Times New Roman"/>
              </w:rPr>
            </w:pPr>
          </w:p>
          <w:p w14:paraId="1DE8EBD5" w14:textId="08F7522A" w:rsidR="00AB0931" w:rsidRPr="004B5200" w:rsidRDefault="00AB0931" w:rsidP="004B5200">
            <w:pPr>
              <w:rPr>
                <w:rFonts w:ascii="Garamond" w:eastAsia="Calibri" w:hAnsi="Garamond" w:cs="Times New Roman"/>
              </w:rPr>
            </w:pPr>
            <w:r w:rsidRPr="004B5200">
              <w:rPr>
                <w:rFonts w:ascii="Garamond" w:eastAsia="Calibri" w:hAnsi="Garamond" w:cs="Times New Roman"/>
              </w:rPr>
              <w:t>Ndërprerësit automatikë që veprojnë me rrymë re</w:t>
            </w:r>
            <w:r w:rsidR="004B5200">
              <w:rPr>
                <w:rFonts w:ascii="Garamond" w:eastAsia="Calibri" w:hAnsi="Garamond" w:cs="Times New Roman"/>
              </w:rPr>
              <w:t>z</w:t>
            </w:r>
            <w:r w:rsidRPr="004B5200">
              <w:rPr>
                <w:rFonts w:ascii="Garamond" w:eastAsia="Calibri" w:hAnsi="Garamond" w:cs="Times New Roman"/>
              </w:rPr>
              <w:t>iduale me mbrojtje integrale të mbirrymës për përdorime shtëpiake ose të ngjashme me to (RCBOs) - Pjesa 1: Rregulla të përgjithshme</w:t>
            </w:r>
          </w:p>
        </w:tc>
        <w:tc>
          <w:tcPr>
            <w:tcW w:w="557" w:type="pct"/>
            <w:gridSpan w:val="3"/>
          </w:tcPr>
          <w:p w14:paraId="0BAC116A"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2013</w:t>
            </w:r>
          </w:p>
        </w:tc>
        <w:tc>
          <w:tcPr>
            <w:tcW w:w="597" w:type="pct"/>
            <w:gridSpan w:val="2"/>
          </w:tcPr>
          <w:p w14:paraId="6324CA79"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Fp</w:t>
            </w:r>
          </w:p>
        </w:tc>
      </w:tr>
      <w:tr w:rsidR="00AB0931" w:rsidRPr="004B5200" w14:paraId="1D70DDB9" w14:textId="77777777" w:rsidTr="00AB0931">
        <w:trPr>
          <w:trHeight w:val="454"/>
        </w:trPr>
        <w:tc>
          <w:tcPr>
            <w:tcW w:w="342" w:type="pct"/>
            <w:tcMar>
              <w:top w:w="0" w:type="dxa"/>
              <w:left w:w="56" w:type="dxa"/>
              <w:bottom w:w="113" w:type="dxa"/>
              <w:right w:w="56" w:type="dxa"/>
            </w:tcMar>
          </w:tcPr>
          <w:p w14:paraId="4B2B0DCD" w14:textId="77777777" w:rsidR="00AB0931" w:rsidRPr="004B5200" w:rsidRDefault="00AB0931" w:rsidP="006238DE">
            <w:pPr>
              <w:jc w:val="both"/>
              <w:rPr>
                <w:rFonts w:ascii="Garamond" w:eastAsia="Calibri" w:hAnsi="Garamond" w:cs="Times New Roman"/>
              </w:rPr>
            </w:pPr>
          </w:p>
        </w:tc>
        <w:tc>
          <w:tcPr>
            <w:tcW w:w="1726" w:type="pct"/>
            <w:tcMar>
              <w:top w:w="0" w:type="dxa"/>
              <w:left w:w="56" w:type="dxa"/>
              <w:bottom w:w="113" w:type="dxa"/>
              <w:right w:w="56" w:type="dxa"/>
            </w:tcMar>
          </w:tcPr>
          <w:p w14:paraId="4DBD3ECC"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EN 61131-2:2007</w:t>
            </w:r>
          </w:p>
          <w:p w14:paraId="701F0354" w14:textId="77777777" w:rsidR="00AB0931" w:rsidRPr="004B5200" w:rsidRDefault="00AB0931" w:rsidP="00AB0931">
            <w:pPr>
              <w:rPr>
                <w:rFonts w:ascii="Garamond" w:eastAsia="Calibri" w:hAnsi="Garamond" w:cs="Times New Roman"/>
              </w:rPr>
            </w:pPr>
          </w:p>
          <w:p w14:paraId="70CFAAF1"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Programmable controllers - Part 2: Equipment requirements and tests</w:t>
            </w:r>
          </w:p>
        </w:tc>
        <w:tc>
          <w:tcPr>
            <w:tcW w:w="1778" w:type="pct"/>
          </w:tcPr>
          <w:p w14:paraId="69DDE273"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SSH EN 61131-2:2007</w:t>
            </w:r>
          </w:p>
          <w:p w14:paraId="00453C35" w14:textId="77777777" w:rsidR="00AB0931" w:rsidRPr="004B5200" w:rsidRDefault="00AB0931" w:rsidP="00AB0931">
            <w:pPr>
              <w:rPr>
                <w:rFonts w:ascii="Garamond" w:eastAsia="Calibri" w:hAnsi="Garamond" w:cs="Times New Roman"/>
              </w:rPr>
            </w:pPr>
          </w:p>
          <w:p w14:paraId="7B237C57"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Automat të programueshëm - Pjesa 2: Kërkesat dhe provat për pajisjet</w:t>
            </w:r>
          </w:p>
        </w:tc>
        <w:tc>
          <w:tcPr>
            <w:tcW w:w="557" w:type="pct"/>
            <w:gridSpan w:val="3"/>
          </w:tcPr>
          <w:p w14:paraId="1B661390"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2008</w:t>
            </w:r>
          </w:p>
        </w:tc>
        <w:tc>
          <w:tcPr>
            <w:tcW w:w="597" w:type="pct"/>
            <w:gridSpan w:val="2"/>
          </w:tcPr>
          <w:p w14:paraId="36094A37"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Fp</w:t>
            </w:r>
          </w:p>
        </w:tc>
      </w:tr>
      <w:tr w:rsidR="00AB0931" w:rsidRPr="004B5200" w14:paraId="3394B6AB" w14:textId="77777777" w:rsidTr="00AB0931">
        <w:trPr>
          <w:trHeight w:val="454"/>
        </w:trPr>
        <w:tc>
          <w:tcPr>
            <w:tcW w:w="342" w:type="pct"/>
            <w:tcMar>
              <w:top w:w="0" w:type="dxa"/>
              <w:left w:w="56" w:type="dxa"/>
              <w:bottom w:w="113" w:type="dxa"/>
              <w:right w:w="56" w:type="dxa"/>
            </w:tcMar>
          </w:tcPr>
          <w:p w14:paraId="0DF6CF76" w14:textId="77777777" w:rsidR="00AB0931" w:rsidRPr="004B5200" w:rsidRDefault="00AB0931" w:rsidP="006238DE">
            <w:pPr>
              <w:jc w:val="both"/>
              <w:rPr>
                <w:rFonts w:ascii="Garamond" w:eastAsia="Calibri" w:hAnsi="Garamond" w:cs="Times New Roman"/>
              </w:rPr>
            </w:pPr>
          </w:p>
        </w:tc>
        <w:tc>
          <w:tcPr>
            <w:tcW w:w="1726" w:type="pct"/>
            <w:tcMar>
              <w:top w:w="0" w:type="dxa"/>
              <w:left w:w="56" w:type="dxa"/>
              <w:bottom w:w="113" w:type="dxa"/>
              <w:right w:w="56" w:type="dxa"/>
            </w:tcMar>
          </w:tcPr>
          <w:p w14:paraId="50819FC2"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EN 61204-3:2000</w:t>
            </w:r>
          </w:p>
          <w:p w14:paraId="17DAB0AB" w14:textId="77777777" w:rsidR="00AB0931" w:rsidRPr="004B5200" w:rsidRDefault="00AB0931" w:rsidP="00AB0931">
            <w:pPr>
              <w:rPr>
                <w:rFonts w:ascii="Garamond" w:eastAsia="Calibri" w:hAnsi="Garamond" w:cs="Times New Roman"/>
              </w:rPr>
            </w:pPr>
          </w:p>
          <w:p w14:paraId="3BB845C5"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Low voltage power supplies, d.c. output - Part 3: Electromagnetic compatibility (EMC)</w:t>
            </w:r>
          </w:p>
        </w:tc>
        <w:tc>
          <w:tcPr>
            <w:tcW w:w="1778" w:type="pct"/>
          </w:tcPr>
          <w:p w14:paraId="27597281"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SSH EN 61204-3:2000</w:t>
            </w:r>
          </w:p>
          <w:p w14:paraId="2D8A93D5" w14:textId="77777777" w:rsidR="00AB0931" w:rsidRPr="004B5200" w:rsidRDefault="00AB0931" w:rsidP="00AB0931">
            <w:pPr>
              <w:rPr>
                <w:rFonts w:ascii="Garamond" w:eastAsia="Calibri" w:hAnsi="Garamond" w:cs="Times New Roman"/>
              </w:rPr>
            </w:pPr>
          </w:p>
          <w:p w14:paraId="38562B78"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Ushqyesit me tension të ulët, me rrymë të vazhduar në dalje - Pjesa 3: Përputhshmëria elektomagnetike (EMC)</w:t>
            </w:r>
          </w:p>
        </w:tc>
        <w:tc>
          <w:tcPr>
            <w:tcW w:w="557" w:type="pct"/>
            <w:gridSpan w:val="3"/>
          </w:tcPr>
          <w:p w14:paraId="5CCE734F"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2007</w:t>
            </w:r>
          </w:p>
        </w:tc>
        <w:tc>
          <w:tcPr>
            <w:tcW w:w="597" w:type="pct"/>
            <w:gridSpan w:val="2"/>
          </w:tcPr>
          <w:p w14:paraId="772A79EF"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Fp</w:t>
            </w:r>
          </w:p>
        </w:tc>
      </w:tr>
      <w:tr w:rsidR="00AB0931" w:rsidRPr="004B5200" w14:paraId="4B81D53F" w14:textId="77777777" w:rsidTr="00AB0931">
        <w:trPr>
          <w:trHeight w:val="454"/>
        </w:trPr>
        <w:tc>
          <w:tcPr>
            <w:tcW w:w="342" w:type="pct"/>
            <w:tcMar>
              <w:top w:w="0" w:type="dxa"/>
              <w:left w:w="56" w:type="dxa"/>
              <w:bottom w:w="113" w:type="dxa"/>
              <w:right w:w="56" w:type="dxa"/>
            </w:tcMar>
          </w:tcPr>
          <w:p w14:paraId="6B3086E0" w14:textId="77777777" w:rsidR="00AB0931" w:rsidRPr="004B5200" w:rsidRDefault="00AB0931" w:rsidP="006238DE">
            <w:pPr>
              <w:jc w:val="both"/>
              <w:rPr>
                <w:rFonts w:ascii="Garamond" w:eastAsia="Calibri" w:hAnsi="Garamond" w:cs="Times New Roman"/>
              </w:rPr>
            </w:pPr>
          </w:p>
        </w:tc>
        <w:tc>
          <w:tcPr>
            <w:tcW w:w="1726" w:type="pct"/>
            <w:tcMar>
              <w:top w:w="0" w:type="dxa"/>
              <w:left w:w="56" w:type="dxa"/>
              <w:bottom w:w="113" w:type="dxa"/>
              <w:right w:w="56" w:type="dxa"/>
            </w:tcMar>
          </w:tcPr>
          <w:p w14:paraId="3FB32787"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EN 61326-1:2013</w:t>
            </w:r>
          </w:p>
          <w:p w14:paraId="57002C1A" w14:textId="77777777" w:rsidR="00AB0931" w:rsidRPr="004B5200" w:rsidRDefault="00AB0931" w:rsidP="00AB0931">
            <w:pPr>
              <w:rPr>
                <w:rFonts w:ascii="Garamond" w:eastAsia="Calibri" w:hAnsi="Garamond" w:cs="Times New Roman"/>
              </w:rPr>
            </w:pPr>
          </w:p>
          <w:p w14:paraId="3CA8B4EA"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Electrical equipment for measurement, control and laboratory use - EMC requirements - Part 1: General requirements</w:t>
            </w:r>
          </w:p>
        </w:tc>
        <w:tc>
          <w:tcPr>
            <w:tcW w:w="1778" w:type="pct"/>
          </w:tcPr>
          <w:p w14:paraId="2F315C2F"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SSH EN 61326-1:2013</w:t>
            </w:r>
          </w:p>
          <w:p w14:paraId="13AA557D" w14:textId="77777777" w:rsidR="00AB0931" w:rsidRPr="004B5200" w:rsidRDefault="00AB0931" w:rsidP="00AB0931">
            <w:pPr>
              <w:rPr>
                <w:rFonts w:ascii="Garamond" w:eastAsia="Calibri" w:hAnsi="Garamond" w:cs="Times New Roman"/>
              </w:rPr>
            </w:pPr>
          </w:p>
          <w:p w14:paraId="089E4ACB"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Pajisjet elektrike për matjen, për kontrollin dhe për përdorime laboratorike - Kërkesat për përputhshmërinë elektromagnetike - Pjesa 1: Kërkesat e përgjithshme</w:t>
            </w:r>
          </w:p>
        </w:tc>
        <w:tc>
          <w:tcPr>
            <w:tcW w:w="557" w:type="pct"/>
            <w:gridSpan w:val="3"/>
          </w:tcPr>
          <w:p w14:paraId="3BA811EE"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2014</w:t>
            </w:r>
          </w:p>
        </w:tc>
        <w:tc>
          <w:tcPr>
            <w:tcW w:w="597" w:type="pct"/>
            <w:gridSpan w:val="2"/>
          </w:tcPr>
          <w:p w14:paraId="39C4BC8A"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Fp</w:t>
            </w:r>
          </w:p>
        </w:tc>
      </w:tr>
      <w:tr w:rsidR="00AB0931" w:rsidRPr="004B5200" w14:paraId="06598026" w14:textId="77777777" w:rsidTr="00AB0931">
        <w:trPr>
          <w:trHeight w:val="454"/>
        </w:trPr>
        <w:tc>
          <w:tcPr>
            <w:tcW w:w="342" w:type="pct"/>
            <w:tcMar>
              <w:top w:w="0" w:type="dxa"/>
              <w:left w:w="56" w:type="dxa"/>
              <w:bottom w:w="113" w:type="dxa"/>
              <w:right w:w="56" w:type="dxa"/>
            </w:tcMar>
          </w:tcPr>
          <w:p w14:paraId="4EDEA6EE" w14:textId="77777777" w:rsidR="00AB0931" w:rsidRPr="004B5200" w:rsidRDefault="00AB0931" w:rsidP="006238DE">
            <w:pPr>
              <w:jc w:val="both"/>
              <w:rPr>
                <w:rFonts w:ascii="Garamond" w:eastAsia="Calibri" w:hAnsi="Garamond" w:cs="Times New Roman"/>
              </w:rPr>
            </w:pPr>
          </w:p>
        </w:tc>
        <w:tc>
          <w:tcPr>
            <w:tcW w:w="1726" w:type="pct"/>
            <w:tcMar>
              <w:top w:w="0" w:type="dxa"/>
              <w:left w:w="56" w:type="dxa"/>
              <w:bottom w:w="113" w:type="dxa"/>
              <w:right w:w="56" w:type="dxa"/>
            </w:tcMar>
          </w:tcPr>
          <w:p w14:paraId="4EB6D885"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EN 61326-2-1:2013</w:t>
            </w:r>
          </w:p>
          <w:p w14:paraId="579D3AE9" w14:textId="77777777" w:rsidR="00AB0931" w:rsidRPr="004B5200" w:rsidRDefault="00AB0931" w:rsidP="00AB0931">
            <w:pPr>
              <w:rPr>
                <w:rFonts w:ascii="Garamond" w:eastAsia="Calibri" w:hAnsi="Garamond" w:cs="Times New Roman"/>
              </w:rPr>
            </w:pPr>
          </w:p>
          <w:p w14:paraId="45E9D942"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Electrical equipment for measurement, control and laboratory use - EMC requirements - Part 2-1: Particular requirements - Test configurations, operational conditions and performance criteria for sensitive test and measurement equipment for EMC unprotected applications</w:t>
            </w:r>
          </w:p>
        </w:tc>
        <w:tc>
          <w:tcPr>
            <w:tcW w:w="1778" w:type="pct"/>
          </w:tcPr>
          <w:p w14:paraId="37407FEF"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 xml:space="preserve">SSH EN 61326-2-1:2013 </w:t>
            </w:r>
          </w:p>
          <w:p w14:paraId="4078CE30" w14:textId="77777777" w:rsidR="00AB0931" w:rsidRPr="004B5200" w:rsidRDefault="00AB0931" w:rsidP="00AB0931">
            <w:pPr>
              <w:rPr>
                <w:rFonts w:ascii="Garamond" w:eastAsia="Calibri" w:hAnsi="Garamond" w:cs="Times New Roman"/>
              </w:rPr>
            </w:pPr>
          </w:p>
          <w:p w14:paraId="758AE385"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Pajisje elektrike për matjen, kontrollin dhe për përdorim laboratorik - Kërkesat për përputhshmërinë elektromagnetike - Pjesa 2-1: Kërkesa të veçanta - Konfigurimi i provës, kushtet e punës dhe kriteret e performancës për pajisjet e provës dhe matjes së ndjeshme për zbatime të pambrojtura të EMC</w:t>
            </w:r>
          </w:p>
        </w:tc>
        <w:tc>
          <w:tcPr>
            <w:tcW w:w="557" w:type="pct"/>
            <w:gridSpan w:val="3"/>
          </w:tcPr>
          <w:p w14:paraId="6C476E95"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2014</w:t>
            </w:r>
          </w:p>
        </w:tc>
        <w:tc>
          <w:tcPr>
            <w:tcW w:w="597" w:type="pct"/>
            <w:gridSpan w:val="2"/>
          </w:tcPr>
          <w:p w14:paraId="0B6A4158"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Fp</w:t>
            </w:r>
          </w:p>
        </w:tc>
      </w:tr>
      <w:tr w:rsidR="00AB0931" w:rsidRPr="004B5200" w14:paraId="1127CB93" w14:textId="77777777" w:rsidTr="00AB0931">
        <w:trPr>
          <w:trHeight w:val="454"/>
        </w:trPr>
        <w:tc>
          <w:tcPr>
            <w:tcW w:w="342" w:type="pct"/>
            <w:tcMar>
              <w:top w:w="0" w:type="dxa"/>
              <w:left w:w="56" w:type="dxa"/>
              <w:bottom w:w="113" w:type="dxa"/>
              <w:right w:w="56" w:type="dxa"/>
            </w:tcMar>
          </w:tcPr>
          <w:p w14:paraId="3295E79B" w14:textId="77777777" w:rsidR="00AB0931" w:rsidRPr="004B5200" w:rsidRDefault="00AB0931" w:rsidP="006238DE">
            <w:pPr>
              <w:jc w:val="both"/>
              <w:rPr>
                <w:rFonts w:ascii="Garamond" w:eastAsia="Calibri" w:hAnsi="Garamond" w:cs="Times New Roman"/>
              </w:rPr>
            </w:pPr>
          </w:p>
        </w:tc>
        <w:tc>
          <w:tcPr>
            <w:tcW w:w="1726" w:type="pct"/>
            <w:tcMar>
              <w:top w:w="0" w:type="dxa"/>
              <w:left w:w="56" w:type="dxa"/>
              <w:bottom w:w="113" w:type="dxa"/>
              <w:right w:w="56" w:type="dxa"/>
            </w:tcMar>
          </w:tcPr>
          <w:p w14:paraId="3BE2E8D2"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EN 61326-2-2:2013</w:t>
            </w:r>
          </w:p>
          <w:p w14:paraId="0B0A8D05" w14:textId="77777777" w:rsidR="00AB0931" w:rsidRPr="004B5200" w:rsidRDefault="00AB0931" w:rsidP="00AB0931">
            <w:pPr>
              <w:rPr>
                <w:rFonts w:ascii="Garamond" w:eastAsia="Calibri" w:hAnsi="Garamond" w:cs="Times New Roman"/>
              </w:rPr>
            </w:pPr>
          </w:p>
          <w:p w14:paraId="2ED0AC4B"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Electrical equipment for measurement, control and laboratory use - EMC requirements - Part 2-2: Particular requirements - Test configurations, operational conditions and performance criteria for portable test, measuring and monitoring equipment used in low-voltage distribution systems</w:t>
            </w:r>
          </w:p>
        </w:tc>
        <w:tc>
          <w:tcPr>
            <w:tcW w:w="1778" w:type="pct"/>
          </w:tcPr>
          <w:p w14:paraId="166E8AEC"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SSH EN 61326-2-2:2013</w:t>
            </w:r>
          </w:p>
          <w:p w14:paraId="29D432C3" w14:textId="77777777" w:rsidR="00AB0931" w:rsidRPr="004B5200" w:rsidRDefault="00AB0931" w:rsidP="00AB0931">
            <w:pPr>
              <w:rPr>
                <w:rFonts w:ascii="Garamond" w:eastAsia="Calibri" w:hAnsi="Garamond" w:cs="Times New Roman"/>
              </w:rPr>
            </w:pPr>
          </w:p>
          <w:p w14:paraId="4CAC3111"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Pajisje elektrike për matjen, kontrollin dhe për përdorim laboratorik - Kërkesat për përputhshmërinë elektromagnetike - Pjesa 2-2: Kërkesa të veçanta - Konfigurimi i provës, kushtet e punës dhe kriteret e performancës për pajisjet e transportueshme të provës, pajisjet matëse dhe monitoruese të përdorura në sistemet e shpërndarjes me tension të ulët</w:t>
            </w:r>
          </w:p>
        </w:tc>
        <w:tc>
          <w:tcPr>
            <w:tcW w:w="557" w:type="pct"/>
            <w:gridSpan w:val="3"/>
          </w:tcPr>
          <w:p w14:paraId="04E324EF"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2014</w:t>
            </w:r>
          </w:p>
        </w:tc>
        <w:tc>
          <w:tcPr>
            <w:tcW w:w="597" w:type="pct"/>
            <w:gridSpan w:val="2"/>
          </w:tcPr>
          <w:p w14:paraId="190C8A71"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Fp</w:t>
            </w:r>
          </w:p>
        </w:tc>
      </w:tr>
      <w:tr w:rsidR="00AB0931" w:rsidRPr="004B5200" w14:paraId="31AB45A2" w14:textId="77777777" w:rsidTr="00AB0931">
        <w:trPr>
          <w:trHeight w:val="454"/>
        </w:trPr>
        <w:tc>
          <w:tcPr>
            <w:tcW w:w="342" w:type="pct"/>
            <w:tcMar>
              <w:top w:w="0" w:type="dxa"/>
              <w:left w:w="56" w:type="dxa"/>
              <w:bottom w:w="113" w:type="dxa"/>
              <w:right w:w="56" w:type="dxa"/>
            </w:tcMar>
          </w:tcPr>
          <w:p w14:paraId="3EB9748F" w14:textId="77777777" w:rsidR="00AB0931" w:rsidRPr="004B5200" w:rsidRDefault="00AB0931" w:rsidP="006238DE">
            <w:pPr>
              <w:jc w:val="both"/>
              <w:rPr>
                <w:rFonts w:ascii="Garamond" w:eastAsia="Calibri" w:hAnsi="Garamond" w:cs="Times New Roman"/>
              </w:rPr>
            </w:pPr>
          </w:p>
        </w:tc>
        <w:tc>
          <w:tcPr>
            <w:tcW w:w="1726" w:type="pct"/>
            <w:tcMar>
              <w:top w:w="0" w:type="dxa"/>
              <w:left w:w="56" w:type="dxa"/>
              <w:bottom w:w="113" w:type="dxa"/>
              <w:right w:w="56" w:type="dxa"/>
            </w:tcMar>
          </w:tcPr>
          <w:p w14:paraId="6BB96797"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EN 61326-2-3:2013</w:t>
            </w:r>
          </w:p>
          <w:p w14:paraId="42C7FD4C" w14:textId="77777777" w:rsidR="00AB0931" w:rsidRPr="004B5200" w:rsidRDefault="00AB0931" w:rsidP="00AB0931">
            <w:pPr>
              <w:rPr>
                <w:rFonts w:ascii="Garamond" w:eastAsia="Calibri" w:hAnsi="Garamond" w:cs="Times New Roman"/>
              </w:rPr>
            </w:pPr>
          </w:p>
          <w:p w14:paraId="0D4D26C0"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Electrical equipment for measurement, control and laboratory use - EMC requirements - Part 2-3: Particular requirements - Test configuration, operational conditions and performance criteria for transducers with integrated or remote signal conditioning</w:t>
            </w:r>
          </w:p>
        </w:tc>
        <w:tc>
          <w:tcPr>
            <w:tcW w:w="1778" w:type="pct"/>
          </w:tcPr>
          <w:p w14:paraId="63D45AEE"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SSH EN 61326-2-3:2013</w:t>
            </w:r>
          </w:p>
          <w:p w14:paraId="64B14BBA" w14:textId="77777777" w:rsidR="00AB0931" w:rsidRPr="004B5200" w:rsidRDefault="00AB0931" w:rsidP="00AB0931">
            <w:pPr>
              <w:rPr>
                <w:rFonts w:ascii="Garamond" w:eastAsia="Calibri" w:hAnsi="Garamond" w:cs="Times New Roman"/>
              </w:rPr>
            </w:pPr>
          </w:p>
          <w:p w14:paraId="00B314A9"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Pajisje elektrike për matjen, kontrollin dhe për përdorim laboratorik - Kërkesat për përputhshmërinë elektromagnetike - Pjesa 2-3: Kërkesa të veçanta - Konfigurimi i provës, kushtet e punës dhe kriteret e performancës për transduktorët me kushtëzim sinjali të integruar ose në distancë</w:t>
            </w:r>
          </w:p>
        </w:tc>
        <w:tc>
          <w:tcPr>
            <w:tcW w:w="557" w:type="pct"/>
            <w:gridSpan w:val="3"/>
          </w:tcPr>
          <w:p w14:paraId="712C550F"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2014</w:t>
            </w:r>
          </w:p>
        </w:tc>
        <w:tc>
          <w:tcPr>
            <w:tcW w:w="597" w:type="pct"/>
            <w:gridSpan w:val="2"/>
          </w:tcPr>
          <w:p w14:paraId="4CC80D19"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Fp</w:t>
            </w:r>
          </w:p>
        </w:tc>
      </w:tr>
      <w:tr w:rsidR="00AB0931" w:rsidRPr="004B5200" w14:paraId="15E8C380" w14:textId="77777777" w:rsidTr="00AB0931">
        <w:trPr>
          <w:trHeight w:val="454"/>
        </w:trPr>
        <w:tc>
          <w:tcPr>
            <w:tcW w:w="342" w:type="pct"/>
            <w:tcMar>
              <w:top w:w="0" w:type="dxa"/>
              <w:left w:w="56" w:type="dxa"/>
              <w:bottom w:w="113" w:type="dxa"/>
              <w:right w:w="56" w:type="dxa"/>
            </w:tcMar>
          </w:tcPr>
          <w:p w14:paraId="129B319E" w14:textId="77777777" w:rsidR="00AB0931" w:rsidRPr="004B5200" w:rsidRDefault="00AB0931" w:rsidP="006238DE">
            <w:pPr>
              <w:jc w:val="both"/>
              <w:rPr>
                <w:rFonts w:ascii="Garamond" w:eastAsia="Calibri" w:hAnsi="Garamond" w:cs="Times New Roman"/>
              </w:rPr>
            </w:pPr>
          </w:p>
        </w:tc>
        <w:tc>
          <w:tcPr>
            <w:tcW w:w="1726" w:type="pct"/>
            <w:tcMar>
              <w:top w:w="0" w:type="dxa"/>
              <w:left w:w="56" w:type="dxa"/>
              <w:bottom w:w="113" w:type="dxa"/>
              <w:right w:w="56" w:type="dxa"/>
            </w:tcMar>
          </w:tcPr>
          <w:p w14:paraId="66CB451A"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EN 61326-2-4:2013</w:t>
            </w:r>
          </w:p>
          <w:p w14:paraId="1F26D3F5" w14:textId="77777777" w:rsidR="00AB0931" w:rsidRPr="004B5200" w:rsidRDefault="00AB0931" w:rsidP="00AB0931">
            <w:pPr>
              <w:rPr>
                <w:rFonts w:ascii="Garamond" w:eastAsia="Calibri" w:hAnsi="Garamond" w:cs="Times New Roman"/>
              </w:rPr>
            </w:pPr>
          </w:p>
          <w:p w14:paraId="2F9E2BDB"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Electrical equipment for measurement, control and laboratory use - EMC requirements - Part 2-4: Particular requirements - Test configurations, operational conditions and performance criteria for insulation monitoring devices according to IEC 61557-8 and for equipment for insulation fault location according to IEC 61557-9</w:t>
            </w:r>
          </w:p>
        </w:tc>
        <w:tc>
          <w:tcPr>
            <w:tcW w:w="1778" w:type="pct"/>
          </w:tcPr>
          <w:p w14:paraId="62053FD5"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SSH EN 61326-2-4:2013</w:t>
            </w:r>
          </w:p>
          <w:p w14:paraId="7E6EAEF5" w14:textId="77777777" w:rsidR="00AB0931" w:rsidRPr="004B5200" w:rsidRDefault="00AB0931" w:rsidP="00AB0931">
            <w:pPr>
              <w:rPr>
                <w:rFonts w:ascii="Garamond" w:eastAsia="Calibri" w:hAnsi="Garamond" w:cs="Times New Roman"/>
              </w:rPr>
            </w:pPr>
          </w:p>
          <w:p w14:paraId="773AF260" w14:textId="177AF46F" w:rsidR="00AB0931" w:rsidRPr="004B5200" w:rsidRDefault="00AB0931" w:rsidP="004B5200">
            <w:pPr>
              <w:rPr>
                <w:rFonts w:ascii="Garamond" w:eastAsia="Calibri" w:hAnsi="Garamond" w:cs="Times New Roman"/>
              </w:rPr>
            </w:pPr>
            <w:r w:rsidRPr="004B5200">
              <w:rPr>
                <w:rFonts w:ascii="Garamond" w:eastAsia="Calibri" w:hAnsi="Garamond" w:cs="Times New Roman"/>
              </w:rPr>
              <w:t>Pajisje elektrike për matjen, kontrollin dhe për përdorim laboratorik - Kërkesat për përputhshmërinë elektromagnetike - Pjesa 2-4: Kërkesa të veçanta - Konfigurimi i provës, kushtet e punës dhe kriteret e performancës për pajisjet e monitorimit të izolimit sipas IEC 61557-8 dhe për pajisjet e përcaktimit të ve</w:t>
            </w:r>
            <w:r w:rsidR="004B5200">
              <w:rPr>
                <w:rFonts w:ascii="Garamond" w:eastAsia="Calibri" w:hAnsi="Garamond" w:cs="Times New Roman"/>
              </w:rPr>
              <w:t>nd</w:t>
            </w:r>
            <w:r w:rsidRPr="004B5200">
              <w:rPr>
                <w:rFonts w:ascii="Garamond" w:eastAsia="Calibri" w:hAnsi="Garamond" w:cs="Times New Roman"/>
              </w:rPr>
              <w:t>ndodhjes së d</w:t>
            </w:r>
            <w:r w:rsidR="004B5200">
              <w:rPr>
                <w:rFonts w:ascii="Garamond" w:eastAsia="Calibri" w:hAnsi="Garamond" w:cs="Times New Roman"/>
              </w:rPr>
              <w:t>e</w:t>
            </w:r>
            <w:r w:rsidRPr="004B5200">
              <w:rPr>
                <w:rFonts w:ascii="Garamond" w:eastAsia="Calibri" w:hAnsi="Garamond" w:cs="Times New Roman"/>
              </w:rPr>
              <w:t>fektit të izolimit sipas ICE 61557-9</w:t>
            </w:r>
          </w:p>
        </w:tc>
        <w:tc>
          <w:tcPr>
            <w:tcW w:w="557" w:type="pct"/>
            <w:gridSpan w:val="3"/>
          </w:tcPr>
          <w:p w14:paraId="2B713301"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2014</w:t>
            </w:r>
          </w:p>
        </w:tc>
        <w:tc>
          <w:tcPr>
            <w:tcW w:w="597" w:type="pct"/>
            <w:gridSpan w:val="2"/>
          </w:tcPr>
          <w:p w14:paraId="30BE7705"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Fp</w:t>
            </w:r>
          </w:p>
        </w:tc>
      </w:tr>
      <w:tr w:rsidR="00AB0931" w:rsidRPr="004B5200" w14:paraId="2C7034B5" w14:textId="77777777" w:rsidTr="00AB0931">
        <w:trPr>
          <w:trHeight w:val="454"/>
        </w:trPr>
        <w:tc>
          <w:tcPr>
            <w:tcW w:w="342" w:type="pct"/>
            <w:tcMar>
              <w:top w:w="0" w:type="dxa"/>
              <w:left w:w="56" w:type="dxa"/>
              <w:bottom w:w="113" w:type="dxa"/>
              <w:right w:w="56" w:type="dxa"/>
            </w:tcMar>
          </w:tcPr>
          <w:p w14:paraId="1DA0C052" w14:textId="77777777" w:rsidR="00AB0931" w:rsidRPr="004B5200" w:rsidRDefault="00AB0931" w:rsidP="006238DE">
            <w:pPr>
              <w:jc w:val="both"/>
              <w:rPr>
                <w:rFonts w:ascii="Garamond" w:eastAsia="Calibri" w:hAnsi="Garamond" w:cs="Times New Roman"/>
              </w:rPr>
            </w:pPr>
          </w:p>
        </w:tc>
        <w:tc>
          <w:tcPr>
            <w:tcW w:w="1726" w:type="pct"/>
            <w:tcMar>
              <w:top w:w="0" w:type="dxa"/>
              <w:left w:w="56" w:type="dxa"/>
              <w:bottom w:w="113" w:type="dxa"/>
              <w:right w:w="56" w:type="dxa"/>
            </w:tcMar>
          </w:tcPr>
          <w:p w14:paraId="3AFED3D2"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EN 61326-2-5:2013</w:t>
            </w:r>
          </w:p>
          <w:p w14:paraId="5D10E472" w14:textId="77777777" w:rsidR="00AB0931" w:rsidRPr="004B5200" w:rsidRDefault="00AB0931" w:rsidP="00AB0931">
            <w:pPr>
              <w:rPr>
                <w:rFonts w:ascii="Garamond" w:eastAsia="Calibri" w:hAnsi="Garamond" w:cs="Times New Roman"/>
              </w:rPr>
            </w:pPr>
          </w:p>
          <w:p w14:paraId="6C18DC5A"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Electrical equipment for measurement, control and laboratory use - EMC requirements - Part 2-5: Particular requirements - Test configurations, operational conditions and performance criteria for devices with field bus interfaces according to IEC 61784-1</w:t>
            </w:r>
          </w:p>
        </w:tc>
        <w:tc>
          <w:tcPr>
            <w:tcW w:w="1778" w:type="pct"/>
          </w:tcPr>
          <w:p w14:paraId="10CA5AF7"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SSH EN 61326-2-5:2013</w:t>
            </w:r>
          </w:p>
          <w:p w14:paraId="3E10695B" w14:textId="77777777" w:rsidR="00AB0931" w:rsidRPr="004B5200" w:rsidRDefault="00AB0931" w:rsidP="00AB0931">
            <w:pPr>
              <w:rPr>
                <w:rFonts w:ascii="Garamond" w:eastAsia="Calibri" w:hAnsi="Garamond" w:cs="Times New Roman"/>
              </w:rPr>
            </w:pPr>
          </w:p>
          <w:p w14:paraId="16A6A7AC"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 xml:space="preserve">Pajisje elektrike për matjen, kontrollin dhe për përdorim laboratorik - Kërkesat për përputhshmërinë elektromagnetike - Pjesa 2-5: Kërkesa të veçanta - Konfigurimi i provës, kushtet e punës dhe kriteret e performances për pajisjet me ndërfaqe të </w:t>
            </w:r>
            <w:r w:rsidRPr="004B5200">
              <w:rPr>
                <w:rFonts w:ascii="Garamond" w:eastAsia="Calibri" w:hAnsi="Garamond" w:cs="Times New Roman"/>
                <w:i/>
              </w:rPr>
              <w:t>bus</w:t>
            </w:r>
            <w:r w:rsidRPr="004B5200">
              <w:rPr>
                <w:rFonts w:ascii="Garamond" w:eastAsia="Calibri" w:hAnsi="Garamond" w:cs="Times New Roman"/>
              </w:rPr>
              <w:t>-it të terrenit sipas IEC 61784-1</w:t>
            </w:r>
          </w:p>
        </w:tc>
        <w:tc>
          <w:tcPr>
            <w:tcW w:w="557" w:type="pct"/>
            <w:gridSpan w:val="3"/>
          </w:tcPr>
          <w:p w14:paraId="127B1C46"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2014</w:t>
            </w:r>
          </w:p>
        </w:tc>
        <w:tc>
          <w:tcPr>
            <w:tcW w:w="597" w:type="pct"/>
            <w:gridSpan w:val="2"/>
          </w:tcPr>
          <w:p w14:paraId="17F8520B"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Fp</w:t>
            </w:r>
          </w:p>
        </w:tc>
      </w:tr>
      <w:tr w:rsidR="00AB0931" w:rsidRPr="004B5200" w14:paraId="52B2D8ED" w14:textId="77777777" w:rsidTr="00AB0931">
        <w:trPr>
          <w:trHeight w:val="454"/>
        </w:trPr>
        <w:tc>
          <w:tcPr>
            <w:tcW w:w="342" w:type="pct"/>
            <w:tcMar>
              <w:top w:w="0" w:type="dxa"/>
              <w:left w:w="56" w:type="dxa"/>
              <w:bottom w:w="113" w:type="dxa"/>
              <w:right w:w="56" w:type="dxa"/>
            </w:tcMar>
          </w:tcPr>
          <w:p w14:paraId="67A2CCE2" w14:textId="77777777" w:rsidR="00AB0931" w:rsidRPr="004B5200" w:rsidRDefault="00AB0931" w:rsidP="006238DE">
            <w:pPr>
              <w:jc w:val="both"/>
              <w:rPr>
                <w:rFonts w:ascii="Garamond" w:eastAsia="Calibri" w:hAnsi="Garamond" w:cs="Times New Roman"/>
              </w:rPr>
            </w:pPr>
          </w:p>
        </w:tc>
        <w:tc>
          <w:tcPr>
            <w:tcW w:w="1726" w:type="pct"/>
            <w:tcMar>
              <w:top w:w="0" w:type="dxa"/>
              <w:left w:w="56" w:type="dxa"/>
              <w:bottom w:w="113" w:type="dxa"/>
              <w:right w:w="56" w:type="dxa"/>
            </w:tcMar>
          </w:tcPr>
          <w:p w14:paraId="6B9ADEBA"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EN 61439-1:2011</w:t>
            </w:r>
          </w:p>
          <w:p w14:paraId="2F5F839A" w14:textId="77777777" w:rsidR="00AB0931" w:rsidRPr="004B5200" w:rsidRDefault="00AB0931" w:rsidP="00AB0931">
            <w:pPr>
              <w:rPr>
                <w:rFonts w:ascii="Garamond" w:eastAsia="Calibri" w:hAnsi="Garamond" w:cs="Times New Roman"/>
              </w:rPr>
            </w:pPr>
          </w:p>
          <w:p w14:paraId="7E487280"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Low-voltage switchgear and controlgear assemblies - Part 1: General rules</w:t>
            </w:r>
          </w:p>
        </w:tc>
        <w:tc>
          <w:tcPr>
            <w:tcW w:w="1778" w:type="pct"/>
          </w:tcPr>
          <w:p w14:paraId="3C5D843F" w14:textId="77777777" w:rsidR="00AB0931" w:rsidRPr="004B5200" w:rsidRDefault="00AB0931" w:rsidP="00AB0931">
            <w:pPr>
              <w:rPr>
                <w:rFonts w:ascii="Garamond" w:eastAsia="Times New Roman" w:hAnsi="Garamond" w:cs="Times New Roman"/>
              </w:rPr>
            </w:pPr>
            <w:r w:rsidRPr="004B5200">
              <w:rPr>
                <w:rFonts w:ascii="Garamond" w:eastAsia="Times New Roman" w:hAnsi="Garamond" w:cs="Times New Roman"/>
              </w:rPr>
              <w:t>SSH EN 61439-1:2011</w:t>
            </w:r>
          </w:p>
          <w:p w14:paraId="6AA74684" w14:textId="77777777" w:rsidR="00AB0931" w:rsidRPr="004B5200" w:rsidRDefault="00AB0931" w:rsidP="00AB0931">
            <w:pPr>
              <w:rPr>
                <w:rFonts w:ascii="Garamond" w:eastAsia="Times New Roman" w:hAnsi="Garamond" w:cs="Times New Roman"/>
              </w:rPr>
            </w:pPr>
          </w:p>
          <w:p w14:paraId="2E4929CB" w14:textId="77777777" w:rsidR="00AB0931" w:rsidRPr="004B5200" w:rsidRDefault="00AB0931" w:rsidP="00AB0931">
            <w:pPr>
              <w:rPr>
                <w:rFonts w:ascii="Garamond" w:eastAsia="Times New Roman" w:hAnsi="Garamond" w:cs="Times New Roman"/>
              </w:rPr>
            </w:pPr>
            <w:r w:rsidRPr="004B5200">
              <w:rPr>
                <w:rFonts w:ascii="Garamond" w:eastAsia="Times New Roman" w:hAnsi="Garamond" w:cs="Times New Roman"/>
              </w:rPr>
              <w:t>Pjesë për montimin e pajisjeve të komutimit dhe kontrollit për tension të ulët - Pjesa 1: Rregulla të përgjithshme</w:t>
            </w:r>
          </w:p>
        </w:tc>
        <w:tc>
          <w:tcPr>
            <w:tcW w:w="557" w:type="pct"/>
            <w:gridSpan w:val="3"/>
          </w:tcPr>
          <w:p w14:paraId="47D5238B"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2012</w:t>
            </w:r>
          </w:p>
        </w:tc>
        <w:tc>
          <w:tcPr>
            <w:tcW w:w="597" w:type="pct"/>
            <w:gridSpan w:val="2"/>
          </w:tcPr>
          <w:p w14:paraId="56C15A52"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Fp</w:t>
            </w:r>
          </w:p>
        </w:tc>
      </w:tr>
      <w:tr w:rsidR="00AB0931" w:rsidRPr="004B5200" w14:paraId="482F5879" w14:textId="77777777" w:rsidTr="00AB0931">
        <w:trPr>
          <w:trHeight w:val="454"/>
        </w:trPr>
        <w:tc>
          <w:tcPr>
            <w:tcW w:w="5000" w:type="pct"/>
            <w:gridSpan w:val="8"/>
            <w:tcMar>
              <w:top w:w="0" w:type="dxa"/>
              <w:left w:w="56" w:type="dxa"/>
              <w:bottom w:w="113" w:type="dxa"/>
              <w:right w:w="56" w:type="dxa"/>
            </w:tcMar>
          </w:tcPr>
          <w:p w14:paraId="3238CD79" w14:textId="77777777" w:rsidR="00AB0931" w:rsidRPr="004B5200" w:rsidRDefault="00AB0931" w:rsidP="00AB0931">
            <w:pPr>
              <w:jc w:val="both"/>
              <w:rPr>
                <w:rFonts w:ascii="Garamond" w:eastAsia="Calibri" w:hAnsi="Garamond" w:cs="Times New Roman"/>
              </w:rPr>
            </w:pPr>
            <w:r w:rsidRPr="004B5200">
              <w:rPr>
                <w:rFonts w:ascii="Garamond" w:eastAsia="Calibri" w:hAnsi="Garamond" w:cs="Times New Roman"/>
              </w:rPr>
              <w:t>EN 61439-1:2011 nuk jep prezumimin e konformitetit pa një tjetër pjesë të standardit.</w:t>
            </w:r>
          </w:p>
        </w:tc>
      </w:tr>
      <w:tr w:rsidR="00AB0931" w:rsidRPr="004B5200" w14:paraId="4F466A30" w14:textId="77777777" w:rsidTr="00AB0931">
        <w:trPr>
          <w:trHeight w:val="454"/>
        </w:trPr>
        <w:tc>
          <w:tcPr>
            <w:tcW w:w="342" w:type="pct"/>
            <w:tcMar>
              <w:top w:w="0" w:type="dxa"/>
              <w:left w:w="56" w:type="dxa"/>
              <w:bottom w:w="113" w:type="dxa"/>
              <w:right w:w="56" w:type="dxa"/>
            </w:tcMar>
          </w:tcPr>
          <w:p w14:paraId="5B61F8AA" w14:textId="77777777" w:rsidR="00AB0931" w:rsidRPr="004B5200" w:rsidRDefault="00AB0931" w:rsidP="006238DE">
            <w:pPr>
              <w:jc w:val="both"/>
              <w:rPr>
                <w:rFonts w:ascii="Garamond" w:eastAsia="Calibri" w:hAnsi="Garamond" w:cs="Times New Roman"/>
              </w:rPr>
            </w:pPr>
          </w:p>
        </w:tc>
        <w:tc>
          <w:tcPr>
            <w:tcW w:w="1726" w:type="pct"/>
            <w:tcMar>
              <w:top w:w="0" w:type="dxa"/>
              <w:left w:w="56" w:type="dxa"/>
              <w:bottom w:w="113" w:type="dxa"/>
              <w:right w:w="56" w:type="dxa"/>
            </w:tcMar>
          </w:tcPr>
          <w:p w14:paraId="588D8260"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EN 61439-2:2011</w:t>
            </w:r>
          </w:p>
          <w:p w14:paraId="47CF76F0" w14:textId="77777777" w:rsidR="00AB0931" w:rsidRPr="004B5200" w:rsidRDefault="00AB0931" w:rsidP="00AB0931">
            <w:pPr>
              <w:rPr>
                <w:rFonts w:ascii="Garamond" w:eastAsia="Calibri" w:hAnsi="Garamond" w:cs="Times New Roman"/>
              </w:rPr>
            </w:pPr>
          </w:p>
          <w:p w14:paraId="7D12BBC3"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Low-voltage switchgear and controlgear assemblies - Part 2: Power switchgear and controlgear assemblies</w:t>
            </w:r>
          </w:p>
        </w:tc>
        <w:tc>
          <w:tcPr>
            <w:tcW w:w="1906" w:type="pct"/>
            <w:gridSpan w:val="3"/>
          </w:tcPr>
          <w:p w14:paraId="52BA1B3B" w14:textId="77777777" w:rsidR="00AB0931" w:rsidRPr="004B5200" w:rsidRDefault="00AB0931" w:rsidP="00AB0931">
            <w:pPr>
              <w:rPr>
                <w:rFonts w:ascii="Garamond" w:eastAsia="Times New Roman" w:hAnsi="Garamond" w:cs="Times New Roman"/>
              </w:rPr>
            </w:pPr>
            <w:r w:rsidRPr="004B5200">
              <w:rPr>
                <w:rFonts w:ascii="Garamond" w:eastAsia="Times New Roman" w:hAnsi="Garamond" w:cs="Times New Roman"/>
              </w:rPr>
              <w:t>SSH EN 61439-2:2011</w:t>
            </w:r>
          </w:p>
          <w:p w14:paraId="48B375C8" w14:textId="77777777" w:rsidR="00AB0931" w:rsidRPr="004B5200" w:rsidRDefault="00AB0931" w:rsidP="00AB0931">
            <w:pPr>
              <w:rPr>
                <w:rFonts w:ascii="Garamond" w:eastAsia="Times New Roman" w:hAnsi="Garamond" w:cs="Times New Roman"/>
              </w:rPr>
            </w:pPr>
          </w:p>
          <w:p w14:paraId="27BA6135"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Pjesë për montimin e pajisjeve shpërndarëse dhe të kontrolli të tensionit të ulët - Pjesa 2: Pjesë për montimin e pajisjeve shpërndarëse dhe të kontrolli të fuqisë</w:t>
            </w:r>
          </w:p>
        </w:tc>
        <w:tc>
          <w:tcPr>
            <w:tcW w:w="514" w:type="pct"/>
            <w:gridSpan w:val="2"/>
          </w:tcPr>
          <w:p w14:paraId="34300925"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2010</w:t>
            </w:r>
          </w:p>
        </w:tc>
        <w:tc>
          <w:tcPr>
            <w:tcW w:w="512" w:type="pct"/>
          </w:tcPr>
          <w:p w14:paraId="31DB9095"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Fp</w:t>
            </w:r>
          </w:p>
        </w:tc>
      </w:tr>
      <w:tr w:rsidR="00AB0931" w:rsidRPr="004B5200" w14:paraId="635399F4" w14:textId="77777777" w:rsidTr="00AB0931">
        <w:trPr>
          <w:trHeight w:val="454"/>
        </w:trPr>
        <w:tc>
          <w:tcPr>
            <w:tcW w:w="342" w:type="pct"/>
            <w:tcMar>
              <w:top w:w="0" w:type="dxa"/>
              <w:left w:w="56" w:type="dxa"/>
              <w:bottom w:w="113" w:type="dxa"/>
              <w:right w:w="56" w:type="dxa"/>
            </w:tcMar>
          </w:tcPr>
          <w:p w14:paraId="5B6486E8" w14:textId="77777777" w:rsidR="00AB0931" w:rsidRPr="004B5200" w:rsidRDefault="00AB0931" w:rsidP="006238DE">
            <w:pPr>
              <w:jc w:val="both"/>
              <w:rPr>
                <w:rFonts w:ascii="Garamond" w:eastAsia="Calibri" w:hAnsi="Garamond" w:cs="Times New Roman"/>
              </w:rPr>
            </w:pPr>
          </w:p>
        </w:tc>
        <w:tc>
          <w:tcPr>
            <w:tcW w:w="1726" w:type="pct"/>
            <w:tcMar>
              <w:top w:w="0" w:type="dxa"/>
              <w:left w:w="56" w:type="dxa"/>
              <w:bottom w:w="113" w:type="dxa"/>
              <w:right w:w="56" w:type="dxa"/>
            </w:tcMar>
          </w:tcPr>
          <w:p w14:paraId="3A985975"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EN 61439-3:2012</w:t>
            </w:r>
          </w:p>
          <w:p w14:paraId="01ACBBEB" w14:textId="77777777" w:rsidR="00AB0931" w:rsidRPr="004B5200" w:rsidRDefault="00AB0931" w:rsidP="00AB0931">
            <w:pPr>
              <w:rPr>
                <w:rFonts w:ascii="Garamond" w:eastAsia="Calibri" w:hAnsi="Garamond" w:cs="Times New Roman"/>
              </w:rPr>
            </w:pPr>
          </w:p>
          <w:p w14:paraId="5AB1D4C0"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Low-voltage switchgear and controlgear assemblies - Part 3: Distribution boards intended to be operated by ordinary persons (DBO)</w:t>
            </w:r>
          </w:p>
        </w:tc>
        <w:tc>
          <w:tcPr>
            <w:tcW w:w="1906" w:type="pct"/>
            <w:gridSpan w:val="3"/>
          </w:tcPr>
          <w:p w14:paraId="733BB44C" w14:textId="77777777" w:rsidR="00AB0931" w:rsidRPr="004B5200" w:rsidRDefault="00AB0931" w:rsidP="00AB0931">
            <w:pPr>
              <w:snapToGrid w:val="0"/>
              <w:rPr>
                <w:rFonts w:ascii="Garamond" w:eastAsia="Calibri" w:hAnsi="Garamond" w:cs="Times New Roman"/>
              </w:rPr>
            </w:pPr>
            <w:r w:rsidRPr="004B5200">
              <w:rPr>
                <w:rFonts w:ascii="Garamond" w:eastAsia="Calibri" w:hAnsi="Garamond" w:cs="Times New Roman"/>
              </w:rPr>
              <w:t>SSH EN 61439-3:2012</w:t>
            </w:r>
          </w:p>
          <w:p w14:paraId="5480C3B1" w14:textId="77777777" w:rsidR="00AB0931" w:rsidRPr="004B5200" w:rsidRDefault="00AB0931" w:rsidP="00AB0931">
            <w:pPr>
              <w:snapToGrid w:val="0"/>
              <w:rPr>
                <w:rFonts w:ascii="Garamond" w:eastAsia="Calibri" w:hAnsi="Garamond" w:cs="Times New Roman"/>
              </w:rPr>
            </w:pPr>
          </w:p>
          <w:p w14:paraId="6AE02F58" w14:textId="7B05C403" w:rsidR="00AB0931" w:rsidRPr="004B5200" w:rsidRDefault="00AB0931" w:rsidP="00AB0931">
            <w:pPr>
              <w:snapToGrid w:val="0"/>
              <w:rPr>
                <w:rFonts w:ascii="Garamond" w:eastAsia="Calibri" w:hAnsi="Garamond" w:cs="Times New Roman"/>
              </w:rPr>
            </w:pPr>
            <w:r w:rsidRPr="004B5200">
              <w:rPr>
                <w:rFonts w:ascii="Garamond" w:eastAsia="Calibri" w:hAnsi="Garamond" w:cs="Times New Roman"/>
              </w:rPr>
              <w:t>Pjesë për montimin e pajisjeve të komutimit dhe kontrollit për tension të ulët - Pjesa 3: Panelet e shpërndarjes të paracaktuar për t</w:t>
            </w:r>
            <w:r w:rsidR="004B5200">
              <w:rPr>
                <w:rFonts w:ascii="Garamond" w:eastAsia="Calibri" w:hAnsi="Garamond" w:cs="Times New Roman"/>
              </w:rPr>
              <w:t>’</w:t>
            </w:r>
            <w:r w:rsidRPr="004B5200">
              <w:rPr>
                <w:rFonts w:ascii="Garamond" w:eastAsia="Calibri" w:hAnsi="Garamond" w:cs="Times New Roman"/>
              </w:rPr>
              <w:t>u përdorur nga persona të zakonshëm (DBO)</w:t>
            </w:r>
          </w:p>
        </w:tc>
        <w:tc>
          <w:tcPr>
            <w:tcW w:w="514" w:type="pct"/>
            <w:gridSpan w:val="2"/>
          </w:tcPr>
          <w:p w14:paraId="35853F33" w14:textId="77777777" w:rsidR="00AB0931" w:rsidRPr="004B5200" w:rsidRDefault="00AB0931" w:rsidP="00AB0931">
            <w:pPr>
              <w:snapToGrid w:val="0"/>
              <w:jc w:val="center"/>
              <w:rPr>
                <w:rFonts w:ascii="Garamond" w:eastAsia="Calibri" w:hAnsi="Garamond" w:cs="Times New Roman"/>
              </w:rPr>
            </w:pPr>
            <w:r w:rsidRPr="004B5200">
              <w:rPr>
                <w:rFonts w:ascii="Garamond" w:eastAsia="Calibri" w:hAnsi="Garamond" w:cs="Times New Roman"/>
              </w:rPr>
              <w:t>2012</w:t>
            </w:r>
          </w:p>
        </w:tc>
        <w:tc>
          <w:tcPr>
            <w:tcW w:w="512" w:type="pct"/>
          </w:tcPr>
          <w:p w14:paraId="53D667A9"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Fp</w:t>
            </w:r>
          </w:p>
        </w:tc>
      </w:tr>
      <w:tr w:rsidR="00AB0931" w:rsidRPr="004B5200" w14:paraId="40AAAE96" w14:textId="77777777" w:rsidTr="00AB0931">
        <w:trPr>
          <w:trHeight w:val="454"/>
        </w:trPr>
        <w:tc>
          <w:tcPr>
            <w:tcW w:w="342" w:type="pct"/>
            <w:tcMar>
              <w:top w:w="0" w:type="dxa"/>
              <w:left w:w="56" w:type="dxa"/>
              <w:bottom w:w="113" w:type="dxa"/>
              <w:right w:w="56" w:type="dxa"/>
            </w:tcMar>
          </w:tcPr>
          <w:p w14:paraId="1946247F" w14:textId="77777777" w:rsidR="00AB0931" w:rsidRPr="004B5200" w:rsidRDefault="00AB0931" w:rsidP="006238DE">
            <w:pPr>
              <w:jc w:val="both"/>
              <w:rPr>
                <w:rFonts w:ascii="Garamond" w:eastAsia="Calibri" w:hAnsi="Garamond" w:cs="Times New Roman"/>
              </w:rPr>
            </w:pPr>
          </w:p>
        </w:tc>
        <w:tc>
          <w:tcPr>
            <w:tcW w:w="1726" w:type="pct"/>
            <w:tcMar>
              <w:top w:w="0" w:type="dxa"/>
              <w:left w:w="56" w:type="dxa"/>
              <w:bottom w:w="113" w:type="dxa"/>
              <w:right w:w="56" w:type="dxa"/>
            </w:tcMar>
          </w:tcPr>
          <w:p w14:paraId="32F2E378"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EN 61439-4:2013</w:t>
            </w:r>
          </w:p>
          <w:p w14:paraId="2B0D4970" w14:textId="77777777" w:rsidR="00AB0931" w:rsidRPr="004B5200" w:rsidRDefault="00AB0931" w:rsidP="00AB0931">
            <w:pPr>
              <w:rPr>
                <w:rFonts w:ascii="Garamond" w:eastAsia="Calibri" w:hAnsi="Garamond" w:cs="Times New Roman"/>
              </w:rPr>
            </w:pPr>
          </w:p>
          <w:p w14:paraId="37C7152B"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Low-voltage switchgear and controlgear assemblies - Part 4: Particular requirements for assemblies for construction sites (ACS)</w:t>
            </w:r>
          </w:p>
        </w:tc>
        <w:tc>
          <w:tcPr>
            <w:tcW w:w="1906" w:type="pct"/>
            <w:gridSpan w:val="3"/>
          </w:tcPr>
          <w:p w14:paraId="6B83F766" w14:textId="77777777" w:rsidR="00AB0931" w:rsidRPr="004B5200" w:rsidRDefault="00AB0931" w:rsidP="00AB0931">
            <w:pPr>
              <w:snapToGrid w:val="0"/>
              <w:rPr>
                <w:rFonts w:ascii="Garamond" w:eastAsia="Calibri" w:hAnsi="Garamond" w:cs="Times New Roman"/>
              </w:rPr>
            </w:pPr>
            <w:r w:rsidRPr="004B5200">
              <w:rPr>
                <w:rFonts w:ascii="Garamond" w:eastAsia="Calibri" w:hAnsi="Garamond" w:cs="Times New Roman"/>
              </w:rPr>
              <w:t>SSH EN 61439-4:2013</w:t>
            </w:r>
          </w:p>
          <w:p w14:paraId="40B6E9A8" w14:textId="77777777" w:rsidR="00AB0931" w:rsidRPr="004B5200" w:rsidRDefault="00AB0931" w:rsidP="00AB0931">
            <w:pPr>
              <w:snapToGrid w:val="0"/>
              <w:rPr>
                <w:rFonts w:ascii="Garamond" w:eastAsia="Calibri" w:hAnsi="Garamond" w:cs="Times New Roman"/>
              </w:rPr>
            </w:pPr>
          </w:p>
          <w:p w14:paraId="442EB78F" w14:textId="77777777" w:rsidR="00AB0931" w:rsidRPr="004B5200" w:rsidRDefault="00AB0931" w:rsidP="00AB0931">
            <w:pPr>
              <w:snapToGrid w:val="0"/>
              <w:rPr>
                <w:rFonts w:ascii="Garamond" w:eastAsia="Calibri" w:hAnsi="Garamond" w:cs="Times New Roman"/>
              </w:rPr>
            </w:pPr>
            <w:r w:rsidRPr="004B5200">
              <w:rPr>
                <w:rFonts w:ascii="Garamond" w:eastAsia="Calibri" w:hAnsi="Garamond" w:cs="Times New Roman"/>
              </w:rPr>
              <w:t>Pjesë për montimin e pajisjeve të komutimit dhe kontrollit për tension të ulët - Pjesa 4: Kërkesa të veçanta për pjesët për montim në kantiere ndërtimi</w:t>
            </w:r>
          </w:p>
        </w:tc>
        <w:tc>
          <w:tcPr>
            <w:tcW w:w="514" w:type="pct"/>
            <w:gridSpan w:val="2"/>
          </w:tcPr>
          <w:p w14:paraId="4F44C782" w14:textId="77777777" w:rsidR="00AB0931" w:rsidRPr="004B5200" w:rsidRDefault="00AB0931" w:rsidP="00AB0931">
            <w:pPr>
              <w:snapToGrid w:val="0"/>
              <w:jc w:val="center"/>
              <w:rPr>
                <w:rFonts w:ascii="Garamond" w:eastAsia="Calibri" w:hAnsi="Garamond" w:cs="Times New Roman"/>
              </w:rPr>
            </w:pPr>
            <w:r w:rsidRPr="004B5200">
              <w:rPr>
                <w:rFonts w:ascii="Garamond" w:eastAsia="Calibri" w:hAnsi="Garamond" w:cs="Times New Roman"/>
              </w:rPr>
              <w:t>2014</w:t>
            </w:r>
          </w:p>
        </w:tc>
        <w:tc>
          <w:tcPr>
            <w:tcW w:w="512" w:type="pct"/>
          </w:tcPr>
          <w:p w14:paraId="1CA6A8E9"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Fp</w:t>
            </w:r>
          </w:p>
        </w:tc>
      </w:tr>
      <w:tr w:rsidR="00AB0931" w:rsidRPr="004B5200" w14:paraId="0FAA0941" w14:textId="77777777" w:rsidTr="00AB0931">
        <w:trPr>
          <w:trHeight w:val="454"/>
        </w:trPr>
        <w:tc>
          <w:tcPr>
            <w:tcW w:w="342" w:type="pct"/>
            <w:tcMar>
              <w:top w:w="0" w:type="dxa"/>
              <w:left w:w="56" w:type="dxa"/>
              <w:bottom w:w="113" w:type="dxa"/>
              <w:right w:w="56" w:type="dxa"/>
            </w:tcMar>
          </w:tcPr>
          <w:p w14:paraId="6EF89651" w14:textId="77777777" w:rsidR="00AB0931" w:rsidRPr="004B5200" w:rsidRDefault="00AB0931" w:rsidP="006238DE">
            <w:pPr>
              <w:jc w:val="both"/>
              <w:rPr>
                <w:rFonts w:ascii="Garamond" w:eastAsia="Calibri" w:hAnsi="Garamond" w:cs="Times New Roman"/>
              </w:rPr>
            </w:pPr>
          </w:p>
        </w:tc>
        <w:tc>
          <w:tcPr>
            <w:tcW w:w="1726" w:type="pct"/>
            <w:tcMar>
              <w:top w:w="0" w:type="dxa"/>
              <w:left w:w="56" w:type="dxa"/>
              <w:bottom w:w="113" w:type="dxa"/>
              <w:right w:w="56" w:type="dxa"/>
            </w:tcMar>
          </w:tcPr>
          <w:p w14:paraId="51AB9BDC"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EN 61439-5:2011</w:t>
            </w:r>
          </w:p>
          <w:p w14:paraId="3F871945" w14:textId="77777777" w:rsidR="00AB0931" w:rsidRPr="004B5200" w:rsidRDefault="00AB0931" w:rsidP="00AB0931">
            <w:pPr>
              <w:rPr>
                <w:rFonts w:ascii="Garamond" w:eastAsia="Calibri" w:hAnsi="Garamond" w:cs="Times New Roman"/>
              </w:rPr>
            </w:pPr>
          </w:p>
          <w:p w14:paraId="3CE13772"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Low-voltage switchgear and controlgear assemblies - Part 5: Assemblies for power distribution in public networks</w:t>
            </w:r>
          </w:p>
        </w:tc>
        <w:tc>
          <w:tcPr>
            <w:tcW w:w="1906" w:type="pct"/>
            <w:gridSpan w:val="3"/>
          </w:tcPr>
          <w:p w14:paraId="2718DFEA"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SSH EN 61439-5:2011</w:t>
            </w:r>
          </w:p>
          <w:p w14:paraId="0052E323" w14:textId="77777777" w:rsidR="00AB0931" w:rsidRPr="004B5200" w:rsidRDefault="00AB0931" w:rsidP="00AB0931">
            <w:pPr>
              <w:rPr>
                <w:rFonts w:ascii="Garamond" w:eastAsia="Calibri" w:hAnsi="Garamond" w:cs="Times New Roman"/>
              </w:rPr>
            </w:pPr>
          </w:p>
          <w:p w14:paraId="06E06200"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Pjesë për montimin e pajisjeve shpërndarëse dhe të kontrolli të tensionit të ulët - Pjesa 5: Pjesë për montim në rrjetat publike të shpërndarjes së fuqisë</w:t>
            </w:r>
            <w:r w:rsidRPr="004B5200">
              <w:rPr>
                <w:rFonts w:ascii="Garamond" w:eastAsia="Calibri" w:hAnsi="Garamond" w:cs="Times New Roman"/>
              </w:rPr>
              <w:tab/>
            </w:r>
          </w:p>
        </w:tc>
        <w:tc>
          <w:tcPr>
            <w:tcW w:w="514" w:type="pct"/>
            <w:gridSpan w:val="2"/>
          </w:tcPr>
          <w:p w14:paraId="691C5AE3"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2011</w:t>
            </w:r>
          </w:p>
        </w:tc>
        <w:tc>
          <w:tcPr>
            <w:tcW w:w="512" w:type="pct"/>
          </w:tcPr>
          <w:p w14:paraId="7FD7AA37"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Fp</w:t>
            </w:r>
          </w:p>
        </w:tc>
      </w:tr>
      <w:tr w:rsidR="00AB0931" w:rsidRPr="004B5200" w14:paraId="6DA43480" w14:textId="77777777" w:rsidTr="00AB0931">
        <w:trPr>
          <w:trHeight w:val="454"/>
        </w:trPr>
        <w:tc>
          <w:tcPr>
            <w:tcW w:w="342" w:type="pct"/>
            <w:tcMar>
              <w:top w:w="0" w:type="dxa"/>
              <w:left w:w="56" w:type="dxa"/>
              <w:bottom w:w="113" w:type="dxa"/>
              <w:right w:w="56" w:type="dxa"/>
            </w:tcMar>
          </w:tcPr>
          <w:p w14:paraId="0931AD1A" w14:textId="77777777" w:rsidR="00AB0931" w:rsidRPr="004B5200" w:rsidRDefault="00AB0931" w:rsidP="006238DE">
            <w:pPr>
              <w:ind w:left="270"/>
              <w:jc w:val="both"/>
              <w:rPr>
                <w:rFonts w:ascii="Garamond" w:eastAsia="Calibri" w:hAnsi="Garamond" w:cs="Times New Roman"/>
              </w:rPr>
            </w:pPr>
          </w:p>
        </w:tc>
        <w:tc>
          <w:tcPr>
            <w:tcW w:w="1726" w:type="pct"/>
            <w:tcMar>
              <w:top w:w="0" w:type="dxa"/>
              <w:left w:w="56" w:type="dxa"/>
              <w:bottom w:w="113" w:type="dxa"/>
              <w:right w:w="56" w:type="dxa"/>
            </w:tcMar>
          </w:tcPr>
          <w:p w14:paraId="51CA718C"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EN 61439-6:2012</w:t>
            </w:r>
          </w:p>
          <w:p w14:paraId="5E72DD0D" w14:textId="77777777" w:rsidR="00AB0931" w:rsidRPr="004B5200" w:rsidRDefault="00AB0931" w:rsidP="00AB0931">
            <w:pPr>
              <w:rPr>
                <w:rFonts w:ascii="Garamond" w:eastAsia="Calibri" w:hAnsi="Garamond" w:cs="Times New Roman"/>
              </w:rPr>
            </w:pPr>
          </w:p>
          <w:p w14:paraId="779729B7"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Low-voltage switchgear and controlgear assemblies - Part 6: Busbar trunking systems (busways)</w:t>
            </w:r>
          </w:p>
        </w:tc>
        <w:tc>
          <w:tcPr>
            <w:tcW w:w="1906" w:type="pct"/>
            <w:gridSpan w:val="3"/>
          </w:tcPr>
          <w:p w14:paraId="7D284431"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SSH EN 61439-6:2012</w:t>
            </w:r>
          </w:p>
          <w:p w14:paraId="0CCD0F9A" w14:textId="77777777" w:rsidR="00AB0931" w:rsidRPr="004B5200" w:rsidRDefault="00AB0931" w:rsidP="00AB0931">
            <w:pPr>
              <w:rPr>
                <w:rFonts w:ascii="Garamond" w:eastAsia="Calibri" w:hAnsi="Garamond" w:cs="Times New Roman"/>
              </w:rPr>
            </w:pPr>
          </w:p>
          <w:p w14:paraId="31DC4DE7"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Pjesë për montimin e pajisjeve të komutimit dhe kontrollit për tension të ulët - Pjesa 6: Sistemet me linja lidhëse në formë zbare (linjat e zbarave)</w:t>
            </w:r>
          </w:p>
        </w:tc>
        <w:tc>
          <w:tcPr>
            <w:tcW w:w="514" w:type="pct"/>
            <w:gridSpan w:val="2"/>
          </w:tcPr>
          <w:p w14:paraId="6BA57147"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2013</w:t>
            </w:r>
          </w:p>
        </w:tc>
        <w:tc>
          <w:tcPr>
            <w:tcW w:w="512" w:type="pct"/>
          </w:tcPr>
          <w:p w14:paraId="44F7B33E"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Fp</w:t>
            </w:r>
          </w:p>
        </w:tc>
      </w:tr>
      <w:tr w:rsidR="00AB0931" w:rsidRPr="004B5200" w14:paraId="12D2C5BC" w14:textId="77777777" w:rsidTr="00AB0931">
        <w:trPr>
          <w:trHeight w:val="454"/>
        </w:trPr>
        <w:tc>
          <w:tcPr>
            <w:tcW w:w="342" w:type="pct"/>
            <w:vMerge w:val="restart"/>
            <w:tcMar>
              <w:top w:w="0" w:type="dxa"/>
              <w:left w:w="56" w:type="dxa"/>
              <w:bottom w:w="113" w:type="dxa"/>
              <w:right w:w="56" w:type="dxa"/>
            </w:tcMar>
          </w:tcPr>
          <w:p w14:paraId="4F7F10AE" w14:textId="77777777" w:rsidR="00AB0931" w:rsidRPr="004B5200" w:rsidRDefault="00AB0931" w:rsidP="006238DE">
            <w:pPr>
              <w:ind w:left="270"/>
              <w:jc w:val="both"/>
              <w:rPr>
                <w:rFonts w:ascii="Garamond" w:eastAsia="Calibri" w:hAnsi="Garamond" w:cs="Times New Roman"/>
              </w:rPr>
            </w:pPr>
          </w:p>
        </w:tc>
        <w:tc>
          <w:tcPr>
            <w:tcW w:w="1726" w:type="pct"/>
            <w:tcMar>
              <w:top w:w="0" w:type="dxa"/>
              <w:left w:w="56" w:type="dxa"/>
              <w:bottom w:w="113" w:type="dxa"/>
              <w:right w:w="56" w:type="dxa"/>
            </w:tcMar>
          </w:tcPr>
          <w:p w14:paraId="58AFB88E"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EN 61543:1995</w:t>
            </w:r>
          </w:p>
          <w:p w14:paraId="6847F527" w14:textId="77777777" w:rsidR="00AB0931" w:rsidRPr="004B5200" w:rsidRDefault="00AB0931" w:rsidP="00AB0931">
            <w:pPr>
              <w:rPr>
                <w:rFonts w:ascii="Garamond" w:eastAsia="Calibri" w:hAnsi="Garamond" w:cs="Times New Roman"/>
              </w:rPr>
            </w:pPr>
          </w:p>
          <w:p w14:paraId="2B94C3A5"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Residual current-operated protective devices (RCDs) for household and similar use - Electromagnetic compatibility</w:t>
            </w:r>
          </w:p>
        </w:tc>
        <w:tc>
          <w:tcPr>
            <w:tcW w:w="1906" w:type="pct"/>
            <w:gridSpan w:val="3"/>
          </w:tcPr>
          <w:p w14:paraId="052248B1"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SSH EN 61543:1995</w:t>
            </w:r>
          </w:p>
          <w:p w14:paraId="0F4B672D" w14:textId="77777777" w:rsidR="00AB0931" w:rsidRPr="004B5200" w:rsidRDefault="00AB0931" w:rsidP="00AB0931">
            <w:pPr>
              <w:rPr>
                <w:rFonts w:ascii="Garamond" w:eastAsia="Calibri" w:hAnsi="Garamond" w:cs="Times New Roman"/>
              </w:rPr>
            </w:pPr>
          </w:p>
          <w:p w14:paraId="5AC1D7A7"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Pajisjet mbrojtëse (RCDs) që veprojnë me rrymë residuale për përdorim shtëpiak dhe të ngjashëm me të - Përputhshmëria elektromagnetike</w:t>
            </w:r>
          </w:p>
        </w:tc>
        <w:tc>
          <w:tcPr>
            <w:tcW w:w="514" w:type="pct"/>
            <w:gridSpan w:val="2"/>
          </w:tcPr>
          <w:p w14:paraId="597B053F"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2005</w:t>
            </w:r>
          </w:p>
        </w:tc>
        <w:tc>
          <w:tcPr>
            <w:tcW w:w="512" w:type="pct"/>
          </w:tcPr>
          <w:p w14:paraId="5F852B16"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Fp</w:t>
            </w:r>
          </w:p>
        </w:tc>
      </w:tr>
      <w:tr w:rsidR="00AB0931" w:rsidRPr="004B5200" w14:paraId="05F752E7" w14:textId="77777777" w:rsidTr="00AB0931">
        <w:trPr>
          <w:trHeight w:val="102"/>
        </w:trPr>
        <w:tc>
          <w:tcPr>
            <w:tcW w:w="342" w:type="pct"/>
            <w:vMerge/>
            <w:tcMar>
              <w:top w:w="0" w:type="dxa"/>
              <w:left w:w="56" w:type="dxa"/>
              <w:bottom w:w="113" w:type="dxa"/>
              <w:right w:w="56" w:type="dxa"/>
            </w:tcMar>
          </w:tcPr>
          <w:p w14:paraId="3AF86F80" w14:textId="77777777" w:rsidR="00AB0931" w:rsidRPr="004B5200" w:rsidRDefault="00AB0931" w:rsidP="00AB0931">
            <w:pPr>
              <w:numPr>
                <w:ilvl w:val="0"/>
                <w:numId w:val="20"/>
              </w:numPr>
              <w:ind w:left="0" w:firstLine="0"/>
              <w:jc w:val="both"/>
              <w:rPr>
                <w:rFonts w:ascii="Garamond" w:eastAsia="Calibri" w:hAnsi="Garamond" w:cs="Times New Roman"/>
              </w:rPr>
            </w:pPr>
          </w:p>
        </w:tc>
        <w:tc>
          <w:tcPr>
            <w:tcW w:w="1726" w:type="pct"/>
            <w:tcMar>
              <w:top w:w="0" w:type="dxa"/>
              <w:left w:w="56" w:type="dxa"/>
              <w:bottom w:w="113" w:type="dxa"/>
              <w:right w:w="56" w:type="dxa"/>
            </w:tcMar>
          </w:tcPr>
          <w:p w14:paraId="67DA4FCC"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EN 61543:1995/A11:2003</w:t>
            </w:r>
          </w:p>
        </w:tc>
        <w:tc>
          <w:tcPr>
            <w:tcW w:w="1906" w:type="pct"/>
            <w:gridSpan w:val="3"/>
          </w:tcPr>
          <w:p w14:paraId="3D343E32"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SSH EN 61543:1995/A11:2003</w:t>
            </w:r>
          </w:p>
        </w:tc>
        <w:tc>
          <w:tcPr>
            <w:tcW w:w="514" w:type="pct"/>
            <w:gridSpan w:val="2"/>
            <w:vMerge w:val="restart"/>
          </w:tcPr>
          <w:p w14:paraId="1842CC06"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2008</w:t>
            </w:r>
          </w:p>
        </w:tc>
        <w:tc>
          <w:tcPr>
            <w:tcW w:w="512" w:type="pct"/>
          </w:tcPr>
          <w:p w14:paraId="5599BD13"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Fp</w:t>
            </w:r>
          </w:p>
        </w:tc>
      </w:tr>
      <w:tr w:rsidR="00AB0931" w:rsidRPr="004B5200" w14:paraId="033D85AC" w14:textId="77777777" w:rsidTr="00AB0931">
        <w:trPr>
          <w:trHeight w:val="237"/>
        </w:trPr>
        <w:tc>
          <w:tcPr>
            <w:tcW w:w="342" w:type="pct"/>
            <w:vMerge/>
            <w:tcMar>
              <w:top w:w="0" w:type="dxa"/>
              <w:left w:w="56" w:type="dxa"/>
              <w:bottom w:w="113" w:type="dxa"/>
              <w:right w:w="56" w:type="dxa"/>
            </w:tcMar>
          </w:tcPr>
          <w:p w14:paraId="7C3428F4" w14:textId="77777777" w:rsidR="00AB0931" w:rsidRPr="004B5200" w:rsidRDefault="00AB0931" w:rsidP="00AB0931">
            <w:pPr>
              <w:numPr>
                <w:ilvl w:val="0"/>
                <w:numId w:val="20"/>
              </w:numPr>
              <w:ind w:left="0" w:firstLine="0"/>
              <w:jc w:val="both"/>
              <w:rPr>
                <w:rFonts w:ascii="Garamond" w:eastAsia="Calibri" w:hAnsi="Garamond" w:cs="Times New Roman"/>
              </w:rPr>
            </w:pPr>
          </w:p>
        </w:tc>
        <w:tc>
          <w:tcPr>
            <w:tcW w:w="1726" w:type="pct"/>
            <w:tcMar>
              <w:top w:w="0" w:type="dxa"/>
              <w:left w:w="56" w:type="dxa"/>
              <w:bottom w:w="113" w:type="dxa"/>
              <w:right w:w="56" w:type="dxa"/>
            </w:tcMar>
          </w:tcPr>
          <w:p w14:paraId="78140BF4"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EN 61543:1995/A12:2005</w:t>
            </w:r>
          </w:p>
        </w:tc>
        <w:tc>
          <w:tcPr>
            <w:tcW w:w="1906" w:type="pct"/>
            <w:gridSpan w:val="3"/>
          </w:tcPr>
          <w:p w14:paraId="341B7E76"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SSH EN 61543:1995/A12:2005</w:t>
            </w:r>
          </w:p>
        </w:tc>
        <w:tc>
          <w:tcPr>
            <w:tcW w:w="514" w:type="pct"/>
            <w:gridSpan w:val="2"/>
            <w:vMerge/>
          </w:tcPr>
          <w:p w14:paraId="1DCF4139" w14:textId="77777777" w:rsidR="00AB0931" w:rsidRPr="004B5200" w:rsidRDefault="00AB0931" w:rsidP="00AB0931">
            <w:pPr>
              <w:jc w:val="center"/>
              <w:rPr>
                <w:rFonts w:ascii="Garamond" w:eastAsia="Calibri" w:hAnsi="Garamond" w:cs="Times New Roman"/>
              </w:rPr>
            </w:pPr>
          </w:p>
        </w:tc>
        <w:tc>
          <w:tcPr>
            <w:tcW w:w="512" w:type="pct"/>
          </w:tcPr>
          <w:p w14:paraId="3305DEB5" w14:textId="77777777" w:rsidR="00AB0931" w:rsidRPr="004B5200" w:rsidRDefault="00AB0931" w:rsidP="00AB0931">
            <w:pPr>
              <w:jc w:val="center"/>
              <w:rPr>
                <w:rFonts w:ascii="Garamond" w:eastAsia="Times New Roman" w:hAnsi="Garamond" w:cs="Times New Roman"/>
              </w:rPr>
            </w:pPr>
            <w:r w:rsidRPr="004B5200">
              <w:rPr>
                <w:rFonts w:ascii="Garamond" w:eastAsia="Times New Roman" w:hAnsi="Garamond" w:cs="Times New Roman"/>
                <w:color w:val="000000"/>
              </w:rPr>
              <w:t>Fp</w:t>
            </w:r>
          </w:p>
        </w:tc>
      </w:tr>
      <w:tr w:rsidR="00AB0931" w:rsidRPr="004B5200" w14:paraId="32F396E6" w14:textId="77777777" w:rsidTr="00AB0931">
        <w:trPr>
          <w:trHeight w:val="192"/>
        </w:trPr>
        <w:tc>
          <w:tcPr>
            <w:tcW w:w="342" w:type="pct"/>
            <w:vMerge/>
            <w:tcMar>
              <w:top w:w="0" w:type="dxa"/>
              <w:left w:w="56" w:type="dxa"/>
              <w:bottom w:w="113" w:type="dxa"/>
              <w:right w:w="56" w:type="dxa"/>
            </w:tcMar>
          </w:tcPr>
          <w:p w14:paraId="6A3DC8A3" w14:textId="77777777" w:rsidR="00AB0931" w:rsidRPr="004B5200" w:rsidRDefault="00AB0931" w:rsidP="00AB0931">
            <w:pPr>
              <w:numPr>
                <w:ilvl w:val="0"/>
                <w:numId w:val="20"/>
              </w:numPr>
              <w:ind w:left="0" w:firstLine="0"/>
              <w:jc w:val="both"/>
              <w:rPr>
                <w:rFonts w:ascii="Garamond" w:eastAsia="Calibri" w:hAnsi="Garamond" w:cs="Times New Roman"/>
              </w:rPr>
            </w:pPr>
          </w:p>
        </w:tc>
        <w:tc>
          <w:tcPr>
            <w:tcW w:w="1726" w:type="pct"/>
            <w:tcMar>
              <w:top w:w="0" w:type="dxa"/>
              <w:left w:w="56" w:type="dxa"/>
              <w:bottom w:w="113" w:type="dxa"/>
              <w:right w:w="56" w:type="dxa"/>
            </w:tcMar>
          </w:tcPr>
          <w:p w14:paraId="5F46F50D"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EN 61543:1995/A2:2006</w:t>
            </w:r>
          </w:p>
        </w:tc>
        <w:tc>
          <w:tcPr>
            <w:tcW w:w="1906" w:type="pct"/>
            <w:gridSpan w:val="3"/>
          </w:tcPr>
          <w:p w14:paraId="4033CA6A"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SSH EN 61543:1995/A2:2006</w:t>
            </w:r>
          </w:p>
        </w:tc>
        <w:tc>
          <w:tcPr>
            <w:tcW w:w="514" w:type="pct"/>
            <w:gridSpan w:val="2"/>
            <w:vMerge/>
          </w:tcPr>
          <w:p w14:paraId="1DE9246B" w14:textId="77777777" w:rsidR="00AB0931" w:rsidRPr="004B5200" w:rsidRDefault="00AB0931" w:rsidP="00AB0931">
            <w:pPr>
              <w:jc w:val="center"/>
              <w:rPr>
                <w:rFonts w:ascii="Garamond" w:eastAsia="Calibri" w:hAnsi="Garamond" w:cs="Times New Roman"/>
              </w:rPr>
            </w:pPr>
          </w:p>
        </w:tc>
        <w:tc>
          <w:tcPr>
            <w:tcW w:w="512" w:type="pct"/>
          </w:tcPr>
          <w:p w14:paraId="1426E388" w14:textId="77777777" w:rsidR="00AB0931" w:rsidRPr="004B5200" w:rsidRDefault="00AB0931" w:rsidP="00AB0931">
            <w:pPr>
              <w:jc w:val="center"/>
              <w:rPr>
                <w:rFonts w:ascii="Garamond" w:eastAsia="Times New Roman" w:hAnsi="Garamond" w:cs="Times New Roman"/>
                <w:b/>
              </w:rPr>
            </w:pPr>
            <w:r w:rsidRPr="004B5200">
              <w:rPr>
                <w:rFonts w:ascii="Garamond" w:eastAsia="Times New Roman" w:hAnsi="Garamond" w:cs="Times New Roman"/>
                <w:color w:val="000000"/>
              </w:rPr>
              <w:t>Fp</w:t>
            </w:r>
          </w:p>
        </w:tc>
      </w:tr>
      <w:tr w:rsidR="00AB0931" w:rsidRPr="004B5200" w14:paraId="7897A805" w14:textId="77777777" w:rsidTr="00AB0931">
        <w:trPr>
          <w:trHeight w:val="120"/>
        </w:trPr>
        <w:tc>
          <w:tcPr>
            <w:tcW w:w="342" w:type="pct"/>
            <w:vMerge/>
            <w:tcMar>
              <w:top w:w="0" w:type="dxa"/>
              <w:left w:w="56" w:type="dxa"/>
              <w:bottom w:w="113" w:type="dxa"/>
              <w:right w:w="56" w:type="dxa"/>
            </w:tcMar>
          </w:tcPr>
          <w:p w14:paraId="45F0BBC3" w14:textId="77777777" w:rsidR="00AB0931" w:rsidRPr="004B5200" w:rsidRDefault="00AB0931" w:rsidP="00AB0931">
            <w:pPr>
              <w:numPr>
                <w:ilvl w:val="0"/>
                <w:numId w:val="20"/>
              </w:numPr>
              <w:ind w:left="0" w:firstLine="0"/>
              <w:jc w:val="both"/>
              <w:rPr>
                <w:rFonts w:ascii="Garamond" w:eastAsia="Calibri" w:hAnsi="Garamond" w:cs="Times New Roman"/>
              </w:rPr>
            </w:pPr>
          </w:p>
        </w:tc>
        <w:tc>
          <w:tcPr>
            <w:tcW w:w="1726" w:type="pct"/>
            <w:tcMar>
              <w:top w:w="0" w:type="dxa"/>
              <w:left w:w="56" w:type="dxa"/>
              <w:bottom w:w="113" w:type="dxa"/>
              <w:right w:w="56" w:type="dxa"/>
            </w:tcMar>
          </w:tcPr>
          <w:p w14:paraId="3F60093F"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EN 61543:1995/AC:1997</w:t>
            </w:r>
          </w:p>
        </w:tc>
        <w:tc>
          <w:tcPr>
            <w:tcW w:w="1906" w:type="pct"/>
            <w:gridSpan w:val="3"/>
          </w:tcPr>
          <w:p w14:paraId="624F94D2"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SSH EN 61543:1995/AC:1997</w:t>
            </w:r>
          </w:p>
        </w:tc>
        <w:tc>
          <w:tcPr>
            <w:tcW w:w="514" w:type="pct"/>
            <w:gridSpan w:val="2"/>
          </w:tcPr>
          <w:p w14:paraId="220D1B73"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2011</w:t>
            </w:r>
          </w:p>
        </w:tc>
        <w:tc>
          <w:tcPr>
            <w:tcW w:w="512" w:type="pct"/>
          </w:tcPr>
          <w:p w14:paraId="6BE2D87A" w14:textId="77777777" w:rsidR="00AB0931" w:rsidRPr="004B5200" w:rsidRDefault="00AB0931" w:rsidP="00AB0931">
            <w:pPr>
              <w:jc w:val="center"/>
              <w:rPr>
                <w:rFonts w:ascii="Garamond" w:eastAsia="Times New Roman" w:hAnsi="Garamond" w:cs="Times New Roman"/>
                <w:b/>
              </w:rPr>
            </w:pPr>
            <w:r w:rsidRPr="004B5200">
              <w:rPr>
                <w:rFonts w:ascii="Garamond" w:eastAsia="Times New Roman" w:hAnsi="Garamond" w:cs="Times New Roman"/>
                <w:color w:val="000000"/>
              </w:rPr>
              <w:t>Fp</w:t>
            </w:r>
          </w:p>
        </w:tc>
      </w:tr>
      <w:tr w:rsidR="00AB0931" w:rsidRPr="004B5200" w14:paraId="4D64B43B" w14:textId="77777777" w:rsidTr="00AB0931">
        <w:trPr>
          <w:trHeight w:val="120"/>
        </w:trPr>
        <w:tc>
          <w:tcPr>
            <w:tcW w:w="342" w:type="pct"/>
            <w:vMerge/>
            <w:tcMar>
              <w:top w:w="0" w:type="dxa"/>
              <w:left w:w="56" w:type="dxa"/>
              <w:bottom w:w="113" w:type="dxa"/>
              <w:right w:w="56" w:type="dxa"/>
            </w:tcMar>
          </w:tcPr>
          <w:p w14:paraId="6D15B0A3" w14:textId="77777777" w:rsidR="00AB0931" w:rsidRPr="004B5200" w:rsidRDefault="00AB0931" w:rsidP="00AB0931">
            <w:pPr>
              <w:numPr>
                <w:ilvl w:val="0"/>
                <w:numId w:val="20"/>
              </w:numPr>
              <w:ind w:left="0" w:firstLine="0"/>
              <w:jc w:val="both"/>
              <w:rPr>
                <w:rFonts w:ascii="Garamond" w:eastAsia="Calibri" w:hAnsi="Garamond" w:cs="Times New Roman"/>
              </w:rPr>
            </w:pPr>
          </w:p>
        </w:tc>
        <w:tc>
          <w:tcPr>
            <w:tcW w:w="1726" w:type="pct"/>
            <w:tcMar>
              <w:top w:w="0" w:type="dxa"/>
              <w:left w:w="56" w:type="dxa"/>
              <w:bottom w:w="113" w:type="dxa"/>
              <w:right w:w="56" w:type="dxa"/>
            </w:tcMar>
          </w:tcPr>
          <w:p w14:paraId="742661E9"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EN 61543:1995/A11:2003/AC:2004</w:t>
            </w:r>
          </w:p>
        </w:tc>
        <w:tc>
          <w:tcPr>
            <w:tcW w:w="1906" w:type="pct"/>
            <w:gridSpan w:val="3"/>
          </w:tcPr>
          <w:p w14:paraId="7F871BDB"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SSH EN 61543:1995/A11:2003/AC:2004</w:t>
            </w:r>
          </w:p>
        </w:tc>
        <w:tc>
          <w:tcPr>
            <w:tcW w:w="514" w:type="pct"/>
            <w:gridSpan w:val="2"/>
          </w:tcPr>
          <w:p w14:paraId="7D449644"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2012</w:t>
            </w:r>
          </w:p>
        </w:tc>
        <w:tc>
          <w:tcPr>
            <w:tcW w:w="512" w:type="pct"/>
          </w:tcPr>
          <w:p w14:paraId="4B45BCB1" w14:textId="77777777" w:rsidR="00AB0931" w:rsidRPr="004B5200" w:rsidRDefault="00AB0931" w:rsidP="00AB0931">
            <w:pPr>
              <w:jc w:val="center"/>
              <w:rPr>
                <w:rFonts w:ascii="Garamond" w:eastAsia="Times New Roman" w:hAnsi="Garamond" w:cs="Times New Roman"/>
                <w:b/>
              </w:rPr>
            </w:pPr>
            <w:r w:rsidRPr="004B5200">
              <w:rPr>
                <w:rFonts w:ascii="Garamond" w:eastAsia="Times New Roman" w:hAnsi="Garamond" w:cs="Times New Roman"/>
                <w:color w:val="000000"/>
              </w:rPr>
              <w:t>Fp</w:t>
            </w:r>
          </w:p>
        </w:tc>
      </w:tr>
      <w:tr w:rsidR="00AB0931" w:rsidRPr="004B5200" w14:paraId="6DC3E12B" w14:textId="77777777" w:rsidTr="00AB0931">
        <w:trPr>
          <w:trHeight w:val="454"/>
        </w:trPr>
        <w:tc>
          <w:tcPr>
            <w:tcW w:w="342" w:type="pct"/>
            <w:tcMar>
              <w:top w:w="0" w:type="dxa"/>
              <w:left w:w="56" w:type="dxa"/>
              <w:bottom w:w="113" w:type="dxa"/>
              <w:right w:w="56" w:type="dxa"/>
            </w:tcMar>
          </w:tcPr>
          <w:p w14:paraId="2B6324C9" w14:textId="77777777" w:rsidR="00AB0931" w:rsidRPr="004B5200" w:rsidRDefault="00AB0931" w:rsidP="006238DE">
            <w:pPr>
              <w:ind w:left="270"/>
              <w:jc w:val="both"/>
              <w:rPr>
                <w:rFonts w:ascii="Garamond" w:eastAsia="Calibri" w:hAnsi="Garamond" w:cs="Times New Roman"/>
              </w:rPr>
            </w:pPr>
          </w:p>
        </w:tc>
        <w:tc>
          <w:tcPr>
            <w:tcW w:w="1726" w:type="pct"/>
            <w:tcMar>
              <w:top w:w="0" w:type="dxa"/>
              <w:left w:w="56" w:type="dxa"/>
              <w:bottom w:w="113" w:type="dxa"/>
              <w:right w:w="56" w:type="dxa"/>
            </w:tcMar>
          </w:tcPr>
          <w:p w14:paraId="1586F556"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EN 61547:2009</w:t>
            </w:r>
          </w:p>
          <w:p w14:paraId="757E8E33" w14:textId="77777777" w:rsidR="00AB0931" w:rsidRPr="004B5200" w:rsidRDefault="00AB0931" w:rsidP="00AB0931">
            <w:pPr>
              <w:rPr>
                <w:rFonts w:ascii="Garamond" w:eastAsia="Calibri" w:hAnsi="Garamond" w:cs="Times New Roman"/>
              </w:rPr>
            </w:pPr>
          </w:p>
          <w:p w14:paraId="13222FF1"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Equipment for general lighting purposes - EMC immunity requirements</w:t>
            </w:r>
          </w:p>
        </w:tc>
        <w:tc>
          <w:tcPr>
            <w:tcW w:w="1906" w:type="pct"/>
            <w:gridSpan w:val="3"/>
          </w:tcPr>
          <w:p w14:paraId="2195FC4E" w14:textId="77777777" w:rsidR="00AB0931" w:rsidRPr="004B5200" w:rsidRDefault="00AB0931" w:rsidP="00AB0931">
            <w:pPr>
              <w:rPr>
                <w:rFonts w:ascii="Garamond" w:eastAsia="Times New Roman" w:hAnsi="Garamond" w:cs="Times New Roman"/>
              </w:rPr>
            </w:pPr>
            <w:r w:rsidRPr="004B5200">
              <w:rPr>
                <w:rFonts w:ascii="Garamond" w:eastAsia="Times New Roman" w:hAnsi="Garamond" w:cs="Times New Roman"/>
              </w:rPr>
              <w:t>SSH EN 61547:2009</w:t>
            </w:r>
          </w:p>
          <w:p w14:paraId="11FD0851" w14:textId="77777777" w:rsidR="00AB0931" w:rsidRPr="004B5200" w:rsidRDefault="00AB0931" w:rsidP="00AB0931">
            <w:pPr>
              <w:rPr>
                <w:rFonts w:ascii="Garamond" w:eastAsia="Times New Roman" w:hAnsi="Garamond" w:cs="Times New Roman"/>
              </w:rPr>
            </w:pPr>
          </w:p>
          <w:p w14:paraId="3334C5F2"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Pajisje për qëllim të përgjithshme ndriçimi - Kërkesat për imunitetin për përputhshmërinë elektromagnetike</w:t>
            </w:r>
          </w:p>
        </w:tc>
        <w:tc>
          <w:tcPr>
            <w:tcW w:w="514" w:type="pct"/>
            <w:gridSpan w:val="2"/>
          </w:tcPr>
          <w:p w14:paraId="0A9AA970"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2010</w:t>
            </w:r>
          </w:p>
        </w:tc>
        <w:tc>
          <w:tcPr>
            <w:tcW w:w="512" w:type="pct"/>
          </w:tcPr>
          <w:p w14:paraId="6A62DCF7" w14:textId="77777777" w:rsidR="00AB0931" w:rsidRPr="004B5200" w:rsidRDefault="00AB0931" w:rsidP="00AB0931">
            <w:pPr>
              <w:jc w:val="center"/>
              <w:rPr>
                <w:rFonts w:ascii="Garamond" w:eastAsia="Times New Roman" w:hAnsi="Garamond" w:cs="Times New Roman"/>
              </w:rPr>
            </w:pPr>
            <w:r w:rsidRPr="004B5200">
              <w:rPr>
                <w:rFonts w:ascii="Garamond" w:eastAsia="Times New Roman" w:hAnsi="Garamond" w:cs="Times New Roman"/>
                <w:color w:val="000000"/>
              </w:rPr>
              <w:t>Fp</w:t>
            </w:r>
          </w:p>
        </w:tc>
      </w:tr>
      <w:tr w:rsidR="00AB0931" w:rsidRPr="004B5200" w14:paraId="6DF2F80C" w14:textId="77777777" w:rsidTr="00AB0931">
        <w:trPr>
          <w:trHeight w:val="454"/>
        </w:trPr>
        <w:tc>
          <w:tcPr>
            <w:tcW w:w="342" w:type="pct"/>
            <w:tcMar>
              <w:top w:w="0" w:type="dxa"/>
              <w:left w:w="56" w:type="dxa"/>
              <w:bottom w:w="113" w:type="dxa"/>
              <w:right w:w="56" w:type="dxa"/>
            </w:tcMar>
          </w:tcPr>
          <w:p w14:paraId="0EA22EFA" w14:textId="77777777" w:rsidR="00AB0931" w:rsidRPr="004B5200" w:rsidRDefault="00AB0931" w:rsidP="006238DE">
            <w:pPr>
              <w:ind w:left="270"/>
              <w:jc w:val="both"/>
              <w:rPr>
                <w:rFonts w:ascii="Garamond" w:eastAsia="Calibri" w:hAnsi="Garamond" w:cs="Times New Roman"/>
              </w:rPr>
            </w:pPr>
          </w:p>
        </w:tc>
        <w:tc>
          <w:tcPr>
            <w:tcW w:w="1726" w:type="pct"/>
            <w:tcMar>
              <w:top w:w="0" w:type="dxa"/>
              <w:left w:w="56" w:type="dxa"/>
              <w:bottom w:w="113" w:type="dxa"/>
              <w:right w:w="56" w:type="dxa"/>
            </w:tcMar>
          </w:tcPr>
          <w:p w14:paraId="7EF0E623"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EN 61557-12:2008</w:t>
            </w:r>
          </w:p>
          <w:p w14:paraId="7AB9CB31" w14:textId="77777777" w:rsidR="00AB0931" w:rsidRPr="004B5200" w:rsidRDefault="00AB0931" w:rsidP="00AB0931">
            <w:pPr>
              <w:rPr>
                <w:rFonts w:ascii="Garamond" w:eastAsia="Calibri" w:hAnsi="Garamond" w:cs="Times New Roman"/>
              </w:rPr>
            </w:pPr>
          </w:p>
          <w:p w14:paraId="44B50804"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Electrical safety in low voltage distribution systems up to 1 000 V a.c. and 1 500 V d.c. - Equipment for testing, measuring or monitoring of protective measures - Part 12: Performance measuring and monitoring devices (PMD)</w:t>
            </w:r>
          </w:p>
        </w:tc>
        <w:tc>
          <w:tcPr>
            <w:tcW w:w="1906" w:type="pct"/>
            <w:gridSpan w:val="3"/>
          </w:tcPr>
          <w:p w14:paraId="70016CF9"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SSH EN 61557-12:2008</w:t>
            </w:r>
          </w:p>
          <w:p w14:paraId="01BE7F67" w14:textId="77777777" w:rsidR="00AB0931" w:rsidRPr="004B5200" w:rsidRDefault="00AB0931" w:rsidP="00AB0931">
            <w:pPr>
              <w:rPr>
                <w:rFonts w:ascii="Garamond" w:eastAsia="Calibri" w:hAnsi="Garamond" w:cs="Times New Roman"/>
              </w:rPr>
            </w:pPr>
          </w:p>
          <w:p w14:paraId="042A381C"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Siguria elektrike në sistemet e shpërndarjes së tensionit të ulët deri në 1000 V rrymë alternative dhe 1500 V rrymë e vazhduar - Pajisjet për provën, matjen ose monitorimin e masave mbrojtëse - Pjesa 12: Matja e performancës dhe pajisjet monitoruese (PMD)</w:t>
            </w:r>
          </w:p>
        </w:tc>
        <w:tc>
          <w:tcPr>
            <w:tcW w:w="514" w:type="pct"/>
            <w:gridSpan w:val="2"/>
          </w:tcPr>
          <w:p w14:paraId="62B74BA9"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2008</w:t>
            </w:r>
          </w:p>
        </w:tc>
        <w:tc>
          <w:tcPr>
            <w:tcW w:w="512" w:type="pct"/>
          </w:tcPr>
          <w:p w14:paraId="2CDE79CA"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Fp</w:t>
            </w:r>
          </w:p>
        </w:tc>
      </w:tr>
      <w:tr w:rsidR="00AB0931" w:rsidRPr="004B5200" w14:paraId="0FB2A260" w14:textId="77777777" w:rsidTr="00AB0931">
        <w:trPr>
          <w:trHeight w:val="454"/>
        </w:trPr>
        <w:tc>
          <w:tcPr>
            <w:tcW w:w="342" w:type="pct"/>
            <w:vMerge w:val="restart"/>
            <w:tcMar>
              <w:top w:w="0" w:type="dxa"/>
              <w:left w:w="56" w:type="dxa"/>
              <w:bottom w:w="113" w:type="dxa"/>
              <w:right w:w="56" w:type="dxa"/>
            </w:tcMar>
          </w:tcPr>
          <w:p w14:paraId="1D22D102" w14:textId="77777777" w:rsidR="00AB0931" w:rsidRPr="004B5200" w:rsidRDefault="00AB0931" w:rsidP="006238DE">
            <w:pPr>
              <w:ind w:left="270"/>
              <w:jc w:val="both"/>
              <w:rPr>
                <w:rFonts w:ascii="Garamond" w:eastAsia="Calibri" w:hAnsi="Garamond" w:cs="Times New Roman"/>
              </w:rPr>
            </w:pPr>
          </w:p>
        </w:tc>
        <w:tc>
          <w:tcPr>
            <w:tcW w:w="1726" w:type="pct"/>
            <w:tcMar>
              <w:top w:w="0" w:type="dxa"/>
              <w:left w:w="56" w:type="dxa"/>
              <w:bottom w:w="113" w:type="dxa"/>
              <w:right w:w="56" w:type="dxa"/>
            </w:tcMar>
          </w:tcPr>
          <w:p w14:paraId="5BB8FBE3"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EN 61800-3:2004</w:t>
            </w:r>
          </w:p>
          <w:p w14:paraId="62A41C36" w14:textId="77777777" w:rsidR="00AB0931" w:rsidRPr="004B5200" w:rsidRDefault="00AB0931" w:rsidP="00AB0931">
            <w:pPr>
              <w:rPr>
                <w:rFonts w:ascii="Garamond" w:eastAsia="Calibri" w:hAnsi="Garamond" w:cs="Times New Roman"/>
              </w:rPr>
            </w:pPr>
          </w:p>
          <w:p w14:paraId="4CDB4145"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Adjustable speed electrical power drive systems - Part 3: EMC requirements and specific test methods</w:t>
            </w:r>
          </w:p>
        </w:tc>
        <w:tc>
          <w:tcPr>
            <w:tcW w:w="1906" w:type="pct"/>
            <w:gridSpan w:val="3"/>
          </w:tcPr>
          <w:p w14:paraId="1263E55C"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SSH EN 61800-3:2004</w:t>
            </w:r>
          </w:p>
          <w:p w14:paraId="1D62C67A" w14:textId="77777777" w:rsidR="00AB0931" w:rsidRPr="004B5200" w:rsidRDefault="00AB0931" w:rsidP="00AB0931">
            <w:pPr>
              <w:rPr>
                <w:rFonts w:ascii="Garamond" w:eastAsia="Calibri" w:hAnsi="Garamond" w:cs="Times New Roman"/>
              </w:rPr>
            </w:pPr>
          </w:p>
          <w:p w14:paraId="7164F7CE"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Sistemet e transmetimit të fuqisë elektrike me shpejtësi të rregullueshme - Pjesa 3: Kërkesat e përputhshmërisë elektromagnetike dhe metodat specifike të provës</w:t>
            </w:r>
          </w:p>
        </w:tc>
        <w:tc>
          <w:tcPr>
            <w:tcW w:w="514" w:type="pct"/>
            <w:gridSpan w:val="2"/>
          </w:tcPr>
          <w:p w14:paraId="49839099"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2008</w:t>
            </w:r>
          </w:p>
        </w:tc>
        <w:tc>
          <w:tcPr>
            <w:tcW w:w="512" w:type="pct"/>
          </w:tcPr>
          <w:p w14:paraId="574F13AC"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Fp</w:t>
            </w:r>
          </w:p>
        </w:tc>
      </w:tr>
      <w:tr w:rsidR="00AB0931" w:rsidRPr="004B5200" w14:paraId="4497A72F" w14:textId="77777777" w:rsidTr="00AB0931">
        <w:trPr>
          <w:trHeight w:val="147"/>
        </w:trPr>
        <w:tc>
          <w:tcPr>
            <w:tcW w:w="342" w:type="pct"/>
            <w:vMerge/>
            <w:tcMar>
              <w:top w:w="0" w:type="dxa"/>
              <w:left w:w="56" w:type="dxa"/>
              <w:bottom w:w="113" w:type="dxa"/>
              <w:right w:w="56" w:type="dxa"/>
            </w:tcMar>
          </w:tcPr>
          <w:p w14:paraId="530BFE23" w14:textId="77777777" w:rsidR="00AB0931" w:rsidRPr="004B5200" w:rsidRDefault="00AB0931" w:rsidP="00AB0931">
            <w:pPr>
              <w:numPr>
                <w:ilvl w:val="0"/>
                <w:numId w:val="20"/>
              </w:numPr>
              <w:ind w:left="0" w:firstLine="0"/>
              <w:jc w:val="both"/>
              <w:rPr>
                <w:rFonts w:ascii="Garamond" w:eastAsia="Calibri" w:hAnsi="Garamond" w:cs="Times New Roman"/>
              </w:rPr>
            </w:pPr>
          </w:p>
        </w:tc>
        <w:tc>
          <w:tcPr>
            <w:tcW w:w="1726" w:type="pct"/>
            <w:tcMar>
              <w:top w:w="0" w:type="dxa"/>
              <w:left w:w="56" w:type="dxa"/>
              <w:bottom w:w="113" w:type="dxa"/>
              <w:right w:w="56" w:type="dxa"/>
            </w:tcMar>
          </w:tcPr>
          <w:p w14:paraId="0E216693"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EN 61800-3:2004/A1:2012</w:t>
            </w:r>
          </w:p>
        </w:tc>
        <w:tc>
          <w:tcPr>
            <w:tcW w:w="1906" w:type="pct"/>
            <w:gridSpan w:val="3"/>
          </w:tcPr>
          <w:p w14:paraId="3268D16C" w14:textId="77777777" w:rsidR="00AB0931" w:rsidRPr="004B5200" w:rsidRDefault="00B71A7E" w:rsidP="00AB0931">
            <w:pPr>
              <w:rPr>
                <w:rFonts w:ascii="Garamond" w:eastAsia="Calibri" w:hAnsi="Garamond" w:cs="Times New Roman"/>
              </w:rPr>
            </w:pPr>
            <w:hyperlink r:id="rId15" w:tgtFrame="_blank" w:history="1">
              <w:r w:rsidR="00AB0931" w:rsidRPr="004B5200">
                <w:rPr>
                  <w:rFonts w:ascii="Garamond" w:eastAsia="Calibri" w:hAnsi="Garamond" w:cs="Times New Roman"/>
                </w:rPr>
                <w:t>SSH EN 61800-3:2004/A1:2012</w:t>
              </w:r>
            </w:hyperlink>
          </w:p>
        </w:tc>
        <w:tc>
          <w:tcPr>
            <w:tcW w:w="514" w:type="pct"/>
            <w:gridSpan w:val="2"/>
          </w:tcPr>
          <w:p w14:paraId="7A36E2AA"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2012</w:t>
            </w:r>
          </w:p>
        </w:tc>
        <w:tc>
          <w:tcPr>
            <w:tcW w:w="512" w:type="pct"/>
          </w:tcPr>
          <w:p w14:paraId="26A28A12" w14:textId="77777777" w:rsidR="00AB0931" w:rsidRPr="004B5200" w:rsidRDefault="00AB0931" w:rsidP="00AB0931">
            <w:pPr>
              <w:jc w:val="center"/>
              <w:rPr>
                <w:rFonts w:ascii="Garamond" w:eastAsia="Times New Roman" w:hAnsi="Garamond" w:cs="Times New Roman"/>
              </w:rPr>
            </w:pPr>
            <w:r w:rsidRPr="004B5200">
              <w:rPr>
                <w:rFonts w:ascii="Garamond" w:eastAsia="Times New Roman" w:hAnsi="Garamond" w:cs="Times New Roman"/>
              </w:rPr>
              <w:t>Fp</w:t>
            </w:r>
          </w:p>
        </w:tc>
      </w:tr>
      <w:tr w:rsidR="00AB0931" w:rsidRPr="004B5200" w14:paraId="26B68309" w14:textId="77777777" w:rsidTr="00AB0931">
        <w:trPr>
          <w:trHeight w:val="454"/>
        </w:trPr>
        <w:tc>
          <w:tcPr>
            <w:tcW w:w="342" w:type="pct"/>
            <w:tcMar>
              <w:top w:w="0" w:type="dxa"/>
              <w:left w:w="56" w:type="dxa"/>
              <w:bottom w:w="113" w:type="dxa"/>
              <w:right w:w="56" w:type="dxa"/>
            </w:tcMar>
          </w:tcPr>
          <w:p w14:paraId="08F59D54" w14:textId="77777777" w:rsidR="00AB0931" w:rsidRPr="004B5200" w:rsidRDefault="00AB0931" w:rsidP="006238DE">
            <w:pPr>
              <w:ind w:left="270"/>
              <w:jc w:val="both"/>
              <w:rPr>
                <w:rFonts w:ascii="Garamond" w:eastAsia="Calibri" w:hAnsi="Garamond" w:cs="Times New Roman"/>
              </w:rPr>
            </w:pPr>
          </w:p>
        </w:tc>
        <w:tc>
          <w:tcPr>
            <w:tcW w:w="1726" w:type="pct"/>
            <w:tcMar>
              <w:top w:w="0" w:type="dxa"/>
              <w:left w:w="56" w:type="dxa"/>
              <w:bottom w:w="113" w:type="dxa"/>
              <w:right w:w="56" w:type="dxa"/>
            </w:tcMar>
          </w:tcPr>
          <w:p w14:paraId="51A15E88"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EN 61812-1:2011</w:t>
            </w:r>
          </w:p>
          <w:p w14:paraId="36B45808" w14:textId="77777777" w:rsidR="00AB0931" w:rsidRPr="004B5200" w:rsidRDefault="00AB0931" w:rsidP="00AB0931">
            <w:pPr>
              <w:rPr>
                <w:rFonts w:ascii="Garamond" w:eastAsia="Calibri" w:hAnsi="Garamond" w:cs="Times New Roman"/>
              </w:rPr>
            </w:pPr>
          </w:p>
          <w:p w14:paraId="3FA1EF77"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Time relays for industrial and residential use - Part 1: Requirements and tests</w:t>
            </w:r>
          </w:p>
        </w:tc>
        <w:tc>
          <w:tcPr>
            <w:tcW w:w="1906" w:type="pct"/>
            <w:gridSpan w:val="3"/>
          </w:tcPr>
          <w:p w14:paraId="426C89CA" w14:textId="77777777" w:rsidR="00AB0931" w:rsidRPr="004B5200" w:rsidRDefault="00AB0931" w:rsidP="00AB0931">
            <w:pPr>
              <w:rPr>
                <w:rFonts w:ascii="Garamond" w:eastAsia="Times New Roman" w:hAnsi="Garamond" w:cs="Times New Roman"/>
              </w:rPr>
            </w:pPr>
            <w:r w:rsidRPr="004B5200">
              <w:rPr>
                <w:rFonts w:ascii="Garamond" w:eastAsia="Times New Roman" w:hAnsi="Garamond" w:cs="Times New Roman"/>
              </w:rPr>
              <w:t>SSH EN 61812-1:2011</w:t>
            </w:r>
          </w:p>
          <w:p w14:paraId="58EED0E4" w14:textId="77777777" w:rsidR="00AB0931" w:rsidRPr="004B5200" w:rsidRDefault="00AB0931" w:rsidP="00AB0931">
            <w:pPr>
              <w:rPr>
                <w:rFonts w:ascii="Garamond" w:eastAsia="Times New Roman" w:hAnsi="Garamond" w:cs="Times New Roman"/>
              </w:rPr>
            </w:pPr>
          </w:p>
          <w:p w14:paraId="5CD091BE" w14:textId="77777777" w:rsidR="00AB0931" w:rsidRPr="004B5200" w:rsidRDefault="00AB0931" w:rsidP="00AB0931">
            <w:pPr>
              <w:rPr>
                <w:rFonts w:ascii="Garamond" w:eastAsia="Times New Roman" w:hAnsi="Garamond" w:cs="Times New Roman"/>
              </w:rPr>
            </w:pPr>
            <w:r w:rsidRPr="004B5200">
              <w:rPr>
                <w:rFonts w:ascii="Garamond" w:eastAsia="Times New Roman" w:hAnsi="Garamond" w:cs="Times New Roman"/>
              </w:rPr>
              <w:t>Reletë e kohës për përdorime industriale dhe në banesa - Pjesa 1: Kërkesat dhe provat</w:t>
            </w:r>
          </w:p>
        </w:tc>
        <w:tc>
          <w:tcPr>
            <w:tcW w:w="514" w:type="pct"/>
            <w:gridSpan w:val="2"/>
          </w:tcPr>
          <w:p w14:paraId="48741AD6" w14:textId="77777777" w:rsidR="00AB0931" w:rsidRPr="004B5200" w:rsidRDefault="00AB0931" w:rsidP="00AB0931">
            <w:pPr>
              <w:jc w:val="center"/>
              <w:rPr>
                <w:rFonts w:ascii="Garamond" w:eastAsia="Times New Roman" w:hAnsi="Garamond" w:cs="Times New Roman"/>
              </w:rPr>
            </w:pPr>
            <w:r w:rsidRPr="004B5200">
              <w:rPr>
                <w:rFonts w:ascii="Garamond" w:eastAsia="Times New Roman" w:hAnsi="Garamond" w:cs="Times New Roman"/>
              </w:rPr>
              <w:t>2012</w:t>
            </w:r>
          </w:p>
        </w:tc>
        <w:tc>
          <w:tcPr>
            <w:tcW w:w="512" w:type="pct"/>
          </w:tcPr>
          <w:p w14:paraId="29366467" w14:textId="77777777" w:rsidR="00AB0931" w:rsidRPr="004B5200" w:rsidRDefault="00AB0931" w:rsidP="00AB0931">
            <w:pPr>
              <w:jc w:val="center"/>
              <w:rPr>
                <w:rFonts w:ascii="Garamond" w:eastAsia="Times New Roman" w:hAnsi="Garamond" w:cs="Times New Roman"/>
              </w:rPr>
            </w:pPr>
            <w:r w:rsidRPr="004B5200">
              <w:rPr>
                <w:rFonts w:ascii="Garamond" w:eastAsia="Times New Roman" w:hAnsi="Garamond" w:cs="Times New Roman"/>
                <w:color w:val="000000"/>
              </w:rPr>
              <w:t>Fp</w:t>
            </w:r>
          </w:p>
        </w:tc>
      </w:tr>
      <w:tr w:rsidR="00AB0931" w:rsidRPr="004B5200" w14:paraId="523203AA" w14:textId="77777777" w:rsidTr="00AB0931">
        <w:trPr>
          <w:trHeight w:val="454"/>
        </w:trPr>
        <w:tc>
          <w:tcPr>
            <w:tcW w:w="342" w:type="pct"/>
            <w:vMerge w:val="restart"/>
            <w:tcMar>
              <w:top w:w="0" w:type="dxa"/>
              <w:left w:w="56" w:type="dxa"/>
              <w:bottom w:w="113" w:type="dxa"/>
              <w:right w:w="56" w:type="dxa"/>
            </w:tcMar>
          </w:tcPr>
          <w:p w14:paraId="42CDABEA" w14:textId="77777777" w:rsidR="00AB0931" w:rsidRPr="004B5200" w:rsidRDefault="00AB0931" w:rsidP="006238DE">
            <w:pPr>
              <w:ind w:left="270"/>
              <w:jc w:val="both"/>
              <w:rPr>
                <w:rFonts w:ascii="Garamond" w:eastAsia="Calibri" w:hAnsi="Garamond" w:cs="Times New Roman"/>
              </w:rPr>
            </w:pPr>
          </w:p>
        </w:tc>
        <w:tc>
          <w:tcPr>
            <w:tcW w:w="1726" w:type="pct"/>
            <w:tcMar>
              <w:top w:w="0" w:type="dxa"/>
              <w:left w:w="56" w:type="dxa"/>
              <w:bottom w:w="113" w:type="dxa"/>
              <w:right w:w="56" w:type="dxa"/>
            </w:tcMar>
          </w:tcPr>
          <w:p w14:paraId="6748F9F6"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EN 62020:1998</w:t>
            </w:r>
          </w:p>
          <w:p w14:paraId="75AA36EB" w14:textId="77777777" w:rsidR="00AB0931" w:rsidRPr="004B5200" w:rsidRDefault="00AB0931" w:rsidP="00AB0931">
            <w:pPr>
              <w:rPr>
                <w:rFonts w:ascii="Garamond" w:eastAsia="Calibri" w:hAnsi="Garamond" w:cs="Times New Roman"/>
              </w:rPr>
            </w:pPr>
          </w:p>
          <w:p w14:paraId="1E09CC6F" w14:textId="77777777" w:rsidR="00AB0931" w:rsidRPr="004B5200" w:rsidRDefault="00AB0931" w:rsidP="00AB0931">
            <w:pPr>
              <w:rPr>
                <w:rFonts w:ascii="Garamond" w:eastAsia="Calibri" w:hAnsi="Garamond" w:cs="Times New Roman"/>
                <w:b/>
              </w:rPr>
            </w:pPr>
            <w:r w:rsidRPr="004B5200">
              <w:rPr>
                <w:rFonts w:ascii="Garamond" w:eastAsia="Calibri" w:hAnsi="Garamond" w:cs="Times New Roman"/>
              </w:rPr>
              <w:t>Electrical accessories - Residual current monitors for household and similar uses (RCMs)</w:t>
            </w:r>
          </w:p>
        </w:tc>
        <w:tc>
          <w:tcPr>
            <w:tcW w:w="1906" w:type="pct"/>
            <w:gridSpan w:val="3"/>
          </w:tcPr>
          <w:p w14:paraId="78F489EC"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SSH EN 62020:1998</w:t>
            </w:r>
          </w:p>
          <w:p w14:paraId="585C2D80" w14:textId="77777777" w:rsidR="00AB0931" w:rsidRPr="004B5200" w:rsidRDefault="00AB0931" w:rsidP="00AB0931">
            <w:pPr>
              <w:rPr>
                <w:rFonts w:ascii="Garamond" w:eastAsia="Calibri" w:hAnsi="Garamond" w:cs="Times New Roman"/>
              </w:rPr>
            </w:pPr>
          </w:p>
          <w:p w14:paraId="634A709F" w14:textId="103BE95D" w:rsidR="00AB0931" w:rsidRPr="004B5200" w:rsidRDefault="00AB0931" w:rsidP="004B5200">
            <w:pPr>
              <w:rPr>
                <w:rFonts w:ascii="Garamond" w:eastAsia="Calibri" w:hAnsi="Garamond" w:cs="Times New Roman"/>
              </w:rPr>
            </w:pPr>
            <w:r w:rsidRPr="004B5200">
              <w:rPr>
                <w:rFonts w:ascii="Garamond" w:eastAsia="Calibri" w:hAnsi="Garamond" w:cs="Times New Roman"/>
              </w:rPr>
              <w:t>Pajisjet ndihmëse elektrike - Kontrolli i izolimit të rrymës re</w:t>
            </w:r>
            <w:r w:rsidR="004B5200">
              <w:rPr>
                <w:rFonts w:ascii="Garamond" w:eastAsia="Calibri" w:hAnsi="Garamond" w:cs="Times New Roman"/>
              </w:rPr>
              <w:t>z</w:t>
            </w:r>
            <w:r w:rsidRPr="004B5200">
              <w:rPr>
                <w:rFonts w:ascii="Garamond" w:eastAsia="Calibri" w:hAnsi="Garamond" w:cs="Times New Roman"/>
              </w:rPr>
              <w:t>iduale (RCMs) për përdorime shtëpiake dhe të ngjashme me to</w:t>
            </w:r>
          </w:p>
        </w:tc>
        <w:tc>
          <w:tcPr>
            <w:tcW w:w="514" w:type="pct"/>
            <w:gridSpan w:val="2"/>
          </w:tcPr>
          <w:p w14:paraId="39CF7DE5"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2005</w:t>
            </w:r>
          </w:p>
        </w:tc>
        <w:tc>
          <w:tcPr>
            <w:tcW w:w="512" w:type="pct"/>
          </w:tcPr>
          <w:p w14:paraId="681D96E0" w14:textId="77777777" w:rsidR="00AB0931" w:rsidRPr="004B5200" w:rsidRDefault="00AB0931" w:rsidP="00AB0931">
            <w:pPr>
              <w:jc w:val="center"/>
              <w:rPr>
                <w:rFonts w:ascii="Garamond" w:eastAsia="Times New Roman" w:hAnsi="Garamond" w:cs="Times New Roman"/>
              </w:rPr>
            </w:pPr>
            <w:r w:rsidRPr="004B5200">
              <w:rPr>
                <w:rFonts w:ascii="Garamond" w:eastAsia="Times New Roman" w:hAnsi="Garamond" w:cs="Times New Roman"/>
              </w:rPr>
              <w:t>Fp</w:t>
            </w:r>
          </w:p>
        </w:tc>
      </w:tr>
      <w:tr w:rsidR="00AB0931" w:rsidRPr="004B5200" w14:paraId="755F7523" w14:textId="77777777" w:rsidTr="00AB0931">
        <w:trPr>
          <w:trHeight w:val="183"/>
        </w:trPr>
        <w:tc>
          <w:tcPr>
            <w:tcW w:w="342" w:type="pct"/>
            <w:vMerge/>
            <w:tcMar>
              <w:top w:w="0" w:type="dxa"/>
              <w:left w:w="56" w:type="dxa"/>
              <w:bottom w:w="113" w:type="dxa"/>
              <w:right w:w="56" w:type="dxa"/>
            </w:tcMar>
          </w:tcPr>
          <w:p w14:paraId="63C36700" w14:textId="77777777" w:rsidR="00AB0931" w:rsidRPr="004B5200" w:rsidRDefault="00AB0931" w:rsidP="00AB0931">
            <w:pPr>
              <w:numPr>
                <w:ilvl w:val="0"/>
                <w:numId w:val="20"/>
              </w:numPr>
              <w:ind w:left="0" w:firstLine="0"/>
              <w:jc w:val="both"/>
              <w:rPr>
                <w:rFonts w:ascii="Garamond" w:eastAsia="Calibri" w:hAnsi="Garamond" w:cs="Times New Roman"/>
              </w:rPr>
            </w:pPr>
          </w:p>
        </w:tc>
        <w:tc>
          <w:tcPr>
            <w:tcW w:w="1726" w:type="pct"/>
            <w:tcMar>
              <w:top w:w="0" w:type="dxa"/>
              <w:left w:w="56" w:type="dxa"/>
              <w:bottom w:w="113" w:type="dxa"/>
              <w:right w:w="56" w:type="dxa"/>
            </w:tcMar>
          </w:tcPr>
          <w:p w14:paraId="5A534776"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EN 62020:1998/A1:2005</w:t>
            </w:r>
          </w:p>
        </w:tc>
        <w:tc>
          <w:tcPr>
            <w:tcW w:w="1906" w:type="pct"/>
            <w:gridSpan w:val="3"/>
          </w:tcPr>
          <w:p w14:paraId="47E95940"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SSH EN 62020:1998/A1:2005</w:t>
            </w:r>
          </w:p>
        </w:tc>
        <w:tc>
          <w:tcPr>
            <w:tcW w:w="514" w:type="pct"/>
            <w:gridSpan w:val="2"/>
          </w:tcPr>
          <w:p w14:paraId="5E11CEDB" w14:textId="77777777" w:rsidR="00AB0931" w:rsidRPr="004B5200" w:rsidRDefault="00AB0931" w:rsidP="00AB0931">
            <w:pPr>
              <w:jc w:val="center"/>
              <w:rPr>
                <w:rFonts w:ascii="Garamond" w:eastAsia="Times New Roman" w:hAnsi="Garamond" w:cs="Times New Roman"/>
              </w:rPr>
            </w:pPr>
            <w:r w:rsidRPr="004B5200">
              <w:rPr>
                <w:rFonts w:ascii="Garamond" w:eastAsia="Times New Roman" w:hAnsi="Garamond" w:cs="Times New Roman"/>
              </w:rPr>
              <w:t>2008</w:t>
            </w:r>
          </w:p>
        </w:tc>
        <w:tc>
          <w:tcPr>
            <w:tcW w:w="512" w:type="pct"/>
          </w:tcPr>
          <w:p w14:paraId="6C3982E5"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Fp</w:t>
            </w:r>
          </w:p>
        </w:tc>
      </w:tr>
      <w:tr w:rsidR="00AB0931" w:rsidRPr="004B5200" w14:paraId="454E1EDB" w14:textId="77777777" w:rsidTr="00AB0931">
        <w:trPr>
          <w:trHeight w:val="454"/>
        </w:trPr>
        <w:tc>
          <w:tcPr>
            <w:tcW w:w="342" w:type="pct"/>
            <w:tcMar>
              <w:top w:w="0" w:type="dxa"/>
              <w:left w:w="56" w:type="dxa"/>
              <w:bottom w:w="113" w:type="dxa"/>
              <w:right w:w="56" w:type="dxa"/>
            </w:tcMar>
          </w:tcPr>
          <w:p w14:paraId="6A1DB9EC" w14:textId="77777777" w:rsidR="00AB0931" w:rsidRPr="004B5200" w:rsidRDefault="00AB0931" w:rsidP="006238DE">
            <w:pPr>
              <w:ind w:left="270"/>
              <w:jc w:val="both"/>
              <w:rPr>
                <w:rFonts w:ascii="Garamond" w:eastAsia="Calibri" w:hAnsi="Garamond" w:cs="Times New Roman"/>
              </w:rPr>
            </w:pPr>
          </w:p>
        </w:tc>
        <w:tc>
          <w:tcPr>
            <w:tcW w:w="1726" w:type="pct"/>
            <w:tcMar>
              <w:top w:w="0" w:type="dxa"/>
              <w:left w:w="56" w:type="dxa"/>
              <w:bottom w:w="113" w:type="dxa"/>
              <w:right w:w="56" w:type="dxa"/>
            </w:tcMar>
          </w:tcPr>
          <w:p w14:paraId="11727678"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EN 62026-1:2007</w:t>
            </w:r>
          </w:p>
          <w:p w14:paraId="6F378400" w14:textId="77777777" w:rsidR="00AB0931" w:rsidRPr="004B5200" w:rsidRDefault="00AB0931" w:rsidP="00AB0931">
            <w:pPr>
              <w:rPr>
                <w:rFonts w:ascii="Garamond" w:eastAsia="Calibri" w:hAnsi="Garamond" w:cs="Times New Roman"/>
              </w:rPr>
            </w:pPr>
          </w:p>
          <w:p w14:paraId="3FCFECDC"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Low-voltage switchgear and controlgear - Controller-device interfaces (CDIs) - Part 1: General rules</w:t>
            </w:r>
          </w:p>
        </w:tc>
        <w:tc>
          <w:tcPr>
            <w:tcW w:w="1906" w:type="pct"/>
            <w:gridSpan w:val="3"/>
          </w:tcPr>
          <w:p w14:paraId="26BE8D50"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SSH EN 62026-1:2007</w:t>
            </w:r>
          </w:p>
          <w:p w14:paraId="77400449" w14:textId="77777777" w:rsidR="00AB0931" w:rsidRPr="004B5200" w:rsidRDefault="00AB0931" w:rsidP="00AB0931">
            <w:pPr>
              <w:rPr>
                <w:rFonts w:ascii="Garamond" w:eastAsia="Calibri" w:hAnsi="Garamond" w:cs="Times New Roman"/>
              </w:rPr>
            </w:pPr>
          </w:p>
          <w:p w14:paraId="6DF156A2"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Pajisja shpërndarëse e tensionit të ulët dhe mekanizmi i drejtimit - Ndërfaqet e pajisjeve të komandimit (CDIs) - Pjesa 1: Rregulla të përgjithshme</w:t>
            </w:r>
          </w:p>
        </w:tc>
        <w:tc>
          <w:tcPr>
            <w:tcW w:w="514" w:type="pct"/>
            <w:gridSpan w:val="2"/>
          </w:tcPr>
          <w:p w14:paraId="5E957744"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2008</w:t>
            </w:r>
          </w:p>
        </w:tc>
        <w:tc>
          <w:tcPr>
            <w:tcW w:w="512" w:type="pct"/>
          </w:tcPr>
          <w:p w14:paraId="270D53A1" w14:textId="77777777" w:rsidR="00AB0931" w:rsidRPr="004B5200" w:rsidRDefault="00AB0931" w:rsidP="00AB0931">
            <w:pPr>
              <w:jc w:val="center"/>
              <w:rPr>
                <w:rFonts w:ascii="Garamond" w:eastAsia="Times New Roman" w:hAnsi="Garamond" w:cs="Times New Roman"/>
              </w:rPr>
            </w:pPr>
            <w:r w:rsidRPr="004B5200">
              <w:rPr>
                <w:rFonts w:ascii="Garamond" w:eastAsia="Times New Roman" w:hAnsi="Garamond" w:cs="Times New Roman"/>
                <w:color w:val="000000"/>
              </w:rPr>
              <w:t>Fp</w:t>
            </w:r>
          </w:p>
        </w:tc>
      </w:tr>
      <w:tr w:rsidR="00AB0931" w:rsidRPr="004B5200" w14:paraId="39601570" w14:textId="77777777" w:rsidTr="00AB0931">
        <w:trPr>
          <w:trHeight w:val="454"/>
        </w:trPr>
        <w:tc>
          <w:tcPr>
            <w:tcW w:w="5000" w:type="pct"/>
            <w:gridSpan w:val="8"/>
            <w:tcMar>
              <w:top w:w="0" w:type="dxa"/>
              <w:left w:w="56" w:type="dxa"/>
              <w:bottom w:w="113" w:type="dxa"/>
              <w:right w:w="56" w:type="dxa"/>
            </w:tcMar>
          </w:tcPr>
          <w:p w14:paraId="61028974" w14:textId="77777777" w:rsidR="00AB0931" w:rsidRPr="004B5200" w:rsidRDefault="00AB0931" w:rsidP="00AB0931">
            <w:pPr>
              <w:jc w:val="both"/>
              <w:rPr>
                <w:rFonts w:ascii="Garamond" w:eastAsia="Calibri" w:hAnsi="Garamond" w:cs="Times New Roman"/>
              </w:rPr>
            </w:pPr>
            <w:r w:rsidRPr="004B5200">
              <w:rPr>
                <w:rFonts w:ascii="Garamond" w:eastAsia="Calibri" w:hAnsi="Garamond" w:cs="Times New Roman"/>
              </w:rPr>
              <w:t>Standardi SSH EN 62026-1:2007 nuk jep prezumimin e konformitetit pa pjesën tjetër të standardit.</w:t>
            </w:r>
          </w:p>
        </w:tc>
      </w:tr>
      <w:tr w:rsidR="00AB0931" w:rsidRPr="004B5200" w14:paraId="2D605145" w14:textId="77777777" w:rsidTr="00AB0931">
        <w:trPr>
          <w:trHeight w:val="454"/>
        </w:trPr>
        <w:tc>
          <w:tcPr>
            <w:tcW w:w="342" w:type="pct"/>
            <w:tcMar>
              <w:top w:w="0" w:type="dxa"/>
              <w:left w:w="56" w:type="dxa"/>
              <w:bottom w:w="113" w:type="dxa"/>
              <w:right w:w="56" w:type="dxa"/>
            </w:tcMar>
          </w:tcPr>
          <w:p w14:paraId="36232B8D" w14:textId="77777777" w:rsidR="00AB0931" w:rsidRPr="004B5200" w:rsidRDefault="00AB0931" w:rsidP="006238DE">
            <w:pPr>
              <w:ind w:left="270"/>
              <w:jc w:val="both"/>
              <w:rPr>
                <w:rFonts w:ascii="Garamond" w:eastAsia="Calibri" w:hAnsi="Garamond" w:cs="Times New Roman"/>
              </w:rPr>
            </w:pPr>
          </w:p>
        </w:tc>
        <w:tc>
          <w:tcPr>
            <w:tcW w:w="1726" w:type="pct"/>
            <w:tcMar>
              <w:top w:w="0" w:type="dxa"/>
              <w:left w:w="56" w:type="dxa"/>
              <w:bottom w:w="113" w:type="dxa"/>
              <w:right w:w="56" w:type="dxa"/>
            </w:tcMar>
          </w:tcPr>
          <w:p w14:paraId="7E4A8D18"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EN 62026-2:2013</w:t>
            </w:r>
          </w:p>
          <w:p w14:paraId="0D13DFDC" w14:textId="77777777" w:rsidR="00AB0931" w:rsidRPr="004B5200" w:rsidRDefault="00AB0931" w:rsidP="00AB0931">
            <w:pPr>
              <w:rPr>
                <w:rFonts w:ascii="Garamond" w:eastAsia="Calibri" w:hAnsi="Garamond" w:cs="Times New Roman"/>
              </w:rPr>
            </w:pPr>
          </w:p>
          <w:p w14:paraId="4E7FC46D"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Low-voltage switchgear and controlgear - Controller-device interfaces (CDIs) - Part 2: Actuator sensor interface (AS-i)</w:t>
            </w:r>
          </w:p>
        </w:tc>
        <w:tc>
          <w:tcPr>
            <w:tcW w:w="1778" w:type="pct"/>
          </w:tcPr>
          <w:p w14:paraId="169F6AB5" w14:textId="77777777" w:rsidR="00AB0931" w:rsidRPr="004B5200" w:rsidRDefault="00AB0931" w:rsidP="00AB0931">
            <w:pPr>
              <w:rPr>
                <w:rFonts w:ascii="Garamond" w:eastAsia="Times New Roman" w:hAnsi="Garamond" w:cs="Times New Roman"/>
              </w:rPr>
            </w:pPr>
            <w:r w:rsidRPr="004B5200">
              <w:rPr>
                <w:rFonts w:ascii="Garamond" w:eastAsia="Times New Roman" w:hAnsi="Garamond" w:cs="Times New Roman"/>
              </w:rPr>
              <w:t>SSH EN 62026-2:2013</w:t>
            </w:r>
          </w:p>
          <w:p w14:paraId="7CCD64D0" w14:textId="77777777" w:rsidR="00AB0931" w:rsidRPr="004B5200" w:rsidRDefault="00AB0931" w:rsidP="00AB0931">
            <w:pPr>
              <w:rPr>
                <w:rFonts w:ascii="Garamond" w:eastAsia="Times New Roman" w:hAnsi="Garamond" w:cs="Times New Roman"/>
              </w:rPr>
            </w:pPr>
          </w:p>
          <w:p w14:paraId="6EA16F34" w14:textId="77777777" w:rsidR="00AB0931" w:rsidRPr="004B5200" w:rsidRDefault="00AB0931" w:rsidP="00AB0931">
            <w:pPr>
              <w:rPr>
                <w:rFonts w:ascii="Garamond" w:eastAsia="Times New Roman" w:hAnsi="Garamond" w:cs="Times New Roman"/>
              </w:rPr>
            </w:pPr>
            <w:r w:rsidRPr="004B5200">
              <w:rPr>
                <w:rFonts w:ascii="Garamond" w:eastAsia="Times New Roman" w:hAnsi="Garamond" w:cs="Times New Roman"/>
              </w:rPr>
              <w:t>Pajisjet shpërndarëse dhe të kontrollit për tension të ulët - Ndërfaqja e pajisjeve të kontrollit (CDIs) - Pjesa 2: Ndërfaqja e ndjesorit aktualizues (AS-i)</w:t>
            </w:r>
          </w:p>
        </w:tc>
        <w:tc>
          <w:tcPr>
            <w:tcW w:w="557" w:type="pct"/>
            <w:gridSpan w:val="3"/>
          </w:tcPr>
          <w:p w14:paraId="4234109B"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2014</w:t>
            </w:r>
          </w:p>
        </w:tc>
        <w:tc>
          <w:tcPr>
            <w:tcW w:w="597" w:type="pct"/>
            <w:gridSpan w:val="2"/>
          </w:tcPr>
          <w:p w14:paraId="626DE7BE"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Fp</w:t>
            </w:r>
          </w:p>
        </w:tc>
      </w:tr>
      <w:tr w:rsidR="00AB0931" w:rsidRPr="004B5200" w14:paraId="3CEDA5A5" w14:textId="77777777" w:rsidTr="00AB0931">
        <w:trPr>
          <w:trHeight w:val="300"/>
        </w:trPr>
        <w:tc>
          <w:tcPr>
            <w:tcW w:w="342" w:type="pct"/>
            <w:tcMar>
              <w:top w:w="0" w:type="dxa"/>
              <w:left w:w="56" w:type="dxa"/>
              <w:bottom w:w="113" w:type="dxa"/>
              <w:right w:w="56" w:type="dxa"/>
            </w:tcMar>
          </w:tcPr>
          <w:p w14:paraId="631A9776" w14:textId="77777777" w:rsidR="00AB0931" w:rsidRPr="004B5200" w:rsidRDefault="00AB0931" w:rsidP="006238DE">
            <w:pPr>
              <w:ind w:left="270"/>
              <w:jc w:val="both"/>
              <w:rPr>
                <w:rFonts w:ascii="Garamond" w:eastAsia="Calibri" w:hAnsi="Garamond" w:cs="Times New Roman"/>
              </w:rPr>
            </w:pPr>
          </w:p>
        </w:tc>
        <w:tc>
          <w:tcPr>
            <w:tcW w:w="1726" w:type="pct"/>
            <w:tcMar>
              <w:top w:w="0" w:type="dxa"/>
              <w:left w:w="56" w:type="dxa"/>
              <w:bottom w:w="113" w:type="dxa"/>
              <w:right w:w="56" w:type="dxa"/>
            </w:tcMar>
          </w:tcPr>
          <w:p w14:paraId="0E316A14"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EN 62026-3:2009</w:t>
            </w:r>
          </w:p>
          <w:p w14:paraId="18BF3D70" w14:textId="77777777" w:rsidR="00AB0931" w:rsidRPr="004B5200" w:rsidRDefault="00AB0931" w:rsidP="00AB0931">
            <w:pPr>
              <w:rPr>
                <w:rFonts w:ascii="Garamond" w:eastAsia="Calibri" w:hAnsi="Garamond" w:cs="Times New Roman"/>
              </w:rPr>
            </w:pPr>
          </w:p>
          <w:p w14:paraId="7BA49FB1"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Low-voltage switchgear and controlgear - Controller-device interfaces (CDIs) - Part 3: DeviceNet</w:t>
            </w:r>
          </w:p>
        </w:tc>
        <w:tc>
          <w:tcPr>
            <w:tcW w:w="1778" w:type="pct"/>
          </w:tcPr>
          <w:p w14:paraId="758F375E" w14:textId="77777777" w:rsidR="00AB0931" w:rsidRPr="004B5200" w:rsidRDefault="00AB0931" w:rsidP="00AB0931">
            <w:pPr>
              <w:rPr>
                <w:rFonts w:ascii="Garamond" w:eastAsia="Times New Roman" w:hAnsi="Garamond" w:cs="Times New Roman"/>
              </w:rPr>
            </w:pPr>
            <w:r w:rsidRPr="004B5200">
              <w:rPr>
                <w:rFonts w:ascii="Garamond" w:eastAsia="Times New Roman" w:hAnsi="Garamond" w:cs="Times New Roman"/>
              </w:rPr>
              <w:t>SSH EN 62026-3:2009</w:t>
            </w:r>
          </w:p>
          <w:p w14:paraId="124C0AE9" w14:textId="77777777" w:rsidR="00AB0931" w:rsidRPr="004B5200" w:rsidRDefault="00AB0931" w:rsidP="00AB0931">
            <w:pPr>
              <w:rPr>
                <w:rFonts w:ascii="Garamond" w:eastAsia="Times New Roman" w:hAnsi="Garamond" w:cs="Times New Roman"/>
              </w:rPr>
            </w:pPr>
          </w:p>
          <w:p w14:paraId="0A4B4691"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Pajisje shpërndarëse dhe kontrolli për tension të ulët - Ndërfaqe për pajisjen kontrolluese (CDIs) - Pjesa 3: DeviceNet</w:t>
            </w:r>
          </w:p>
        </w:tc>
        <w:tc>
          <w:tcPr>
            <w:tcW w:w="557" w:type="pct"/>
            <w:gridSpan w:val="3"/>
          </w:tcPr>
          <w:p w14:paraId="04DEEBD1"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2010</w:t>
            </w:r>
          </w:p>
        </w:tc>
        <w:tc>
          <w:tcPr>
            <w:tcW w:w="597" w:type="pct"/>
            <w:gridSpan w:val="2"/>
          </w:tcPr>
          <w:p w14:paraId="77095ACF"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Fp</w:t>
            </w:r>
          </w:p>
        </w:tc>
      </w:tr>
      <w:tr w:rsidR="00AB0931" w:rsidRPr="004B5200" w14:paraId="7DA53BBB" w14:textId="77777777" w:rsidTr="00AB0931">
        <w:trPr>
          <w:trHeight w:val="300"/>
        </w:trPr>
        <w:tc>
          <w:tcPr>
            <w:tcW w:w="342" w:type="pct"/>
            <w:tcMar>
              <w:top w:w="0" w:type="dxa"/>
              <w:left w:w="56" w:type="dxa"/>
              <w:bottom w:w="113" w:type="dxa"/>
              <w:right w:w="56" w:type="dxa"/>
            </w:tcMar>
          </w:tcPr>
          <w:p w14:paraId="03F87AE5" w14:textId="77777777" w:rsidR="00AB0931" w:rsidRPr="004B5200" w:rsidRDefault="00AB0931" w:rsidP="006238DE">
            <w:pPr>
              <w:ind w:left="270"/>
              <w:jc w:val="both"/>
              <w:rPr>
                <w:rFonts w:ascii="Garamond" w:eastAsia="Calibri" w:hAnsi="Garamond" w:cs="Times New Roman"/>
              </w:rPr>
            </w:pPr>
          </w:p>
        </w:tc>
        <w:tc>
          <w:tcPr>
            <w:tcW w:w="1726" w:type="pct"/>
            <w:tcMar>
              <w:top w:w="0" w:type="dxa"/>
              <w:left w:w="56" w:type="dxa"/>
              <w:bottom w:w="113" w:type="dxa"/>
              <w:right w:w="56" w:type="dxa"/>
            </w:tcMar>
          </w:tcPr>
          <w:p w14:paraId="6E8F4F66"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EN 62026-7:2013</w:t>
            </w:r>
          </w:p>
          <w:p w14:paraId="0AE5DC57" w14:textId="77777777" w:rsidR="00AB0931" w:rsidRPr="004B5200" w:rsidRDefault="00AB0931" w:rsidP="00AB0931">
            <w:pPr>
              <w:rPr>
                <w:rFonts w:ascii="Garamond" w:eastAsia="Calibri" w:hAnsi="Garamond" w:cs="Times New Roman"/>
              </w:rPr>
            </w:pPr>
          </w:p>
          <w:p w14:paraId="2F42B8D1"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Low-voltage switchgear and controlgear - Controller-device interfaces (CDIs) - Part 7: CompoNet</w:t>
            </w:r>
          </w:p>
        </w:tc>
        <w:tc>
          <w:tcPr>
            <w:tcW w:w="1778" w:type="pct"/>
          </w:tcPr>
          <w:p w14:paraId="2DB90125" w14:textId="77777777" w:rsidR="00AB0931" w:rsidRPr="004B5200" w:rsidRDefault="00AB0931" w:rsidP="00AB0931">
            <w:pPr>
              <w:rPr>
                <w:rFonts w:ascii="Garamond" w:eastAsia="Times New Roman" w:hAnsi="Garamond" w:cs="Times New Roman"/>
              </w:rPr>
            </w:pPr>
            <w:r w:rsidRPr="004B5200">
              <w:rPr>
                <w:rFonts w:ascii="Garamond" w:eastAsia="Times New Roman" w:hAnsi="Garamond" w:cs="Times New Roman"/>
              </w:rPr>
              <w:t>SSH EN 62026-7:2013</w:t>
            </w:r>
          </w:p>
          <w:p w14:paraId="2D6DAC67" w14:textId="77777777" w:rsidR="00AB0931" w:rsidRPr="004B5200" w:rsidRDefault="00AB0931" w:rsidP="00AB0931">
            <w:pPr>
              <w:rPr>
                <w:rFonts w:ascii="Garamond" w:eastAsia="Times New Roman" w:hAnsi="Garamond" w:cs="Times New Roman"/>
              </w:rPr>
            </w:pPr>
          </w:p>
          <w:p w14:paraId="637BBB97" w14:textId="77777777" w:rsidR="00AB0931" w:rsidRPr="004B5200" w:rsidRDefault="00AB0931" w:rsidP="00AB0931">
            <w:pPr>
              <w:rPr>
                <w:rFonts w:ascii="Garamond" w:eastAsia="Times New Roman" w:hAnsi="Garamond" w:cs="Times New Roman"/>
              </w:rPr>
            </w:pPr>
            <w:r w:rsidRPr="004B5200">
              <w:rPr>
                <w:rFonts w:ascii="Garamond" w:eastAsia="Times New Roman" w:hAnsi="Garamond" w:cs="Times New Roman"/>
              </w:rPr>
              <w:t>Pajisjet shpërndarëse dhe të kontrollit për tension të ulët - Ndërfaqja e pajisjeve të kontrollit (CDIs) - Pjesa 7: CompoNet</w:t>
            </w:r>
          </w:p>
        </w:tc>
        <w:tc>
          <w:tcPr>
            <w:tcW w:w="557" w:type="pct"/>
            <w:gridSpan w:val="3"/>
          </w:tcPr>
          <w:p w14:paraId="1CD87755"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2014</w:t>
            </w:r>
          </w:p>
        </w:tc>
        <w:tc>
          <w:tcPr>
            <w:tcW w:w="597" w:type="pct"/>
            <w:gridSpan w:val="2"/>
          </w:tcPr>
          <w:p w14:paraId="3766CBCD"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Fp</w:t>
            </w:r>
          </w:p>
        </w:tc>
      </w:tr>
      <w:tr w:rsidR="00AB0931" w:rsidRPr="004B5200" w14:paraId="5CD7CD4D" w14:textId="77777777" w:rsidTr="00AB0931">
        <w:trPr>
          <w:trHeight w:val="454"/>
        </w:trPr>
        <w:tc>
          <w:tcPr>
            <w:tcW w:w="342" w:type="pct"/>
            <w:vMerge w:val="restart"/>
            <w:tcMar>
              <w:top w:w="0" w:type="dxa"/>
              <w:left w:w="56" w:type="dxa"/>
              <w:bottom w:w="113" w:type="dxa"/>
              <w:right w:w="56" w:type="dxa"/>
            </w:tcMar>
          </w:tcPr>
          <w:p w14:paraId="46F160FB" w14:textId="77777777" w:rsidR="00AB0931" w:rsidRPr="004B5200" w:rsidRDefault="00AB0931" w:rsidP="006238DE">
            <w:pPr>
              <w:ind w:left="270"/>
              <w:jc w:val="both"/>
              <w:rPr>
                <w:rFonts w:ascii="Garamond" w:eastAsia="Calibri" w:hAnsi="Garamond" w:cs="Times New Roman"/>
              </w:rPr>
            </w:pPr>
          </w:p>
        </w:tc>
        <w:tc>
          <w:tcPr>
            <w:tcW w:w="1726" w:type="pct"/>
            <w:tcMar>
              <w:top w:w="0" w:type="dxa"/>
              <w:left w:w="56" w:type="dxa"/>
              <w:bottom w:w="113" w:type="dxa"/>
              <w:right w:w="56" w:type="dxa"/>
            </w:tcMar>
          </w:tcPr>
          <w:p w14:paraId="35225454"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EN 62040-2:2006</w:t>
            </w:r>
          </w:p>
          <w:p w14:paraId="0109D783" w14:textId="77777777" w:rsidR="00AB0931" w:rsidRPr="004B5200" w:rsidRDefault="00AB0931" w:rsidP="00AB0931">
            <w:pPr>
              <w:rPr>
                <w:rFonts w:ascii="Garamond" w:eastAsia="Calibri" w:hAnsi="Garamond" w:cs="Times New Roman"/>
              </w:rPr>
            </w:pPr>
          </w:p>
          <w:p w14:paraId="719D6A85"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Uninterruptible power systems (UPS) - Part 2: Electromagnetic compatibility (EMC) requirements</w:t>
            </w:r>
          </w:p>
        </w:tc>
        <w:tc>
          <w:tcPr>
            <w:tcW w:w="1778" w:type="pct"/>
          </w:tcPr>
          <w:p w14:paraId="3F0C576B"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SSH EN 62040-2:2006</w:t>
            </w:r>
          </w:p>
          <w:p w14:paraId="578286DA" w14:textId="77777777" w:rsidR="00AB0931" w:rsidRPr="004B5200" w:rsidRDefault="00AB0931" w:rsidP="00AB0931">
            <w:pPr>
              <w:rPr>
                <w:rFonts w:ascii="Garamond" w:eastAsia="Calibri" w:hAnsi="Garamond" w:cs="Times New Roman"/>
              </w:rPr>
            </w:pPr>
          </w:p>
          <w:p w14:paraId="457C3103" w14:textId="647F42B0" w:rsidR="00AB0931" w:rsidRPr="004B5200" w:rsidRDefault="00AB0931" w:rsidP="00AB0931">
            <w:pPr>
              <w:rPr>
                <w:rFonts w:ascii="Garamond" w:eastAsia="Calibri" w:hAnsi="Garamond" w:cs="Times New Roman"/>
              </w:rPr>
            </w:pPr>
            <w:r w:rsidRPr="004B5200">
              <w:rPr>
                <w:rFonts w:ascii="Garamond" w:eastAsia="Calibri" w:hAnsi="Garamond" w:cs="Times New Roman"/>
              </w:rPr>
              <w:t>Sistemet e</w:t>
            </w:r>
            <w:r w:rsidR="00A00830" w:rsidRPr="004B5200">
              <w:rPr>
                <w:rFonts w:ascii="Garamond" w:eastAsia="Calibri" w:hAnsi="Garamond" w:cs="Times New Roman"/>
              </w:rPr>
              <w:t xml:space="preserve"> </w:t>
            </w:r>
            <w:r w:rsidRPr="004B5200">
              <w:rPr>
                <w:rFonts w:ascii="Garamond" w:eastAsia="Calibri" w:hAnsi="Garamond" w:cs="Times New Roman"/>
              </w:rPr>
              <w:t>pandërprerë të fuqisë(UPS) - Pjesa 2: Kërkesat për përputhshmërinë elektromagnetike</w:t>
            </w:r>
          </w:p>
        </w:tc>
        <w:tc>
          <w:tcPr>
            <w:tcW w:w="557" w:type="pct"/>
            <w:gridSpan w:val="3"/>
          </w:tcPr>
          <w:p w14:paraId="4871156F"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2008</w:t>
            </w:r>
          </w:p>
        </w:tc>
        <w:tc>
          <w:tcPr>
            <w:tcW w:w="597" w:type="pct"/>
            <w:gridSpan w:val="2"/>
          </w:tcPr>
          <w:p w14:paraId="355018E5"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Fp</w:t>
            </w:r>
          </w:p>
        </w:tc>
      </w:tr>
      <w:tr w:rsidR="00AB0931" w:rsidRPr="004B5200" w14:paraId="0B05073D" w14:textId="77777777" w:rsidTr="00AB0931">
        <w:trPr>
          <w:trHeight w:val="75"/>
        </w:trPr>
        <w:tc>
          <w:tcPr>
            <w:tcW w:w="342" w:type="pct"/>
            <w:vMerge/>
            <w:tcMar>
              <w:top w:w="0" w:type="dxa"/>
              <w:left w:w="56" w:type="dxa"/>
              <w:bottom w:w="113" w:type="dxa"/>
              <w:right w:w="56" w:type="dxa"/>
            </w:tcMar>
          </w:tcPr>
          <w:p w14:paraId="5DEBE115" w14:textId="77777777" w:rsidR="00AB0931" w:rsidRPr="004B5200" w:rsidRDefault="00AB0931" w:rsidP="00AB0931">
            <w:pPr>
              <w:numPr>
                <w:ilvl w:val="0"/>
                <w:numId w:val="20"/>
              </w:numPr>
              <w:ind w:left="0" w:firstLine="0"/>
              <w:jc w:val="both"/>
              <w:rPr>
                <w:rFonts w:ascii="Garamond" w:eastAsia="Calibri" w:hAnsi="Garamond" w:cs="Times New Roman"/>
              </w:rPr>
            </w:pPr>
          </w:p>
        </w:tc>
        <w:tc>
          <w:tcPr>
            <w:tcW w:w="1726" w:type="pct"/>
            <w:tcMar>
              <w:top w:w="0" w:type="dxa"/>
              <w:left w:w="56" w:type="dxa"/>
              <w:bottom w:w="113" w:type="dxa"/>
              <w:right w:w="56" w:type="dxa"/>
            </w:tcMar>
          </w:tcPr>
          <w:p w14:paraId="3D26C1DD"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EN 62040-2:2006/AC:2006</w:t>
            </w:r>
          </w:p>
        </w:tc>
        <w:tc>
          <w:tcPr>
            <w:tcW w:w="1778" w:type="pct"/>
          </w:tcPr>
          <w:p w14:paraId="12E80FF5"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SSH EN 62040-2:2006/AC:2006</w:t>
            </w:r>
          </w:p>
        </w:tc>
        <w:tc>
          <w:tcPr>
            <w:tcW w:w="557" w:type="pct"/>
            <w:gridSpan w:val="3"/>
          </w:tcPr>
          <w:p w14:paraId="6BB8E738"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2011</w:t>
            </w:r>
          </w:p>
        </w:tc>
        <w:tc>
          <w:tcPr>
            <w:tcW w:w="597" w:type="pct"/>
            <w:gridSpan w:val="2"/>
          </w:tcPr>
          <w:p w14:paraId="2F8B388B"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Fp</w:t>
            </w:r>
          </w:p>
        </w:tc>
      </w:tr>
      <w:tr w:rsidR="00AB0931" w:rsidRPr="004B5200" w14:paraId="23FD34B4" w14:textId="77777777" w:rsidTr="00AB0931">
        <w:trPr>
          <w:trHeight w:val="454"/>
        </w:trPr>
        <w:tc>
          <w:tcPr>
            <w:tcW w:w="342" w:type="pct"/>
            <w:tcMar>
              <w:top w:w="0" w:type="dxa"/>
              <w:left w:w="56" w:type="dxa"/>
              <w:bottom w:w="113" w:type="dxa"/>
              <w:right w:w="56" w:type="dxa"/>
            </w:tcMar>
          </w:tcPr>
          <w:p w14:paraId="5AF3615C" w14:textId="77777777" w:rsidR="00AB0931" w:rsidRPr="004B5200" w:rsidRDefault="00AB0931" w:rsidP="006238DE">
            <w:pPr>
              <w:ind w:left="270"/>
              <w:jc w:val="both"/>
              <w:rPr>
                <w:rFonts w:ascii="Garamond" w:eastAsia="Calibri" w:hAnsi="Garamond" w:cs="Times New Roman"/>
              </w:rPr>
            </w:pPr>
          </w:p>
        </w:tc>
        <w:tc>
          <w:tcPr>
            <w:tcW w:w="1726" w:type="pct"/>
            <w:tcMar>
              <w:top w:w="0" w:type="dxa"/>
              <w:left w:w="56" w:type="dxa"/>
              <w:bottom w:w="113" w:type="dxa"/>
              <w:right w:w="56" w:type="dxa"/>
            </w:tcMar>
          </w:tcPr>
          <w:p w14:paraId="45EAFB16"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EN 62052-11:2003</w:t>
            </w:r>
          </w:p>
          <w:p w14:paraId="62AF4DB6" w14:textId="77777777" w:rsidR="00AB0931" w:rsidRPr="004B5200" w:rsidRDefault="00AB0931" w:rsidP="00AB0931">
            <w:pPr>
              <w:rPr>
                <w:rFonts w:ascii="Garamond" w:eastAsia="Calibri" w:hAnsi="Garamond" w:cs="Times New Roman"/>
              </w:rPr>
            </w:pPr>
          </w:p>
          <w:p w14:paraId="7A452D55"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Electricity metering equipment (AC) - General requirements, tests and test conditions - Part 11: Metering equipment</w:t>
            </w:r>
          </w:p>
        </w:tc>
        <w:tc>
          <w:tcPr>
            <w:tcW w:w="1778" w:type="pct"/>
          </w:tcPr>
          <w:p w14:paraId="4AE91D80"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SSH EN 62052-11:2003</w:t>
            </w:r>
          </w:p>
          <w:p w14:paraId="6C1D88A5" w14:textId="77777777" w:rsidR="00AB0931" w:rsidRPr="004B5200" w:rsidRDefault="00AB0931" w:rsidP="00AB0931">
            <w:pPr>
              <w:rPr>
                <w:rFonts w:ascii="Garamond" w:eastAsia="Calibri" w:hAnsi="Garamond" w:cs="Times New Roman"/>
              </w:rPr>
            </w:pPr>
          </w:p>
          <w:p w14:paraId="44101747"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Pajisja matëse elektrike e rrymës alternative - Kërkesa të përgjithshme, provat dhe kushtet e provës - Pjesa 11: Pajisja matëse</w:t>
            </w:r>
          </w:p>
        </w:tc>
        <w:tc>
          <w:tcPr>
            <w:tcW w:w="557" w:type="pct"/>
            <w:gridSpan w:val="3"/>
          </w:tcPr>
          <w:p w14:paraId="3859EA04"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2005</w:t>
            </w:r>
          </w:p>
        </w:tc>
        <w:tc>
          <w:tcPr>
            <w:tcW w:w="597" w:type="pct"/>
            <w:gridSpan w:val="2"/>
          </w:tcPr>
          <w:p w14:paraId="6C737284"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Fp</w:t>
            </w:r>
          </w:p>
        </w:tc>
      </w:tr>
      <w:tr w:rsidR="00AB0931" w:rsidRPr="004B5200" w14:paraId="5EDD666F" w14:textId="77777777" w:rsidTr="00AB0931">
        <w:trPr>
          <w:trHeight w:val="454"/>
        </w:trPr>
        <w:tc>
          <w:tcPr>
            <w:tcW w:w="5000" w:type="pct"/>
            <w:gridSpan w:val="8"/>
            <w:tcMar>
              <w:top w:w="0" w:type="dxa"/>
              <w:left w:w="56" w:type="dxa"/>
              <w:bottom w:w="113" w:type="dxa"/>
              <w:right w:w="56" w:type="dxa"/>
            </w:tcMar>
          </w:tcPr>
          <w:p w14:paraId="43DBB5E2" w14:textId="77777777" w:rsidR="00AB0931" w:rsidRPr="004B5200" w:rsidRDefault="00AB0931" w:rsidP="00AB0931">
            <w:pPr>
              <w:autoSpaceDE w:val="0"/>
              <w:autoSpaceDN w:val="0"/>
              <w:adjustRightInd w:val="0"/>
              <w:rPr>
                <w:rFonts w:ascii="Garamond" w:eastAsia="Calibri" w:hAnsi="Garamond" w:cs="Times New Roman"/>
              </w:rPr>
            </w:pPr>
            <w:r w:rsidRPr="004B5200">
              <w:rPr>
                <w:rFonts w:ascii="Garamond" w:eastAsia="Calibri" w:hAnsi="Garamond" w:cs="Times New Roman"/>
              </w:rPr>
              <w:t>Standardi SSH EN 62052-11:2003 nuk jep prezumimin e konformitetit pa një pjesë të serisë SSH EN 62053.</w:t>
            </w:r>
          </w:p>
        </w:tc>
      </w:tr>
      <w:tr w:rsidR="00AB0931" w:rsidRPr="004B5200" w14:paraId="4BD5684B" w14:textId="77777777" w:rsidTr="00AB0931">
        <w:trPr>
          <w:trHeight w:val="454"/>
        </w:trPr>
        <w:tc>
          <w:tcPr>
            <w:tcW w:w="342" w:type="pct"/>
            <w:tcMar>
              <w:top w:w="0" w:type="dxa"/>
              <w:left w:w="56" w:type="dxa"/>
              <w:bottom w:w="113" w:type="dxa"/>
              <w:right w:w="56" w:type="dxa"/>
            </w:tcMar>
          </w:tcPr>
          <w:p w14:paraId="6EAF872A" w14:textId="77777777" w:rsidR="00AB0931" w:rsidRPr="004B5200" w:rsidRDefault="00AB0931" w:rsidP="006238DE">
            <w:pPr>
              <w:ind w:left="270"/>
              <w:jc w:val="both"/>
              <w:rPr>
                <w:rFonts w:ascii="Garamond" w:eastAsia="Calibri" w:hAnsi="Garamond" w:cs="Times New Roman"/>
              </w:rPr>
            </w:pPr>
          </w:p>
        </w:tc>
        <w:tc>
          <w:tcPr>
            <w:tcW w:w="1726" w:type="pct"/>
            <w:tcMar>
              <w:top w:w="0" w:type="dxa"/>
              <w:left w:w="56" w:type="dxa"/>
              <w:bottom w:w="113" w:type="dxa"/>
              <w:right w:w="56" w:type="dxa"/>
            </w:tcMar>
          </w:tcPr>
          <w:p w14:paraId="5EE1441A"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EN 62052-21:2004</w:t>
            </w:r>
          </w:p>
          <w:p w14:paraId="02FE7E61" w14:textId="77777777" w:rsidR="00AB0931" w:rsidRPr="004B5200" w:rsidRDefault="00AB0931" w:rsidP="00AB0931">
            <w:pPr>
              <w:rPr>
                <w:rFonts w:ascii="Garamond" w:eastAsia="Calibri" w:hAnsi="Garamond" w:cs="Times New Roman"/>
              </w:rPr>
            </w:pPr>
          </w:p>
          <w:p w14:paraId="7842F60C"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Electricity metering equipment (a.c.) - General requirements, tests and test conditions - Part 21: Tariff and load control equipment</w:t>
            </w:r>
          </w:p>
        </w:tc>
        <w:tc>
          <w:tcPr>
            <w:tcW w:w="1778" w:type="pct"/>
          </w:tcPr>
          <w:p w14:paraId="3BE62E03"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SSH EN 62052-21:2004</w:t>
            </w:r>
          </w:p>
          <w:p w14:paraId="087FF90B" w14:textId="77777777" w:rsidR="00AB0931" w:rsidRPr="004B5200" w:rsidRDefault="00AB0931" w:rsidP="00AB0931">
            <w:pPr>
              <w:rPr>
                <w:rFonts w:ascii="Garamond" w:eastAsia="Calibri" w:hAnsi="Garamond" w:cs="Times New Roman"/>
              </w:rPr>
            </w:pPr>
          </w:p>
          <w:p w14:paraId="3081C734"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 xml:space="preserve">Pajisja matëse elektrike e rrymës alternative - Kërkesa të përgjithshme, provat dhe kushtet e provës - Pjesa 21: Pajisje të kontrollit të tarifës dhe ngarkesës </w:t>
            </w:r>
          </w:p>
        </w:tc>
        <w:tc>
          <w:tcPr>
            <w:tcW w:w="557" w:type="pct"/>
            <w:gridSpan w:val="3"/>
          </w:tcPr>
          <w:p w14:paraId="7DC3F62C"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2008</w:t>
            </w:r>
          </w:p>
        </w:tc>
        <w:tc>
          <w:tcPr>
            <w:tcW w:w="597" w:type="pct"/>
            <w:gridSpan w:val="2"/>
          </w:tcPr>
          <w:p w14:paraId="61C7DF7B"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Fp</w:t>
            </w:r>
          </w:p>
        </w:tc>
      </w:tr>
      <w:tr w:rsidR="00AB0931" w:rsidRPr="004B5200" w14:paraId="39A79D1A" w14:textId="77777777" w:rsidTr="00AB0931">
        <w:trPr>
          <w:trHeight w:val="454"/>
        </w:trPr>
        <w:tc>
          <w:tcPr>
            <w:tcW w:w="5000" w:type="pct"/>
            <w:gridSpan w:val="8"/>
            <w:tcMar>
              <w:top w:w="0" w:type="dxa"/>
              <w:left w:w="56" w:type="dxa"/>
              <w:bottom w:w="113" w:type="dxa"/>
              <w:right w:w="56" w:type="dxa"/>
            </w:tcMar>
          </w:tcPr>
          <w:p w14:paraId="550EF3B0" w14:textId="77777777" w:rsidR="00AB0931" w:rsidRPr="004B5200" w:rsidRDefault="00AB0931" w:rsidP="00AB0931">
            <w:pPr>
              <w:jc w:val="both"/>
              <w:rPr>
                <w:rFonts w:ascii="Garamond" w:eastAsia="Calibri" w:hAnsi="Garamond" w:cs="Times New Roman"/>
              </w:rPr>
            </w:pPr>
            <w:r w:rsidRPr="004B5200">
              <w:rPr>
                <w:rFonts w:ascii="Garamond" w:eastAsia="Calibri" w:hAnsi="Garamond" w:cs="Times New Roman"/>
              </w:rPr>
              <w:t>Standardi SSH EN 62052-21:2004 nuk jep prezumimin e konformitetit pa një pjesë të serisë SSH EN 62054.</w:t>
            </w:r>
          </w:p>
        </w:tc>
      </w:tr>
      <w:tr w:rsidR="00AB0931" w:rsidRPr="004B5200" w14:paraId="659D1AB3" w14:textId="77777777" w:rsidTr="00AB0931">
        <w:trPr>
          <w:trHeight w:val="454"/>
        </w:trPr>
        <w:tc>
          <w:tcPr>
            <w:tcW w:w="342" w:type="pct"/>
            <w:tcMar>
              <w:top w:w="0" w:type="dxa"/>
              <w:left w:w="56" w:type="dxa"/>
              <w:bottom w:w="113" w:type="dxa"/>
              <w:right w:w="56" w:type="dxa"/>
            </w:tcMar>
          </w:tcPr>
          <w:p w14:paraId="6E42B314" w14:textId="77777777" w:rsidR="00AB0931" w:rsidRPr="004B5200" w:rsidRDefault="00AB0931" w:rsidP="006238DE">
            <w:pPr>
              <w:ind w:left="270"/>
              <w:jc w:val="both"/>
              <w:rPr>
                <w:rFonts w:ascii="Garamond" w:eastAsia="Calibri" w:hAnsi="Garamond" w:cs="Times New Roman"/>
              </w:rPr>
            </w:pPr>
          </w:p>
        </w:tc>
        <w:tc>
          <w:tcPr>
            <w:tcW w:w="1726" w:type="pct"/>
            <w:tcMar>
              <w:top w:w="0" w:type="dxa"/>
              <w:left w:w="56" w:type="dxa"/>
              <w:bottom w:w="113" w:type="dxa"/>
              <w:right w:w="56" w:type="dxa"/>
            </w:tcMar>
          </w:tcPr>
          <w:p w14:paraId="0FDCEECB"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EN 62053-11:2003</w:t>
            </w:r>
          </w:p>
          <w:p w14:paraId="29C1A436" w14:textId="77777777" w:rsidR="00AB0931" w:rsidRPr="004B5200" w:rsidRDefault="00AB0931" w:rsidP="00AB0931">
            <w:pPr>
              <w:rPr>
                <w:rFonts w:ascii="Garamond" w:eastAsia="Calibri" w:hAnsi="Garamond" w:cs="Times New Roman"/>
              </w:rPr>
            </w:pPr>
          </w:p>
          <w:p w14:paraId="04C56385"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Electricity metering equipment (a.c.) - Particular requirements - Part 11: Electromechanical meters for active energy (classes 0,5, 1 and 2)</w:t>
            </w:r>
          </w:p>
        </w:tc>
        <w:tc>
          <w:tcPr>
            <w:tcW w:w="1863" w:type="pct"/>
            <w:gridSpan w:val="2"/>
          </w:tcPr>
          <w:p w14:paraId="238785C3"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SSH EN 62053-11:2003</w:t>
            </w:r>
          </w:p>
          <w:p w14:paraId="21235645" w14:textId="77777777" w:rsidR="00AB0931" w:rsidRPr="004B5200" w:rsidRDefault="00AB0931" w:rsidP="00AB0931">
            <w:pPr>
              <w:rPr>
                <w:rFonts w:ascii="Garamond" w:eastAsia="Calibri" w:hAnsi="Garamond" w:cs="Times New Roman"/>
              </w:rPr>
            </w:pPr>
          </w:p>
          <w:p w14:paraId="63B15308"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Pajisja matëse elektrike e rrymës alternative - Kërkesa të veçanta - Pjesa 11: Matësit elektromekanikë për energjinë aktive (klasat 0,5, 1 dhe 2)</w:t>
            </w:r>
          </w:p>
        </w:tc>
        <w:tc>
          <w:tcPr>
            <w:tcW w:w="557" w:type="pct"/>
            <w:gridSpan w:val="3"/>
          </w:tcPr>
          <w:p w14:paraId="24CB3C10"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2005</w:t>
            </w:r>
          </w:p>
        </w:tc>
        <w:tc>
          <w:tcPr>
            <w:tcW w:w="512" w:type="pct"/>
          </w:tcPr>
          <w:p w14:paraId="23CC09B5"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Fp</w:t>
            </w:r>
          </w:p>
        </w:tc>
      </w:tr>
      <w:tr w:rsidR="00AB0931" w:rsidRPr="004B5200" w14:paraId="45B8B53D" w14:textId="77777777" w:rsidTr="00AB0931">
        <w:trPr>
          <w:trHeight w:val="120"/>
        </w:trPr>
        <w:tc>
          <w:tcPr>
            <w:tcW w:w="342" w:type="pct"/>
            <w:tcMar>
              <w:top w:w="0" w:type="dxa"/>
              <w:left w:w="56" w:type="dxa"/>
              <w:bottom w:w="113" w:type="dxa"/>
              <w:right w:w="56" w:type="dxa"/>
            </w:tcMar>
          </w:tcPr>
          <w:p w14:paraId="57163CD6" w14:textId="77777777" w:rsidR="00AB0931" w:rsidRPr="004B5200" w:rsidRDefault="00AB0931" w:rsidP="006238DE">
            <w:pPr>
              <w:ind w:left="270"/>
              <w:jc w:val="both"/>
              <w:rPr>
                <w:rFonts w:ascii="Garamond" w:eastAsia="Calibri" w:hAnsi="Garamond" w:cs="Times New Roman"/>
              </w:rPr>
            </w:pPr>
          </w:p>
        </w:tc>
        <w:tc>
          <w:tcPr>
            <w:tcW w:w="1726" w:type="pct"/>
            <w:tcMar>
              <w:top w:w="0" w:type="dxa"/>
              <w:left w:w="56" w:type="dxa"/>
              <w:bottom w:w="113" w:type="dxa"/>
              <w:right w:w="56" w:type="dxa"/>
            </w:tcMar>
          </w:tcPr>
          <w:p w14:paraId="0B28C898"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EN 62053-21:2003</w:t>
            </w:r>
          </w:p>
          <w:p w14:paraId="36A42372" w14:textId="77777777" w:rsidR="00AB0931" w:rsidRPr="004B5200" w:rsidRDefault="00AB0931" w:rsidP="00AB0931">
            <w:pPr>
              <w:rPr>
                <w:rFonts w:ascii="Garamond" w:eastAsia="Calibri" w:hAnsi="Garamond" w:cs="Times New Roman"/>
              </w:rPr>
            </w:pPr>
          </w:p>
          <w:p w14:paraId="51F0970B"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Electricity metering equipment (a.c.) - Particular requirements - Part 21: Static meters for active energy (classes 1 and 2)</w:t>
            </w:r>
          </w:p>
        </w:tc>
        <w:tc>
          <w:tcPr>
            <w:tcW w:w="1863" w:type="pct"/>
            <w:gridSpan w:val="2"/>
          </w:tcPr>
          <w:p w14:paraId="15DF578B"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SSH EN 62053-21:2003</w:t>
            </w:r>
          </w:p>
          <w:p w14:paraId="342E1B1B" w14:textId="77777777" w:rsidR="00AB0931" w:rsidRPr="004B5200" w:rsidRDefault="00AB0931" w:rsidP="00AB0931">
            <w:pPr>
              <w:rPr>
                <w:rFonts w:ascii="Garamond" w:eastAsia="Calibri" w:hAnsi="Garamond" w:cs="Times New Roman"/>
              </w:rPr>
            </w:pPr>
          </w:p>
          <w:p w14:paraId="67D2A9B5"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Pajisja matëse elektrike e rrymës alternative - Kërkesa të veçanta - Pjesa 21: Matësit e palëvizshëm për energjinë aktive (klasat 1 dhe 2)</w:t>
            </w:r>
          </w:p>
        </w:tc>
        <w:tc>
          <w:tcPr>
            <w:tcW w:w="557" w:type="pct"/>
            <w:gridSpan w:val="3"/>
          </w:tcPr>
          <w:p w14:paraId="17C568DC"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2005</w:t>
            </w:r>
          </w:p>
        </w:tc>
        <w:tc>
          <w:tcPr>
            <w:tcW w:w="512" w:type="pct"/>
          </w:tcPr>
          <w:p w14:paraId="0B548D2D"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Fp</w:t>
            </w:r>
          </w:p>
        </w:tc>
      </w:tr>
      <w:tr w:rsidR="00AB0931" w:rsidRPr="004B5200" w14:paraId="621E556A" w14:textId="77777777" w:rsidTr="00AB0931">
        <w:trPr>
          <w:trHeight w:val="454"/>
        </w:trPr>
        <w:tc>
          <w:tcPr>
            <w:tcW w:w="342" w:type="pct"/>
            <w:tcMar>
              <w:top w:w="0" w:type="dxa"/>
              <w:left w:w="56" w:type="dxa"/>
              <w:bottom w:w="113" w:type="dxa"/>
              <w:right w:w="56" w:type="dxa"/>
            </w:tcMar>
          </w:tcPr>
          <w:p w14:paraId="5A0DC059" w14:textId="77777777" w:rsidR="00AB0931" w:rsidRPr="004B5200" w:rsidRDefault="00AB0931" w:rsidP="006238DE">
            <w:pPr>
              <w:ind w:left="270"/>
              <w:jc w:val="both"/>
              <w:rPr>
                <w:rFonts w:ascii="Garamond" w:eastAsia="Calibri" w:hAnsi="Garamond" w:cs="Times New Roman"/>
              </w:rPr>
            </w:pPr>
          </w:p>
        </w:tc>
        <w:tc>
          <w:tcPr>
            <w:tcW w:w="1726" w:type="pct"/>
            <w:tcMar>
              <w:top w:w="0" w:type="dxa"/>
              <w:left w:w="56" w:type="dxa"/>
              <w:bottom w:w="113" w:type="dxa"/>
              <w:right w:w="56" w:type="dxa"/>
            </w:tcMar>
          </w:tcPr>
          <w:p w14:paraId="5C98F258"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EN 62053-22:2003</w:t>
            </w:r>
          </w:p>
          <w:p w14:paraId="7295F5E7" w14:textId="77777777" w:rsidR="00AB0931" w:rsidRPr="004B5200" w:rsidRDefault="00AB0931" w:rsidP="00AB0931">
            <w:pPr>
              <w:rPr>
                <w:rFonts w:ascii="Garamond" w:eastAsia="Calibri" w:hAnsi="Garamond" w:cs="Times New Roman"/>
              </w:rPr>
            </w:pPr>
          </w:p>
          <w:p w14:paraId="7E079A3F"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Electricity metering equipment (a.c.) - Particular requirements - Part 22: Static meters for active energy (classes 0,2 S and 0,5 S)</w:t>
            </w:r>
          </w:p>
        </w:tc>
        <w:tc>
          <w:tcPr>
            <w:tcW w:w="1863" w:type="pct"/>
            <w:gridSpan w:val="2"/>
          </w:tcPr>
          <w:p w14:paraId="04B5627E"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SSH EN 62053-22:2003</w:t>
            </w:r>
          </w:p>
          <w:p w14:paraId="3D903C23" w14:textId="77777777" w:rsidR="00AB0931" w:rsidRPr="004B5200" w:rsidRDefault="00AB0931" w:rsidP="00AB0931">
            <w:pPr>
              <w:rPr>
                <w:rFonts w:ascii="Garamond" w:eastAsia="Calibri" w:hAnsi="Garamond" w:cs="Times New Roman"/>
              </w:rPr>
            </w:pPr>
          </w:p>
          <w:p w14:paraId="615FE5AD"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Pajisja matëse elektrike e rrymës alternative - Kërkesa të veçanta - Pjesa 22: Matësit e palëvizshëm për energjinë aktive (klasat 0,2 S dhe 0,5 S)</w:t>
            </w:r>
          </w:p>
        </w:tc>
        <w:tc>
          <w:tcPr>
            <w:tcW w:w="557" w:type="pct"/>
            <w:gridSpan w:val="3"/>
          </w:tcPr>
          <w:p w14:paraId="36FB0B52"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2005</w:t>
            </w:r>
          </w:p>
        </w:tc>
        <w:tc>
          <w:tcPr>
            <w:tcW w:w="512" w:type="pct"/>
          </w:tcPr>
          <w:p w14:paraId="57EE0ABA"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Fp</w:t>
            </w:r>
          </w:p>
        </w:tc>
      </w:tr>
      <w:tr w:rsidR="00AB0931" w:rsidRPr="004B5200" w14:paraId="0127A36A" w14:textId="77777777" w:rsidTr="00AB0931">
        <w:trPr>
          <w:trHeight w:val="120"/>
        </w:trPr>
        <w:tc>
          <w:tcPr>
            <w:tcW w:w="342" w:type="pct"/>
            <w:tcMar>
              <w:top w:w="0" w:type="dxa"/>
              <w:left w:w="56" w:type="dxa"/>
              <w:bottom w:w="113" w:type="dxa"/>
              <w:right w:w="56" w:type="dxa"/>
            </w:tcMar>
          </w:tcPr>
          <w:p w14:paraId="40BFA72A" w14:textId="77777777" w:rsidR="00AB0931" w:rsidRPr="004B5200" w:rsidRDefault="00AB0931" w:rsidP="006238DE">
            <w:pPr>
              <w:ind w:left="270"/>
              <w:jc w:val="both"/>
              <w:rPr>
                <w:rFonts w:ascii="Garamond" w:eastAsia="Calibri" w:hAnsi="Garamond" w:cs="Times New Roman"/>
              </w:rPr>
            </w:pPr>
          </w:p>
        </w:tc>
        <w:tc>
          <w:tcPr>
            <w:tcW w:w="1726" w:type="pct"/>
            <w:tcMar>
              <w:top w:w="0" w:type="dxa"/>
              <w:left w:w="56" w:type="dxa"/>
              <w:bottom w:w="113" w:type="dxa"/>
              <w:right w:w="56" w:type="dxa"/>
            </w:tcMar>
          </w:tcPr>
          <w:p w14:paraId="137CC011"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EN 62053-23:2003</w:t>
            </w:r>
          </w:p>
          <w:p w14:paraId="33E0FC6E" w14:textId="77777777" w:rsidR="00AB0931" w:rsidRPr="004B5200" w:rsidRDefault="00AB0931" w:rsidP="00AB0931">
            <w:pPr>
              <w:rPr>
                <w:rFonts w:ascii="Garamond" w:eastAsia="Calibri" w:hAnsi="Garamond" w:cs="Times New Roman"/>
              </w:rPr>
            </w:pPr>
          </w:p>
          <w:p w14:paraId="5940E0E6"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Electricity metering equipment (a.c.) - Particular requirements - Part 23: Static meters for reactive energy (classes 2 and 3)</w:t>
            </w:r>
          </w:p>
        </w:tc>
        <w:tc>
          <w:tcPr>
            <w:tcW w:w="1863" w:type="pct"/>
            <w:gridSpan w:val="2"/>
          </w:tcPr>
          <w:p w14:paraId="2900C8B3"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SSH EN 62053-23:2003</w:t>
            </w:r>
          </w:p>
          <w:p w14:paraId="1E203925" w14:textId="77777777" w:rsidR="00AB0931" w:rsidRPr="004B5200" w:rsidRDefault="00AB0931" w:rsidP="00AB0931">
            <w:pPr>
              <w:rPr>
                <w:rFonts w:ascii="Garamond" w:eastAsia="Calibri" w:hAnsi="Garamond" w:cs="Times New Roman"/>
              </w:rPr>
            </w:pPr>
          </w:p>
          <w:p w14:paraId="553D0A2B"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Pajisja matëse elektrike e rrymës alternative - Kërkesa të veçanta - Pjesa 23: Matësit e palëvizshëm për energjinë reaktive (klasat 2 dhe 3)</w:t>
            </w:r>
          </w:p>
        </w:tc>
        <w:tc>
          <w:tcPr>
            <w:tcW w:w="557" w:type="pct"/>
            <w:gridSpan w:val="3"/>
          </w:tcPr>
          <w:p w14:paraId="21BC09A3"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2005</w:t>
            </w:r>
          </w:p>
        </w:tc>
        <w:tc>
          <w:tcPr>
            <w:tcW w:w="512" w:type="pct"/>
          </w:tcPr>
          <w:p w14:paraId="45CA68EA"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Fp</w:t>
            </w:r>
          </w:p>
        </w:tc>
      </w:tr>
      <w:tr w:rsidR="00AB0931" w:rsidRPr="004B5200" w14:paraId="20ABFAD6" w14:textId="77777777" w:rsidTr="00AB0931">
        <w:trPr>
          <w:trHeight w:val="454"/>
        </w:trPr>
        <w:tc>
          <w:tcPr>
            <w:tcW w:w="342" w:type="pct"/>
            <w:tcMar>
              <w:top w:w="0" w:type="dxa"/>
              <w:left w:w="56" w:type="dxa"/>
              <w:bottom w:w="113" w:type="dxa"/>
              <w:right w:w="56" w:type="dxa"/>
            </w:tcMar>
          </w:tcPr>
          <w:p w14:paraId="68B4DB25" w14:textId="77777777" w:rsidR="00AB0931" w:rsidRPr="004B5200" w:rsidRDefault="00AB0931" w:rsidP="006238DE">
            <w:pPr>
              <w:ind w:left="270"/>
              <w:jc w:val="both"/>
              <w:rPr>
                <w:rFonts w:ascii="Garamond" w:eastAsia="Calibri" w:hAnsi="Garamond" w:cs="Times New Roman"/>
              </w:rPr>
            </w:pPr>
          </w:p>
        </w:tc>
        <w:tc>
          <w:tcPr>
            <w:tcW w:w="1726" w:type="pct"/>
            <w:tcMar>
              <w:top w:w="0" w:type="dxa"/>
              <w:left w:w="56" w:type="dxa"/>
              <w:bottom w:w="113" w:type="dxa"/>
              <w:right w:w="56" w:type="dxa"/>
            </w:tcMar>
          </w:tcPr>
          <w:p w14:paraId="7D47F8C6"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EN 62054-11:2004</w:t>
            </w:r>
          </w:p>
          <w:p w14:paraId="4D1FC388" w14:textId="77777777" w:rsidR="00AB0931" w:rsidRPr="004B5200" w:rsidRDefault="00AB0931" w:rsidP="00AB0931">
            <w:pPr>
              <w:rPr>
                <w:rFonts w:ascii="Garamond" w:eastAsia="Calibri" w:hAnsi="Garamond" w:cs="Times New Roman"/>
              </w:rPr>
            </w:pPr>
          </w:p>
          <w:p w14:paraId="569D1F22"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Electricity metering (a.c.) - Tariff and load control - Part 11: Particular requirements for electronic ripple control receivers</w:t>
            </w:r>
          </w:p>
        </w:tc>
        <w:tc>
          <w:tcPr>
            <w:tcW w:w="1863" w:type="pct"/>
            <w:gridSpan w:val="2"/>
          </w:tcPr>
          <w:p w14:paraId="64C03650"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SSH EN 62054-11:2004</w:t>
            </w:r>
          </w:p>
          <w:p w14:paraId="3CF08889" w14:textId="77777777" w:rsidR="00AB0931" w:rsidRPr="004B5200" w:rsidRDefault="00AB0931" w:rsidP="00AB0931">
            <w:pPr>
              <w:rPr>
                <w:rFonts w:ascii="Garamond" w:eastAsia="Calibri" w:hAnsi="Garamond" w:cs="Times New Roman"/>
              </w:rPr>
            </w:pPr>
          </w:p>
          <w:p w14:paraId="72B2B1B4"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Matja e rrymës alternative - Kontrolli I ngarkesës dhe tarifës - Pjesa 11: Kërkesat e veçanta për marrësit e kontrollit elektronik të valëzimit</w:t>
            </w:r>
          </w:p>
        </w:tc>
        <w:tc>
          <w:tcPr>
            <w:tcW w:w="557" w:type="pct"/>
            <w:gridSpan w:val="3"/>
          </w:tcPr>
          <w:p w14:paraId="4C584099"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2008</w:t>
            </w:r>
          </w:p>
        </w:tc>
        <w:tc>
          <w:tcPr>
            <w:tcW w:w="512" w:type="pct"/>
          </w:tcPr>
          <w:p w14:paraId="70B3114F"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Fp</w:t>
            </w:r>
          </w:p>
        </w:tc>
      </w:tr>
      <w:tr w:rsidR="00AB0931" w:rsidRPr="004B5200" w14:paraId="4CE6886C" w14:textId="77777777" w:rsidTr="00AB0931">
        <w:trPr>
          <w:trHeight w:val="454"/>
        </w:trPr>
        <w:tc>
          <w:tcPr>
            <w:tcW w:w="342" w:type="pct"/>
            <w:tcMar>
              <w:top w:w="0" w:type="dxa"/>
              <w:left w:w="56" w:type="dxa"/>
              <w:bottom w:w="113" w:type="dxa"/>
              <w:right w:w="56" w:type="dxa"/>
            </w:tcMar>
          </w:tcPr>
          <w:p w14:paraId="00C2B664" w14:textId="77777777" w:rsidR="00AB0931" w:rsidRPr="004B5200" w:rsidRDefault="00AB0931" w:rsidP="006238DE">
            <w:pPr>
              <w:ind w:left="270"/>
              <w:jc w:val="both"/>
              <w:rPr>
                <w:rFonts w:ascii="Garamond" w:eastAsia="Calibri" w:hAnsi="Garamond" w:cs="Times New Roman"/>
              </w:rPr>
            </w:pPr>
          </w:p>
        </w:tc>
        <w:tc>
          <w:tcPr>
            <w:tcW w:w="1726" w:type="pct"/>
            <w:tcMar>
              <w:top w:w="0" w:type="dxa"/>
              <w:left w:w="56" w:type="dxa"/>
              <w:bottom w:w="113" w:type="dxa"/>
              <w:right w:w="56" w:type="dxa"/>
            </w:tcMar>
          </w:tcPr>
          <w:p w14:paraId="48DBDB37"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EN 62054-21:2004</w:t>
            </w:r>
          </w:p>
          <w:p w14:paraId="3575B25C" w14:textId="77777777" w:rsidR="00AB0931" w:rsidRPr="004B5200" w:rsidRDefault="00AB0931" w:rsidP="00AB0931">
            <w:pPr>
              <w:rPr>
                <w:rFonts w:ascii="Garamond" w:eastAsia="Calibri" w:hAnsi="Garamond" w:cs="Times New Roman"/>
              </w:rPr>
            </w:pPr>
          </w:p>
          <w:p w14:paraId="7F484F81"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Electricity metering (a.c.) - Tariff and load control - Part 21: Particular requirements for time switches</w:t>
            </w:r>
          </w:p>
        </w:tc>
        <w:tc>
          <w:tcPr>
            <w:tcW w:w="1863" w:type="pct"/>
            <w:gridSpan w:val="2"/>
          </w:tcPr>
          <w:p w14:paraId="141F1123"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SSH EN 62054-21:2004</w:t>
            </w:r>
          </w:p>
          <w:p w14:paraId="06E11634" w14:textId="77777777" w:rsidR="00AB0931" w:rsidRPr="004B5200" w:rsidRDefault="00AB0931" w:rsidP="00AB0931">
            <w:pPr>
              <w:rPr>
                <w:rFonts w:ascii="Garamond" w:eastAsia="Calibri" w:hAnsi="Garamond" w:cs="Times New Roman"/>
              </w:rPr>
            </w:pPr>
          </w:p>
          <w:p w14:paraId="041D7BFF"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Matja e rrymës alternative - Kontrolli i ngarkesës dhe tarifës - Pjesa 21: Kërkesat e veçanta për çelësat kohorë</w:t>
            </w:r>
          </w:p>
        </w:tc>
        <w:tc>
          <w:tcPr>
            <w:tcW w:w="557" w:type="pct"/>
            <w:gridSpan w:val="3"/>
          </w:tcPr>
          <w:p w14:paraId="7A2A9477"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2008</w:t>
            </w:r>
          </w:p>
        </w:tc>
        <w:tc>
          <w:tcPr>
            <w:tcW w:w="512" w:type="pct"/>
          </w:tcPr>
          <w:p w14:paraId="4E8E873A"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Fp</w:t>
            </w:r>
          </w:p>
        </w:tc>
      </w:tr>
      <w:tr w:rsidR="00AB0931" w:rsidRPr="004B5200" w14:paraId="48C05D4C" w14:textId="77777777" w:rsidTr="00AB0931">
        <w:trPr>
          <w:trHeight w:val="454"/>
        </w:trPr>
        <w:tc>
          <w:tcPr>
            <w:tcW w:w="342" w:type="pct"/>
            <w:tcMar>
              <w:top w:w="0" w:type="dxa"/>
              <w:left w:w="56" w:type="dxa"/>
              <w:bottom w:w="113" w:type="dxa"/>
              <w:right w:w="56" w:type="dxa"/>
            </w:tcMar>
          </w:tcPr>
          <w:p w14:paraId="430C7498" w14:textId="77777777" w:rsidR="00AB0931" w:rsidRPr="004B5200" w:rsidRDefault="00AB0931" w:rsidP="006238DE">
            <w:pPr>
              <w:ind w:left="270"/>
              <w:jc w:val="both"/>
              <w:rPr>
                <w:rFonts w:ascii="Garamond" w:eastAsia="Calibri" w:hAnsi="Garamond" w:cs="Times New Roman"/>
              </w:rPr>
            </w:pPr>
          </w:p>
        </w:tc>
        <w:tc>
          <w:tcPr>
            <w:tcW w:w="1726" w:type="pct"/>
            <w:tcMar>
              <w:top w:w="0" w:type="dxa"/>
              <w:left w:w="56" w:type="dxa"/>
              <w:bottom w:w="113" w:type="dxa"/>
              <w:right w:w="56" w:type="dxa"/>
            </w:tcMar>
          </w:tcPr>
          <w:p w14:paraId="4FE1D17F"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EN 62135-2:2008</w:t>
            </w:r>
          </w:p>
          <w:p w14:paraId="252ECCA8" w14:textId="77777777" w:rsidR="00AB0931" w:rsidRPr="004B5200" w:rsidRDefault="00AB0931" w:rsidP="00AB0931">
            <w:pPr>
              <w:rPr>
                <w:rFonts w:ascii="Garamond" w:eastAsia="Calibri" w:hAnsi="Garamond" w:cs="Times New Roman"/>
              </w:rPr>
            </w:pPr>
          </w:p>
          <w:p w14:paraId="0F6E0281"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Resistance welding equipment - Part 2: Electromagnetic compatibility (EMC) requirements</w:t>
            </w:r>
          </w:p>
        </w:tc>
        <w:tc>
          <w:tcPr>
            <w:tcW w:w="1863" w:type="pct"/>
            <w:gridSpan w:val="2"/>
          </w:tcPr>
          <w:p w14:paraId="0A62CE8E" w14:textId="77777777" w:rsidR="00AB0931" w:rsidRPr="004B5200" w:rsidRDefault="00AB0931" w:rsidP="00AB0931">
            <w:pPr>
              <w:rPr>
                <w:rFonts w:ascii="Garamond" w:eastAsia="Times New Roman" w:hAnsi="Garamond" w:cs="Times New Roman"/>
              </w:rPr>
            </w:pPr>
            <w:r w:rsidRPr="004B5200">
              <w:rPr>
                <w:rFonts w:ascii="Garamond" w:eastAsia="Times New Roman" w:hAnsi="Garamond" w:cs="Times New Roman"/>
              </w:rPr>
              <w:t>SSH EN 62135-2:2008</w:t>
            </w:r>
          </w:p>
          <w:p w14:paraId="0B9AE033" w14:textId="77777777" w:rsidR="00AB0931" w:rsidRPr="004B5200" w:rsidRDefault="00AB0931" w:rsidP="00AB0931">
            <w:pPr>
              <w:rPr>
                <w:rFonts w:ascii="Garamond" w:eastAsia="Times New Roman" w:hAnsi="Garamond" w:cs="Times New Roman"/>
              </w:rPr>
            </w:pPr>
          </w:p>
          <w:p w14:paraId="4F97CA5C" w14:textId="77777777" w:rsidR="00AB0931" w:rsidRPr="004B5200" w:rsidRDefault="00AB0931" w:rsidP="00AB0931">
            <w:pPr>
              <w:rPr>
                <w:rFonts w:ascii="Garamond" w:eastAsia="Times New Roman" w:hAnsi="Garamond" w:cs="Times New Roman"/>
              </w:rPr>
            </w:pPr>
            <w:r w:rsidRPr="004B5200">
              <w:rPr>
                <w:rFonts w:ascii="Garamond" w:eastAsia="Times New Roman" w:hAnsi="Garamond" w:cs="Times New Roman"/>
              </w:rPr>
              <w:t>Pajisje për saldimin me rezistencë - Pjesa 2: Kërkesat për përputhshmërinë elektromagnetike</w:t>
            </w:r>
          </w:p>
        </w:tc>
        <w:tc>
          <w:tcPr>
            <w:tcW w:w="557" w:type="pct"/>
            <w:gridSpan w:val="3"/>
          </w:tcPr>
          <w:p w14:paraId="0D3B105B" w14:textId="77777777" w:rsidR="00AB0931" w:rsidRPr="004B5200" w:rsidRDefault="00AB0931" w:rsidP="00AB0931">
            <w:pPr>
              <w:jc w:val="center"/>
              <w:rPr>
                <w:rFonts w:ascii="Garamond" w:eastAsia="Times New Roman" w:hAnsi="Garamond" w:cs="Times New Roman"/>
              </w:rPr>
            </w:pPr>
            <w:r w:rsidRPr="004B5200">
              <w:rPr>
                <w:rFonts w:ascii="Garamond" w:eastAsia="Times New Roman" w:hAnsi="Garamond" w:cs="Times New Roman"/>
              </w:rPr>
              <w:t>2008</w:t>
            </w:r>
          </w:p>
        </w:tc>
        <w:tc>
          <w:tcPr>
            <w:tcW w:w="512" w:type="pct"/>
          </w:tcPr>
          <w:p w14:paraId="2DEF19DF"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Fp</w:t>
            </w:r>
          </w:p>
        </w:tc>
      </w:tr>
      <w:tr w:rsidR="00AB0931" w:rsidRPr="004B5200" w14:paraId="037C1D13" w14:textId="77777777" w:rsidTr="00AB0931">
        <w:trPr>
          <w:trHeight w:val="454"/>
        </w:trPr>
        <w:tc>
          <w:tcPr>
            <w:tcW w:w="342" w:type="pct"/>
            <w:tcMar>
              <w:top w:w="0" w:type="dxa"/>
              <w:left w:w="56" w:type="dxa"/>
              <w:bottom w:w="113" w:type="dxa"/>
              <w:right w:w="56" w:type="dxa"/>
            </w:tcMar>
          </w:tcPr>
          <w:p w14:paraId="16C80BEC" w14:textId="77777777" w:rsidR="00AB0931" w:rsidRPr="004B5200" w:rsidRDefault="00AB0931" w:rsidP="006238DE">
            <w:pPr>
              <w:ind w:left="270"/>
              <w:jc w:val="both"/>
              <w:rPr>
                <w:rFonts w:ascii="Garamond" w:eastAsia="Calibri" w:hAnsi="Garamond" w:cs="Times New Roman"/>
              </w:rPr>
            </w:pPr>
          </w:p>
        </w:tc>
        <w:tc>
          <w:tcPr>
            <w:tcW w:w="1726" w:type="pct"/>
            <w:tcMar>
              <w:top w:w="0" w:type="dxa"/>
              <w:left w:w="56" w:type="dxa"/>
              <w:bottom w:w="113" w:type="dxa"/>
              <w:right w:w="56" w:type="dxa"/>
            </w:tcMar>
          </w:tcPr>
          <w:p w14:paraId="137E1203"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EN 62310-2:2007</w:t>
            </w:r>
          </w:p>
          <w:p w14:paraId="6685B62F" w14:textId="77777777" w:rsidR="00AB0931" w:rsidRPr="004B5200" w:rsidRDefault="00AB0931" w:rsidP="00AB0931">
            <w:pPr>
              <w:rPr>
                <w:rFonts w:ascii="Garamond" w:eastAsia="Calibri" w:hAnsi="Garamond" w:cs="Times New Roman"/>
              </w:rPr>
            </w:pPr>
          </w:p>
          <w:p w14:paraId="32AB12A6"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Static transfer systems (STS) - Part 2: Electromagnetic compatibility (EMC) requirements</w:t>
            </w:r>
          </w:p>
        </w:tc>
        <w:tc>
          <w:tcPr>
            <w:tcW w:w="1863" w:type="pct"/>
            <w:gridSpan w:val="2"/>
          </w:tcPr>
          <w:p w14:paraId="67F74185" w14:textId="77777777" w:rsidR="00AB0931" w:rsidRPr="004B5200" w:rsidRDefault="00AB0931" w:rsidP="00AB0931">
            <w:pPr>
              <w:rPr>
                <w:rFonts w:ascii="Garamond" w:eastAsia="Times New Roman" w:hAnsi="Garamond" w:cs="Times New Roman"/>
              </w:rPr>
            </w:pPr>
            <w:r w:rsidRPr="004B5200">
              <w:rPr>
                <w:rFonts w:ascii="Garamond" w:eastAsia="Times New Roman" w:hAnsi="Garamond" w:cs="Times New Roman"/>
              </w:rPr>
              <w:t>SSH EN 62310-2:2007</w:t>
            </w:r>
          </w:p>
          <w:p w14:paraId="139975A5" w14:textId="77777777" w:rsidR="00AB0931" w:rsidRPr="004B5200" w:rsidRDefault="00AB0931" w:rsidP="00AB0931">
            <w:pPr>
              <w:rPr>
                <w:rFonts w:ascii="Garamond" w:eastAsia="Times New Roman" w:hAnsi="Garamond" w:cs="Times New Roman"/>
              </w:rPr>
            </w:pPr>
          </w:p>
          <w:p w14:paraId="0142E4C1" w14:textId="77777777" w:rsidR="00AB0931" w:rsidRPr="004B5200" w:rsidRDefault="00AB0931" w:rsidP="00AB0931">
            <w:pPr>
              <w:rPr>
                <w:rFonts w:ascii="Garamond" w:eastAsia="Times New Roman" w:hAnsi="Garamond" w:cs="Times New Roman"/>
              </w:rPr>
            </w:pPr>
            <w:r w:rsidRPr="004B5200">
              <w:rPr>
                <w:rFonts w:ascii="Garamond" w:eastAsia="Times New Roman" w:hAnsi="Garamond" w:cs="Times New Roman"/>
              </w:rPr>
              <w:t>Sistemet e transferimit statik (STS) - Pjesa 2: Kërkesat e përputhshmërisë elektromagnetike (EMC)</w:t>
            </w:r>
          </w:p>
        </w:tc>
        <w:tc>
          <w:tcPr>
            <w:tcW w:w="557" w:type="pct"/>
            <w:gridSpan w:val="3"/>
          </w:tcPr>
          <w:p w14:paraId="7E4E8139" w14:textId="77777777" w:rsidR="00AB0931" w:rsidRPr="004B5200" w:rsidRDefault="00AB0931" w:rsidP="00AB0931">
            <w:pPr>
              <w:jc w:val="center"/>
              <w:rPr>
                <w:rFonts w:ascii="Garamond" w:eastAsia="Times New Roman" w:hAnsi="Garamond" w:cs="Times New Roman"/>
              </w:rPr>
            </w:pPr>
            <w:r w:rsidRPr="004B5200">
              <w:rPr>
                <w:rFonts w:ascii="Garamond" w:eastAsia="Times New Roman" w:hAnsi="Garamond" w:cs="Times New Roman"/>
              </w:rPr>
              <w:t>2008</w:t>
            </w:r>
          </w:p>
        </w:tc>
        <w:tc>
          <w:tcPr>
            <w:tcW w:w="512" w:type="pct"/>
          </w:tcPr>
          <w:p w14:paraId="24C061FE"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Fp</w:t>
            </w:r>
          </w:p>
        </w:tc>
      </w:tr>
      <w:tr w:rsidR="00AB0931" w:rsidRPr="004B5200" w14:paraId="130745E9" w14:textId="77777777" w:rsidTr="00AB0931">
        <w:trPr>
          <w:trHeight w:val="454"/>
        </w:trPr>
        <w:tc>
          <w:tcPr>
            <w:tcW w:w="342" w:type="pct"/>
            <w:tcMar>
              <w:top w:w="0" w:type="dxa"/>
              <w:left w:w="56" w:type="dxa"/>
              <w:bottom w:w="113" w:type="dxa"/>
              <w:right w:w="56" w:type="dxa"/>
            </w:tcMar>
          </w:tcPr>
          <w:p w14:paraId="4B742689" w14:textId="77777777" w:rsidR="00AB0931" w:rsidRPr="004B5200" w:rsidRDefault="00AB0931" w:rsidP="006238DE">
            <w:pPr>
              <w:ind w:left="270"/>
              <w:jc w:val="both"/>
              <w:rPr>
                <w:rFonts w:ascii="Garamond" w:eastAsia="Calibri" w:hAnsi="Garamond" w:cs="Times New Roman"/>
              </w:rPr>
            </w:pPr>
          </w:p>
        </w:tc>
        <w:tc>
          <w:tcPr>
            <w:tcW w:w="1726" w:type="pct"/>
            <w:tcMar>
              <w:top w:w="0" w:type="dxa"/>
              <w:left w:w="56" w:type="dxa"/>
              <w:bottom w:w="113" w:type="dxa"/>
              <w:right w:w="56" w:type="dxa"/>
            </w:tcMar>
          </w:tcPr>
          <w:p w14:paraId="41F73E4B"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EN 62423:2012</w:t>
            </w:r>
          </w:p>
          <w:p w14:paraId="451DABFF" w14:textId="77777777" w:rsidR="00AB0931" w:rsidRPr="004B5200" w:rsidRDefault="00AB0931" w:rsidP="00AB0931">
            <w:pPr>
              <w:rPr>
                <w:rFonts w:ascii="Garamond" w:eastAsia="Calibri" w:hAnsi="Garamond" w:cs="Times New Roman"/>
              </w:rPr>
            </w:pPr>
          </w:p>
          <w:p w14:paraId="1E5C2CEE"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Type F and type B residual current operated circuit-breakers with and without integral overcurrent protection for household and similar uses</w:t>
            </w:r>
          </w:p>
        </w:tc>
        <w:tc>
          <w:tcPr>
            <w:tcW w:w="1863" w:type="pct"/>
            <w:gridSpan w:val="2"/>
          </w:tcPr>
          <w:p w14:paraId="51347163"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SSH EN 62423:2012</w:t>
            </w:r>
          </w:p>
          <w:p w14:paraId="63EED561" w14:textId="77777777" w:rsidR="00AB0931" w:rsidRPr="004B5200" w:rsidRDefault="00AB0931" w:rsidP="00AB0931">
            <w:pPr>
              <w:rPr>
                <w:rFonts w:ascii="Garamond" w:eastAsia="Calibri" w:hAnsi="Garamond" w:cs="Times New Roman"/>
              </w:rPr>
            </w:pPr>
          </w:p>
          <w:p w14:paraId="5C7CD216"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Ndërprerësit e qarkut të tipit B dhe F që operojnë me rrymë mbetëse, me ose pa mbrojtje të integruar nga mbi rryma, për përdorime shtëpiake dhe të ngjashme me të</w:t>
            </w:r>
          </w:p>
        </w:tc>
        <w:tc>
          <w:tcPr>
            <w:tcW w:w="557" w:type="pct"/>
            <w:gridSpan w:val="3"/>
          </w:tcPr>
          <w:p w14:paraId="3B948CC1"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2013</w:t>
            </w:r>
          </w:p>
        </w:tc>
        <w:tc>
          <w:tcPr>
            <w:tcW w:w="512" w:type="pct"/>
          </w:tcPr>
          <w:p w14:paraId="4CE89E21"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Fp</w:t>
            </w:r>
          </w:p>
        </w:tc>
      </w:tr>
      <w:tr w:rsidR="00AB0931" w:rsidRPr="004B5200" w14:paraId="1F0852C3" w14:textId="77777777" w:rsidTr="00AB0931">
        <w:trPr>
          <w:trHeight w:val="454"/>
        </w:trPr>
        <w:tc>
          <w:tcPr>
            <w:tcW w:w="342" w:type="pct"/>
            <w:tcMar>
              <w:top w:w="0" w:type="dxa"/>
              <w:left w:w="56" w:type="dxa"/>
              <w:bottom w:w="113" w:type="dxa"/>
              <w:right w:w="56" w:type="dxa"/>
            </w:tcMar>
          </w:tcPr>
          <w:p w14:paraId="1911C108" w14:textId="77777777" w:rsidR="00AB0931" w:rsidRPr="004B5200" w:rsidRDefault="00AB0931" w:rsidP="006238DE">
            <w:pPr>
              <w:ind w:left="270"/>
              <w:jc w:val="both"/>
              <w:rPr>
                <w:rFonts w:ascii="Garamond" w:eastAsia="Calibri" w:hAnsi="Garamond" w:cs="Times New Roman"/>
              </w:rPr>
            </w:pPr>
          </w:p>
        </w:tc>
        <w:tc>
          <w:tcPr>
            <w:tcW w:w="1726" w:type="pct"/>
            <w:tcMar>
              <w:top w:w="0" w:type="dxa"/>
              <w:left w:w="56" w:type="dxa"/>
              <w:bottom w:w="113" w:type="dxa"/>
              <w:right w:w="56" w:type="dxa"/>
            </w:tcMar>
          </w:tcPr>
          <w:p w14:paraId="59270B06"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EN 62586-1:2014</w:t>
            </w:r>
          </w:p>
          <w:p w14:paraId="49DECB15" w14:textId="77777777" w:rsidR="00AB0931" w:rsidRPr="004B5200" w:rsidRDefault="00AB0931" w:rsidP="00AB0931">
            <w:pPr>
              <w:rPr>
                <w:rFonts w:ascii="Garamond" w:eastAsia="Calibri" w:hAnsi="Garamond" w:cs="Times New Roman"/>
              </w:rPr>
            </w:pPr>
          </w:p>
          <w:p w14:paraId="0321BFAC"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Power quality measurement in power supply systems - Part 1: Power quality instruments (PQI)</w:t>
            </w:r>
          </w:p>
        </w:tc>
        <w:tc>
          <w:tcPr>
            <w:tcW w:w="1863" w:type="pct"/>
            <w:gridSpan w:val="2"/>
          </w:tcPr>
          <w:p w14:paraId="40C2D132"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SSH EN 62586-1:2014</w:t>
            </w:r>
          </w:p>
          <w:p w14:paraId="0CE04F59" w14:textId="77777777" w:rsidR="00AB0931" w:rsidRPr="004B5200" w:rsidRDefault="00AB0931" w:rsidP="00AB0931">
            <w:pPr>
              <w:rPr>
                <w:rFonts w:ascii="Garamond" w:eastAsia="Calibri" w:hAnsi="Garamond" w:cs="Times New Roman"/>
              </w:rPr>
            </w:pPr>
          </w:p>
          <w:p w14:paraId="1450CE32"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Matja e cilësisë së fuqisë në sistemet e furnizimit me energji elektrike - Pjesa 1: Instrumentet e cilësisë së fuqisë (PQI)</w:t>
            </w:r>
          </w:p>
        </w:tc>
        <w:tc>
          <w:tcPr>
            <w:tcW w:w="557" w:type="pct"/>
            <w:gridSpan w:val="3"/>
          </w:tcPr>
          <w:p w14:paraId="7B0304DD"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2015</w:t>
            </w:r>
          </w:p>
        </w:tc>
        <w:tc>
          <w:tcPr>
            <w:tcW w:w="512" w:type="pct"/>
          </w:tcPr>
          <w:p w14:paraId="3DDE9509"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Fp</w:t>
            </w:r>
          </w:p>
        </w:tc>
      </w:tr>
      <w:tr w:rsidR="00AB0931" w:rsidRPr="004B5200" w14:paraId="31E81C36" w14:textId="77777777" w:rsidTr="00AB0931">
        <w:trPr>
          <w:trHeight w:val="454"/>
        </w:trPr>
        <w:tc>
          <w:tcPr>
            <w:tcW w:w="342" w:type="pct"/>
            <w:tcMar>
              <w:top w:w="0" w:type="dxa"/>
              <w:left w:w="56" w:type="dxa"/>
              <w:bottom w:w="113" w:type="dxa"/>
              <w:right w:w="56" w:type="dxa"/>
            </w:tcMar>
          </w:tcPr>
          <w:p w14:paraId="1D5BCA2D" w14:textId="77777777" w:rsidR="00AB0931" w:rsidRPr="004B5200" w:rsidRDefault="00AB0931" w:rsidP="006238DE">
            <w:pPr>
              <w:ind w:left="270"/>
              <w:jc w:val="both"/>
              <w:rPr>
                <w:rFonts w:ascii="Garamond" w:eastAsia="Calibri" w:hAnsi="Garamond" w:cs="Times New Roman"/>
              </w:rPr>
            </w:pPr>
          </w:p>
        </w:tc>
        <w:tc>
          <w:tcPr>
            <w:tcW w:w="1726" w:type="pct"/>
            <w:tcMar>
              <w:top w:w="0" w:type="dxa"/>
              <w:left w:w="56" w:type="dxa"/>
              <w:bottom w:w="113" w:type="dxa"/>
              <w:right w:w="56" w:type="dxa"/>
            </w:tcMar>
          </w:tcPr>
          <w:p w14:paraId="6567D0D3"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EN 62586-2:2014</w:t>
            </w:r>
          </w:p>
          <w:p w14:paraId="5AC31C7F" w14:textId="77777777" w:rsidR="00AB0931" w:rsidRPr="004B5200" w:rsidRDefault="00AB0931" w:rsidP="00AB0931">
            <w:pPr>
              <w:rPr>
                <w:rFonts w:ascii="Garamond" w:eastAsia="Calibri" w:hAnsi="Garamond" w:cs="Times New Roman"/>
              </w:rPr>
            </w:pPr>
          </w:p>
          <w:p w14:paraId="0A2918EB"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Power quality measurement in power supply systems - Part 2: Functional tests and uncertainty requirements</w:t>
            </w:r>
          </w:p>
        </w:tc>
        <w:tc>
          <w:tcPr>
            <w:tcW w:w="1863" w:type="pct"/>
            <w:gridSpan w:val="2"/>
          </w:tcPr>
          <w:p w14:paraId="65ADAE9C"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SSH EN 62586-2:2014</w:t>
            </w:r>
          </w:p>
          <w:p w14:paraId="53107C33" w14:textId="77777777" w:rsidR="00AB0931" w:rsidRPr="004B5200" w:rsidRDefault="00AB0931" w:rsidP="00AB0931">
            <w:pPr>
              <w:tabs>
                <w:tab w:val="left" w:pos="930"/>
              </w:tabs>
              <w:rPr>
                <w:rFonts w:ascii="Garamond" w:eastAsia="Calibri" w:hAnsi="Garamond" w:cs="Times New Roman"/>
              </w:rPr>
            </w:pPr>
          </w:p>
          <w:p w14:paraId="3A798F16" w14:textId="77777777" w:rsidR="00AB0931" w:rsidRPr="004B5200" w:rsidRDefault="00AB0931" w:rsidP="00AB0931">
            <w:pPr>
              <w:tabs>
                <w:tab w:val="left" w:pos="930"/>
              </w:tabs>
              <w:rPr>
                <w:rFonts w:ascii="Garamond" w:eastAsia="Calibri" w:hAnsi="Garamond" w:cs="Times New Roman"/>
              </w:rPr>
            </w:pPr>
            <w:r w:rsidRPr="004B5200">
              <w:rPr>
                <w:rFonts w:ascii="Garamond" w:eastAsia="Calibri" w:hAnsi="Garamond" w:cs="Times New Roman"/>
              </w:rPr>
              <w:t>Matja e cilësisë së fuqisë në sistemet e furnizimit me energji elektrike - Pjesa 2: Provat funksionale dhe kërkesat e pasigurisë</w:t>
            </w:r>
          </w:p>
        </w:tc>
        <w:tc>
          <w:tcPr>
            <w:tcW w:w="557" w:type="pct"/>
            <w:gridSpan w:val="3"/>
          </w:tcPr>
          <w:p w14:paraId="647321AC"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2015</w:t>
            </w:r>
          </w:p>
        </w:tc>
        <w:tc>
          <w:tcPr>
            <w:tcW w:w="512" w:type="pct"/>
          </w:tcPr>
          <w:p w14:paraId="2FDFA5CB"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Fp</w:t>
            </w:r>
          </w:p>
        </w:tc>
      </w:tr>
      <w:tr w:rsidR="00AB0931" w:rsidRPr="004B5200" w14:paraId="7D27AE32" w14:textId="77777777" w:rsidTr="00AB0931">
        <w:trPr>
          <w:trHeight w:val="454"/>
        </w:trPr>
        <w:tc>
          <w:tcPr>
            <w:tcW w:w="342" w:type="pct"/>
            <w:tcMar>
              <w:top w:w="0" w:type="dxa"/>
              <w:left w:w="56" w:type="dxa"/>
              <w:bottom w:w="113" w:type="dxa"/>
              <w:right w:w="56" w:type="dxa"/>
            </w:tcMar>
          </w:tcPr>
          <w:p w14:paraId="308F17B0" w14:textId="77777777" w:rsidR="00AB0931" w:rsidRPr="004B5200" w:rsidRDefault="00AB0931" w:rsidP="006238DE">
            <w:pPr>
              <w:ind w:left="270"/>
              <w:jc w:val="both"/>
              <w:rPr>
                <w:rFonts w:ascii="Garamond" w:eastAsia="Calibri" w:hAnsi="Garamond" w:cs="Times New Roman"/>
              </w:rPr>
            </w:pPr>
          </w:p>
        </w:tc>
        <w:tc>
          <w:tcPr>
            <w:tcW w:w="1726" w:type="pct"/>
            <w:tcMar>
              <w:top w:w="0" w:type="dxa"/>
              <w:left w:w="56" w:type="dxa"/>
              <w:bottom w:w="113" w:type="dxa"/>
              <w:right w:w="56" w:type="dxa"/>
            </w:tcMar>
          </w:tcPr>
          <w:p w14:paraId="7C8C8D21"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EN 62606:2013</w:t>
            </w:r>
          </w:p>
          <w:p w14:paraId="370F3528" w14:textId="77777777" w:rsidR="00AB0931" w:rsidRPr="004B5200" w:rsidRDefault="00AB0931" w:rsidP="00AB0931">
            <w:pPr>
              <w:rPr>
                <w:rFonts w:ascii="Garamond" w:eastAsia="Calibri" w:hAnsi="Garamond" w:cs="Times New Roman"/>
              </w:rPr>
            </w:pPr>
          </w:p>
          <w:p w14:paraId="5D771745"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General requirements for arc fault detection devices</w:t>
            </w:r>
          </w:p>
        </w:tc>
        <w:tc>
          <w:tcPr>
            <w:tcW w:w="1863" w:type="pct"/>
            <w:gridSpan w:val="2"/>
          </w:tcPr>
          <w:p w14:paraId="3CC4A6CE"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SSH EN 62606:2013</w:t>
            </w:r>
          </w:p>
          <w:p w14:paraId="5F400686" w14:textId="77777777" w:rsidR="00AB0931" w:rsidRPr="004B5200" w:rsidRDefault="00AB0931" w:rsidP="00AB0931">
            <w:pPr>
              <w:rPr>
                <w:rFonts w:ascii="Garamond" w:eastAsia="Calibri" w:hAnsi="Garamond" w:cs="Times New Roman"/>
              </w:rPr>
            </w:pPr>
          </w:p>
          <w:p w14:paraId="36472CC7"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Kërkesa të përgjithshme për pajisjet për zbulimin e defektit të harkut</w:t>
            </w:r>
          </w:p>
        </w:tc>
        <w:tc>
          <w:tcPr>
            <w:tcW w:w="557" w:type="pct"/>
            <w:gridSpan w:val="3"/>
          </w:tcPr>
          <w:p w14:paraId="638DAFEC"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2014</w:t>
            </w:r>
          </w:p>
        </w:tc>
        <w:tc>
          <w:tcPr>
            <w:tcW w:w="512" w:type="pct"/>
          </w:tcPr>
          <w:p w14:paraId="4DA2E493"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Fp</w:t>
            </w:r>
          </w:p>
        </w:tc>
      </w:tr>
      <w:tr w:rsidR="00AB0931" w:rsidRPr="004B5200" w14:paraId="3E9C5122" w14:textId="77777777" w:rsidTr="00AB0931">
        <w:trPr>
          <w:trHeight w:val="454"/>
        </w:trPr>
        <w:tc>
          <w:tcPr>
            <w:tcW w:w="342" w:type="pct"/>
            <w:tcMar>
              <w:top w:w="0" w:type="dxa"/>
              <w:left w:w="56" w:type="dxa"/>
              <w:bottom w:w="113" w:type="dxa"/>
              <w:right w:w="56" w:type="dxa"/>
            </w:tcMar>
          </w:tcPr>
          <w:p w14:paraId="7652A959" w14:textId="77777777" w:rsidR="00AB0931" w:rsidRPr="004B5200" w:rsidRDefault="00AB0931" w:rsidP="006238DE">
            <w:pPr>
              <w:ind w:left="270"/>
              <w:jc w:val="both"/>
              <w:rPr>
                <w:rFonts w:ascii="Garamond" w:eastAsia="Calibri" w:hAnsi="Garamond" w:cs="Times New Roman"/>
              </w:rPr>
            </w:pPr>
          </w:p>
        </w:tc>
        <w:tc>
          <w:tcPr>
            <w:tcW w:w="1726" w:type="pct"/>
            <w:tcMar>
              <w:top w:w="0" w:type="dxa"/>
              <w:left w:w="56" w:type="dxa"/>
              <w:bottom w:w="113" w:type="dxa"/>
              <w:right w:w="56" w:type="dxa"/>
            </w:tcMar>
          </w:tcPr>
          <w:p w14:paraId="5C37BED4"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EN 300 386 V1.6.1</w:t>
            </w:r>
          </w:p>
          <w:p w14:paraId="61A0C2D3" w14:textId="77777777" w:rsidR="00AB0931" w:rsidRPr="004B5200" w:rsidRDefault="00AB0931" w:rsidP="00AB0931">
            <w:pPr>
              <w:rPr>
                <w:rFonts w:ascii="Garamond" w:eastAsia="Calibri" w:hAnsi="Garamond" w:cs="Times New Roman"/>
              </w:rPr>
            </w:pPr>
          </w:p>
          <w:p w14:paraId="6F5F037F"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Electromagnetic compatibility and Radio spectrum Matters (ERM); Telecommunication network equipment; ElectroMagnetic Compatibility (EMC) requirements</w:t>
            </w:r>
          </w:p>
        </w:tc>
        <w:tc>
          <w:tcPr>
            <w:tcW w:w="1863" w:type="pct"/>
            <w:gridSpan w:val="2"/>
          </w:tcPr>
          <w:p w14:paraId="2B162017" w14:textId="77777777" w:rsidR="00AB0931" w:rsidRPr="004B5200" w:rsidRDefault="00AB0931" w:rsidP="00AB0931">
            <w:pPr>
              <w:rPr>
                <w:rFonts w:ascii="Garamond" w:eastAsia="Times New Roman" w:hAnsi="Garamond" w:cs="Times New Roman"/>
              </w:rPr>
            </w:pPr>
            <w:r w:rsidRPr="004B5200">
              <w:rPr>
                <w:rFonts w:ascii="Garamond" w:eastAsia="Times New Roman" w:hAnsi="Garamond" w:cs="Times New Roman"/>
              </w:rPr>
              <w:t>SSH EN 300 386 V1.6.1</w:t>
            </w:r>
          </w:p>
          <w:p w14:paraId="0AD9DD10" w14:textId="77777777" w:rsidR="00AB0931" w:rsidRPr="004B5200" w:rsidRDefault="00AB0931" w:rsidP="00AB0931">
            <w:pPr>
              <w:rPr>
                <w:rFonts w:ascii="Garamond" w:eastAsia="Times New Roman" w:hAnsi="Garamond" w:cs="Times New Roman"/>
              </w:rPr>
            </w:pPr>
            <w:r w:rsidRPr="004B5200">
              <w:rPr>
                <w:rFonts w:ascii="Garamond" w:eastAsia="Times New Roman" w:hAnsi="Garamond" w:cs="Times New Roman"/>
              </w:rPr>
              <w:t xml:space="preserve"> </w:t>
            </w:r>
          </w:p>
          <w:p w14:paraId="630265F5" w14:textId="77777777" w:rsidR="00AB0931" w:rsidRPr="004B5200" w:rsidRDefault="00AB0931" w:rsidP="00AB0931">
            <w:pPr>
              <w:rPr>
                <w:rFonts w:ascii="Garamond" w:eastAsia="Times New Roman" w:hAnsi="Garamond" w:cs="Times New Roman"/>
              </w:rPr>
            </w:pPr>
            <w:r w:rsidRPr="004B5200">
              <w:rPr>
                <w:rFonts w:ascii="Garamond" w:eastAsia="Times New Roman" w:hAnsi="Garamond" w:cs="Times New Roman"/>
              </w:rPr>
              <w:t>Çështje të përputhshmërisë elektromagnetike dhe të spektrit të radios (ERM); Pajisje të rrjetit të telekomunikacionit; Kërkesat e përputhshmërisë elektromagnetike (EMC)</w:t>
            </w:r>
          </w:p>
        </w:tc>
        <w:tc>
          <w:tcPr>
            <w:tcW w:w="557" w:type="pct"/>
            <w:gridSpan w:val="3"/>
          </w:tcPr>
          <w:p w14:paraId="6E0E5C37"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2013</w:t>
            </w:r>
          </w:p>
        </w:tc>
        <w:tc>
          <w:tcPr>
            <w:tcW w:w="512" w:type="pct"/>
          </w:tcPr>
          <w:p w14:paraId="37F49F9E"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Fp</w:t>
            </w:r>
          </w:p>
        </w:tc>
      </w:tr>
      <w:tr w:rsidR="00AB0931" w:rsidRPr="004B5200" w14:paraId="2AE1A16C" w14:textId="77777777" w:rsidTr="00AB0931">
        <w:trPr>
          <w:trHeight w:val="454"/>
        </w:trPr>
        <w:tc>
          <w:tcPr>
            <w:tcW w:w="342" w:type="pct"/>
            <w:tcMar>
              <w:top w:w="0" w:type="dxa"/>
              <w:left w:w="56" w:type="dxa"/>
              <w:bottom w:w="113" w:type="dxa"/>
              <w:right w:w="56" w:type="dxa"/>
            </w:tcMar>
          </w:tcPr>
          <w:p w14:paraId="0DE14BF0" w14:textId="77777777" w:rsidR="00AB0931" w:rsidRPr="004B5200" w:rsidRDefault="00AB0931" w:rsidP="006238DE">
            <w:pPr>
              <w:ind w:left="270"/>
              <w:jc w:val="both"/>
              <w:rPr>
                <w:rFonts w:ascii="Garamond" w:eastAsia="Calibri" w:hAnsi="Garamond" w:cs="Times New Roman"/>
              </w:rPr>
            </w:pPr>
          </w:p>
        </w:tc>
        <w:tc>
          <w:tcPr>
            <w:tcW w:w="1726" w:type="pct"/>
            <w:tcMar>
              <w:top w:w="0" w:type="dxa"/>
              <w:left w:w="56" w:type="dxa"/>
              <w:bottom w:w="113" w:type="dxa"/>
              <w:right w:w="56" w:type="dxa"/>
            </w:tcMar>
          </w:tcPr>
          <w:p w14:paraId="172AEDB6"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EN 301 489-1 V1.9.2</w:t>
            </w:r>
          </w:p>
          <w:p w14:paraId="64EE2972" w14:textId="77777777" w:rsidR="00AB0931" w:rsidRPr="004B5200" w:rsidRDefault="00AB0931" w:rsidP="00AB0931">
            <w:pPr>
              <w:rPr>
                <w:rFonts w:ascii="Garamond" w:eastAsia="Calibri" w:hAnsi="Garamond" w:cs="Times New Roman"/>
              </w:rPr>
            </w:pPr>
          </w:p>
          <w:p w14:paraId="1FB8DB73"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Electromagnetic compatibility and Radio spectrum Matters (ERM); ElectroMagnetic Compatibility (EMC) standard for radio equipment and services; Part 1: Common technical requirements</w:t>
            </w:r>
          </w:p>
        </w:tc>
        <w:tc>
          <w:tcPr>
            <w:tcW w:w="1863" w:type="pct"/>
            <w:gridSpan w:val="2"/>
          </w:tcPr>
          <w:p w14:paraId="11C786DF" w14:textId="77777777" w:rsidR="00AB0931" w:rsidRPr="004B5200" w:rsidRDefault="00AB0931" w:rsidP="00AB0931">
            <w:pPr>
              <w:rPr>
                <w:rFonts w:ascii="Garamond" w:eastAsia="Times New Roman" w:hAnsi="Garamond" w:cs="Times New Roman"/>
              </w:rPr>
            </w:pPr>
            <w:r w:rsidRPr="004B5200">
              <w:rPr>
                <w:rFonts w:ascii="Garamond" w:eastAsia="Times New Roman" w:hAnsi="Garamond" w:cs="Times New Roman"/>
              </w:rPr>
              <w:t>SSH EN 301 489-1 V1.9.2</w:t>
            </w:r>
          </w:p>
          <w:p w14:paraId="2E8DE66A" w14:textId="77777777" w:rsidR="00AB0931" w:rsidRPr="004B5200" w:rsidRDefault="00AB0931" w:rsidP="00AB0931">
            <w:pPr>
              <w:rPr>
                <w:rFonts w:ascii="Garamond" w:eastAsia="Times New Roman" w:hAnsi="Garamond" w:cs="Times New Roman"/>
              </w:rPr>
            </w:pPr>
            <w:r w:rsidRPr="004B5200">
              <w:rPr>
                <w:rFonts w:ascii="Garamond" w:eastAsia="Times New Roman" w:hAnsi="Garamond" w:cs="Times New Roman"/>
              </w:rPr>
              <w:t xml:space="preserve"> </w:t>
            </w:r>
          </w:p>
          <w:p w14:paraId="14CD3C57" w14:textId="77777777" w:rsidR="00AB0931" w:rsidRPr="004B5200" w:rsidRDefault="00AB0931" w:rsidP="00AB0931">
            <w:pPr>
              <w:rPr>
                <w:rFonts w:ascii="Garamond" w:eastAsia="Times New Roman" w:hAnsi="Garamond" w:cs="Times New Roman"/>
              </w:rPr>
            </w:pPr>
            <w:r w:rsidRPr="004B5200">
              <w:rPr>
                <w:rFonts w:ascii="Garamond" w:eastAsia="Times New Roman" w:hAnsi="Garamond" w:cs="Times New Roman"/>
              </w:rPr>
              <w:t>Çështje të përputhshmërisë elektromagnetike dhe të spektrit të radios (ERM); Standard i përputhshmërisë elektromagnetike (EMC) për pajisjet dhe shërbimet radio; Pjesa 1: Kërkesat teknike të përgjithshme</w:t>
            </w:r>
          </w:p>
        </w:tc>
        <w:tc>
          <w:tcPr>
            <w:tcW w:w="557" w:type="pct"/>
            <w:gridSpan w:val="3"/>
          </w:tcPr>
          <w:p w14:paraId="20908231"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2013</w:t>
            </w:r>
          </w:p>
        </w:tc>
        <w:tc>
          <w:tcPr>
            <w:tcW w:w="512" w:type="pct"/>
          </w:tcPr>
          <w:p w14:paraId="62DF4832"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Fp</w:t>
            </w:r>
          </w:p>
        </w:tc>
      </w:tr>
      <w:tr w:rsidR="00AB0931" w:rsidRPr="004B5200" w14:paraId="7732FD3B" w14:textId="77777777" w:rsidTr="00AB0931">
        <w:trPr>
          <w:trHeight w:val="390"/>
        </w:trPr>
        <w:tc>
          <w:tcPr>
            <w:tcW w:w="342" w:type="pct"/>
            <w:tcMar>
              <w:top w:w="0" w:type="dxa"/>
              <w:left w:w="56" w:type="dxa"/>
              <w:bottom w:w="113" w:type="dxa"/>
              <w:right w:w="56" w:type="dxa"/>
            </w:tcMar>
          </w:tcPr>
          <w:p w14:paraId="2CFA7E5B" w14:textId="77777777" w:rsidR="00AB0931" w:rsidRPr="004B5200" w:rsidRDefault="00AB0931" w:rsidP="006238DE">
            <w:pPr>
              <w:ind w:left="270"/>
              <w:jc w:val="both"/>
              <w:rPr>
                <w:rFonts w:ascii="Garamond" w:eastAsia="Calibri" w:hAnsi="Garamond" w:cs="Times New Roman"/>
              </w:rPr>
            </w:pPr>
          </w:p>
        </w:tc>
        <w:tc>
          <w:tcPr>
            <w:tcW w:w="1726" w:type="pct"/>
            <w:tcMar>
              <w:top w:w="0" w:type="dxa"/>
              <w:left w:w="56" w:type="dxa"/>
              <w:bottom w:w="113" w:type="dxa"/>
              <w:right w:w="56" w:type="dxa"/>
            </w:tcMar>
          </w:tcPr>
          <w:p w14:paraId="20CE45E6"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EN 301 489-34 V1.4.1</w:t>
            </w:r>
          </w:p>
          <w:p w14:paraId="245C3E0E" w14:textId="77777777" w:rsidR="00AB0931" w:rsidRPr="004B5200" w:rsidRDefault="00AB0931" w:rsidP="00AB0931">
            <w:pPr>
              <w:rPr>
                <w:rFonts w:ascii="Garamond" w:eastAsia="Calibri" w:hAnsi="Garamond" w:cs="Times New Roman"/>
              </w:rPr>
            </w:pPr>
          </w:p>
          <w:p w14:paraId="01C56D17" w14:textId="77777777" w:rsidR="00AB0931" w:rsidRPr="004B5200" w:rsidRDefault="00AB0931" w:rsidP="00AB0931">
            <w:pPr>
              <w:rPr>
                <w:rFonts w:ascii="Garamond" w:eastAsia="Calibri" w:hAnsi="Garamond" w:cs="Times New Roman"/>
              </w:rPr>
            </w:pPr>
            <w:r w:rsidRPr="004B5200">
              <w:rPr>
                <w:rFonts w:ascii="Garamond" w:eastAsia="Calibri" w:hAnsi="Garamond" w:cs="Times New Roman"/>
              </w:rPr>
              <w:t>Electromagnetic compatibility and Radio spectrum Matters (ERM); ElectroMagnetic Compatibility (EMC) standard for radio equipment and services; Part 34: Specific conditions for External Power Supply (EPS) for mobile phones</w:t>
            </w:r>
          </w:p>
        </w:tc>
        <w:tc>
          <w:tcPr>
            <w:tcW w:w="1863" w:type="pct"/>
            <w:gridSpan w:val="2"/>
          </w:tcPr>
          <w:p w14:paraId="0DF6C235" w14:textId="77777777" w:rsidR="00AB0931" w:rsidRPr="004B5200" w:rsidRDefault="00AB0931" w:rsidP="00AB0931">
            <w:pPr>
              <w:rPr>
                <w:rFonts w:ascii="Garamond" w:eastAsia="Times New Roman" w:hAnsi="Garamond" w:cs="Times New Roman"/>
              </w:rPr>
            </w:pPr>
            <w:r w:rsidRPr="004B5200">
              <w:rPr>
                <w:rFonts w:ascii="Garamond" w:eastAsia="Times New Roman" w:hAnsi="Garamond" w:cs="Times New Roman"/>
              </w:rPr>
              <w:t>SSH EN 301 489-34 V1.4.1</w:t>
            </w:r>
          </w:p>
          <w:p w14:paraId="4E851D3C" w14:textId="77777777" w:rsidR="00AB0931" w:rsidRPr="004B5200" w:rsidRDefault="00AB0931" w:rsidP="00AB0931">
            <w:pPr>
              <w:rPr>
                <w:rFonts w:ascii="Garamond" w:eastAsia="Times New Roman" w:hAnsi="Garamond" w:cs="Times New Roman"/>
              </w:rPr>
            </w:pPr>
          </w:p>
          <w:p w14:paraId="63BF5731" w14:textId="77777777" w:rsidR="00AB0931" w:rsidRPr="004B5200" w:rsidRDefault="00AB0931" w:rsidP="00AB0931">
            <w:pPr>
              <w:rPr>
                <w:rFonts w:ascii="Garamond" w:eastAsia="Times New Roman" w:hAnsi="Garamond" w:cs="Times New Roman"/>
              </w:rPr>
            </w:pPr>
            <w:r w:rsidRPr="004B5200">
              <w:rPr>
                <w:rFonts w:ascii="Garamond" w:eastAsia="Times New Roman" w:hAnsi="Garamond" w:cs="Times New Roman"/>
              </w:rPr>
              <w:t>Çështje të përputhshmërisë elektromagnetike dhe të spektrit të radios (ERM); Standard i përputhshmërisë elektromagnetike (EMC) për pajisjet dhe shërbimet radio; Pjesa 34: Kushtet specifike për furnizimin nga jashtë me fuqi (EPS) për telefonat e lëvizshëm</w:t>
            </w:r>
          </w:p>
        </w:tc>
        <w:tc>
          <w:tcPr>
            <w:tcW w:w="557" w:type="pct"/>
            <w:gridSpan w:val="3"/>
          </w:tcPr>
          <w:p w14:paraId="3E80EF2F"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2014</w:t>
            </w:r>
          </w:p>
        </w:tc>
        <w:tc>
          <w:tcPr>
            <w:tcW w:w="512" w:type="pct"/>
          </w:tcPr>
          <w:p w14:paraId="7364A5A1" w14:textId="77777777" w:rsidR="00AB0931" w:rsidRPr="004B5200" w:rsidRDefault="00AB0931" w:rsidP="00AB0931">
            <w:pPr>
              <w:jc w:val="center"/>
              <w:rPr>
                <w:rFonts w:ascii="Garamond" w:eastAsia="Calibri" w:hAnsi="Garamond" w:cs="Times New Roman"/>
              </w:rPr>
            </w:pPr>
            <w:r w:rsidRPr="004B5200">
              <w:rPr>
                <w:rFonts w:ascii="Garamond" w:eastAsia="Calibri" w:hAnsi="Garamond" w:cs="Times New Roman"/>
              </w:rPr>
              <w:t>Fp</w:t>
            </w:r>
          </w:p>
        </w:tc>
      </w:tr>
    </w:tbl>
    <w:p w14:paraId="7A29C86D" w14:textId="77777777" w:rsidR="00AB0931" w:rsidRPr="004B5200" w:rsidRDefault="00AB0931" w:rsidP="00AB0931">
      <w:pPr>
        <w:rPr>
          <w:rFonts w:ascii="Garamond" w:eastAsia="Calibri" w:hAnsi="Garamond" w:cs="Times New Roman"/>
          <w:sz w:val="28"/>
          <w:szCs w:val="28"/>
        </w:rPr>
      </w:pPr>
    </w:p>
    <w:p w14:paraId="2FFAF183" w14:textId="77777777" w:rsidR="00AB0931" w:rsidRPr="004B5200" w:rsidRDefault="00AB0931" w:rsidP="00AB0931">
      <w:pPr>
        <w:tabs>
          <w:tab w:val="left" w:pos="9000"/>
        </w:tabs>
        <w:contextualSpacing/>
        <w:jc w:val="both"/>
        <w:rPr>
          <w:rFonts w:ascii="Garamond" w:eastAsia="Calibri" w:hAnsi="Garamond" w:cs="Times New Roman"/>
          <w:sz w:val="28"/>
          <w:szCs w:val="28"/>
        </w:rPr>
      </w:pPr>
    </w:p>
    <w:p w14:paraId="4910086E" w14:textId="77777777" w:rsidR="00AB0931" w:rsidRPr="004B5200" w:rsidRDefault="00AB0931" w:rsidP="00AB0931">
      <w:pPr>
        <w:rPr>
          <w:rFonts w:ascii="Garamond" w:hAnsi="Garamond" w:cs="Times New Roman"/>
          <w:sz w:val="28"/>
          <w:szCs w:val="28"/>
        </w:rPr>
      </w:pPr>
    </w:p>
    <w:p w14:paraId="158B7CB1" w14:textId="77777777" w:rsidR="001C311D" w:rsidRPr="004B5200" w:rsidRDefault="001C311D" w:rsidP="00166CA2">
      <w:pPr>
        <w:ind w:firstLine="284"/>
        <w:rPr>
          <w:rFonts w:ascii="Garamond" w:hAnsi="Garamond"/>
        </w:rPr>
      </w:pPr>
    </w:p>
    <w:sectPr w:rsidR="001C311D" w:rsidRPr="004B5200" w:rsidSect="001C311D">
      <w:headerReference w:type="default" r:id="rId16"/>
      <w:footerReference w:type="default" r:id="rId17"/>
      <w:pgSz w:w="11900" w:h="16840" w:code="9"/>
      <w:pgMar w:top="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E04101E" w14:textId="77777777" w:rsidR="00B71A7E" w:rsidRDefault="00B71A7E" w:rsidP="006C20D2">
      <w:r>
        <w:separator/>
      </w:r>
    </w:p>
  </w:endnote>
  <w:endnote w:type="continuationSeparator" w:id="0">
    <w:p w14:paraId="6D1931E1" w14:textId="77777777" w:rsidR="00B71A7E" w:rsidRDefault="00B71A7E" w:rsidP="006C20D2">
      <w:r>
        <w:continuationSeparator/>
      </w:r>
    </w:p>
  </w:endnote>
  <w:endnote w:type="continuationNotice" w:id="1">
    <w:p w14:paraId="38AFE119" w14:textId="77777777" w:rsidR="00B71A7E" w:rsidRDefault="00B71A7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Courier New">
    <w:panose1 w:val="02070309020205020404"/>
    <w:charset w:val="00"/>
    <w:family w:val="modern"/>
    <w:pitch w:val="fixed"/>
    <w:sig w:usb0="E0002EFF" w:usb1="C0007843" w:usb2="00000009" w:usb3="00000000" w:csb0="000001FF" w:csb1="00000000"/>
  </w:font>
  <w:font w:name="EUAlbertina">
    <w:altName w:val="EU Albertina"/>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EU Albertina">
    <w:altName w:val="Cambria"/>
    <w:panose1 w:val="00000000000000000000"/>
    <w:charset w:val="00"/>
    <w:family w:val="roman"/>
    <w:notTrueType/>
    <w:pitch w:val="default"/>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Garamond">
    <w:panose1 w:val="02020404030301010803"/>
    <w:charset w:val="00"/>
    <w:family w:val="roman"/>
    <w:pitch w:val="variable"/>
    <w:sig w:usb0="00000287" w:usb1="00000000" w:usb2="00000000" w:usb3="00000000" w:csb0="000000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65026868"/>
      <w:docPartObj>
        <w:docPartGallery w:val="Page Numbers (Bottom of Page)"/>
        <w:docPartUnique/>
      </w:docPartObj>
    </w:sdtPr>
    <w:sdtEndPr>
      <w:rPr>
        <w:noProof/>
      </w:rPr>
    </w:sdtEndPr>
    <w:sdtContent>
      <w:p w14:paraId="158B7CCA" w14:textId="77777777" w:rsidR="00B71A7E" w:rsidRDefault="00B71A7E">
        <w:pPr>
          <w:pStyle w:val="Footer"/>
          <w:jc w:val="right"/>
        </w:pPr>
        <w:r>
          <w:fldChar w:fldCharType="begin"/>
        </w:r>
        <w:r>
          <w:instrText xml:space="preserve"> PAGE   \* MERGEFORMAT </w:instrText>
        </w:r>
        <w:r>
          <w:fldChar w:fldCharType="separate"/>
        </w:r>
        <w:r w:rsidR="009F1B7B">
          <w:rPr>
            <w:noProof/>
          </w:rPr>
          <w:t>40</w:t>
        </w:r>
        <w:r>
          <w:rPr>
            <w:noProof/>
          </w:rPr>
          <w:fldChar w:fldCharType="end"/>
        </w:r>
      </w:p>
    </w:sdtContent>
  </w:sdt>
  <w:p w14:paraId="158B7CCB" w14:textId="77777777" w:rsidR="00B71A7E" w:rsidRDefault="00B71A7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DA61B0B" w14:textId="77777777" w:rsidR="00B71A7E" w:rsidRDefault="00B71A7E" w:rsidP="006C20D2">
      <w:r>
        <w:separator/>
      </w:r>
    </w:p>
  </w:footnote>
  <w:footnote w:type="continuationSeparator" w:id="0">
    <w:p w14:paraId="45D8CB93" w14:textId="77777777" w:rsidR="00B71A7E" w:rsidRDefault="00B71A7E" w:rsidP="006C20D2">
      <w:r>
        <w:continuationSeparator/>
      </w:r>
    </w:p>
  </w:footnote>
  <w:footnote w:type="continuationNotice" w:id="1">
    <w:p w14:paraId="01157B7B" w14:textId="77777777" w:rsidR="00B71A7E" w:rsidRDefault="00B71A7E"/>
  </w:footnote>
  <w:footnote w:id="2">
    <w:p w14:paraId="158B7CCC" w14:textId="77777777" w:rsidR="00B71A7E" w:rsidRPr="00166CA2" w:rsidRDefault="00B71A7E" w:rsidP="00AB3359">
      <w:pPr>
        <w:jc w:val="both"/>
        <w:rPr>
          <w:rFonts w:ascii="Garamond" w:hAnsi="Garamond"/>
          <w:i/>
          <w:iCs/>
          <w:spacing w:val="-1"/>
          <w:sz w:val="20"/>
          <w:szCs w:val="20"/>
          <w:lang w:val="en-US"/>
        </w:rPr>
      </w:pPr>
      <w:r w:rsidRPr="00166CA2">
        <w:rPr>
          <w:rStyle w:val="FootnoteReference"/>
          <w:rFonts w:ascii="Garamond" w:hAnsi="Garamond"/>
          <w:sz w:val="20"/>
          <w:szCs w:val="20"/>
        </w:rPr>
        <w:footnoteRef/>
      </w:r>
      <w:r w:rsidRPr="00166CA2">
        <w:rPr>
          <w:rFonts w:ascii="Garamond" w:hAnsi="Garamond"/>
          <w:sz w:val="20"/>
          <w:szCs w:val="20"/>
        </w:rPr>
        <w:t xml:space="preserve"> </w:t>
      </w:r>
      <w:r w:rsidRPr="00166CA2">
        <w:rPr>
          <w:rFonts w:ascii="Garamond" w:hAnsi="Garamond"/>
          <w:i/>
          <w:iCs/>
          <w:sz w:val="20"/>
          <w:szCs w:val="20"/>
        </w:rPr>
        <w:t>Ky vendim është përafruar pjesërisht me d</w:t>
      </w:r>
      <w:r w:rsidRPr="00166CA2">
        <w:rPr>
          <w:rFonts w:ascii="Garamond" w:hAnsi="Garamond"/>
          <w:i/>
          <w:iCs/>
          <w:spacing w:val="-1"/>
          <w:sz w:val="20"/>
          <w:szCs w:val="20"/>
          <w:lang w:val="it-IT"/>
        </w:rPr>
        <w:t xml:space="preserve">irektivën </w:t>
      </w:r>
      <w:r w:rsidRPr="00166CA2">
        <w:rPr>
          <w:rFonts w:ascii="Garamond" w:hAnsi="Garamond"/>
          <w:i/>
          <w:iCs/>
          <w:spacing w:val="-1"/>
          <w:sz w:val="20"/>
          <w:szCs w:val="20"/>
          <w:lang w:val="en-US"/>
        </w:rPr>
        <w:t>2014/30</w:t>
      </w:r>
      <w:r w:rsidRPr="00166CA2">
        <w:rPr>
          <w:rFonts w:ascii="Garamond" w:hAnsi="Garamond"/>
          <w:i/>
          <w:iCs/>
          <w:spacing w:val="-1"/>
          <w:sz w:val="20"/>
          <w:szCs w:val="20"/>
          <w:lang w:val="it-IT"/>
        </w:rPr>
        <w:t xml:space="preserve">/EU, të Parlamentit Evropian dhe të Këshillit, e datës 26 shkurt 2014, “Për harmonizimin e legjislacionit të shteteve anëtare në lidhje me përputhshmërinë </w:t>
      </w:r>
      <w:r w:rsidRPr="00166CA2">
        <w:rPr>
          <w:rFonts w:ascii="Garamond" w:hAnsi="Garamond"/>
          <w:i/>
          <w:iCs/>
          <w:spacing w:val="-1"/>
          <w:sz w:val="20"/>
          <w:szCs w:val="20"/>
          <w:lang w:val="en-US"/>
        </w:rPr>
        <w:t>elektromagnetike”.</w:t>
      </w:r>
    </w:p>
    <w:p w14:paraId="158B7CCD" w14:textId="12886627" w:rsidR="00B71A7E" w:rsidRPr="00166CA2" w:rsidRDefault="00B71A7E" w:rsidP="00AB3359">
      <w:pPr>
        <w:rPr>
          <w:rFonts w:ascii="Garamond" w:hAnsi="Garamond"/>
          <w:i/>
          <w:iCs/>
          <w:spacing w:val="-1"/>
          <w:sz w:val="20"/>
          <w:szCs w:val="20"/>
          <w:lang w:val="it-IT"/>
        </w:rPr>
      </w:pPr>
      <w:r w:rsidRPr="00166CA2">
        <w:rPr>
          <w:rFonts w:ascii="Garamond" w:hAnsi="Garamond"/>
          <w:i/>
          <w:iCs/>
          <w:spacing w:val="-1"/>
          <w:sz w:val="20"/>
          <w:szCs w:val="20"/>
          <w:lang w:val="it-IT"/>
        </w:rPr>
        <w:t>Numri CELEX  32014L0030, Numri i “Fletores zyrtare” l 96/79</w:t>
      </w:r>
      <w:r>
        <w:rPr>
          <w:rFonts w:ascii="Garamond" w:hAnsi="Garamond"/>
          <w:i/>
          <w:iCs/>
          <w:spacing w:val="-1"/>
          <w:sz w:val="20"/>
          <w:szCs w:val="20"/>
          <w:lang w:val="it-IT"/>
        </w:rPr>
        <w:t>.</w:t>
      </w:r>
    </w:p>
    <w:p w14:paraId="158B7CCE" w14:textId="77777777" w:rsidR="00B71A7E" w:rsidRPr="00631FBA" w:rsidRDefault="00B71A7E" w:rsidP="00AB3359">
      <w:pPr>
        <w:rPr>
          <w:rFonts w:ascii="Times New Roman" w:hAnsi="Times New Roman"/>
          <w:i/>
          <w:iCs/>
          <w:spacing w:val="-1"/>
          <w:sz w:val="20"/>
          <w:szCs w:val="20"/>
          <w:lang w:val="it-IT"/>
        </w:rPr>
      </w:pPr>
    </w:p>
    <w:p w14:paraId="158B7CCF" w14:textId="77777777" w:rsidR="00B71A7E" w:rsidRPr="00631FBA" w:rsidRDefault="00B71A7E" w:rsidP="00AB3359">
      <w:pPr>
        <w:pStyle w:val="FootnoteText"/>
        <w:rPr>
          <w:lang w:val="it-IT"/>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8B7CC9" w14:textId="77777777" w:rsidR="00B71A7E" w:rsidRDefault="00B71A7E">
    <w:pPr>
      <w:pStyle w:val="Header"/>
    </w:pP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66716B"/>
    <w:multiLevelType w:val="hybridMultilevel"/>
    <w:tmpl w:val="6A0CAD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D5528F"/>
    <w:multiLevelType w:val="hybridMultilevel"/>
    <w:tmpl w:val="311A0E88"/>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 w15:restartNumberingAfterBreak="0">
    <w:nsid w:val="0EE10B37"/>
    <w:multiLevelType w:val="hybridMultilevel"/>
    <w:tmpl w:val="08A4E0D2"/>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 w15:restartNumberingAfterBreak="0">
    <w:nsid w:val="116E6DEA"/>
    <w:multiLevelType w:val="hybridMultilevel"/>
    <w:tmpl w:val="C388F4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5BD20A6"/>
    <w:multiLevelType w:val="hybridMultilevel"/>
    <w:tmpl w:val="32844044"/>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5" w15:restartNumberingAfterBreak="0">
    <w:nsid w:val="19C665C0"/>
    <w:multiLevelType w:val="hybridMultilevel"/>
    <w:tmpl w:val="AA5C2A66"/>
    <w:lvl w:ilvl="0" w:tplc="C102FD26">
      <w:start w:val="1"/>
      <w:numFmt w:val="decimal"/>
      <w:lvlText w:val="%1."/>
      <w:lvlJc w:val="left"/>
      <w:pPr>
        <w:tabs>
          <w:tab w:val="num" w:pos="753"/>
        </w:tabs>
        <w:ind w:left="713" w:hanging="623"/>
      </w:pPr>
      <w:rPr>
        <w:rFonts w:cs="Times New Roman" w:hint="default"/>
      </w:rPr>
    </w:lvl>
    <w:lvl w:ilvl="1" w:tplc="04090019" w:tentative="1">
      <w:start w:val="1"/>
      <w:numFmt w:val="lowerLetter"/>
      <w:lvlText w:val="%2."/>
      <w:lvlJc w:val="left"/>
      <w:pPr>
        <w:tabs>
          <w:tab w:val="num" w:pos="1860"/>
        </w:tabs>
        <w:ind w:left="1860" w:hanging="360"/>
      </w:pPr>
      <w:rPr>
        <w:rFonts w:cs="Times New Roman"/>
      </w:rPr>
    </w:lvl>
    <w:lvl w:ilvl="2" w:tplc="0409001B" w:tentative="1">
      <w:start w:val="1"/>
      <w:numFmt w:val="lowerRoman"/>
      <w:lvlText w:val="%3."/>
      <w:lvlJc w:val="right"/>
      <w:pPr>
        <w:tabs>
          <w:tab w:val="num" w:pos="2580"/>
        </w:tabs>
        <w:ind w:left="2580" w:hanging="180"/>
      </w:pPr>
      <w:rPr>
        <w:rFonts w:cs="Times New Roman"/>
      </w:rPr>
    </w:lvl>
    <w:lvl w:ilvl="3" w:tplc="0409000F" w:tentative="1">
      <w:start w:val="1"/>
      <w:numFmt w:val="decimal"/>
      <w:lvlText w:val="%4."/>
      <w:lvlJc w:val="left"/>
      <w:pPr>
        <w:tabs>
          <w:tab w:val="num" w:pos="3300"/>
        </w:tabs>
        <w:ind w:left="3300" w:hanging="360"/>
      </w:pPr>
      <w:rPr>
        <w:rFonts w:cs="Times New Roman"/>
      </w:rPr>
    </w:lvl>
    <w:lvl w:ilvl="4" w:tplc="04090019" w:tentative="1">
      <w:start w:val="1"/>
      <w:numFmt w:val="lowerLetter"/>
      <w:lvlText w:val="%5."/>
      <w:lvlJc w:val="left"/>
      <w:pPr>
        <w:tabs>
          <w:tab w:val="num" w:pos="4020"/>
        </w:tabs>
        <w:ind w:left="4020" w:hanging="360"/>
      </w:pPr>
      <w:rPr>
        <w:rFonts w:cs="Times New Roman"/>
      </w:rPr>
    </w:lvl>
    <w:lvl w:ilvl="5" w:tplc="0409001B" w:tentative="1">
      <w:start w:val="1"/>
      <w:numFmt w:val="lowerRoman"/>
      <w:lvlText w:val="%6."/>
      <w:lvlJc w:val="right"/>
      <w:pPr>
        <w:tabs>
          <w:tab w:val="num" w:pos="4740"/>
        </w:tabs>
        <w:ind w:left="4740" w:hanging="180"/>
      </w:pPr>
      <w:rPr>
        <w:rFonts w:cs="Times New Roman"/>
      </w:rPr>
    </w:lvl>
    <w:lvl w:ilvl="6" w:tplc="0409000F" w:tentative="1">
      <w:start w:val="1"/>
      <w:numFmt w:val="decimal"/>
      <w:lvlText w:val="%7."/>
      <w:lvlJc w:val="left"/>
      <w:pPr>
        <w:tabs>
          <w:tab w:val="num" w:pos="5460"/>
        </w:tabs>
        <w:ind w:left="5460" w:hanging="360"/>
      </w:pPr>
      <w:rPr>
        <w:rFonts w:cs="Times New Roman"/>
      </w:rPr>
    </w:lvl>
    <w:lvl w:ilvl="7" w:tplc="04090019" w:tentative="1">
      <w:start w:val="1"/>
      <w:numFmt w:val="lowerLetter"/>
      <w:lvlText w:val="%8."/>
      <w:lvlJc w:val="left"/>
      <w:pPr>
        <w:tabs>
          <w:tab w:val="num" w:pos="6180"/>
        </w:tabs>
        <w:ind w:left="6180" w:hanging="360"/>
      </w:pPr>
      <w:rPr>
        <w:rFonts w:cs="Times New Roman"/>
      </w:rPr>
    </w:lvl>
    <w:lvl w:ilvl="8" w:tplc="0409001B" w:tentative="1">
      <w:start w:val="1"/>
      <w:numFmt w:val="lowerRoman"/>
      <w:lvlText w:val="%9."/>
      <w:lvlJc w:val="right"/>
      <w:pPr>
        <w:tabs>
          <w:tab w:val="num" w:pos="6900"/>
        </w:tabs>
        <w:ind w:left="6900" w:hanging="180"/>
      </w:pPr>
      <w:rPr>
        <w:rFonts w:cs="Times New Roman"/>
      </w:rPr>
    </w:lvl>
  </w:abstractNum>
  <w:abstractNum w:abstractNumId="6" w15:restartNumberingAfterBreak="0">
    <w:nsid w:val="1BEF5E6F"/>
    <w:multiLevelType w:val="hybridMultilevel"/>
    <w:tmpl w:val="04AA2CBA"/>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7" w15:restartNumberingAfterBreak="0">
    <w:nsid w:val="1E640F85"/>
    <w:multiLevelType w:val="hybridMultilevel"/>
    <w:tmpl w:val="C7323C42"/>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8" w15:restartNumberingAfterBreak="0">
    <w:nsid w:val="20771F3F"/>
    <w:multiLevelType w:val="hybridMultilevel"/>
    <w:tmpl w:val="2DAA534E"/>
    <w:lvl w:ilvl="0" w:tplc="C7406F7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165471B"/>
    <w:multiLevelType w:val="hybridMultilevel"/>
    <w:tmpl w:val="1FA4456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353C54"/>
    <w:multiLevelType w:val="hybridMultilevel"/>
    <w:tmpl w:val="EA86A2FE"/>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1" w15:restartNumberingAfterBreak="0">
    <w:nsid w:val="2EA82DDB"/>
    <w:multiLevelType w:val="hybridMultilevel"/>
    <w:tmpl w:val="6CC6688C"/>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313B6F26"/>
    <w:multiLevelType w:val="hybridMultilevel"/>
    <w:tmpl w:val="B91CF66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4375A80"/>
    <w:multiLevelType w:val="hybridMultilevel"/>
    <w:tmpl w:val="92C063C4"/>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4" w15:restartNumberingAfterBreak="0">
    <w:nsid w:val="39082A1C"/>
    <w:multiLevelType w:val="hybridMultilevel"/>
    <w:tmpl w:val="74C05AF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453B2421"/>
    <w:multiLevelType w:val="hybridMultilevel"/>
    <w:tmpl w:val="9378EB24"/>
    <w:lvl w:ilvl="0" w:tplc="74F8E7B2">
      <w:start w:val="1"/>
      <w:numFmt w:val="decimal"/>
      <w:lvlText w:val="%1."/>
      <w:lvlJc w:val="left"/>
      <w:pPr>
        <w:ind w:left="720" w:hanging="360"/>
      </w:pPr>
      <w:rPr>
        <w:rFonts w:ascii="Times New Roman" w:eastAsia="Calibr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A126877"/>
    <w:multiLevelType w:val="hybridMultilevel"/>
    <w:tmpl w:val="E44A6F0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A3D5055"/>
    <w:multiLevelType w:val="hybridMultilevel"/>
    <w:tmpl w:val="A94E93AA"/>
    <w:lvl w:ilvl="0" w:tplc="4E0475BE">
      <w:start w:val="1"/>
      <w:numFmt w:val="lowerLetter"/>
      <w:lvlText w:val="%1)"/>
      <w:lvlJc w:val="left"/>
      <w:pPr>
        <w:ind w:left="720" w:hanging="360"/>
      </w:pPr>
      <w:rPr>
        <w:rFonts w:ascii="Times New Roman" w:hAnsi="Times New Roman" w:cs="Times New Roman" w:hint="default"/>
        <w:color w:val="1A171C"/>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D9342C9"/>
    <w:multiLevelType w:val="hybridMultilevel"/>
    <w:tmpl w:val="B94C4014"/>
    <w:lvl w:ilvl="0" w:tplc="A15A8C42">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E012EFE"/>
    <w:multiLevelType w:val="hybridMultilevel"/>
    <w:tmpl w:val="1012E15A"/>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0" w15:restartNumberingAfterBreak="0">
    <w:nsid w:val="4E815E80"/>
    <w:multiLevelType w:val="hybridMultilevel"/>
    <w:tmpl w:val="484A8E74"/>
    <w:lvl w:ilvl="0" w:tplc="04090017">
      <w:start w:val="1"/>
      <w:numFmt w:val="lowerLetter"/>
      <w:lvlText w:val="%1)"/>
      <w:lvlJc w:val="left"/>
      <w:pPr>
        <w:ind w:left="783" w:hanging="360"/>
      </w:pPr>
    </w:lvl>
    <w:lvl w:ilvl="1" w:tplc="04090019" w:tentative="1">
      <w:start w:val="1"/>
      <w:numFmt w:val="lowerLetter"/>
      <w:lvlText w:val="%2."/>
      <w:lvlJc w:val="left"/>
      <w:pPr>
        <w:ind w:left="1503" w:hanging="360"/>
      </w:pPr>
    </w:lvl>
    <w:lvl w:ilvl="2" w:tplc="0409001B" w:tentative="1">
      <w:start w:val="1"/>
      <w:numFmt w:val="lowerRoman"/>
      <w:lvlText w:val="%3."/>
      <w:lvlJc w:val="right"/>
      <w:pPr>
        <w:ind w:left="2223" w:hanging="180"/>
      </w:pPr>
    </w:lvl>
    <w:lvl w:ilvl="3" w:tplc="0409000F" w:tentative="1">
      <w:start w:val="1"/>
      <w:numFmt w:val="decimal"/>
      <w:lvlText w:val="%4."/>
      <w:lvlJc w:val="left"/>
      <w:pPr>
        <w:ind w:left="2943" w:hanging="360"/>
      </w:pPr>
    </w:lvl>
    <w:lvl w:ilvl="4" w:tplc="04090019" w:tentative="1">
      <w:start w:val="1"/>
      <w:numFmt w:val="lowerLetter"/>
      <w:lvlText w:val="%5."/>
      <w:lvlJc w:val="left"/>
      <w:pPr>
        <w:ind w:left="3663" w:hanging="360"/>
      </w:pPr>
    </w:lvl>
    <w:lvl w:ilvl="5" w:tplc="0409001B" w:tentative="1">
      <w:start w:val="1"/>
      <w:numFmt w:val="lowerRoman"/>
      <w:lvlText w:val="%6."/>
      <w:lvlJc w:val="right"/>
      <w:pPr>
        <w:ind w:left="4383" w:hanging="180"/>
      </w:pPr>
    </w:lvl>
    <w:lvl w:ilvl="6" w:tplc="0409000F" w:tentative="1">
      <w:start w:val="1"/>
      <w:numFmt w:val="decimal"/>
      <w:lvlText w:val="%7."/>
      <w:lvlJc w:val="left"/>
      <w:pPr>
        <w:ind w:left="5103" w:hanging="360"/>
      </w:pPr>
    </w:lvl>
    <w:lvl w:ilvl="7" w:tplc="04090019" w:tentative="1">
      <w:start w:val="1"/>
      <w:numFmt w:val="lowerLetter"/>
      <w:lvlText w:val="%8."/>
      <w:lvlJc w:val="left"/>
      <w:pPr>
        <w:ind w:left="5823" w:hanging="360"/>
      </w:pPr>
    </w:lvl>
    <w:lvl w:ilvl="8" w:tplc="0409001B" w:tentative="1">
      <w:start w:val="1"/>
      <w:numFmt w:val="lowerRoman"/>
      <w:lvlText w:val="%9."/>
      <w:lvlJc w:val="right"/>
      <w:pPr>
        <w:ind w:left="6543" w:hanging="180"/>
      </w:pPr>
    </w:lvl>
  </w:abstractNum>
  <w:abstractNum w:abstractNumId="21" w15:restartNumberingAfterBreak="0">
    <w:nsid w:val="4E915988"/>
    <w:multiLevelType w:val="hybridMultilevel"/>
    <w:tmpl w:val="EB001F8A"/>
    <w:lvl w:ilvl="0" w:tplc="51E2D8CE">
      <w:start w:val="1"/>
      <w:numFmt w:val="decimal"/>
      <w:lvlText w:val="%1."/>
      <w:lvlJc w:val="left"/>
      <w:pPr>
        <w:ind w:left="360" w:hanging="360"/>
      </w:pPr>
      <w:rPr>
        <w:rFonts w:ascii="Times New Roman" w:hAnsi="Times New Roman" w:cs="Times New Roman" w:hint="default"/>
        <w:i w:val="0"/>
        <w:color w:val="auto"/>
        <w:sz w:val="28"/>
        <w:szCs w:val="28"/>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3EE18FC"/>
    <w:multiLevelType w:val="hybridMultilevel"/>
    <w:tmpl w:val="98626ACA"/>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3" w15:restartNumberingAfterBreak="0">
    <w:nsid w:val="54D542E2"/>
    <w:multiLevelType w:val="hybridMultilevel"/>
    <w:tmpl w:val="25DCF35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5B0128E"/>
    <w:multiLevelType w:val="hybridMultilevel"/>
    <w:tmpl w:val="12AEF17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C1C600F"/>
    <w:multiLevelType w:val="hybridMultilevel"/>
    <w:tmpl w:val="D794CF6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C3E06C3"/>
    <w:multiLevelType w:val="hybridMultilevel"/>
    <w:tmpl w:val="5C827C46"/>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7" w15:restartNumberingAfterBreak="0">
    <w:nsid w:val="5CEF1851"/>
    <w:multiLevelType w:val="hybridMultilevel"/>
    <w:tmpl w:val="31420A1A"/>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62FD5AD6"/>
    <w:multiLevelType w:val="hybridMultilevel"/>
    <w:tmpl w:val="274625CE"/>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683170AE"/>
    <w:multiLevelType w:val="hybridMultilevel"/>
    <w:tmpl w:val="7422BC9A"/>
    <w:lvl w:ilvl="0" w:tplc="EC4A7F84">
      <w:start w:val="1"/>
      <w:numFmt w:val="decimal"/>
      <w:lvlText w:val="%1."/>
      <w:lvlJc w:val="left"/>
      <w:pPr>
        <w:ind w:left="720" w:hanging="360"/>
      </w:pPr>
      <w:rPr>
        <w:b w:val="0"/>
        <w:strike w:val="0"/>
        <w:color w:val="auto"/>
      </w:rPr>
    </w:lvl>
    <w:lvl w:ilvl="1" w:tplc="04090017">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AF466F0"/>
    <w:multiLevelType w:val="hybridMultilevel"/>
    <w:tmpl w:val="68EC8CEC"/>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1" w15:restartNumberingAfterBreak="0">
    <w:nsid w:val="6CEA1DC8"/>
    <w:multiLevelType w:val="hybridMultilevel"/>
    <w:tmpl w:val="359C2C86"/>
    <w:lvl w:ilvl="0" w:tplc="041C000F">
      <w:start w:val="1"/>
      <w:numFmt w:val="decimal"/>
      <w:lvlText w:val="%1."/>
      <w:lvlJc w:val="left"/>
      <w:pPr>
        <w:ind w:left="720" w:hanging="360"/>
      </w:pPr>
      <w:rPr>
        <w:rFonts w:hint="default"/>
        <w:color w:val="auto"/>
      </w:r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2" w15:restartNumberingAfterBreak="0">
    <w:nsid w:val="70814383"/>
    <w:multiLevelType w:val="hybridMultilevel"/>
    <w:tmpl w:val="ED161766"/>
    <w:lvl w:ilvl="0" w:tplc="5492E22A">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70AD5B47"/>
    <w:multiLevelType w:val="hybridMultilevel"/>
    <w:tmpl w:val="88BE55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82908E7"/>
    <w:multiLevelType w:val="hybridMultilevel"/>
    <w:tmpl w:val="6F0A2B3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F471D6C"/>
    <w:multiLevelType w:val="hybridMultilevel"/>
    <w:tmpl w:val="A4E803B2"/>
    <w:lvl w:ilvl="0" w:tplc="1F38EEAC">
      <w:start w:val="1"/>
      <w:numFmt w:val="decimal"/>
      <w:lvlText w:val="%1."/>
      <w:lvlJc w:val="left"/>
      <w:pPr>
        <w:ind w:left="720" w:hanging="360"/>
      </w:pPr>
      <w:rPr>
        <w:rFonts w:ascii="Times New Roman" w:hAnsi="Times New Roman" w:cs="Times New Roman"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9"/>
  </w:num>
  <w:num w:numId="2">
    <w:abstractNumId w:val="17"/>
  </w:num>
  <w:num w:numId="3">
    <w:abstractNumId w:val="11"/>
  </w:num>
  <w:num w:numId="4">
    <w:abstractNumId w:val="24"/>
  </w:num>
  <w:num w:numId="5">
    <w:abstractNumId w:val="32"/>
  </w:num>
  <w:num w:numId="6">
    <w:abstractNumId w:val="8"/>
  </w:num>
  <w:num w:numId="7">
    <w:abstractNumId w:val="3"/>
  </w:num>
  <w:num w:numId="8">
    <w:abstractNumId w:val="33"/>
  </w:num>
  <w:num w:numId="9">
    <w:abstractNumId w:val="28"/>
  </w:num>
  <w:num w:numId="10">
    <w:abstractNumId w:val="16"/>
  </w:num>
  <w:num w:numId="11">
    <w:abstractNumId w:val="34"/>
  </w:num>
  <w:num w:numId="12">
    <w:abstractNumId w:val="20"/>
  </w:num>
  <w:num w:numId="13">
    <w:abstractNumId w:val="23"/>
  </w:num>
  <w:num w:numId="14">
    <w:abstractNumId w:val="12"/>
  </w:num>
  <w:num w:numId="15">
    <w:abstractNumId w:val="14"/>
  </w:num>
  <w:num w:numId="16">
    <w:abstractNumId w:val="27"/>
  </w:num>
  <w:num w:numId="17">
    <w:abstractNumId w:val="15"/>
  </w:num>
  <w:num w:numId="18">
    <w:abstractNumId w:val="9"/>
  </w:num>
  <w:num w:numId="19">
    <w:abstractNumId w:val="25"/>
  </w:num>
  <w:num w:numId="20">
    <w:abstractNumId w:val="5"/>
  </w:num>
  <w:num w:numId="21">
    <w:abstractNumId w:val="0"/>
  </w:num>
  <w:num w:numId="22">
    <w:abstractNumId w:val="21"/>
  </w:num>
  <w:num w:numId="23">
    <w:abstractNumId w:val="18"/>
  </w:num>
  <w:num w:numId="24">
    <w:abstractNumId w:val="35"/>
  </w:num>
  <w:num w:numId="25">
    <w:abstractNumId w:val="2"/>
  </w:num>
  <w:num w:numId="26">
    <w:abstractNumId w:val="31"/>
  </w:num>
  <w:num w:numId="27">
    <w:abstractNumId w:val="26"/>
  </w:num>
  <w:num w:numId="28">
    <w:abstractNumId w:val="6"/>
  </w:num>
  <w:num w:numId="29">
    <w:abstractNumId w:val="19"/>
  </w:num>
  <w:num w:numId="30">
    <w:abstractNumId w:val="7"/>
  </w:num>
  <w:num w:numId="31">
    <w:abstractNumId w:val="30"/>
  </w:num>
  <w:num w:numId="32">
    <w:abstractNumId w:val="10"/>
  </w:num>
  <w:num w:numId="33">
    <w:abstractNumId w:val="4"/>
  </w:num>
  <w:num w:numId="34">
    <w:abstractNumId w:val="1"/>
  </w:num>
  <w:num w:numId="35">
    <w:abstractNumId w:val="13"/>
  </w:num>
  <w:num w:numId="36">
    <w:abstractNumId w:val="22"/>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24DD"/>
    <w:rsid w:val="00000DE8"/>
    <w:rsid w:val="00001AE6"/>
    <w:rsid w:val="00003E71"/>
    <w:rsid w:val="000107CB"/>
    <w:rsid w:val="00017966"/>
    <w:rsid w:val="000210AD"/>
    <w:rsid w:val="000212A4"/>
    <w:rsid w:val="000238A2"/>
    <w:rsid w:val="00025D06"/>
    <w:rsid w:val="0004360E"/>
    <w:rsid w:val="0005085E"/>
    <w:rsid w:val="00050BAA"/>
    <w:rsid w:val="0005198E"/>
    <w:rsid w:val="0005305D"/>
    <w:rsid w:val="00056F72"/>
    <w:rsid w:val="00057E1B"/>
    <w:rsid w:val="000612EE"/>
    <w:rsid w:val="0006176B"/>
    <w:rsid w:val="000619F0"/>
    <w:rsid w:val="00062409"/>
    <w:rsid w:val="00062A86"/>
    <w:rsid w:val="00066C23"/>
    <w:rsid w:val="00073AD6"/>
    <w:rsid w:val="00077823"/>
    <w:rsid w:val="00081EC8"/>
    <w:rsid w:val="0008376F"/>
    <w:rsid w:val="00085390"/>
    <w:rsid w:val="00090B92"/>
    <w:rsid w:val="00092AE2"/>
    <w:rsid w:val="00094029"/>
    <w:rsid w:val="00094B91"/>
    <w:rsid w:val="000A15A5"/>
    <w:rsid w:val="000A246A"/>
    <w:rsid w:val="000B44AE"/>
    <w:rsid w:val="000B6686"/>
    <w:rsid w:val="000B6C96"/>
    <w:rsid w:val="000C33CA"/>
    <w:rsid w:val="000C3F3F"/>
    <w:rsid w:val="000D0BF8"/>
    <w:rsid w:val="000D61AA"/>
    <w:rsid w:val="000D7ACE"/>
    <w:rsid w:val="000E7670"/>
    <w:rsid w:val="00110F12"/>
    <w:rsid w:val="0011298E"/>
    <w:rsid w:val="00120B99"/>
    <w:rsid w:val="0013086C"/>
    <w:rsid w:val="00132EB7"/>
    <w:rsid w:val="00132FB1"/>
    <w:rsid w:val="001342F6"/>
    <w:rsid w:val="00136C48"/>
    <w:rsid w:val="00146165"/>
    <w:rsid w:val="00146C72"/>
    <w:rsid w:val="00152132"/>
    <w:rsid w:val="00152AFD"/>
    <w:rsid w:val="00152FB1"/>
    <w:rsid w:val="00154064"/>
    <w:rsid w:val="00160FF9"/>
    <w:rsid w:val="001616F8"/>
    <w:rsid w:val="00164B44"/>
    <w:rsid w:val="00166CA2"/>
    <w:rsid w:val="001700E4"/>
    <w:rsid w:val="00172B4D"/>
    <w:rsid w:val="00174229"/>
    <w:rsid w:val="00174FF4"/>
    <w:rsid w:val="00175B7B"/>
    <w:rsid w:val="001778E8"/>
    <w:rsid w:val="001811D1"/>
    <w:rsid w:val="00185E7A"/>
    <w:rsid w:val="001876F7"/>
    <w:rsid w:val="00195917"/>
    <w:rsid w:val="001A0F31"/>
    <w:rsid w:val="001A1DE3"/>
    <w:rsid w:val="001A4CE3"/>
    <w:rsid w:val="001B31AC"/>
    <w:rsid w:val="001C311D"/>
    <w:rsid w:val="001D1C70"/>
    <w:rsid w:val="001D30FF"/>
    <w:rsid w:val="001D73DA"/>
    <w:rsid w:val="001E5FFC"/>
    <w:rsid w:val="001F520F"/>
    <w:rsid w:val="001F7BCF"/>
    <w:rsid w:val="002055C1"/>
    <w:rsid w:val="00210803"/>
    <w:rsid w:val="00216722"/>
    <w:rsid w:val="00241AC3"/>
    <w:rsid w:val="00243D1A"/>
    <w:rsid w:val="00246B5F"/>
    <w:rsid w:val="002527D4"/>
    <w:rsid w:val="002531FF"/>
    <w:rsid w:val="00254669"/>
    <w:rsid w:val="00267989"/>
    <w:rsid w:val="00280947"/>
    <w:rsid w:val="00281FBE"/>
    <w:rsid w:val="002835F7"/>
    <w:rsid w:val="0028484A"/>
    <w:rsid w:val="00284D9B"/>
    <w:rsid w:val="0028503B"/>
    <w:rsid w:val="00287108"/>
    <w:rsid w:val="002909A9"/>
    <w:rsid w:val="00290BCE"/>
    <w:rsid w:val="0029128D"/>
    <w:rsid w:val="002942D0"/>
    <w:rsid w:val="002A36A5"/>
    <w:rsid w:val="002A46B5"/>
    <w:rsid w:val="002A50CA"/>
    <w:rsid w:val="002B01D7"/>
    <w:rsid w:val="002B1C8B"/>
    <w:rsid w:val="002B1FEC"/>
    <w:rsid w:val="002B6EFB"/>
    <w:rsid w:val="002C3262"/>
    <w:rsid w:val="002D0C2F"/>
    <w:rsid w:val="002D5F4C"/>
    <w:rsid w:val="002D6C54"/>
    <w:rsid w:val="002E0129"/>
    <w:rsid w:val="002E34A2"/>
    <w:rsid w:val="002E3751"/>
    <w:rsid w:val="002F5DE9"/>
    <w:rsid w:val="002F739A"/>
    <w:rsid w:val="003032A7"/>
    <w:rsid w:val="0030770D"/>
    <w:rsid w:val="003102AC"/>
    <w:rsid w:val="003168A5"/>
    <w:rsid w:val="003211F2"/>
    <w:rsid w:val="003217C4"/>
    <w:rsid w:val="003254A0"/>
    <w:rsid w:val="00330D0D"/>
    <w:rsid w:val="003333AD"/>
    <w:rsid w:val="0034146C"/>
    <w:rsid w:val="0034570A"/>
    <w:rsid w:val="00352D06"/>
    <w:rsid w:val="0035483E"/>
    <w:rsid w:val="003632DC"/>
    <w:rsid w:val="00364E69"/>
    <w:rsid w:val="0037151B"/>
    <w:rsid w:val="003747C5"/>
    <w:rsid w:val="00375269"/>
    <w:rsid w:val="00381C6D"/>
    <w:rsid w:val="00387767"/>
    <w:rsid w:val="003904A1"/>
    <w:rsid w:val="00390928"/>
    <w:rsid w:val="0039690E"/>
    <w:rsid w:val="003A15E3"/>
    <w:rsid w:val="003A1E34"/>
    <w:rsid w:val="003A7DFF"/>
    <w:rsid w:val="003B4CD0"/>
    <w:rsid w:val="003D2310"/>
    <w:rsid w:val="003D4E85"/>
    <w:rsid w:val="003D5B44"/>
    <w:rsid w:val="003D5C24"/>
    <w:rsid w:val="003D700D"/>
    <w:rsid w:val="003E2275"/>
    <w:rsid w:val="003E343A"/>
    <w:rsid w:val="003E6AA1"/>
    <w:rsid w:val="003F4A1A"/>
    <w:rsid w:val="003F6296"/>
    <w:rsid w:val="00404AEF"/>
    <w:rsid w:val="004176F1"/>
    <w:rsid w:val="0042066C"/>
    <w:rsid w:val="00421D6C"/>
    <w:rsid w:val="004242FB"/>
    <w:rsid w:val="00426C75"/>
    <w:rsid w:val="00426D93"/>
    <w:rsid w:val="00432283"/>
    <w:rsid w:val="00432990"/>
    <w:rsid w:val="00440C5E"/>
    <w:rsid w:val="00440EDE"/>
    <w:rsid w:val="00443634"/>
    <w:rsid w:val="00444B7D"/>
    <w:rsid w:val="00447D5B"/>
    <w:rsid w:val="0045123C"/>
    <w:rsid w:val="004521B4"/>
    <w:rsid w:val="00454B96"/>
    <w:rsid w:val="004629BD"/>
    <w:rsid w:val="00463A79"/>
    <w:rsid w:val="00463D2F"/>
    <w:rsid w:val="00464039"/>
    <w:rsid w:val="00467740"/>
    <w:rsid w:val="00472320"/>
    <w:rsid w:val="0047369B"/>
    <w:rsid w:val="0047401E"/>
    <w:rsid w:val="00475701"/>
    <w:rsid w:val="0047611C"/>
    <w:rsid w:val="00480E2C"/>
    <w:rsid w:val="00481A98"/>
    <w:rsid w:val="004851C5"/>
    <w:rsid w:val="004869F2"/>
    <w:rsid w:val="004873BB"/>
    <w:rsid w:val="00491794"/>
    <w:rsid w:val="0049455E"/>
    <w:rsid w:val="004A00B4"/>
    <w:rsid w:val="004A0FA2"/>
    <w:rsid w:val="004A4703"/>
    <w:rsid w:val="004A544D"/>
    <w:rsid w:val="004A7AE3"/>
    <w:rsid w:val="004B4B48"/>
    <w:rsid w:val="004B5200"/>
    <w:rsid w:val="004C1421"/>
    <w:rsid w:val="004C17EC"/>
    <w:rsid w:val="004C3A70"/>
    <w:rsid w:val="004C62E3"/>
    <w:rsid w:val="004D1D9A"/>
    <w:rsid w:val="004D3082"/>
    <w:rsid w:val="004D6BC8"/>
    <w:rsid w:val="004E28AA"/>
    <w:rsid w:val="004E7B94"/>
    <w:rsid w:val="004F0C02"/>
    <w:rsid w:val="004F3609"/>
    <w:rsid w:val="00500E1A"/>
    <w:rsid w:val="00501E54"/>
    <w:rsid w:val="0050608A"/>
    <w:rsid w:val="00507B9C"/>
    <w:rsid w:val="005209EF"/>
    <w:rsid w:val="005220CB"/>
    <w:rsid w:val="00526AAB"/>
    <w:rsid w:val="005323DD"/>
    <w:rsid w:val="005354DE"/>
    <w:rsid w:val="0054262A"/>
    <w:rsid w:val="00542742"/>
    <w:rsid w:val="005435DF"/>
    <w:rsid w:val="0054617D"/>
    <w:rsid w:val="00546AFD"/>
    <w:rsid w:val="00546C39"/>
    <w:rsid w:val="00551E87"/>
    <w:rsid w:val="005530F1"/>
    <w:rsid w:val="0056668A"/>
    <w:rsid w:val="00567F8F"/>
    <w:rsid w:val="0057097B"/>
    <w:rsid w:val="00570CF0"/>
    <w:rsid w:val="00584322"/>
    <w:rsid w:val="00584704"/>
    <w:rsid w:val="00591719"/>
    <w:rsid w:val="00594A04"/>
    <w:rsid w:val="005A0B72"/>
    <w:rsid w:val="005B1132"/>
    <w:rsid w:val="005B1A6A"/>
    <w:rsid w:val="005B40F5"/>
    <w:rsid w:val="005B5E84"/>
    <w:rsid w:val="005C754C"/>
    <w:rsid w:val="005D0C4A"/>
    <w:rsid w:val="005E1DDC"/>
    <w:rsid w:val="005E3AF4"/>
    <w:rsid w:val="005E5D3B"/>
    <w:rsid w:val="005F00FE"/>
    <w:rsid w:val="005F06A6"/>
    <w:rsid w:val="005F0A4B"/>
    <w:rsid w:val="005F2075"/>
    <w:rsid w:val="005F3977"/>
    <w:rsid w:val="006011CA"/>
    <w:rsid w:val="00602F62"/>
    <w:rsid w:val="006042D0"/>
    <w:rsid w:val="006116E1"/>
    <w:rsid w:val="0061449C"/>
    <w:rsid w:val="00621476"/>
    <w:rsid w:val="006238DE"/>
    <w:rsid w:val="006260A1"/>
    <w:rsid w:val="006262BF"/>
    <w:rsid w:val="00631FBA"/>
    <w:rsid w:val="0064260A"/>
    <w:rsid w:val="0064320D"/>
    <w:rsid w:val="00644814"/>
    <w:rsid w:val="0064540C"/>
    <w:rsid w:val="00646D1F"/>
    <w:rsid w:val="006525CD"/>
    <w:rsid w:val="00670A0E"/>
    <w:rsid w:val="00671B69"/>
    <w:rsid w:val="00672D68"/>
    <w:rsid w:val="00674989"/>
    <w:rsid w:val="00674A20"/>
    <w:rsid w:val="00683037"/>
    <w:rsid w:val="00687378"/>
    <w:rsid w:val="006917EF"/>
    <w:rsid w:val="006931EF"/>
    <w:rsid w:val="0069440D"/>
    <w:rsid w:val="006959D6"/>
    <w:rsid w:val="00697049"/>
    <w:rsid w:val="006A48E2"/>
    <w:rsid w:val="006A5702"/>
    <w:rsid w:val="006B5C9E"/>
    <w:rsid w:val="006B71B0"/>
    <w:rsid w:val="006C0C81"/>
    <w:rsid w:val="006C1760"/>
    <w:rsid w:val="006C1DD4"/>
    <w:rsid w:val="006C20D2"/>
    <w:rsid w:val="006C29CD"/>
    <w:rsid w:val="006C2B6A"/>
    <w:rsid w:val="006C4D2A"/>
    <w:rsid w:val="006D017B"/>
    <w:rsid w:val="006D06AA"/>
    <w:rsid w:val="006D0E31"/>
    <w:rsid w:val="006D24E4"/>
    <w:rsid w:val="006D642D"/>
    <w:rsid w:val="006E180D"/>
    <w:rsid w:val="006E1BC8"/>
    <w:rsid w:val="006E33BE"/>
    <w:rsid w:val="006E36D3"/>
    <w:rsid w:val="006E38D4"/>
    <w:rsid w:val="006F6219"/>
    <w:rsid w:val="00712D22"/>
    <w:rsid w:val="00714CC9"/>
    <w:rsid w:val="00716A82"/>
    <w:rsid w:val="00716D99"/>
    <w:rsid w:val="007252D3"/>
    <w:rsid w:val="00726FFC"/>
    <w:rsid w:val="00732681"/>
    <w:rsid w:val="00732AF5"/>
    <w:rsid w:val="00735E8C"/>
    <w:rsid w:val="007364BC"/>
    <w:rsid w:val="00737D9B"/>
    <w:rsid w:val="007418C0"/>
    <w:rsid w:val="007423DD"/>
    <w:rsid w:val="00752906"/>
    <w:rsid w:val="00765472"/>
    <w:rsid w:val="007676CD"/>
    <w:rsid w:val="00772C10"/>
    <w:rsid w:val="00773719"/>
    <w:rsid w:val="00775677"/>
    <w:rsid w:val="0077758D"/>
    <w:rsid w:val="00785B62"/>
    <w:rsid w:val="00787A9F"/>
    <w:rsid w:val="00790CD0"/>
    <w:rsid w:val="00790D3E"/>
    <w:rsid w:val="0079280E"/>
    <w:rsid w:val="007A08A4"/>
    <w:rsid w:val="007A24B8"/>
    <w:rsid w:val="007A4E77"/>
    <w:rsid w:val="007A5B19"/>
    <w:rsid w:val="007A5F87"/>
    <w:rsid w:val="007B1BDE"/>
    <w:rsid w:val="007C0B8E"/>
    <w:rsid w:val="007C1252"/>
    <w:rsid w:val="007C39BD"/>
    <w:rsid w:val="007C741F"/>
    <w:rsid w:val="007D2580"/>
    <w:rsid w:val="007D2E35"/>
    <w:rsid w:val="007E2E4C"/>
    <w:rsid w:val="007E3376"/>
    <w:rsid w:val="007E46F0"/>
    <w:rsid w:val="007E53C8"/>
    <w:rsid w:val="007F1660"/>
    <w:rsid w:val="007F2AB5"/>
    <w:rsid w:val="007F4C7E"/>
    <w:rsid w:val="007F56D1"/>
    <w:rsid w:val="008063D6"/>
    <w:rsid w:val="008069F0"/>
    <w:rsid w:val="008077F5"/>
    <w:rsid w:val="00814688"/>
    <w:rsid w:val="00815150"/>
    <w:rsid w:val="00817D98"/>
    <w:rsid w:val="00821EA8"/>
    <w:rsid w:val="00822F58"/>
    <w:rsid w:val="00823386"/>
    <w:rsid w:val="008236EE"/>
    <w:rsid w:val="00852310"/>
    <w:rsid w:val="008579AD"/>
    <w:rsid w:val="0086246A"/>
    <w:rsid w:val="00864819"/>
    <w:rsid w:val="00872E84"/>
    <w:rsid w:val="0089148C"/>
    <w:rsid w:val="00895722"/>
    <w:rsid w:val="0089755F"/>
    <w:rsid w:val="008A37D6"/>
    <w:rsid w:val="008B3134"/>
    <w:rsid w:val="008B59BE"/>
    <w:rsid w:val="008B6EFA"/>
    <w:rsid w:val="008C15B7"/>
    <w:rsid w:val="008C1A6C"/>
    <w:rsid w:val="008C4062"/>
    <w:rsid w:val="008C4116"/>
    <w:rsid w:val="008C7857"/>
    <w:rsid w:val="008D0ED3"/>
    <w:rsid w:val="008D6734"/>
    <w:rsid w:val="008E4972"/>
    <w:rsid w:val="008E49CA"/>
    <w:rsid w:val="008E5BDA"/>
    <w:rsid w:val="008F3EEC"/>
    <w:rsid w:val="008F7EC1"/>
    <w:rsid w:val="00902F9A"/>
    <w:rsid w:val="0090757C"/>
    <w:rsid w:val="00907B7D"/>
    <w:rsid w:val="009117FB"/>
    <w:rsid w:val="00915064"/>
    <w:rsid w:val="00936033"/>
    <w:rsid w:val="00936219"/>
    <w:rsid w:val="00942F0F"/>
    <w:rsid w:val="00946E14"/>
    <w:rsid w:val="00950348"/>
    <w:rsid w:val="009566AF"/>
    <w:rsid w:val="0095778F"/>
    <w:rsid w:val="00957A88"/>
    <w:rsid w:val="00965D94"/>
    <w:rsid w:val="00966BC7"/>
    <w:rsid w:val="009704DF"/>
    <w:rsid w:val="00971BE4"/>
    <w:rsid w:val="00974368"/>
    <w:rsid w:val="00983616"/>
    <w:rsid w:val="00983A03"/>
    <w:rsid w:val="009874BC"/>
    <w:rsid w:val="00987801"/>
    <w:rsid w:val="00993C26"/>
    <w:rsid w:val="009961E4"/>
    <w:rsid w:val="009A0BE2"/>
    <w:rsid w:val="009A3330"/>
    <w:rsid w:val="009A4CC5"/>
    <w:rsid w:val="009B10C5"/>
    <w:rsid w:val="009B3AA3"/>
    <w:rsid w:val="009B69CE"/>
    <w:rsid w:val="009B7B57"/>
    <w:rsid w:val="009C3E6B"/>
    <w:rsid w:val="009C4CFC"/>
    <w:rsid w:val="009C75C5"/>
    <w:rsid w:val="009E058A"/>
    <w:rsid w:val="009F1B7B"/>
    <w:rsid w:val="009F3F10"/>
    <w:rsid w:val="00A00830"/>
    <w:rsid w:val="00A06991"/>
    <w:rsid w:val="00A14745"/>
    <w:rsid w:val="00A177B1"/>
    <w:rsid w:val="00A26056"/>
    <w:rsid w:val="00A3194B"/>
    <w:rsid w:val="00A32108"/>
    <w:rsid w:val="00A46B3F"/>
    <w:rsid w:val="00A47A02"/>
    <w:rsid w:val="00A50909"/>
    <w:rsid w:val="00A51707"/>
    <w:rsid w:val="00A524FC"/>
    <w:rsid w:val="00A5493F"/>
    <w:rsid w:val="00A5617E"/>
    <w:rsid w:val="00A56625"/>
    <w:rsid w:val="00A607E1"/>
    <w:rsid w:val="00A63984"/>
    <w:rsid w:val="00A64C50"/>
    <w:rsid w:val="00A661DC"/>
    <w:rsid w:val="00A733B4"/>
    <w:rsid w:val="00A75C7C"/>
    <w:rsid w:val="00A766DB"/>
    <w:rsid w:val="00A76ADA"/>
    <w:rsid w:val="00A92D12"/>
    <w:rsid w:val="00A93521"/>
    <w:rsid w:val="00A95F77"/>
    <w:rsid w:val="00AA5714"/>
    <w:rsid w:val="00AA6441"/>
    <w:rsid w:val="00AA65F4"/>
    <w:rsid w:val="00AA6F48"/>
    <w:rsid w:val="00AA7DD7"/>
    <w:rsid w:val="00AB0931"/>
    <w:rsid w:val="00AB2A47"/>
    <w:rsid w:val="00AB3359"/>
    <w:rsid w:val="00AB3C66"/>
    <w:rsid w:val="00AB403B"/>
    <w:rsid w:val="00AC0119"/>
    <w:rsid w:val="00AC453C"/>
    <w:rsid w:val="00AC522E"/>
    <w:rsid w:val="00AD3A93"/>
    <w:rsid w:val="00AD68B4"/>
    <w:rsid w:val="00AE1DBA"/>
    <w:rsid w:val="00AE7828"/>
    <w:rsid w:val="00AF1484"/>
    <w:rsid w:val="00AF2091"/>
    <w:rsid w:val="00AF7F9C"/>
    <w:rsid w:val="00B00F76"/>
    <w:rsid w:val="00B01A5A"/>
    <w:rsid w:val="00B105C6"/>
    <w:rsid w:val="00B10C93"/>
    <w:rsid w:val="00B16378"/>
    <w:rsid w:val="00B23B01"/>
    <w:rsid w:val="00B335D4"/>
    <w:rsid w:val="00B33F47"/>
    <w:rsid w:val="00B375D3"/>
    <w:rsid w:val="00B37EFF"/>
    <w:rsid w:val="00B46B31"/>
    <w:rsid w:val="00B46EF6"/>
    <w:rsid w:val="00B52B62"/>
    <w:rsid w:val="00B55297"/>
    <w:rsid w:val="00B60C90"/>
    <w:rsid w:val="00B64CFA"/>
    <w:rsid w:val="00B673B5"/>
    <w:rsid w:val="00B71A7E"/>
    <w:rsid w:val="00B75ACD"/>
    <w:rsid w:val="00B75EB2"/>
    <w:rsid w:val="00B80323"/>
    <w:rsid w:val="00B83DA6"/>
    <w:rsid w:val="00B84E9B"/>
    <w:rsid w:val="00B85F7B"/>
    <w:rsid w:val="00B9526B"/>
    <w:rsid w:val="00B97FA6"/>
    <w:rsid w:val="00BA4CDD"/>
    <w:rsid w:val="00BB46F6"/>
    <w:rsid w:val="00BB587A"/>
    <w:rsid w:val="00BB7161"/>
    <w:rsid w:val="00BC428E"/>
    <w:rsid w:val="00BC6491"/>
    <w:rsid w:val="00BD014B"/>
    <w:rsid w:val="00BD3636"/>
    <w:rsid w:val="00BD76D8"/>
    <w:rsid w:val="00BD774C"/>
    <w:rsid w:val="00BE4A28"/>
    <w:rsid w:val="00BF0188"/>
    <w:rsid w:val="00BF33B3"/>
    <w:rsid w:val="00BF3A2B"/>
    <w:rsid w:val="00C04B41"/>
    <w:rsid w:val="00C066F6"/>
    <w:rsid w:val="00C0717B"/>
    <w:rsid w:val="00C11BF7"/>
    <w:rsid w:val="00C16E05"/>
    <w:rsid w:val="00C2080A"/>
    <w:rsid w:val="00C23F4A"/>
    <w:rsid w:val="00C253C3"/>
    <w:rsid w:val="00C3077C"/>
    <w:rsid w:val="00C31631"/>
    <w:rsid w:val="00C3603D"/>
    <w:rsid w:val="00C44EAE"/>
    <w:rsid w:val="00C45AE2"/>
    <w:rsid w:val="00C46C26"/>
    <w:rsid w:val="00C56D73"/>
    <w:rsid w:val="00C63CC1"/>
    <w:rsid w:val="00C66924"/>
    <w:rsid w:val="00C71659"/>
    <w:rsid w:val="00C721D6"/>
    <w:rsid w:val="00C72B33"/>
    <w:rsid w:val="00C86F94"/>
    <w:rsid w:val="00C9230A"/>
    <w:rsid w:val="00CA250D"/>
    <w:rsid w:val="00CA2C56"/>
    <w:rsid w:val="00CA4DF0"/>
    <w:rsid w:val="00CA5F18"/>
    <w:rsid w:val="00CB0265"/>
    <w:rsid w:val="00CB2D3A"/>
    <w:rsid w:val="00CB385A"/>
    <w:rsid w:val="00CC289D"/>
    <w:rsid w:val="00CD2F1F"/>
    <w:rsid w:val="00CD7458"/>
    <w:rsid w:val="00CE0234"/>
    <w:rsid w:val="00CE03B4"/>
    <w:rsid w:val="00CE6CDD"/>
    <w:rsid w:val="00CF31F6"/>
    <w:rsid w:val="00CF4292"/>
    <w:rsid w:val="00CF6070"/>
    <w:rsid w:val="00CF674B"/>
    <w:rsid w:val="00D0421C"/>
    <w:rsid w:val="00D05844"/>
    <w:rsid w:val="00D1112E"/>
    <w:rsid w:val="00D14F0B"/>
    <w:rsid w:val="00D17636"/>
    <w:rsid w:val="00D21E5C"/>
    <w:rsid w:val="00D22825"/>
    <w:rsid w:val="00D25B4C"/>
    <w:rsid w:val="00D301B1"/>
    <w:rsid w:val="00D32A5E"/>
    <w:rsid w:val="00D47FFC"/>
    <w:rsid w:val="00D5252A"/>
    <w:rsid w:val="00D53D45"/>
    <w:rsid w:val="00D67B36"/>
    <w:rsid w:val="00D720B1"/>
    <w:rsid w:val="00D7382F"/>
    <w:rsid w:val="00D73DDF"/>
    <w:rsid w:val="00D775A0"/>
    <w:rsid w:val="00D81363"/>
    <w:rsid w:val="00D815F6"/>
    <w:rsid w:val="00D86D1D"/>
    <w:rsid w:val="00D93CAE"/>
    <w:rsid w:val="00D945DB"/>
    <w:rsid w:val="00D9476A"/>
    <w:rsid w:val="00DA4258"/>
    <w:rsid w:val="00DA4D4F"/>
    <w:rsid w:val="00DA54B8"/>
    <w:rsid w:val="00DA6CF4"/>
    <w:rsid w:val="00DA6D7E"/>
    <w:rsid w:val="00DB799B"/>
    <w:rsid w:val="00DC4AD7"/>
    <w:rsid w:val="00DC58F8"/>
    <w:rsid w:val="00DD01B5"/>
    <w:rsid w:val="00DD1D0F"/>
    <w:rsid w:val="00DD3BFB"/>
    <w:rsid w:val="00DD7E44"/>
    <w:rsid w:val="00DD7FE6"/>
    <w:rsid w:val="00DE24DD"/>
    <w:rsid w:val="00DE25F8"/>
    <w:rsid w:val="00DE4902"/>
    <w:rsid w:val="00DE7B6A"/>
    <w:rsid w:val="00DF1FAA"/>
    <w:rsid w:val="00DF370F"/>
    <w:rsid w:val="00E044BC"/>
    <w:rsid w:val="00E0520A"/>
    <w:rsid w:val="00E22712"/>
    <w:rsid w:val="00E33A99"/>
    <w:rsid w:val="00E343EB"/>
    <w:rsid w:val="00E36A1C"/>
    <w:rsid w:val="00E40582"/>
    <w:rsid w:val="00E455B7"/>
    <w:rsid w:val="00E50F66"/>
    <w:rsid w:val="00E51C4D"/>
    <w:rsid w:val="00E540D4"/>
    <w:rsid w:val="00E5546F"/>
    <w:rsid w:val="00E64E50"/>
    <w:rsid w:val="00E707A5"/>
    <w:rsid w:val="00E7239C"/>
    <w:rsid w:val="00E761F6"/>
    <w:rsid w:val="00E92C17"/>
    <w:rsid w:val="00E96CF9"/>
    <w:rsid w:val="00E97B50"/>
    <w:rsid w:val="00E97CC0"/>
    <w:rsid w:val="00EA3DBC"/>
    <w:rsid w:val="00EA7FB6"/>
    <w:rsid w:val="00EB2A51"/>
    <w:rsid w:val="00EB7C3F"/>
    <w:rsid w:val="00EF26D3"/>
    <w:rsid w:val="00EF34D2"/>
    <w:rsid w:val="00F00483"/>
    <w:rsid w:val="00F05C30"/>
    <w:rsid w:val="00F16664"/>
    <w:rsid w:val="00F21D5F"/>
    <w:rsid w:val="00F262A7"/>
    <w:rsid w:val="00F3590D"/>
    <w:rsid w:val="00F36FB4"/>
    <w:rsid w:val="00F422C4"/>
    <w:rsid w:val="00F422DE"/>
    <w:rsid w:val="00F4341E"/>
    <w:rsid w:val="00F44C3E"/>
    <w:rsid w:val="00F46285"/>
    <w:rsid w:val="00F46842"/>
    <w:rsid w:val="00F47622"/>
    <w:rsid w:val="00F57D0E"/>
    <w:rsid w:val="00F66B1F"/>
    <w:rsid w:val="00F828FA"/>
    <w:rsid w:val="00F835FC"/>
    <w:rsid w:val="00F867E4"/>
    <w:rsid w:val="00F9458D"/>
    <w:rsid w:val="00FA2903"/>
    <w:rsid w:val="00FA43A7"/>
    <w:rsid w:val="00FA535C"/>
    <w:rsid w:val="00FB4491"/>
    <w:rsid w:val="00FB5A0C"/>
    <w:rsid w:val="00FB6911"/>
    <w:rsid w:val="00FC01C2"/>
    <w:rsid w:val="00FC21A6"/>
    <w:rsid w:val="00FC454D"/>
    <w:rsid w:val="00FC750C"/>
    <w:rsid w:val="00FD125D"/>
    <w:rsid w:val="00FD2E3A"/>
    <w:rsid w:val="00FD5F7F"/>
    <w:rsid w:val="00FE1921"/>
    <w:rsid w:val="00FE23CB"/>
    <w:rsid w:val="00FE2B50"/>
    <w:rsid w:val="00FE7138"/>
    <w:rsid w:val="00FE7EFE"/>
    <w:rsid w:val="00FF2E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8B7C8A"/>
  <w14:defaultImageDpi w14:val="32767"/>
  <w15:docId w15:val="{A322204C-B501-4E11-A703-0633EDD10F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sq-AL"/>
    </w:rPr>
  </w:style>
  <w:style w:type="paragraph" w:styleId="Heading1">
    <w:name w:val="heading 1"/>
    <w:basedOn w:val="Normal"/>
    <w:next w:val="Normal"/>
    <w:link w:val="Heading1Char"/>
    <w:uiPriority w:val="99"/>
    <w:qFormat/>
    <w:rsid w:val="003F6296"/>
    <w:pPr>
      <w:keepNext/>
      <w:keepLines/>
      <w:spacing w:before="240"/>
      <w:outlineLvl w:val="0"/>
    </w:pPr>
    <w:rPr>
      <w:rFonts w:asciiTheme="majorHAnsi" w:eastAsiaTheme="majorEastAsia" w:hAnsiTheme="majorHAnsi" w:cstheme="majorBidi"/>
      <w:color w:val="2F5496" w:themeColor="accent1" w:themeShade="BF"/>
      <w:sz w:val="32"/>
      <w:szCs w:val="32"/>
      <w:lang w:eastAsia="en-GB"/>
    </w:rPr>
  </w:style>
  <w:style w:type="paragraph" w:styleId="Heading2">
    <w:name w:val="heading 2"/>
    <w:basedOn w:val="Normal"/>
    <w:link w:val="Heading2Char"/>
    <w:uiPriority w:val="99"/>
    <w:qFormat/>
    <w:rsid w:val="009E058A"/>
    <w:pPr>
      <w:spacing w:before="100" w:beforeAutospacing="1" w:after="100" w:afterAutospacing="1"/>
      <w:outlineLvl w:val="1"/>
    </w:pPr>
    <w:rPr>
      <w:rFonts w:ascii="Times New Roman" w:eastAsia="Times New Roman" w:hAnsi="Times New Roman" w:cs="Times New Roman"/>
      <w:b/>
      <w:bCs/>
      <w:sz w:val="36"/>
      <w:szCs w:val="36"/>
      <w:lang w:val="en-US"/>
    </w:rPr>
  </w:style>
  <w:style w:type="paragraph" w:styleId="Heading3">
    <w:name w:val="heading 3"/>
    <w:basedOn w:val="Normal"/>
    <w:link w:val="Heading3Char"/>
    <w:uiPriority w:val="99"/>
    <w:qFormat/>
    <w:rsid w:val="009E058A"/>
    <w:pPr>
      <w:spacing w:before="100" w:beforeAutospacing="1" w:after="100" w:afterAutospacing="1"/>
      <w:outlineLvl w:val="2"/>
    </w:pPr>
    <w:rPr>
      <w:rFonts w:ascii="Times New Roman" w:eastAsia="Times New Roman" w:hAnsi="Times New Roman" w:cs="Times New Roman"/>
      <w:b/>
      <w:bCs/>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E24DD"/>
    <w:pPr>
      <w:spacing w:before="100" w:beforeAutospacing="1" w:after="100" w:afterAutospacing="1"/>
    </w:pPr>
    <w:rPr>
      <w:rFonts w:ascii="Times New Roman" w:hAnsi="Times New Roman" w:cs="Times New Roman"/>
    </w:rPr>
  </w:style>
  <w:style w:type="character" w:customStyle="1" w:styleId="apple-converted-space">
    <w:name w:val="apple-converted-space"/>
    <w:basedOn w:val="DefaultParagraphFont"/>
    <w:rsid w:val="00DE24DD"/>
  </w:style>
  <w:style w:type="paragraph" w:styleId="BalloonText">
    <w:name w:val="Balloon Text"/>
    <w:basedOn w:val="Normal"/>
    <w:link w:val="BalloonTextChar"/>
    <w:uiPriority w:val="99"/>
    <w:semiHidden/>
    <w:unhideWhenUsed/>
    <w:rsid w:val="006C4D2A"/>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6C4D2A"/>
    <w:rPr>
      <w:rFonts w:ascii="Times New Roman" w:hAnsi="Times New Roman" w:cs="Times New Roman"/>
      <w:sz w:val="18"/>
      <w:szCs w:val="18"/>
    </w:rPr>
  </w:style>
  <w:style w:type="paragraph" w:styleId="HTMLPreformatted">
    <w:name w:val="HTML Preformatted"/>
    <w:basedOn w:val="Normal"/>
    <w:link w:val="HTMLPreformattedChar"/>
    <w:uiPriority w:val="99"/>
    <w:semiHidden/>
    <w:unhideWhenUsed/>
    <w:rsid w:val="00B23B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B23B01"/>
    <w:rPr>
      <w:rFonts w:ascii="Courier New" w:hAnsi="Courier New" w:cs="Courier New"/>
      <w:sz w:val="20"/>
      <w:szCs w:val="20"/>
    </w:rPr>
  </w:style>
  <w:style w:type="character" w:styleId="CommentReference">
    <w:name w:val="annotation reference"/>
    <w:basedOn w:val="DefaultParagraphFont"/>
    <w:unhideWhenUsed/>
    <w:rsid w:val="008579AD"/>
    <w:rPr>
      <w:sz w:val="18"/>
      <w:szCs w:val="18"/>
    </w:rPr>
  </w:style>
  <w:style w:type="paragraph" w:styleId="CommentText">
    <w:name w:val="annotation text"/>
    <w:basedOn w:val="Normal"/>
    <w:link w:val="CommentTextChar"/>
    <w:unhideWhenUsed/>
    <w:rsid w:val="008579AD"/>
  </w:style>
  <w:style w:type="character" w:customStyle="1" w:styleId="CommentTextChar">
    <w:name w:val="Comment Text Char"/>
    <w:basedOn w:val="DefaultParagraphFont"/>
    <w:link w:val="CommentText"/>
    <w:rsid w:val="008579AD"/>
  </w:style>
  <w:style w:type="paragraph" w:styleId="CommentSubject">
    <w:name w:val="annotation subject"/>
    <w:basedOn w:val="CommentText"/>
    <w:next w:val="CommentText"/>
    <w:link w:val="CommentSubjectChar"/>
    <w:uiPriority w:val="99"/>
    <w:semiHidden/>
    <w:unhideWhenUsed/>
    <w:rsid w:val="008579AD"/>
    <w:rPr>
      <w:b/>
      <w:bCs/>
      <w:sz w:val="20"/>
      <w:szCs w:val="20"/>
    </w:rPr>
  </w:style>
  <w:style w:type="character" w:customStyle="1" w:styleId="CommentSubjectChar">
    <w:name w:val="Comment Subject Char"/>
    <w:basedOn w:val="CommentTextChar"/>
    <w:link w:val="CommentSubject"/>
    <w:uiPriority w:val="99"/>
    <w:semiHidden/>
    <w:rsid w:val="008579AD"/>
    <w:rPr>
      <w:b/>
      <w:bCs/>
      <w:sz w:val="20"/>
      <w:szCs w:val="20"/>
    </w:rPr>
  </w:style>
  <w:style w:type="paragraph" w:styleId="ListParagraph">
    <w:name w:val="List Paragraph"/>
    <w:basedOn w:val="Normal"/>
    <w:uiPriority w:val="34"/>
    <w:qFormat/>
    <w:rsid w:val="0064260A"/>
    <w:pPr>
      <w:spacing w:after="160" w:line="259" w:lineRule="auto"/>
      <w:ind w:left="720"/>
      <w:contextualSpacing/>
    </w:pPr>
    <w:rPr>
      <w:rFonts w:ascii="Calibri" w:eastAsia="Calibri" w:hAnsi="Calibri" w:cs="Times New Roman"/>
      <w:sz w:val="22"/>
      <w:szCs w:val="22"/>
    </w:rPr>
  </w:style>
  <w:style w:type="paragraph" w:styleId="Header">
    <w:name w:val="header"/>
    <w:basedOn w:val="Normal"/>
    <w:link w:val="HeaderChar"/>
    <w:uiPriority w:val="99"/>
    <w:unhideWhenUsed/>
    <w:rsid w:val="006C20D2"/>
    <w:pPr>
      <w:tabs>
        <w:tab w:val="center" w:pos="4680"/>
        <w:tab w:val="right" w:pos="9360"/>
      </w:tabs>
    </w:pPr>
  </w:style>
  <w:style w:type="character" w:customStyle="1" w:styleId="HeaderChar">
    <w:name w:val="Header Char"/>
    <w:basedOn w:val="DefaultParagraphFont"/>
    <w:link w:val="Header"/>
    <w:uiPriority w:val="99"/>
    <w:rsid w:val="006C20D2"/>
  </w:style>
  <w:style w:type="paragraph" w:styleId="Footer">
    <w:name w:val="footer"/>
    <w:basedOn w:val="Normal"/>
    <w:link w:val="FooterChar"/>
    <w:uiPriority w:val="99"/>
    <w:unhideWhenUsed/>
    <w:rsid w:val="006C20D2"/>
    <w:pPr>
      <w:tabs>
        <w:tab w:val="center" w:pos="4680"/>
        <w:tab w:val="right" w:pos="9360"/>
      </w:tabs>
    </w:pPr>
  </w:style>
  <w:style w:type="character" w:customStyle="1" w:styleId="FooterChar">
    <w:name w:val="Footer Char"/>
    <w:basedOn w:val="DefaultParagraphFont"/>
    <w:link w:val="Footer"/>
    <w:uiPriority w:val="99"/>
    <w:rsid w:val="006C20D2"/>
  </w:style>
  <w:style w:type="character" w:customStyle="1" w:styleId="Heading1Char">
    <w:name w:val="Heading 1 Char"/>
    <w:basedOn w:val="DefaultParagraphFont"/>
    <w:link w:val="Heading1"/>
    <w:uiPriority w:val="99"/>
    <w:rsid w:val="003F6296"/>
    <w:rPr>
      <w:rFonts w:asciiTheme="majorHAnsi" w:eastAsiaTheme="majorEastAsia" w:hAnsiTheme="majorHAnsi" w:cstheme="majorBidi"/>
      <w:color w:val="2F5496" w:themeColor="accent1" w:themeShade="BF"/>
      <w:sz w:val="32"/>
      <w:szCs w:val="32"/>
      <w:lang w:val="sq-AL" w:eastAsia="en-GB"/>
    </w:rPr>
  </w:style>
  <w:style w:type="paragraph" w:customStyle="1" w:styleId="CM4">
    <w:name w:val="CM4"/>
    <w:basedOn w:val="Normal"/>
    <w:next w:val="Normal"/>
    <w:uiPriority w:val="99"/>
    <w:rsid w:val="00BD774C"/>
    <w:pPr>
      <w:autoSpaceDE w:val="0"/>
      <w:autoSpaceDN w:val="0"/>
      <w:adjustRightInd w:val="0"/>
    </w:pPr>
    <w:rPr>
      <w:rFonts w:ascii="EUAlbertina" w:eastAsia="Times New Roman" w:hAnsi="EUAlbertina" w:cs="Times New Roman"/>
    </w:rPr>
  </w:style>
  <w:style w:type="paragraph" w:customStyle="1" w:styleId="CharCharCharCharCharChar1CharCharChar">
    <w:name w:val="Char Char Char Char Char Char1 Char Char Char"/>
    <w:basedOn w:val="Normal"/>
    <w:rsid w:val="008F3EEC"/>
    <w:pPr>
      <w:spacing w:after="160" w:line="240" w:lineRule="exact"/>
    </w:pPr>
    <w:rPr>
      <w:rFonts w:ascii="Tahoma" w:eastAsia="Times New Roman" w:hAnsi="Tahoma" w:cs="Tahoma"/>
      <w:sz w:val="20"/>
      <w:szCs w:val="20"/>
    </w:rPr>
  </w:style>
  <w:style w:type="paragraph" w:styleId="Revision">
    <w:name w:val="Revision"/>
    <w:hidden/>
    <w:uiPriority w:val="99"/>
    <w:semiHidden/>
    <w:rsid w:val="00B46B31"/>
  </w:style>
  <w:style w:type="paragraph" w:styleId="FootnoteText">
    <w:name w:val="footnote text"/>
    <w:basedOn w:val="Normal"/>
    <w:link w:val="FootnoteTextChar"/>
    <w:uiPriority w:val="99"/>
    <w:semiHidden/>
    <w:unhideWhenUsed/>
    <w:rsid w:val="00DB799B"/>
    <w:rPr>
      <w:sz w:val="20"/>
      <w:szCs w:val="20"/>
    </w:rPr>
  </w:style>
  <w:style w:type="character" w:customStyle="1" w:styleId="FootnoteTextChar">
    <w:name w:val="Footnote Text Char"/>
    <w:basedOn w:val="DefaultParagraphFont"/>
    <w:link w:val="FootnoteText"/>
    <w:uiPriority w:val="99"/>
    <w:semiHidden/>
    <w:rsid w:val="00DB799B"/>
    <w:rPr>
      <w:sz w:val="20"/>
      <w:szCs w:val="20"/>
      <w:lang w:val="sq-AL"/>
    </w:rPr>
  </w:style>
  <w:style w:type="character" w:styleId="FootnoteReference">
    <w:name w:val="footnote reference"/>
    <w:basedOn w:val="DefaultParagraphFont"/>
    <w:uiPriority w:val="99"/>
    <w:semiHidden/>
    <w:unhideWhenUsed/>
    <w:rsid w:val="00DB799B"/>
    <w:rPr>
      <w:vertAlign w:val="superscript"/>
    </w:rPr>
  </w:style>
  <w:style w:type="character" w:customStyle="1" w:styleId="Heading2Char">
    <w:name w:val="Heading 2 Char"/>
    <w:basedOn w:val="DefaultParagraphFont"/>
    <w:link w:val="Heading2"/>
    <w:uiPriority w:val="99"/>
    <w:rsid w:val="009E058A"/>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9"/>
    <w:rsid w:val="009E058A"/>
    <w:rPr>
      <w:rFonts w:ascii="Times New Roman" w:eastAsia="Times New Roman" w:hAnsi="Times New Roman" w:cs="Times New Roman"/>
      <w:b/>
      <w:bCs/>
      <w:sz w:val="27"/>
      <w:szCs w:val="27"/>
    </w:rPr>
  </w:style>
  <w:style w:type="character" w:styleId="Hyperlink">
    <w:name w:val="Hyperlink"/>
    <w:basedOn w:val="DefaultParagraphFont"/>
    <w:uiPriority w:val="99"/>
    <w:rsid w:val="009E058A"/>
    <w:rPr>
      <w:rFonts w:cs="Times New Roman"/>
      <w:color w:val="0000FF"/>
      <w:u w:val="single"/>
    </w:rPr>
  </w:style>
  <w:style w:type="paragraph" w:customStyle="1" w:styleId="text2">
    <w:name w:val="text2"/>
    <w:basedOn w:val="Normal"/>
    <w:uiPriority w:val="99"/>
    <w:rsid w:val="009E058A"/>
    <w:pPr>
      <w:spacing w:before="100" w:beforeAutospacing="1" w:after="100" w:afterAutospacing="1"/>
    </w:pPr>
    <w:rPr>
      <w:rFonts w:ascii="Arial" w:eastAsia="Times New Roman" w:hAnsi="Arial" w:cs="Arial"/>
      <w:color w:val="000000"/>
      <w:sz w:val="29"/>
      <w:szCs w:val="29"/>
      <w:lang w:val="en-US"/>
    </w:rPr>
  </w:style>
  <w:style w:type="paragraph" w:customStyle="1" w:styleId="title2">
    <w:name w:val="title2"/>
    <w:basedOn w:val="Normal"/>
    <w:uiPriority w:val="99"/>
    <w:rsid w:val="009E058A"/>
    <w:pPr>
      <w:spacing w:before="100" w:beforeAutospacing="1" w:after="100" w:afterAutospacing="1"/>
    </w:pPr>
    <w:rPr>
      <w:rFonts w:ascii="Arial" w:eastAsia="Times New Roman" w:hAnsi="Arial" w:cs="Arial"/>
      <w:b/>
      <w:bCs/>
      <w:caps/>
      <w:color w:val="000080"/>
      <w:sz w:val="26"/>
      <w:szCs w:val="26"/>
      <w:lang w:val="en-US"/>
    </w:rPr>
  </w:style>
  <w:style w:type="character" w:styleId="FollowedHyperlink">
    <w:name w:val="FollowedHyperlink"/>
    <w:basedOn w:val="DefaultParagraphFont"/>
    <w:uiPriority w:val="99"/>
    <w:rsid w:val="009E058A"/>
    <w:rPr>
      <w:rFonts w:cs="Times New Roman"/>
      <w:color w:val="800080"/>
      <w:u w:val="single"/>
    </w:rPr>
  </w:style>
  <w:style w:type="character" w:customStyle="1" w:styleId="standardsqueryform-example">
    <w:name w:val="standardsqueryform-example"/>
    <w:basedOn w:val="DefaultParagraphFont"/>
    <w:uiPriority w:val="99"/>
    <w:rsid w:val="009E058A"/>
    <w:rPr>
      <w:rFonts w:cs="Times New Roman"/>
    </w:rPr>
  </w:style>
  <w:style w:type="character" w:customStyle="1" w:styleId="standardsqueryform-key">
    <w:name w:val="standardsqueryform-key"/>
    <w:basedOn w:val="DefaultParagraphFont"/>
    <w:uiPriority w:val="99"/>
    <w:rsid w:val="009E058A"/>
    <w:rPr>
      <w:rFonts w:cs="Times New Roman"/>
    </w:rPr>
  </w:style>
  <w:style w:type="paragraph" w:customStyle="1" w:styleId="newservice">
    <w:name w:val="newservice"/>
    <w:basedOn w:val="Normal"/>
    <w:uiPriority w:val="99"/>
    <w:rsid w:val="009E058A"/>
    <w:pPr>
      <w:spacing w:before="100" w:beforeAutospacing="1" w:after="100" w:afterAutospacing="1"/>
    </w:pPr>
    <w:rPr>
      <w:rFonts w:ascii="Arial" w:eastAsia="Times New Roman" w:hAnsi="Arial" w:cs="Arial"/>
      <w:b/>
      <w:bCs/>
      <w:color w:val="7A5E9B"/>
      <w:sz w:val="14"/>
      <w:szCs w:val="14"/>
      <w:lang w:val="en-US"/>
    </w:rPr>
  </w:style>
  <w:style w:type="paragraph" w:customStyle="1" w:styleId="backgroundbanner">
    <w:name w:val="backgroundbanner"/>
    <w:basedOn w:val="Normal"/>
    <w:uiPriority w:val="99"/>
    <w:rsid w:val="009E058A"/>
    <w:pPr>
      <w:shd w:val="clear" w:color="auto" w:fill="3399CC"/>
      <w:spacing w:before="100" w:beforeAutospacing="1" w:after="100" w:afterAutospacing="1"/>
    </w:pPr>
    <w:rPr>
      <w:rFonts w:ascii="Times New Roman" w:eastAsia="Times New Roman" w:hAnsi="Times New Roman" w:cs="Times New Roman"/>
      <w:color w:val="FFFFFF"/>
      <w:lang w:val="en-US"/>
    </w:rPr>
  </w:style>
  <w:style w:type="paragraph" w:customStyle="1" w:styleId="formlang">
    <w:name w:val="formlang"/>
    <w:basedOn w:val="Normal"/>
    <w:uiPriority w:val="99"/>
    <w:rsid w:val="009E058A"/>
    <w:rPr>
      <w:rFonts w:ascii="Arial" w:eastAsia="Times New Roman" w:hAnsi="Arial" w:cs="Arial"/>
      <w:sz w:val="20"/>
      <w:szCs w:val="20"/>
      <w:lang w:val="en-US"/>
    </w:rPr>
  </w:style>
  <w:style w:type="paragraph" w:customStyle="1" w:styleId="languagenolink">
    <w:name w:val="languagenolink"/>
    <w:basedOn w:val="Normal"/>
    <w:uiPriority w:val="99"/>
    <w:rsid w:val="009E058A"/>
    <w:pPr>
      <w:spacing w:before="100" w:beforeAutospacing="1" w:after="100" w:afterAutospacing="1"/>
    </w:pPr>
    <w:rPr>
      <w:rFonts w:ascii="Arial" w:eastAsia="Times New Roman" w:hAnsi="Arial" w:cs="Arial"/>
      <w:b/>
      <w:bCs/>
      <w:color w:val="FFFFFF"/>
      <w:sz w:val="17"/>
      <w:szCs w:val="17"/>
      <w:lang w:val="en-US"/>
    </w:rPr>
  </w:style>
  <w:style w:type="paragraph" w:customStyle="1" w:styleId="langsel">
    <w:name w:val="langsel"/>
    <w:basedOn w:val="Normal"/>
    <w:uiPriority w:val="99"/>
    <w:rsid w:val="009E058A"/>
    <w:pPr>
      <w:spacing w:before="100" w:beforeAutospacing="1" w:after="100" w:afterAutospacing="1"/>
    </w:pPr>
    <w:rPr>
      <w:rFonts w:ascii="Arial" w:eastAsia="Times New Roman" w:hAnsi="Arial" w:cs="Arial"/>
      <w:sz w:val="20"/>
      <w:szCs w:val="20"/>
      <w:lang w:val="en-US"/>
    </w:rPr>
  </w:style>
  <w:style w:type="paragraph" w:customStyle="1" w:styleId="yellowline">
    <w:name w:val="yellowline"/>
    <w:basedOn w:val="Normal"/>
    <w:uiPriority w:val="99"/>
    <w:rsid w:val="009E058A"/>
    <w:pPr>
      <w:shd w:val="clear" w:color="auto" w:fill="FFFF00"/>
      <w:spacing w:before="100" w:beforeAutospacing="1" w:after="100" w:afterAutospacing="1"/>
    </w:pPr>
    <w:rPr>
      <w:rFonts w:ascii="Times New Roman" w:eastAsia="Times New Roman" w:hAnsi="Times New Roman" w:cs="Times New Roman"/>
      <w:lang w:val="en-US"/>
    </w:rPr>
  </w:style>
  <w:style w:type="paragraph" w:customStyle="1" w:styleId="navigation">
    <w:name w:val="navigation"/>
    <w:basedOn w:val="Normal"/>
    <w:uiPriority w:val="99"/>
    <w:rsid w:val="009E058A"/>
    <w:pPr>
      <w:shd w:val="clear" w:color="auto" w:fill="330099"/>
      <w:spacing w:before="100" w:beforeAutospacing="1" w:after="100" w:afterAutospacing="1"/>
    </w:pPr>
    <w:rPr>
      <w:rFonts w:ascii="Arial" w:eastAsia="Times New Roman" w:hAnsi="Arial" w:cs="Arial"/>
      <w:b/>
      <w:bCs/>
      <w:color w:val="FFFFFF"/>
      <w:sz w:val="17"/>
      <w:szCs w:val="17"/>
      <w:lang w:val="en-US"/>
    </w:rPr>
  </w:style>
  <w:style w:type="paragraph" w:customStyle="1" w:styleId="compulsorytools">
    <w:name w:val="compulsorytools"/>
    <w:basedOn w:val="Normal"/>
    <w:uiPriority w:val="99"/>
    <w:rsid w:val="009E058A"/>
    <w:pPr>
      <w:shd w:val="clear" w:color="auto" w:fill="330099"/>
      <w:spacing w:before="100" w:beforeAutospacing="1" w:after="100" w:afterAutospacing="1"/>
    </w:pPr>
    <w:rPr>
      <w:rFonts w:ascii="Arial" w:eastAsia="Times New Roman" w:hAnsi="Arial" w:cs="Arial"/>
      <w:b/>
      <w:bCs/>
      <w:color w:val="FFFFFF"/>
      <w:sz w:val="17"/>
      <w:szCs w:val="17"/>
      <w:lang w:val="en-US"/>
    </w:rPr>
  </w:style>
  <w:style w:type="paragraph" w:customStyle="1" w:styleId="toolslinks">
    <w:name w:val="toolslinks"/>
    <w:basedOn w:val="Normal"/>
    <w:uiPriority w:val="99"/>
    <w:rsid w:val="009E058A"/>
    <w:pPr>
      <w:spacing w:before="100" w:beforeAutospacing="1" w:after="100" w:afterAutospacing="1"/>
    </w:pPr>
    <w:rPr>
      <w:rFonts w:ascii="Arial" w:eastAsia="Times New Roman" w:hAnsi="Arial" w:cs="Arial"/>
      <w:color w:val="330099"/>
      <w:sz w:val="17"/>
      <w:szCs w:val="17"/>
      <w:lang w:val="en-US"/>
    </w:rPr>
  </w:style>
  <w:style w:type="paragraph" w:customStyle="1" w:styleId="bottom-navigation">
    <w:name w:val="bottom-navigation"/>
    <w:basedOn w:val="Normal"/>
    <w:uiPriority w:val="99"/>
    <w:rsid w:val="009E058A"/>
    <w:pPr>
      <w:shd w:val="clear" w:color="auto" w:fill="FFFFFF"/>
      <w:spacing w:before="100" w:beforeAutospacing="1" w:after="100" w:afterAutospacing="1"/>
    </w:pPr>
    <w:rPr>
      <w:rFonts w:ascii="Arial" w:eastAsia="Times New Roman" w:hAnsi="Arial" w:cs="Arial"/>
      <w:color w:val="999999"/>
      <w:sz w:val="17"/>
      <w:szCs w:val="17"/>
      <w:lang w:val="en-US"/>
    </w:rPr>
  </w:style>
  <w:style w:type="paragraph" w:customStyle="1" w:styleId="bottom-separator">
    <w:name w:val="bottom-separator"/>
    <w:basedOn w:val="Normal"/>
    <w:uiPriority w:val="99"/>
    <w:rsid w:val="009E058A"/>
    <w:pPr>
      <w:shd w:val="clear" w:color="auto" w:fill="FFFFFF"/>
      <w:spacing w:before="100" w:beforeAutospacing="1" w:after="100" w:afterAutospacing="1"/>
    </w:pPr>
    <w:rPr>
      <w:rFonts w:ascii="Arial" w:eastAsia="Times New Roman" w:hAnsi="Arial" w:cs="Arial"/>
      <w:color w:val="666666"/>
      <w:sz w:val="18"/>
      <w:szCs w:val="18"/>
      <w:lang w:val="en-US"/>
    </w:rPr>
  </w:style>
  <w:style w:type="paragraph" w:customStyle="1" w:styleId="dateupdate">
    <w:name w:val="dateupdate"/>
    <w:basedOn w:val="Normal"/>
    <w:uiPriority w:val="99"/>
    <w:rsid w:val="009E058A"/>
    <w:pPr>
      <w:spacing w:before="100" w:beforeAutospacing="1" w:after="100" w:afterAutospacing="1"/>
      <w:ind w:left="375"/>
    </w:pPr>
    <w:rPr>
      <w:rFonts w:ascii="Arial" w:eastAsia="Times New Roman" w:hAnsi="Arial" w:cs="Arial"/>
      <w:color w:val="000000"/>
      <w:sz w:val="17"/>
      <w:szCs w:val="17"/>
      <w:lang w:val="en-US"/>
    </w:rPr>
  </w:style>
  <w:style w:type="paragraph" w:customStyle="1" w:styleId="backgroundtoolslinks">
    <w:name w:val="backgroundtoolslinks"/>
    <w:basedOn w:val="Normal"/>
    <w:uiPriority w:val="99"/>
    <w:rsid w:val="009E058A"/>
    <w:pPr>
      <w:shd w:val="clear" w:color="auto" w:fill="FFFFFF"/>
      <w:spacing w:before="100" w:beforeAutospacing="1" w:after="100" w:afterAutospacing="1"/>
    </w:pPr>
    <w:rPr>
      <w:rFonts w:ascii="Times New Roman" w:eastAsia="Times New Roman" w:hAnsi="Times New Roman" w:cs="Times New Roman"/>
      <w:lang w:val="en-US"/>
    </w:rPr>
  </w:style>
  <w:style w:type="paragraph" w:customStyle="1" w:styleId="backgroundnavigation">
    <w:name w:val="backgroundnavigation"/>
    <w:basedOn w:val="Normal"/>
    <w:uiPriority w:val="99"/>
    <w:rsid w:val="009E058A"/>
    <w:pPr>
      <w:shd w:val="clear" w:color="auto" w:fill="330099"/>
      <w:spacing w:before="100" w:beforeAutospacing="1" w:after="100" w:afterAutospacing="1"/>
    </w:pPr>
    <w:rPr>
      <w:rFonts w:ascii="Times New Roman" w:eastAsia="Times New Roman" w:hAnsi="Times New Roman" w:cs="Times New Roman"/>
      <w:lang w:val="en-US"/>
    </w:rPr>
  </w:style>
  <w:style w:type="paragraph" w:customStyle="1" w:styleId="taille-zero">
    <w:name w:val="taille-zero"/>
    <w:basedOn w:val="Normal"/>
    <w:uiPriority w:val="99"/>
    <w:rsid w:val="009E058A"/>
    <w:pPr>
      <w:spacing w:before="100" w:beforeAutospacing="1" w:after="100" w:afterAutospacing="1"/>
    </w:pPr>
    <w:rPr>
      <w:rFonts w:ascii="Times New Roman" w:eastAsia="Times New Roman" w:hAnsi="Times New Roman" w:cs="Times New Roman"/>
      <w:sz w:val="2"/>
      <w:szCs w:val="2"/>
      <w:lang w:val="en-US"/>
    </w:rPr>
  </w:style>
  <w:style w:type="paragraph" w:customStyle="1" w:styleId="rubric">
    <w:name w:val="rubric"/>
    <w:basedOn w:val="Normal"/>
    <w:uiPriority w:val="99"/>
    <w:rsid w:val="009E058A"/>
    <w:pPr>
      <w:shd w:val="clear" w:color="auto" w:fill="330099"/>
      <w:spacing w:before="100" w:beforeAutospacing="1" w:after="100" w:afterAutospacing="1"/>
    </w:pPr>
    <w:rPr>
      <w:rFonts w:ascii="Arial" w:eastAsia="Times New Roman" w:hAnsi="Arial" w:cs="Arial"/>
      <w:b/>
      <w:bCs/>
      <w:color w:val="FFFFFF"/>
      <w:sz w:val="17"/>
      <w:szCs w:val="17"/>
      <w:lang w:val="en-US"/>
    </w:rPr>
  </w:style>
  <w:style w:type="paragraph" w:customStyle="1" w:styleId="text1">
    <w:name w:val="text1"/>
    <w:basedOn w:val="Normal"/>
    <w:uiPriority w:val="99"/>
    <w:rsid w:val="009E058A"/>
    <w:pPr>
      <w:spacing w:before="100" w:beforeAutospacing="1" w:after="100" w:afterAutospacing="1"/>
    </w:pPr>
    <w:rPr>
      <w:rFonts w:ascii="Arial" w:eastAsia="Times New Roman" w:hAnsi="Arial" w:cs="Arial"/>
      <w:color w:val="000000"/>
      <w:lang w:val="en-US"/>
    </w:rPr>
  </w:style>
  <w:style w:type="paragraph" w:customStyle="1" w:styleId="text1-b">
    <w:name w:val="text1-b"/>
    <w:basedOn w:val="Normal"/>
    <w:uiPriority w:val="99"/>
    <w:rsid w:val="009E058A"/>
    <w:pPr>
      <w:spacing w:before="100" w:beforeAutospacing="1" w:after="100" w:afterAutospacing="1"/>
    </w:pPr>
    <w:rPr>
      <w:rFonts w:ascii="Arial" w:eastAsia="Times New Roman" w:hAnsi="Arial" w:cs="Arial"/>
      <w:b/>
      <w:bCs/>
      <w:color w:val="000000"/>
      <w:lang w:val="en-US"/>
    </w:rPr>
  </w:style>
  <w:style w:type="paragraph" w:customStyle="1" w:styleId="text2-b">
    <w:name w:val="text2-b"/>
    <w:basedOn w:val="Normal"/>
    <w:uiPriority w:val="99"/>
    <w:rsid w:val="009E058A"/>
    <w:pPr>
      <w:spacing w:before="100" w:beforeAutospacing="1" w:after="100" w:afterAutospacing="1"/>
    </w:pPr>
    <w:rPr>
      <w:rFonts w:ascii="Arial" w:eastAsia="Times New Roman" w:hAnsi="Arial" w:cs="Arial"/>
      <w:b/>
      <w:bCs/>
      <w:color w:val="000000"/>
      <w:sz w:val="29"/>
      <w:szCs w:val="29"/>
      <w:lang w:val="en-US"/>
    </w:rPr>
  </w:style>
  <w:style w:type="paragraph" w:customStyle="1" w:styleId="title1">
    <w:name w:val="title1"/>
    <w:basedOn w:val="Normal"/>
    <w:uiPriority w:val="99"/>
    <w:rsid w:val="009E058A"/>
    <w:pPr>
      <w:spacing w:before="100" w:beforeAutospacing="1" w:after="100" w:afterAutospacing="1"/>
    </w:pPr>
    <w:rPr>
      <w:rFonts w:ascii="Arial" w:eastAsia="Times New Roman" w:hAnsi="Arial" w:cs="Arial"/>
      <w:b/>
      <w:bCs/>
      <w:caps/>
      <w:color w:val="000080"/>
      <w:sz w:val="28"/>
      <w:szCs w:val="28"/>
      <w:lang w:val="en-US"/>
    </w:rPr>
  </w:style>
  <w:style w:type="paragraph" w:customStyle="1" w:styleId="title3">
    <w:name w:val="title3"/>
    <w:basedOn w:val="Normal"/>
    <w:uiPriority w:val="99"/>
    <w:rsid w:val="009E058A"/>
    <w:pPr>
      <w:spacing w:before="100" w:beforeAutospacing="1" w:after="100" w:afterAutospacing="1"/>
    </w:pPr>
    <w:rPr>
      <w:rFonts w:ascii="Arial" w:eastAsia="Times New Roman" w:hAnsi="Arial" w:cs="Arial"/>
      <w:b/>
      <w:bCs/>
      <w:caps/>
      <w:color w:val="000080"/>
      <w:lang w:val="en-US"/>
    </w:rPr>
  </w:style>
  <w:style w:type="paragraph" w:customStyle="1" w:styleId="title4">
    <w:name w:val="title4"/>
    <w:basedOn w:val="Normal"/>
    <w:uiPriority w:val="99"/>
    <w:rsid w:val="009E058A"/>
    <w:pPr>
      <w:spacing w:before="100" w:beforeAutospacing="1" w:after="100" w:afterAutospacing="1"/>
    </w:pPr>
    <w:rPr>
      <w:rFonts w:ascii="Arial" w:eastAsia="Times New Roman" w:hAnsi="Arial" w:cs="Arial"/>
      <w:b/>
      <w:bCs/>
      <w:caps/>
      <w:color w:val="000080"/>
      <w:sz w:val="22"/>
      <w:szCs w:val="22"/>
      <w:lang w:val="en-US"/>
    </w:rPr>
  </w:style>
  <w:style w:type="paragraph" w:customStyle="1" w:styleId="litext">
    <w:name w:val="litext"/>
    <w:basedOn w:val="Normal"/>
    <w:uiPriority w:val="99"/>
    <w:rsid w:val="009E058A"/>
    <w:pPr>
      <w:spacing w:before="100" w:beforeAutospacing="1" w:after="100" w:afterAutospacing="1"/>
    </w:pPr>
    <w:rPr>
      <w:rFonts w:ascii="Arial" w:eastAsia="Times New Roman" w:hAnsi="Arial" w:cs="Arial"/>
      <w:b/>
      <w:bCs/>
      <w:color w:val="114788"/>
      <w:sz w:val="16"/>
      <w:szCs w:val="16"/>
      <w:lang w:val="en-US"/>
    </w:rPr>
  </w:style>
  <w:style w:type="paragraph" w:customStyle="1" w:styleId="link">
    <w:name w:val="link"/>
    <w:basedOn w:val="Normal"/>
    <w:uiPriority w:val="99"/>
    <w:rsid w:val="009E058A"/>
    <w:pPr>
      <w:spacing w:before="100" w:beforeAutospacing="1" w:after="100" w:afterAutospacing="1"/>
    </w:pPr>
    <w:rPr>
      <w:rFonts w:ascii="Arial" w:eastAsia="Times New Roman" w:hAnsi="Arial" w:cs="Arial"/>
      <w:b/>
      <w:bCs/>
      <w:sz w:val="19"/>
      <w:szCs w:val="19"/>
      <w:lang w:val="en-US"/>
    </w:rPr>
  </w:style>
  <w:style w:type="paragraph" w:customStyle="1" w:styleId="abstract">
    <w:name w:val="abstract"/>
    <w:basedOn w:val="Normal"/>
    <w:uiPriority w:val="99"/>
    <w:rsid w:val="009E058A"/>
    <w:pPr>
      <w:spacing w:before="100" w:beforeAutospacing="1" w:after="100" w:afterAutospacing="1"/>
    </w:pPr>
    <w:rPr>
      <w:rFonts w:ascii="Arial" w:eastAsia="Times New Roman" w:hAnsi="Arial" w:cs="Arial"/>
      <w:sz w:val="19"/>
      <w:szCs w:val="19"/>
      <w:lang w:val="en-US"/>
    </w:rPr>
  </w:style>
  <w:style w:type="paragraph" w:customStyle="1" w:styleId="text">
    <w:name w:val="text"/>
    <w:basedOn w:val="Normal"/>
    <w:uiPriority w:val="99"/>
    <w:rsid w:val="009E058A"/>
    <w:pPr>
      <w:spacing w:before="100" w:beforeAutospacing="1" w:after="100" w:afterAutospacing="1"/>
    </w:pPr>
    <w:rPr>
      <w:rFonts w:ascii="Arial" w:eastAsia="Times New Roman" w:hAnsi="Arial" w:cs="Arial"/>
      <w:color w:val="000080"/>
      <w:sz w:val="20"/>
      <w:szCs w:val="20"/>
      <w:lang w:val="en-US"/>
    </w:rPr>
  </w:style>
  <w:style w:type="paragraph" w:customStyle="1" w:styleId="boxtitles">
    <w:name w:val="boxtitles"/>
    <w:basedOn w:val="Normal"/>
    <w:uiPriority w:val="99"/>
    <w:rsid w:val="009E058A"/>
    <w:pPr>
      <w:pBdr>
        <w:bottom w:val="dotted" w:sz="48" w:space="0" w:color="FFFFFF"/>
      </w:pBdr>
      <w:ind w:left="150"/>
    </w:pPr>
    <w:rPr>
      <w:rFonts w:ascii="Times New Roman" w:eastAsia="Times New Roman" w:hAnsi="Times New Roman" w:cs="Times New Roman"/>
      <w:lang w:val="en-US"/>
    </w:rPr>
  </w:style>
  <w:style w:type="paragraph" w:customStyle="1" w:styleId="structure">
    <w:name w:val="structure"/>
    <w:basedOn w:val="Normal"/>
    <w:uiPriority w:val="99"/>
    <w:rsid w:val="009E058A"/>
    <w:pPr>
      <w:spacing w:before="1215"/>
    </w:pPr>
    <w:rPr>
      <w:rFonts w:ascii="Times New Roman" w:eastAsia="Times New Roman" w:hAnsi="Times New Roman" w:cs="Times New Roman"/>
      <w:lang w:val="en-US"/>
    </w:rPr>
  </w:style>
  <w:style w:type="paragraph" w:customStyle="1" w:styleId="nolitext">
    <w:name w:val="nolitext"/>
    <w:basedOn w:val="Normal"/>
    <w:uiPriority w:val="99"/>
    <w:rsid w:val="009E058A"/>
    <w:pPr>
      <w:spacing w:before="100" w:beforeAutospacing="1" w:after="100" w:afterAutospacing="1"/>
    </w:pPr>
    <w:rPr>
      <w:rFonts w:ascii="Arial" w:eastAsia="Times New Roman" w:hAnsi="Arial" w:cs="Arial"/>
      <w:b/>
      <w:bCs/>
      <w:sz w:val="16"/>
      <w:szCs w:val="16"/>
      <w:lang w:val="en-US"/>
    </w:rPr>
  </w:style>
  <w:style w:type="paragraph" w:customStyle="1" w:styleId="curpagnolitext">
    <w:name w:val="cur_pag_nolitext"/>
    <w:basedOn w:val="Normal"/>
    <w:uiPriority w:val="99"/>
    <w:rsid w:val="009E058A"/>
    <w:pPr>
      <w:spacing w:before="100" w:beforeAutospacing="1" w:after="100" w:afterAutospacing="1"/>
    </w:pPr>
    <w:rPr>
      <w:rFonts w:ascii="Arial" w:eastAsia="Times New Roman" w:hAnsi="Arial" w:cs="Arial"/>
      <w:b/>
      <w:bCs/>
      <w:color w:val="CC3300"/>
      <w:sz w:val="16"/>
      <w:szCs w:val="16"/>
      <w:lang w:val="en-US"/>
    </w:rPr>
  </w:style>
  <w:style w:type="paragraph" w:customStyle="1" w:styleId="litexton">
    <w:name w:val="litext_on"/>
    <w:basedOn w:val="Normal"/>
    <w:uiPriority w:val="99"/>
    <w:rsid w:val="009E058A"/>
    <w:pPr>
      <w:spacing w:before="100" w:beforeAutospacing="1" w:after="100" w:afterAutospacing="1"/>
    </w:pPr>
    <w:rPr>
      <w:rFonts w:ascii="Arial" w:eastAsia="Times New Roman" w:hAnsi="Arial" w:cs="Arial"/>
      <w:b/>
      <w:bCs/>
      <w:color w:val="666699"/>
      <w:sz w:val="16"/>
      <w:szCs w:val="16"/>
      <w:lang w:val="en-US"/>
    </w:rPr>
  </w:style>
  <w:style w:type="paragraph" w:customStyle="1" w:styleId="title5">
    <w:name w:val="title5"/>
    <w:basedOn w:val="Normal"/>
    <w:uiPriority w:val="99"/>
    <w:rsid w:val="009E058A"/>
    <w:pPr>
      <w:spacing w:before="100" w:beforeAutospacing="1" w:after="100" w:afterAutospacing="1"/>
    </w:pPr>
    <w:rPr>
      <w:rFonts w:ascii="Arial" w:eastAsia="Times New Roman" w:hAnsi="Arial" w:cs="Arial"/>
      <w:caps/>
      <w:color w:val="000080"/>
      <w:sz w:val="20"/>
      <w:szCs w:val="20"/>
      <w:lang w:val="en-US"/>
    </w:rPr>
  </w:style>
  <w:style w:type="paragraph" w:customStyle="1" w:styleId="more">
    <w:name w:val="more"/>
    <w:basedOn w:val="Normal"/>
    <w:uiPriority w:val="99"/>
    <w:rsid w:val="009E058A"/>
    <w:pPr>
      <w:spacing w:before="100" w:beforeAutospacing="1" w:after="100" w:afterAutospacing="1"/>
    </w:pPr>
    <w:rPr>
      <w:rFonts w:ascii="Arial" w:eastAsia="Times New Roman" w:hAnsi="Arial" w:cs="Arial"/>
      <w:b/>
      <w:bCs/>
      <w:color w:val="FF0000"/>
      <w:sz w:val="20"/>
      <w:szCs w:val="20"/>
      <w:lang w:val="en-US"/>
    </w:rPr>
  </w:style>
  <w:style w:type="paragraph" w:customStyle="1" w:styleId="imgint">
    <w:name w:val="imgint"/>
    <w:basedOn w:val="Normal"/>
    <w:uiPriority w:val="99"/>
    <w:rsid w:val="009E058A"/>
    <w:pPr>
      <w:spacing w:before="100" w:beforeAutospacing="1" w:after="100" w:afterAutospacing="1"/>
    </w:pPr>
    <w:rPr>
      <w:rFonts w:ascii="Times New Roman" w:eastAsia="Times New Roman" w:hAnsi="Times New Roman" w:cs="Times New Roman"/>
      <w:lang w:val="en-US"/>
    </w:rPr>
  </w:style>
  <w:style w:type="paragraph" w:customStyle="1" w:styleId="imgint2">
    <w:name w:val="imgint2"/>
    <w:basedOn w:val="Normal"/>
    <w:uiPriority w:val="99"/>
    <w:rsid w:val="009E058A"/>
    <w:pPr>
      <w:spacing w:before="100" w:beforeAutospacing="1" w:after="100" w:afterAutospacing="1"/>
    </w:pPr>
    <w:rPr>
      <w:rFonts w:ascii="Times New Roman" w:eastAsia="Times New Roman" w:hAnsi="Times New Roman" w:cs="Times New Roman"/>
      <w:lang w:val="en-US"/>
    </w:rPr>
  </w:style>
  <w:style w:type="paragraph" w:customStyle="1" w:styleId="boxtitles2">
    <w:name w:val="boxtitles2"/>
    <w:basedOn w:val="Normal"/>
    <w:uiPriority w:val="99"/>
    <w:rsid w:val="009E058A"/>
    <w:pPr>
      <w:pBdr>
        <w:bottom w:val="dotted" w:sz="48" w:space="0" w:color="FFFFFF"/>
      </w:pBdr>
      <w:ind w:left="150"/>
    </w:pPr>
    <w:rPr>
      <w:rFonts w:ascii="Times New Roman" w:eastAsia="Times New Roman" w:hAnsi="Times New Roman" w:cs="Times New Roman"/>
      <w:lang w:val="en-US"/>
    </w:rPr>
  </w:style>
  <w:style w:type="paragraph" w:customStyle="1" w:styleId="boxtitles1">
    <w:name w:val="boxtitles1"/>
    <w:basedOn w:val="Normal"/>
    <w:uiPriority w:val="99"/>
    <w:rsid w:val="009E058A"/>
    <w:pPr>
      <w:pBdr>
        <w:bottom w:val="dotted" w:sz="48" w:space="0" w:color="FFFFFF"/>
      </w:pBdr>
      <w:ind w:left="150"/>
    </w:pPr>
    <w:rPr>
      <w:rFonts w:ascii="Times New Roman" w:eastAsia="Times New Roman" w:hAnsi="Times New Roman" w:cs="Times New Roman"/>
      <w:lang w:val="en-US"/>
    </w:rPr>
  </w:style>
  <w:style w:type="paragraph" w:customStyle="1" w:styleId="boxtitles3">
    <w:name w:val="boxtitles3"/>
    <w:basedOn w:val="Normal"/>
    <w:uiPriority w:val="99"/>
    <w:rsid w:val="009E058A"/>
    <w:pPr>
      <w:pBdr>
        <w:bottom w:val="dotted" w:sz="48" w:space="0" w:color="FFFFFF"/>
      </w:pBdr>
      <w:ind w:left="150"/>
    </w:pPr>
    <w:rPr>
      <w:rFonts w:ascii="Times New Roman" w:eastAsia="Times New Roman" w:hAnsi="Times New Roman" w:cs="Times New Roman"/>
      <w:lang w:val="en-US"/>
    </w:rPr>
  </w:style>
  <w:style w:type="paragraph" w:customStyle="1" w:styleId="Heading11">
    <w:name w:val="Heading 11"/>
    <w:basedOn w:val="Normal"/>
    <w:uiPriority w:val="99"/>
    <w:rsid w:val="009E058A"/>
    <w:pPr>
      <w:spacing w:before="600"/>
      <w:ind w:left="3000"/>
      <w:outlineLvl w:val="1"/>
    </w:pPr>
    <w:rPr>
      <w:rFonts w:ascii="Arial" w:eastAsia="Times New Roman" w:hAnsi="Arial" w:cs="Arial"/>
      <w:b/>
      <w:bCs/>
      <w:caps/>
      <w:color w:val="114788"/>
      <w:kern w:val="36"/>
      <w:sz w:val="22"/>
      <w:szCs w:val="22"/>
      <w:lang w:val="en-US"/>
    </w:rPr>
  </w:style>
  <w:style w:type="paragraph" w:customStyle="1" w:styleId="Heading21">
    <w:name w:val="Heading 21"/>
    <w:basedOn w:val="Normal"/>
    <w:uiPriority w:val="99"/>
    <w:rsid w:val="009E058A"/>
    <w:pPr>
      <w:spacing w:before="100" w:beforeAutospacing="1" w:after="100" w:afterAutospacing="1"/>
      <w:outlineLvl w:val="2"/>
    </w:pPr>
    <w:rPr>
      <w:rFonts w:ascii="Arial" w:eastAsia="Times New Roman" w:hAnsi="Arial" w:cs="Arial"/>
      <w:b/>
      <w:bCs/>
      <w:sz w:val="22"/>
      <w:szCs w:val="22"/>
      <w:lang w:val="en-US"/>
    </w:rPr>
  </w:style>
  <w:style w:type="paragraph" w:customStyle="1" w:styleId="Heading31">
    <w:name w:val="Heading 31"/>
    <w:basedOn w:val="Normal"/>
    <w:uiPriority w:val="99"/>
    <w:rsid w:val="009E058A"/>
    <w:pPr>
      <w:spacing w:before="100" w:beforeAutospacing="1" w:after="100" w:afterAutospacing="1"/>
      <w:outlineLvl w:val="3"/>
    </w:pPr>
    <w:rPr>
      <w:rFonts w:ascii="Arial" w:eastAsia="Times New Roman" w:hAnsi="Arial" w:cs="Arial"/>
      <w:b/>
      <w:bCs/>
      <w:sz w:val="19"/>
      <w:szCs w:val="19"/>
      <w:lang w:val="en-US"/>
    </w:rPr>
  </w:style>
  <w:style w:type="paragraph" w:customStyle="1" w:styleId="NormalWeb1">
    <w:name w:val="Normal (Web)1"/>
    <w:basedOn w:val="Normal"/>
    <w:uiPriority w:val="99"/>
    <w:rsid w:val="009E058A"/>
    <w:pPr>
      <w:spacing w:before="100" w:beforeAutospacing="1" w:after="100" w:afterAutospacing="1"/>
    </w:pPr>
    <w:rPr>
      <w:rFonts w:ascii="Arial" w:eastAsia="Times New Roman" w:hAnsi="Arial" w:cs="Arial"/>
      <w:sz w:val="17"/>
      <w:szCs w:val="17"/>
      <w:lang w:val="en-US"/>
    </w:rPr>
  </w:style>
  <w:style w:type="paragraph" w:customStyle="1" w:styleId="NormalWeb2">
    <w:name w:val="Normal (Web)2"/>
    <w:basedOn w:val="Normal"/>
    <w:uiPriority w:val="99"/>
    <w:rsid w:val="009E058A"/>
    <w:pPr>
      <w:spacing w:before="100" w:beforeAutospacing="1" w:after="100" w:afterAutospacing="1"/>
    </w:pPr>
    <w:rPr>
      <w:rFonts w:ascii="Arial" w:eastAsia="Times New Roman" w:hAnsi="Arial" w:cs="Arial"/>
      <w:b/>
      <w:bCs/>
      <w:color w:val="7A5E9B"/>
      <w:sz w:val="14"/>
      <w:szCs w:val="14"/>
      <w:lang w:val="en-US"/>
    </w:rPr>
  </w:style>
  <w:style w:type="paragraph" w:customStyle="1" w:styleId="Heading22">
    <w:name w:val="Heading 22"/>
    <w:basedOn w:val="Normal"/>
    <w:uiPriority w:val="99"/>
    <w:rsid w:val="009E058A"/>
    <w:pPr>
      <w:spacing w:before="100" w:beforeAutospacing="1" w:after="100" w:afterAutospacing="1"/>
      <w:outlineLvl w:val="2"/>
    </w:pPr>
    <w:rPr>
      <w:rFonts w:ascii="Arial" w:eastAsia="Times New Roman" w:hAnsi="Arial" w:cs="Arial"/>
      <w:b/>
      <w:bCs/>
      <w:sz w:val="22"/>
      <w:szCs w:val="22"/>
      <w:lang w:val="en-US"/>
    </w:rPr>
  </w:style>
  <w:style w:type="paragraph" w:customStyle="1" w:styleId="Heading32">
    <w:name w:val="Heading 32"/>
    <w:basedOn w:val="Normal"/>
    <w:uiPriority w:val="99"/>
    <w:rsid w:val="009E058A"/>
    <w:pPr>
      <w:spacing w:before="100" w:beforeAutospacing="1" w:after="100" w:afterAutospacing="1"/>
      <w:outlineLvl w:val="3"/>
    </w:pPr>
    <w:rPr>
      <w:rFonts w:ascii="Arial" w:eastAsia="Times New Roman" w:hAnsi="Arial" w:cs="Arial"/>
      <w:b/>
      <w:bCs/>
      <w:sz w:val="19"/>
      <w:szCs w:val="19"/>
      <w:lang w:val="en-US"/>
    </w:rPr>
  </w:style>
  <w:style w:type="paragraph" w:customStyle="1" w:styleId="NormalWeb3">
    <w:name w:val="Normal (Web)3"/>
    <w:basedOn w:val="Normal"/>
    <w:uiPriority w:val="99"/>
    <w:rsid w:val="009E058A"/>
    <w:pPr>
      <w:spacing w:before="100" w:beforeAutospacing="1" w:after="100" w:afterAutospacing="1"/>
    </w:pPr>
    <w:rPr>
      <w:rFonts w:ascii="Arial" w:eastAsia="Times New Roman" w:hAnsi="Arial" w:cs="Arial"/>
      <w:sz w:val="17"/>
      <w:szCs w:val="17"/>
      <w:lang w:val="en-US"/>
    </w:rPr>
  </w:style>
  <w:style w:type="paragraph" w:customStyle="1" w:styleId="NormalWeb4">
    <w:name w:val="Normal (Web)4"/>
    <w:basedOn w:val="Normal"/>
    <w:uiPriority w:val="99"/>
    <w:rsid w:val="009E058A"/>
    <w:pPr>
      <w:spacing w:before="100" w:beforeAutospacing="1" w:after="100" w:afterAutospacing="1"/>
    </w:pPr>
    <w:rPr>
      <w:rFonts w:ascii="Arial" w:eastAsia="Times New Roman" w:hAnsi="Arial" w:cs="Arial"/>
      <w:b/>
      <w:bCs/>
      <w:color w:val="7A5E9B"/>
      <w:sz w:val="14"/>
      <w:szCs w:val="14"/>
      <w:lang w:val="en-US"/>
    </w:rPr>
  </w:style>
  <w:style w:type="paragraph" w:customStyle="1" w:styleId="NormalWeb5">
    <w:name w:val="Normal (Web)5"/>
    <w:basedOn w:val="Normal"/>
    <w:uiPriority w:val="99"/>
    <w:rsid w:val="009E058A"/>
    <w:pPr>
      <w:spacing w:before="100" w:beforeAutospacing="1" w:after="100" w:afterAutospacing="1"/>
    </w:pPr>
    <w:rPr>
      <w:rFonts w:ascii="Arial" w:eastAsia="Times New Roman" w:hAnsi="Arial" w:cs="Arial"/>
      <w:b/>
      <w:bCs/>
      <w:color w:val="7A5E9B"/>
      <w:sz w:val="14"/>
      <w:szCs w:val="14"/>
      <w:lang w:val="en-US"/>
    </w:rPr>
  </w:style>
  <w:style w:type="character" w:styleId="Strong">
    <w:name w:val="Strong"/>
    <w:basedOn w:val="DefaultParagraphFont"/>
    <w:uiPriority w:val="99"/>
    <w:qFormat/>
    <w:rsid w:val="009E058A"/>
    <w:rPr>
      <w:rFonts w:cs="Times New Roman"/>
      <w:b/>
      <w:bCs/>
    </w:rPr>
  </w:style>
  <w:style w:type="paragraph" w:customStyle="1" w:styleId="Default">
    <w:name w:val="Default"/>
    <w:uiPriority w:val="99"/>
    <w:rsid w:val="009E058A"/>
    <w:pPr>
      <w:autoSpaceDE w:val="0"/>
      <w:autoSpaceDN w:val="0"/>
      <w:adjustRightInd w:val="0"/>
    </w:pPr>
    <w:rPr>
      <w:rFonts w:ascii="EU Albertina" w:eastAsia="Times New Roman" w:hAnsi="EU Albertina" w:cs="EU Albertina"/>
      <w:color w:val="000000"/>
    </w:rPr>
  </w:style>
  <w:style w:type="paragraph" w:customStyle="1" w:styleId="WW-Default">
    <w:name w:val="WW-Default"/>
    <w:uiPriority w:val="99"/>
    <w:rsid w:val="009E058A"/>
    <w:pPr>
      <w:suppressAutoHyphens/>
      <w:autoSpaceDE w:val="0"/>
    </w:pPr>
    <w:rPr>
      <w:rFonts w:ascii="EU Albertina" w:eastAsia="MS Mincho" w:hAnsi="EU Albertina" w:cs="EU Albertina"/>
      <w:color w:val="000000"/>
      <w:lang w:eastAsia="ar-SA"/>
    </w:rPr>
  </w:style>
  <w:style w:type="paragraph" w:customStyle="1" w:styleId="BodyText1">
    <w:name w:val="Body Text1"/>
    <w:basedOn w:val="Normal"/>
    <w:next w:val="BodyText"/>
    <w:link w:val="BodyTextChar"/>
    <w:uiPriority w:val="99"/>
    <w:unhideWhenUsed/>
    <w:rsid w:val="00D93CAE"/>
    <w:pPr>
      <w:jc w:val="both"/>
    </w:pPr>
    <w:rPr>
      <w:rFonts w:ascii="Times New Roman" w:hAnsi="Times New Roman" w:cs="Times New Roman"/>
      <w:iCs/>
      <w:color w:val="00B050"/>
    </w:rPr>
  </w:style>
  <w:style w:type="character" w:customStyle="1" w:styleId="BodyTextChar">
    <w:name w:val="Body Text Char"/>
    <w:basedOn w:val="DefaultParagraphFont"/>
    <w:link w:val="BodyText1"/>
    <w:uiPriority w:val="99"/>
    <w:rsid w:val="00D93CAE"/>
    <w:rPr>
      <w:rFonts w:ascii="Times New Roman" w:hAnsi="Times New Roman" w:cs="Times New Roman"/>
      <w:iCs/>
      <w:color w:val="00B050"/>
      <w:lang w:val="sq-AL"/>
    </w:rPr>
  </w:style>
  <w:style w:type="paragraph" w:styleId="BodyText">
    <w:name w:val="Body Text"/>
    <w:basedOn w:val="Normal"/>
    <w:link w:val="BodyTextChar1"/>
    <w:uiPriority w:val="99"/>
    <w:semiHidden/>
    <w:unhideWhenUsed/>
    <w:rsid w:val="00D93CAE"/>
    <w:pPr>
      <w:spacing w:after="120"/>
    </w:pPr>
  </w:style>
  <w:style w:type="character" w:customStyle="1" w:styleId="BodyTextChar1">
    <w:name w:val="Body Text Char1"/>
    <w:basedOn w:val="DefaultParagraphFont"/>
    <w:link w:val="BodyText"/>
    <w:uiPriority w:val="99"/>
    <w:semiHidden/>
    <w:rsid w:val="00D93CAE"/>
    <w:rPr>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876805">
      <w:bodyDiv w:val="1"/>
      <w:marLeft w:val="0"/>
      <w:marRight w:val="0"/>
      <w:marTop w:val="0"/>
      <w:marBottom w:val="0"/>
      <w:divBdr>
        <w:top w:val="none" w:sz="0" w:space="0" w:color="auto"/>
        <w:left w:val="none" w:sz="0" w:space="0" w:color="auto"/>
        <w:bottom w:val="none" w:sz="0" w:space="0" w:color="auto"/>
        <w:right w:val="none" w:sz="0" w:space="0" w:color="auto"/>
      </w:divBdr>
      <w:divsChild>
        <w:div w:id="1732732198">
          <w:marLeft w:val="0"/>
          <w:marRight w:val="0"/>
          <w:marTop w:val="0"/>
          <w:marBottom w:val="0"/>
          <w:divBdr>
            <w:top w:val="none" w:sz="0" w:space="0" w:color="auto"/>
            <w:left w:val="none" w:sz="0" w:space="0" w:color="auto"/>
            <w:bottom w:val="none" w:sz="0" w:space="0" w:color="auto"/>
            <w:right w:val="none" w:sz="0" w:space="0" w:color="auto"/>
          </w:divBdr>
          <w:divsChild>
            <w:div w:id="1138649074">
              <w:marLeft w:val="0"/>
              <w:marRight w:val="0"/>
              <w:marTop w:val="0"/>
              <w:marBottom w:val="0"/>
              <w:divBdr>
                <w:top w:val="none" w:sz="0" w:space="0" w:color="auto"/>
                <w:left w:val="none" w:sz="0" w:space="0" w:color="auto"/>
                <w:bottom w:val="none" w:sz="0" w:space="0" w:color="auto"/>
                <w:right w:val="none" w:sz="0" w:space="0" w:color="auto"/>
              </w:divBdr>
              <w:divsChild>
                <w:div w:id="1648971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3506">
      <w:bodyDiv w:val="1"/>
      <w:marLeft w:val="0"/>
      <w:marRight w:val="0"/>
      <w:marTop w:val="0"/>
      <w:marBottom w:val="0"/>
      <w:divBdr>
        <w:top w:val="none" w:sz="0" w:space="0" w:color="auto"/>
        <w:left w:val="none" w:sz="0" w:space="0" w:color="auto"/>
        <w:bottom w:val="none" w:sz="0" w:space="0" w:color="auto"/>
        <w:right w:val="none" w:sz="0" w:space="0" w:color="auto"/>
      </w:divBdr>
    </w:div>
    <w:div w:id="194201356">
      <w:bodyDiv w:val="1"/>
      <w:marLeft w:val="0"/>
      <w:marRight w:val="0"/>
      <w:marTop w:val="0"/>
      <w:marBottom w:val="0"/>
      <w:divBdr>
        <w:top w:val="none" w:sz="0" w:space="0" w:color="auto"/>
        <w:left w:val="none" w:sz="0" w:space="0" w:color="auto"/>
        <w:bottom w:val="none" w:sz="0" w:space="0" w:color="auto"/>
        <w:right w:val="none" w:sz="0" w:space="0" w:color="auto"/>
      </w:divBdr>
    </w:div>
    <w:div w:id="248464446">
      <w:bodyDiv w:val="1"/>
      <w:marLeft w:val="0"/>
      <w:marRight w:val="0"/>
      <w:marTop w:val="0"/>
      <w:marBottom w:val="0"/>
      <w:divBdr>
        <w:top w:val="none" w:sz="0" w:space="0" w:color="auto"/>
        <w:left w:val="none" w:sz="0" w:space="0" w:color="auto"/>
        <w:bottom w:val="none" w:sz="0" w:space="0" w:color="auto"/>
        <w:right w:val="none" w:sz="0" w:space="0" w:color="auto"/>
      </w:divBdr>
      <w:divsChild>
        <w:div w:id="484321513">
          <w:marLeft w:val="0"/>
          <w:marRight w:val="0"/>
          <w:marTop w:val="0"/>
          <w:marBottom w:val="0"/>
          <w:divBdr>
            <w:top w:val="none" w:sz="0" w:space="0" w:color="auto"/>
            <w:left w:val="none" w:sz="0" w:space="0" w:color="auto"/>
            <w:bottom w:val="none" w:sz="0" w:space="0" w:color="auto"/>
            <w:right w:val="none" w:sz="0" w:space="0" w:color="auto"/>
          </w:divBdr>
          <w:divsChild>
            <w:div w:id="1087111469">
              <w:marLeft w:val="0"/>
              <w:marRight w:val="0"/>
              <w:marTop w:val="0"/>
              <w:marBottom w:val="0"/>
              <w:divBdr>
                <w:top w:val="none" w:sz="0" w:space="0" w:color="auto"/>
                <w:left w:val="none" w:sz="0" w:space="0" w:color="auto"/>
                <w:bottom w:val="none" w:sz="0" w:space="0" w:color="auto"/>
                <w:right w:val="none" w:sz="0" w:space="0" w:color="auto"/>
              </w:divBdr>
              <w:divsChild>
                <w:div w:id="2086301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1134286">
      <w:bodyDiv w:val="1"/>
      <w:marLeft w:val="0"/>
      <w:marRight w:val="0"/>
      <w:marTop w:val="0"/>
      <w:marBottom w:val="0"/>
      <w:divBdr>
        <w:top w:val="none" w:sz="0" w:space="0" w:color="auto"/>
        <w:left w:val="none" w:sz="0" w:space="0" w:color="auto"/>
        <w:bottom w:val="none" w:sz="0" w:space="0" w:color="auto"/>
        <w:right w:val="none" w:sz="0" w:space="0" w:color="auto"/>
      </w:divBdr>
      <w:divsChild>
        <w:div w:id="1089886918">
          <w:marLeft w:val="0"/>
          <w:marRight w:val="0"/>
          <w:marTop w:val="0"/>
          <w:marBottom w:val="0"/>
          <w:divBdr>
            <w:top w:val="none" w:sz="0" w:space="0" w:color="auto"/>
            <w:left w:val="none" w:sz="0" w:space="0" w:color="auto"/>
            <w:bottom w:val="none" w:sz="0" w:space="0" w:color="auto"/>
            <w:right w:val="none" w:sz="0" w:space="0" w:color="auto"/>
          </w:divBdr>
          <w:divsChild>
            <w:div w:id="325742348">
              <w:marLeft w:val="0"/>
              <w:marRight w:val="0"/>
              <w:marTop w:val="0"/>
              <w:marBottom w:val="0"/>
              <w:divBdr>
                <w:top w:val="none" w:sz="0" w:space="0" w:color="auto"/>
                <w:left w:val="none" w:sz="0" w:space="0" w:color="auto"/>
                <w:bottom w:val="none" w:sz="0" w:space="0" w:color="auto"/>
                <w:right w:val="none" w:sz="0" w:space="0" w:color="auto"/>
              </w:divBdr>
              <w:divsChild>
                <w:div w:id="1443768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0083734">
      <w:bodyDiv w:val="1"/>
      <w:marLeft w:val="0"/>
      <w:marRight w:val="0"/>
      <w:marTop w:val="0"/>
      <w:marBottom w:val="0"/>
      <w:divBdr>
        <w:top w:val="none" w:sz="0" w:space="0" w:color="auto"/>
        <w:left w:val="none" w:sz="0" w:space="0" w:color="auto"/>
        <w:bottom w:val="none" w:sz="0" w:space="0" w:color="auto"/>
        <w:right w:val="none" w:sz="0" w:space="0" w:color="auto"/>
      </w:divBdr>
      <w:divsChild>
        <w:div w:id="765685518">
          <w:marLeft w:val="0"/>
          <w:marRight w:val="0"/>
          <w:marTop w:val="0"/>
          <w:marBottom w:val="0"/>
          <w:divBdr>
            <w:top w:val="none" w:sz="0" w:space="0" w:color="auto"/>
            <w:left w:val="none" w:sz="0" w:space="0" w:color="auto"/>
            <w:bottom w:val="none" w:sz="0" w:space="0" w:color="auto"/>
            <w:right w:val="none" w:sz="0" w:space="0" w:color="auto"/>
          </w:divBdr>
          <w:divsChild>
            <w:div w:id="1658151907">
              <w:marLeft w:val="0"/>
              <w:marRight w:val="0"/>
              <w:marTop w:val="0"/>
              <w:marBottom w:val="0"/>
              <w:divBdr>
                <w:top w:val="none" w:sz="0" w:space="0" w:color="auto"/>
                <w:left w:val="none" w:sz="0" w:space="0" w:color="auto"/>
                <w:bottom w:val="none" w:sz="0" w:space="0" w:color="auto"/>
                <w:right w:val="none" w:sz="0" w:space="0" w:color="auto"/>
              </w:divBdr>
              <w:divsChild>
                <w:div w:id="1242712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7015350">
      <w:bodyDiv w:val="1"/>
      <w:marLeft w:val="0"/>
      <w:marRight w:val="0"/>
      <w:marTop w:val="0"/>
      <w:marBottom w:val="0"/>
      <w:divBdr>
        <w:top w:val="none" w:sz="0" w:space="0" w:color="auto"/>
        <w:left w:val="none" w:sz="0" w:space="0" w:color="auto"/>
        <w:bottom w:val="none" w:sz="0" w:space="0" w:color="auto"/>
        <w:right w:val="none" w:sz="0" w:space="0" w:color="auto"/>
      </w:divBdr>
      <w:divsChild>
        <w:div w:id="124667573">
          <w:marLeft w:val="0"/>
          <w:marRight w:val="0"/>
          <w:marTop w:val="0"/>
          <w:marBottom w:val="0"/>
          <w:divBdr>
            <w:top w:val="none" w:sz="0" w:space="0" w:color="auto"/>
            <w:left w:val="none" w:sz="0" w:space="0" w:color="auto"/>
            <w:bottom w:val="none" w:sz="0" w:space="0" w:color="auto"/>
            <w:right w:val="none" w:sz="0" w:space="0" w:color="auto"/>
          </w:divBdr>
          <w:divsChild>
            <w:div w:id="1206530515">
              <w:marLeft w:val="0"/>
              <w:marRight w:val="0"/>
              <w:marTop w:val="0"/>
              <w:marBottom w:val="0"/>
              <w:divBdr>
                <w:top w:val="none" w:sz="0" w:space="0" w:color="auto"/>
                <w:left w:val="none" w:sz="0" w:space="0" w:color="auto"/>
                <w:bottom w:val="none" w:sz="0" w:space="0" w:color="auto"/>
                <w:right w:val="none" w:sz="0" w:space="0" w:color="auto"/>
              </w:divBdr>
              <w:divsChild>
                <w:div w:id="2110155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5924958">
      <w:bodyDiv w:val="1"/>
      <w:marLeft w:val="0"/>
      <w:marRight w:val="0"/>
      <w:marTop w:val="0"/>
      <w:marBottom w:val="0"/>
      <w:divBdr>
        <w:top w:val="none" w:sz="0" w:space="0" w:color="auto"/>
        <w:left w:val="none" w:sz="0" w:space="0" w:color="auto"/>
        <w:bottom w:val="none" w:sz="0" w:space="0" w:color="auto"/>
        <w:right w:val="none" w:sz="0" w:space="0" w:color="auto"/>
      </w:divBdr>
    </w:div>
    <w:div w:id="802427633">
      <w:bodyDiv w:val="1"/>
      <w:marLeft w:val="0"/>
      <w:marRight w:val="0"/>
      <w:marTop w:val="0"/>
      <w:marBottom w:val="0"/>
      <w:divBdr>
        <w:top w:val="none" w:sz="0" w:space="0" w:color="auto"/>
        <w:left w:val="none" w:sz="0" w:space="0" w:color="auto"/>
        <w:bottom w:val="none" w:sz="0" w:space="0" w:color="auto"/>
        <w:right w:val="none" w:sz="0" w:space="0" w:color="auto"/>
      </w:divBdr>
    </w:div>
    <w:div w:id="802771824">
      <w:bodyDiv w:val="1"/>
      <w:marLeft w:val="0"/>
      <w:marRight w:val="0"/>
      <w:marTop w:val="0"/>
      <w:marBottom w:val="0"/>
      <w:divBdr>
        <w:top w:val="none" w:sz="0" w:space="0" w:color="auto"/>
        <w:left w:val="none" w:sz="0" w:space="0" w:color="auto"/>
        <w:bottom w:val="none" w:sz="0" w:space="0" w:color="auto"/>
        <w:right w:val="none" w:sz="0" w:space="0" w:color="auto"/>
      </w:divBdr>
      <w:divsChild>
        <w:div w:id="1561331937">
          <w:marLeft w:val="0"/>
          <w:marRight w:val="0"/>
          <w:marTop w:val="0"/>
          <w:marBottom w:val="0"/>
          <w:divBdr>
            <w:top w:val="none" w:sz="0" w:space="0" w:color="auto"/>
            <w:left w:val="none" w:sz="0" w:space="0" w:color="auto"/>
            <w:bottom w:val="none" w:sz="0" w:space="0" w:color="auto"/>
            <w:right w:val="none" w:sz="0" w:space="0" w:color="auto"/>
          </w:divBdr>
          <w:divsChild>
            <w:div w:id="1997567767">
              <w:marLeft w:val="0"/>
              <w:marRight w:val="0"/>
              <w:marTop w:val="0"/>
              <w:marBottom w:val="0"/>
              <w:divBdr>
                <w:top w:val="none" w:sz="0" w:space="0" w:color="auto"/>
                <w:left w:val="none" w:sz="0" w:space="0" w:color="auto"/>
                <w:bottom w:val="none" w:sz="0" w:space="0" w:color="auto"/>
                <w:right w:val="none" w:sz="0" w:space="0" w:color="auto"/>
              </w:divBdr>
              <w:divsChild>
                <w:div w:id="119958782">
                  <w:marLeft w:val="0"/>
                  <w:marRight w:val="0"/>
                  <w:marTop w:val="0"/>
                  <w:marBottom w:val="0"/>
                  <w:divBdr>
                    <w:top w:val="none" w:sz="0" w:space="0" w:color="auto"/>
                    <w:left w:val="none" w:sz="0" w:space="0" w:color="auto"/>
                    <w:bottom w:val="none" w:sz="0" w:space="0" w:color="auto"/>
                    <w:right w:val="none" w:sz="0" w:space="0" w:color="auto"/>
                  </w:divBdr>
                  <w:divsChild>
                    <w:div w:id="808520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6910534">
      <w:bodyDiv w:val="1"/>
      <w:marLeft w:val="0"/>
      <w:marRight w:val="0"/>
      <w:marTop w:val="0"/>
      <w:marBottom w:val="0"/>
      <w:divBdr>
        <w:top w:val="none" w:sz="0" w:space="0" w:color="auto"/>
        <w:left w:val="none" w:sz="0" w:space="0" w:color="auto"/>
        <w:bottom w:val="none" w:sz="0" w:space="0" w:color="auto"/>
        <w:right w:val="none" w:sz="0" w:space="0" w:color="auto"/>
      </w:divBdr>
    </w:div>
    <w:div w:id="1051031877">
      <w:bodyDiv w:val="1"/>
      <w:marLeft w:val="0"/>
      <w:marRight w:val="0"/>
      <w:marTop w:val="0"/>
      <w:marBottom w:val="0"/>
      <w:divBdr>
        <w:top w:val="none" w:sz="0" w:space="0" w:color="auto"/>
        <w:left w:val="none" w:sz="0" w:space="0" w:color="auto"/>
        <w:bottom w:val="none" w:sz="0" w:space="0" w:color="auto"/>
        <w:right w:val="none" w:sz="0" w:space="0" w:color="auto"/>
      </w:divBdr>
      <w:divsChild>
        <w:div w:id="1203372070">
          <w:marLeft w:val="0"/>
          <w:marRight w:val="0"/>
          <w:marTop w:val="0"/>
          <w:marBottom w:val="0"/>
          <w:divBdr>
            <w:top w:val="none" w:sz="0" w:space="0" w:color="auto"/>
            <w:left w:val="none" w:sz="0" w:space="0" w:color="auto"/>
            <w:bottom w:val="none" w:sz="0" w:space="0" w:color="auto"/>
            <w:right w:val="none" w:sz="0" w:space="0" w:color="auto"/>
          </w:divBdr>
          <w:divsChild>
            <w:div w:id="1582983394">
              <w:marLeft w:val="0"/>
              <w:marRight w:val="0"/>
              <w:marTop w:val="0"/>
              <w:marBottom w:val="0"/>
              <w:divBdr>
                <w:top w:val="none" w:sz="0" w:space="0" w:color="auto"/>
                <w:left w:val="none" w:sz="0" w:space="0" w:color="auto"/>
                <w:bottom w:val="none" w:sz="0" w:space="0" w:color="auto"/>
                <w:right w:val="none" w:sz="0" w:space="0" w:color="auto"/>
              </w:divBdr>
              <w:divsChild>
                <w:div w:id="488837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2734143">
      <w:bodyDiv w:val="1"/>
      <w:marLeft w:val="0"/>
      <w:marRight w:val="0"/>
      <w:marTop w:val="0"/>
      <w:marBottom w:val="0"/>
      <w:divBdr>
        <w:top w:val="none" w:sz="0" w:space="0" w:color="auto"/>
        <w:left w:val="none" w:sz="0" w:space="0" w:color="auto"/>
        <w:bottom w:val="none" w:sz="0" w:space="0" w:color="auto"/>
        <w:right w:val="none" w:sz="0" w:space="0" w:color="auto"/>
      </w:divBdr>
    </w:div>
    <w:div w:id="1061831017">
      <w:bodyDiv w:val="1"/>
      <w:marLeft w:val="0"/>
      <w:marRight w:val="0"/>
      <w:marTop w:val="0"/>
      <w:marBottom w:val="0"/>
      <w:divBdr>
        <w:top w:val="none" w:sz="0" w:space="0" w:color="auto"/>
        <w:left w:val="none" w:sz="0" w:space="0" w:color="auto"/>
        <w:bottom w:val="none" w:sz="0" w:space="0" w:color="auto"/>
        <w:right w:val="none" w:sz="0" w:space="0" w:color="auto"/>
      </w:divBdr>
    </w:div>
    <w:div w:id="1113400113">
      <w:bodyDiv w:val="1"/>
      <w:marLeft w:val="0"/>
      <w:marRight w:val="0"/>
      <w:marTop w:val="0"/>
      <w:marBottom w:val="0"/>
      <w:divBdr>
        <w:top w:val="none" w:sz="0" w:space="0" w:color="auto"/>
        <w:left w:val="none" w:sz="0" w:space="0" w:color="auto"/>
        <w:bottom w:val="none" w:sz="0" w:space="0" w:color="auto"/>
        <w:right w:val="none" w:sz="0" w:space="0" w:color="auto"/>
      </w:divBdr>
      <w:divsChild>
        <w:div w:id="488332443">
          <w:marLeft w:val="0"/>
          <w:marRight w:val="0"/>
          <w:marTop w:val="0"/>
          <w:marBottom w:val="0"/>
          <w:divBdr>
            <w:top w:val="none" w:sz="0" w:space="0" w:color="auto"/>
            <w:left w:val="none" w:sz="0" w:space="0" w:color="auto"/>
            <w:bottom w:val="none" w:sz="0" w:space="0" w:color="auto"/>
            <w:right w:val="none" w:sz="0" w:space="0" w:color="auto"/>
          </w:divBdr>
          <w:divsChild>
            <w:div w:id="1206678957">
              <w:marLeft w:val="0"/>
              <w:marRight w:val="0"/>
              <w:marTop w:val="0"/>
              <w:marBottom w:val="0"/>
              <w:divBdr>
                <w:top w:val="none" w:sz="0" w:space="0" w:color="auto"/>
                <w:left w:val="none" w:sz="0" w:space="0" w:color="auto"/>
                <w:bottom w:val="none" w:sz="0" w:space="0" w:color="auto"/>
                <w:right w:val="none" w:sz="0" w:space="0" w:color="auto"/>
              </w:divBdr>
              <w:divsChild>
                <w:div w:id="111101168">
                  <w:marLeft w:val="0"/>
                  <w:marRight w:val="0"/>
                  <w:marTop w:val="0"/>
                  <w:marBottom w:val="0"/>
                  <w:divBdr>
                    <w:top w:val="none" w:sz="0" w:space="0" w:color="auto"/>
                    <w:left w:val="none" w:sz="0" w:space="0" w:color="auto"/>
                    <w:bottom w:val="none" w:sz="0" w:space="0" w:color="auto"/>
                    <w:right w:val="none" w:sz="0" w:space="0" w:color="auto"/>
                  </w:divBdr>
                  <w:divsChild>
                    <w:div w:id="9113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2887867">
      <w:bodyDiv w:val="1"/>
      <w:marLeft w:val="0"/>
      <w:marRight w:val="0"/>
      <w:marTop w:val="0"/>
      <w:marBottom w:val="0"/>
      <w:divBdr>
        <w:top w:val="none" w:sz="0" w:space="0" w:color="auto"/>
        <w:left w:val="none" w:sz="0" w:space="0" w:color="auto"/>
        <w:bottom w:val="none" w:sz="0" w:space="0" w:color="auto"/>
        <w:right w:val="none" w:sz="0" w:space="0" w:color="auto"/>
      </w:divBdr>
      <w:divsChild>
        <w:div w:id="642121993">
          <w:marLeft w:val="0"/>
          <w:marRight w:val="0"/>
          <w:marTop w:val="0"/>
          <w:marBottom w:val="0"/>
          <w:divBdr>
            <w:top w:val="none" w:sz="0" w:space="0" w:color="auto"/>
            <w:left w:val="none" w:sz="0" w:space="0" w:color="auto"/>
            <w:bottom w:val="none" w:sz="0" w:space="0" w:color="auto"/>
            <w:right w:val="none" w:sz="0" w:space="0" w:color="auto"/>
          </w:divBdr>
          <w:divsChild>
            <w:div w:id="433939057">
              <w:marLeft w:val="0"/>
              <w:marRight w:val="0"/>
              <w:marTop w:val="0"/>
              <w:marBottom w:val="0"/>
              <w:divBdr>
                <w:top w:val="none" w:sz="0" w:space="0" w:color="auto"/>
                <w:left w:val="none" w:sz="0" w:space="0" w:color="auto"/>
                <w:bottom w:val="none" w:sz="0" w:space="0" w:color="auto"/>
                <w:right w:val="none" w:sz="0" w:space="0" w:color="auto"/>
              </w:divBdr>
              <w:divsChild>
                <w:div w:id="1930380850">
                  <w:marLeft w:val="0"/>
                  <w:marRight w:val="0"/>
                  <w:marTop w:val="0"/>
                  <w:marBottom w:val="0"/>
                  <w:divBdr>
                    <w:top w:val="none" w:sz="0" w:space="0" w:color="auto"/>
                    <w:left w:val="none" w:sz="0" w:space="0" w:color="auto"/>
                    <w:bottom w:val="none" w:sz="0" w:space="0" w:color="auto"/>
                    <w:right w:val="none" w:sz="0" w:space="0" w:color="auto"/>
                  </w:divBdr>
                  <w:divsChild>
                    <w:div w:id="1345672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2653049">
      <w:bodyDiv w:val="1"/>
      <w:marLeft w:val="0"/>
      <w:marRight w:val="0"/>
      <w:marTop w:val="0"/>
      <w:marBottom w:val="0"/>
      <w:divBdr>
        <w:top w:val="none" w:sz="0" w:space="0" w:color="auto"/>
        <w:left w:val="none" w:sz="0" w:space="0" w:color="auto"/>
        <w:bottom w:val="none" w:sz="0" w:space="0" w:color="auto"/>
        <w:right w:val="none" w:sz="0" w:space="0" w:color="auto"/>
      </w:divBdr>
      <w:divsChild>
        <w:div w:id="1710909309">
          <w:marLeft w:val="0"/>
          <w:marRight w:val="0"/>
          <w:marTop w:val="0"/>
          <w:marBottom w:val="0"/>
          <w:divBdr>
            <w:top w:val="none" w:sz="0" w:space="0" w:color="auto"/>
            <w:left w:val="none" w:sz="0" w:space="0" w:color="auto"/>
            <w:bottom w:val="none" w:sz="0" w:space="0" w:color="auto"/>
            <w:right w:val="none" w:sz="0" w:space="0" w:color="auto"/>
          </w:divBdr>
          <w:divsChild>
            <w:div w:id="1764764267">
              <w:marLeft w:val="0"/>
              <w:marRight w:val="0"/>
              <w:marTop w:val="0"/>
              <w:marBottom w:val="0"/>
              <w:divBdr>
                <w:top w:val="none" w:sz="0" w:space="0" w:color="auto"/>
                <w:left w:val="none" w:sz="0" w:space="0" w:color="auto"/>
                <w:bottom w:val="none" w:sz="0" w:space="0" w:color="auto"/>
                <w:right w:val="none" w:sz="0" w:space="0" w:color="auto"/>
              </w:divBdr>
              <w:divsChild>
                <w:div w:id="136916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3015224">
      <w:bodyDiv w:val="1"/>
      <w:marLeft w:val="0"/>
      <w:marRight w:val="0"/>
      <w:marTop w:val="0"/>
      <w:marBottom w:val="0"/>
      <w:divBdr>
        <w:top w:val="none" w:sz="0" w:space="0" w:color="auto"/>
        <w:left w:val="none" w:sz="0" w:space="0" w:color="auto"/>
        <w:bottom w:val="none" w:sz="0" w:space="0" w:color="auto"/>
        <w:right w:val="none" w:sz="0" w:space="0" w:color="auto"/>
      </w:divBdr>
      <w:divsChild>
        <w:div w:id="110711022">
          <w:marLeft w:val="0"/>
          <w:marRight w:val="0"/>
          <w:marTop w:val="0"/>
          <w:marBottom w:val="0"/>
          <w:divBdr>
            <w:top w:val="none" w:sz="0" w:space="0" w:color="auto"/>
            <w:left w:val="none" w:sz="0" w:space="0" w:color="auto"/>
            <w:bottom w:val="none" w:sz="0" w:space="0" w:color="auto"/>
            <w:right w:val="none" w:sz="0" w:space="0" w:color="auto"/>
          </w:divBdr>
          <w:divsChild>
            <w:div w:id="1491873308">
              <w:marLeft w:val="0"/>
              <w:marRight w:val="0"/>
              <w:marTop w:val="0"/>
              <w:marBottom w:val="0"/>
              <w:divBdr>
                <w:top w:val="none" w:sz="0" w:space="0" w:color="auto"/>
                <w:left w:val="none" w:sz="0" w:space="0" w:color="auto"/>
                <w:bottom w:val="none" w:sz="0" w:space="0" w:color="auto"/>
                <w:right w:val="none" w:sz="0" w:space="0" w:color="auto"/>
              </w:divBdr>
              <w:divsChild>
                <w:div w:id="2111658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493320">
      <w:bodyDiv w:val="1"/>
      <w:marLeft w:val="0"/>
      <w:marRight w:val="0"/>
      <w:marTop w:val="0"/>
      <w:marBottom w:val="0"/>
      <w:divBdr>
        <w:top w:val="none" w:sz="0" w:space="0" w:color="auto"/>
        <w:left w:val="none" w:sz="0" w:space="0" w:color="auto"/>
        <w:bottom w:val="none" w:sz="0" w:space="0" w:color="auto"/>
        <w:right w:val="none" w:sz="0" w:space="0" w:color="auto"/>
      </w:divBdr>
    </w:div>
    <w:div w:id="1481337985">
      <w:bodyDiv w:val="1"/>
      <w:marLeft w:val="0"/>
      <w:marRight w:val="0"/>
      <w:marTop w:val="0"/>
      <w:marBottom w:val="0"/>
      <w:divBdr>
        <w:top w:val="none" w:sz="0" w:space="0" w:color="auto"/>
        <w:left w:val="none" w:sz="0" w:space="0" w:color="auto"/>
        <w:bottom w:val="none" w:sz="0" w:space="0" w:color="auto"/>
        <w:right w:val="none" w:sz="0" w:space="0" w:color="auto"/>
      </w:divBdr>
      <w:divsChild>
        <w:div w:id="913973923">
          <w:marLeft w:val="0"/>
          <w:marRight w:val="0"/>
          <w:marTop w:val="0"/>
          <w:marBottom w:val="0"/>
          <w:divBdr>
            <w:top w:val="none" w:sz="0" w:space="0" w:color="auto"/>
            <w:left w:val="none" w:sz="0" w:space="0" w:color="auto"/>
            <w:bottom w:val="none" w:sz="0" w:space="0" w:color="auto"/>
            <w:right w:val="none" w:sz="0" w:space="0" w:color="auto"/>
          </w:divBdr>
          <w:divsChild>
            <w:div w:id="46803839">
              <w:marLeft w:val="0"/>
              <w:marRight w:val="0"/>
              <w:marTop w:val="0"/>
              <w:marBottom w:val="0"/>
              <w:divBdr>
                <w:top w:val="none" w:sz="0" w:space="0" w:color="auto"/>
                <w:left w:val="none" w:sz="0" w:space="0" w:color="auto"/>
                <w:bottom w:val="none" w:sz="0" w:space="0" w:color="auto"/>
                <w:right w:val="none" w:sz="0" w:space="0" w:color="auto"/>
              </w:divBdr>
              <w:divsChild>
                <w:div w:id="1212113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9561406">
      <w:bodyDiv w:val="1"/>
      <w:marLeft w:val="0"/>
      <w:marRight w:val="0"/>
      <w:marTop w:val="0"/>
      <w:marBottom w:val="0"/>
      <w:divBdr>
        <w:top w:val="none" w:sz="0" w:space="0" w:color="auto"/>
        <w:left w:val="none" w:sz="0" w:space="0" w:color="auto"/>
        <w:bottom w:val="none" w:sz="0" w:space="0" w:color="auto"/>
        <w:right w:val="none" w:sz="0" w:space="0" w:color="auto"/>
      </w:divBdr>
      <w:divsChild>
        <w:div w:id="164633604">
          <w:marLeft w:val="0"/>
          <w:marRight w:val="0"/>
          <w:marTop w:val="0"/>
          <w:marBottom w:val="0"/>
          <w:divBdr>
            <w:top w:val="none" w:sz="0" w:space="0" w:color="auto"/>
            <w:left w:val="none" w:sz="0" w:space="0" w:color="auto"/>
            <w:bottom w:val="none" w:sz="0" w:space="0" w:color="auto"/>
            <w:right w:val="none" w:sz="0" w:space="0" w:color="auto"/>
          </w:divBdr>
          <w:divsChild>
            <w:div w:id="710154048">
              <w:marLeft w:val="0"/>
              <w:marRight w:val="0"/>
              <w:marTop w:val="0"/>
              <w:marBottom w:val="0"/>
              <w:divBdr>
                <w:top w:val="none" w:sz="0" w:space="0" w:color="auto"/>
                <w:left w:val="none" w:sz="0" w:space="0" w:color="auto"/>
                <w:bottom w:val="none" w:sz="0" w:space="0" w:color="auto"/>
                <w:right w:val="none" w:sz="0" w:space="0" w:color="auto"/>
              </w:divBdr>
              <w:divsChild>
                <w:div w:id="802575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9115879">
      <w:bodyDiv w:val="1"/>
      <w:marLeft w:val="0"/>
      <w:marRight w:val="0"/>
      <w:marTop w:val="0"/>
      <w:marBottom w:val="0"/>
      <w:divBdr>
        <w:top w:val="none" w:sz="0" w:space="0" w:color="auto"/>
        <w:left w:val="none" w:sz="0" w:space="0" w:color="auto"/>
        <w:bottom w:val="none" w:sz="0" w:space="0" w:color="auto"/>
        <w:right w:val="none" w:sz="0" w:space="0" w:color="auto"/>
      </w:divBdr>
    </w:div>
    <w:div w:id="1698846554">
      <w:bodyDiv w:val="1"/>
      <w:marLeft w:val="0"/>
      <w:marRight w:val="0"/>
      <w:marTop w:val="0"/>
      <w:marBottom w:val="0"/>
      <w:divBdr>
        <w:top w:val="none" w:sz="0" w:space="0" w:color="auto"/>
        <w:left w:val="none" w:sz="0" w:space="0" w:color="auto"/>
        <w:bottom w:val="none" w:sz="0" w:space="0" w:color="auto"/>
        <w:right w:val="none" w:sz="0" w:space="0" w:color="auto"/>
      </w:divBdr>
    </w:div>
    <w:div w:id="1763603317">
      <w:bodyDiv w:val="1"/>
      <w:marLeft w:val="0"/>
      <w:marRight w:val="0"/>
      <w:marTop w:val="0"/>
      <w:marBottom w:val="0"/>
      <w:divBdr>
        <w:top w:val="none" w:sz="0" w:space="0" w:color="auto"/>
        <w:left w:val="none" w:sz="0" w:space="0" w:color="auto"/>
        <w:bottom w:val="none" w:sz="0" w:space="0" w:color="auto"/>
        <w:right w:val="none" w:sz="0" w:space="0" w:color="auto"/>
      </w:divBdr>
    </w:div>
    <w:div w:id="1786268074">
      <w:bodyDiv w:val="1"/>
      <w:marLeft w:val="0"/>
      <w:marRight w:val="0"/>
      <w:marTop w:val="0"/>
      <w:marBottom w:val="0"/>
      <w:divBdr>
        <w:top w:val="none" w:sz="0" w:space="0" w:color="auto"/>
        <w:left w:val="none" w:sz="0" w:space="0" w:color="auto"/>
        <w:bottom w:val="none" w:sz="0" w:space="0" w:color="auto"/>
        <w:right w:val="none" w:sz="0" w:space="0" w:color="auto"/>
      </w:divBdr>
    </w:div>
    <w:div w:id="1793137106">
      <w:bodyDiv w:val="1"/>
      <w:marLeft w:val="0"/>
      <w:marRight w:val="0"/>
      <w:marTop w:val="0"/>
      <w:marBottom w:val="0"/>
      <w:divBdr>
        <w:top w:val="none" w:sz="0" w:space="0" w:color="auto"/>
        <w:left w:val="none" w:sz="0" w:space="0" w:color="auto"/>
        <w:bottom w:val="none" w:sz="0" w:space="0" w:color="auto"/>
        <w:right w:val="none" w:sz="0" w:space="0" w:color="auto"/>
      </w:divBdr>
      <w:divsChild>
        <w:div w:id="1582979621">
          <w:marLeft w:val="0"/>
          <w:marRight w:val="0"/>
          <w:marTop w:val="0"/>
          <w:marBottom w:val="0"/>
          <w:divBdr>
            <w:top w:val="none" w:sz="0" w:space="0" w:color="auto"/>
            <w:left w:val="none" w:sz="0" w:space="0" w:color="auto"/>
            <w:bottom w:val="none" w:sz="0" w:space="0" w:color="auto"/>
            <w:right w:val="none" w:sz="0" w:space="0" w:color="auto"/>
          </w:divBdr>
          <w:divsChild>
            <w:div w:id="894203014">
              <w:marLeft w:val="0"/>
              <w:marRight w:val="0"/>
              <w:marTop w:val="0"/>
              <w:marBottom w:val="0"/>
              <w:divBdr>
                <w:top w:val="none" w:sz="0" w:space="0" w:color="auto"/>
                <w:left w:val="none" w:sz="0" w:space="0" w:color="auto"/>
                <w:bottom w:val="none" w:sz="0" w:space="0" w:color="auto"/>
                <w:right w:val="none" w:sz="0" w:space="0" w:color="auto"/>
              </w:divBdr>
              <w:divsChild>
                <w:div w:id="1457408680">
                  <w:marLeft w:val="0"/>
                  <w:marRight w:val="0"/>
                  <w:marTop w:val="0"/>
                  <w:marBottom w:val="0"/>
                  <w:divBdr>
                    <w:top w:val="none" w:sz="0" w:space="0" w:color="auto"/>
                    <w:left w:val="none" w:sz="0" w:space="0" w:color="auto"/>
                    <w:bottom w:val="none" w:sz="0" w:space="0" w:color="auto"/>
                    <w:right w:val="none" w:sz="0" w:space="0" w:color="auto"/>
                  </w:divBdr>
                  <w:divsChild>
                    <w:div w:id="1705597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2533466">
      <w:bodyDiv w:val="1"/>
      <w:marLeft w:val="0"/>
      <w:marRight w:val="0"/>
      <w:marTop w:val="0"/>
      <w:marBottom w:val="0"/>
      <w:divBdr>
        <w:top w:val="none" w:sz="0" w:space="0" w:color="auto"/>
        <w:left w:val="none" w:sz="0" w:space="0" w:color="auto"/>
        <w:bottom w:val="none" w:sz="0" w:space="0" w:color="auto"/>
        <w:right w:val="none" w:sz="0" w:space="0" w:color="auto"/>
      </w:divBdr>
      <w:divsChild>
        <w:div w:id="1391921746">
          <w:marLeft w:val="0"/>
          <w:marRight w:val="0"/>
          <w:marTop w:val="0"/>
          <w:marBottom w:val="0"/>
          <w:divBdr>
            <w:top w:val="none" w:sz="0" w:space="0" w:color="auto"/>
            <w:left w:val="none" w:sz="0" w:space="0" w:color="auto"/>
            <w:bottom w:val="none" w:sz="0" w:space="0" w:color="auto"/>
            <w:right w:val="none" w:sz="0" w:space="0" w:color="auto"/>
          </w:divBdr>
          <w:divsChild>
            <w:div w:id="1449349551">
              <w:marLeft w:val="0"/>
              <w:marRight w:val="0"/>
              <w:marTop w:val="0"/>
              <w:marBottom w:val="0"/>
              <w:divBdr>
                <w:top w:val="none" w:sz="0" w:space="0" w:color="auto"/>
                <w:left w:val="none" w:sz="0" w:space="0" w:color="auto"/>
                <w:bottom w:val="none" w:sz="0" w:space="0" w:color="auto"/>
                <w:right w:val="none" w:sz="0" w:space="0" w:color="auto"/>
              </w:divBdr>
              <w:divsChild>
                <w:div w:id="174148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0436348">
      <w:bodyDiv w:val="1"/>
      <w:marLeft w:val="0"/>
      <w:marRight w:val="0"/>
      <w:marTop w:val="0"/>
      <w:marBottom w:val="0"/>
      <w:divBdr>
        <w:top w:val="none" w:sz="0" w:space="0" w:color="auto"/>
        <w:left w:val="none" w:sz="0" w:space="0" w:color="auto"/>
        <w:bottom w:val="none" w:sz="0" w:space="0" w:color="auto"/>
        <w:right w:val="none" w:sz="0" w:space="0" w:color="auto"/>
      </w:divBdr>
    </w:div>
    <w:div w:id="1914390464">
      <w:bodyDiv w:val="1"/>
      <w:marLeft w:val="0"/>
      <w:marRight w:val="0"/>
      <w:marTop w:val="0"/>
      <w:marBottom w:val="0"/>
      <w:divBdr>
        <w:top w:val="none" w:sz="0" w:space="0" w:color="auto"/>
        <w:left w:val="none" w:sz="0" w:space="0" w:color="auto"/>
        <w:bottom w:val="none" w:sz="0" w:space="0" w:color="auto"/>
        <w:right w:val="none" w:sz="0" w:space="0" w:color="auto"/>
      </w:divBdr>
    </w:div>
    <w:div w:id="1924298307">
      <w:bodyDiv w:val="1"/>
      <w:marLeft w:val="0"/>
      <w:marRight w:val="0"/>
      <w:marTop w:val="0"/>
      <w:marBottom w:val="0"/>
      <w:divBdr>
        <w:top w:val="none" w:sz="0" w:space="0" w:color="auto"/>
        <w:left w:val="none" w:sz="0" w:space="0" w:color="auto"/>
        <w:bottom w:val="none" w:sz="0" w:space="0" w:color="auto"/>
        <w:right w:val="none" w:sz="0" w:space="0" w:color="auto"/>
      </w:divBdr>
      <w:divsChild>
        <w:div w:id="564536175">
          <w:marLeft w:val="0"/>
          <w:marRight w:val="0"/>
          <w:marTop w:val="0"/>
          <w:marBottom w:val="0"/>
          <w:divBdr>
            <w:top w:val="none" w:sz="0" w:space="0" w:color="auto"/>
            <w:left w:val="none" w:sz="0" w:space="0" w:color="auto"/>
            <w:bottom w:val="none" w:sz="0" w:space="0" w:color="auto"/>
            <w:right w:val="none" w:sz="0" w:space="0" w:color="auto"/>
          </w:divBdr>
          <w:divsChild>
            <w:div w:id="78257995">
              <w:marLeft w:val="0"/>
              <w:marRight w:val="0"/>
              <w:marTop w:val="0"/>
              <w:marBottom w:val="0"/>
              <w:divBdr>
                <w:top w:val="none" w:sz="0" w:space="0" w:color="auto"/>
                <w:left w:val="none" w:sz="0" w:space="0" w:color="auto"/>
                <w:bottom w:val="none" w:sz="0" w:space="0" w:color="auto"/>
                <w:right w:val="none" w:sz="0" w:space="0" w:color="auto"/>
              </w:divBdr>
              <w:divsChild>
                <w:div w:id="2085566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6352561">
      <w:bodyDiv w:val="1"/>
      <w:marLeft w:val="0"/>
      <w:marRight w:val="0"/>
      <w:marTop w:val="0"/>
      <w:marBottom w:val="0"/>
      <w:divBdr>
        <w:top w:val="none" w:sz="0" w:space="0" w:color="auto"/>
        <w:left w:val="none" w:sz="0" w:space="0" w:color="auto"/>
        <w:bottom w:val="none" w:sz="0" w:space="0" w:color="auto"/>
        <w:right w:val="none" w:sz="0" w:space="0" w:color="auto"/>
      </w:divBdr>
    </w:div>
    <w:div w:id="2061784891">
      <w:bodyDiv w:val="1"/>
      <w:marLeft w:val="0"/>
      <w:marRight w:val="0"/>
      <w:marTop w:val="0"/>
      <w:marBottom w:val="0"/>
      <w:divBdr>
        <w:top w:val="none" w:sz="0" w:space="0" w:color="auto"/>
        <w:left w:val="none" w:sz="0" w:space="0" w:color="auto"/>
        <w:bottom w:val="none" w:sz="0" w:space="0" w:color="auto"/>
        <w:right w:val="none" w:sz="0" w:space="0" w:color="auto"/>
      </w:divBdr>
      <w:divsChild>
        <w:div w:id="233979074">
          <w:marLeft w:val="0"/>
          <w:marRight w:val="0"/>
          <w:marTop w:val="0"/>
          <w:marBottom w:val="0"/>
          <w:divBdr>
            <w:top w:val="none" w:sz="0" w:space="0" w:color="auto"/>
            <w:left w:val="none" w:sz="0" w:space="0" w:color="auto"/>
            <w:bottom w:val="none" w:sz="0" w:space="0" w:color="auto"/>
            <w:right w:val="none" w:sz="0" w:space="0" w:color="auto"/>
          </w:divBdr>
          <w:divsChild>
            <w:div w:id="318316753">
              <w:marLeft w:val="0"/>
              <w:marRight w:val="0"/>
              <w:marTop w:val="0"/>
              <w:marBottom w:val="0"/>
              <w:divBdr>
                <w:top w:val="none" w:sz="0" w:space="0" w:color="auto"/>
                <w:left w:val="none" w:sz="0" w:space="0" w:color="auto"/>
                <w:bottom w:val="none" w:sz="0" w:space="0" w:color="auto"/>
                <w:right w:val="none" w:sz="0" w:space="0" w:color="auto"/>
              </w:divBdr>
              <w:divsChild>
                <w:div w:id="1378437019">
                  <w:marLeft w:val="0"/>
                  <w:marRight w:val="0"/>
                  <w:marTop w:val="0"/>
                  <w:marBottom w:val="0"/>
                  <w:divBdr>
                    <w:top w:val="none" w:sz="0" w:space="0" w:color="auto"/>
                    <w:left w:val="none" w:sz="0" w:space="0" w:color="auto"/>
                    <w:bottom w:val="none" w:sz="0" w:space="0" w:color="auto"/>
                    <w:right w:val="none" w:sz="0" w:space="0" w:color="auto"/>
                  </w:divBdr>
                  <w:divsChild>
                    <w:div w:id="625888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5376348">
      <w:bodyDiv w:val="1"/>
      <w:marLeft w:val="0"/>
      <w:marRight w:val="0"/>
      <w:marTop w:val="0"/>
      <w:marBottom w:val="0"/>
      <w:divBdr>
        <w:top w:val="none" w:sz="0" w:space="0" w:color="auto"/>
        <w:left w:val="none" w:sz="0" w:space="0" w:color="auto"/>
        <w:bottom w:val="none" w:sz="0" w:space="0" w:color="auto"/>
        <w:right w:val="none" w:sz="0" w:space="0" w:color="auto"/>
      </w:divBdr>
      <w:divsChild>
        <w:div w:id="914779517">
          <w:marLeft w:val="0"/>
          <w:marRight w:val="0"/>
          <w:marTop w:val="0"/>
          <w:marBottom w:val="0"/>
          <w:divBdr>
            <w:top w:val="none" w:sz="0" w:space="0" w:color="auto"/>
            <w:left w:val="none" w:sz="0" w:space="0" w:color="auto"/>
            <w:bottom w:val="none" w:sz="0" w:space="0" w:color="auto"/>
            <w:right w:val="none" w:sz="0" w:space="0" w:color="auto"/>
          </w:divBdr>
          <w:divsChild>
            <w:div w:id="1483112355">
              <w:marLeft w:val="0"/>
              <w:marRight w:val="0"/>
              <w:marTop w:val="0"/>
              <w:marBottom w:val="0"/>
              <w:divBdr>
                <w:top w:val="none" w:sz="0" w:space="0" w:color="auto"/>
                <w:left w:val="none" w:sz="0" w:space="0" w:color="auto"/>
                <w:bottom w:val="none" w:sz="0" w:space="0" w:color="auto"/>
                <w:right w:val="none" w:sz="0" w:space="0" w:color="auto"/>
              </w:divBdr>
              <w:divsChild>
                <w:div w:id="1412770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http://192.168.1.146/members/natstd_info.php?national_standard_id=41432" TargetMode="Externa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javascript:%20window.open('http://192.168.1.146/members/natstd_info.php?national_standard_id=55235','stand','%20width=1000,%20height=600,%20%20location=no,%20menubar=no,%20%20toolbar=no,%20scrollbars=YES,%20resizable=YES');%20void(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DC4CECB638E342659ADCF303518B1A6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552</Nr_x002e__x0020_akti>
    <Data_x0020_e_x0020_Krijimit xmlns="0e656187-b300-4fb0-8bf4-3a50f872073c">2019-08-01T13:32:17Z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2019-07-31T22:00:00Z</Date_x0020_protokolli>
    <Titulli xmlns="0e656187-b300-4fb0-8bf4-3a50f872073c">Miratimin e rregullit teknik "Për përputhshmërin elektromagnetike të pajisjeve</Titulli>
    <Modifikuesi xmlns="0e656187-b300-4fb0-8bf4-3a50f872073c">gladiola.cicako</Modifikuesi>
    <Nr_x002e__x0020_prot_x0020_QBZ xmlns="0e656187-b300-4fb0-8bf4-3a50f872073c">1165</Nr_x002e__x0020_prot_x0020_QBZ>
    <Data_x0020_e_x0020_Modifikimit xmlns="0e656187-b300-4fb0-8bf4-3a50f872073c">2019-08-02T07:40:50Z</Data_x0020_e_x0020_Modifikimit>
    <Dekretuar xmlns="0e656187-b300-4fb0-8bf4-3a50f872073c">false</Dekretuar>
    <Data xmlns="0e656187-b300-4fb0-8bf4-3a50f872073c">2019-07-30T22:00:00Z</Data>
    <Nr_x002e__x0020_protokolli_x0020_i_x0020_aktit xmlns="0e656187-b300-4fb0-8bf4-3a50f872073c">4026</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DC4CECB638E342659ADCF303518B1A6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1E2877-14BE-4D00-ACCD-530E09E00386}">
  <ds:schemaRefs>
    <ds:schemaRef ds:uri="http://schemas.microsoft.com/sharepoint/v3/contenttype/forms"/>
  </ds:schemaRefs>
</ds:datastoreItem>
</file>

<file path=customXml/itemProps2.xml><?xml version="1.0" encoding="utf-8"?>
<ds:datastoreItem xmlns:ds="http://schemas.openxmlformats.org/officeDocument/2006/customXml" ds:itemID="{7C1E208C-F939-47B5-8239-27501DC264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01665F03-4FCE-428B-A37A-BD0DF9E6FEE8}">
  <ds:schemaRefs>
    <ds:schemaRef ds:uri="0e656187-b300-4fb0-8bf4-3a50f872073c"/>
    <ds:schemaRef ds:uri="http://schemas.microsoft.com/office/2006/metadata/properties"/>
    <ds:schemaRef ds:uri="http://purl.org/dc/terms/"/>
    <ds:schemaRef ds:uri="http://purl.org/dc/elements/1.1/"/>
    <ds:schemaRef ds:uri="http://schemas.microsoft.com/office/2006/documentManagement/types"/>
    <ds:schemaRef ds:uri="http://www.w3.org/XML/1998/namespace"/>
    <ds:schemaRef ds:uri="http://purl.org/dc/dcmitype/"/>
    <ds:schemaRef ds:uri="http://schemas.openxmlformats.org/package/2006/metadata/core-properties"/>
  </ds:schemaRefs>
</ds:datastoreItem>
</file>

<file path=customXml/itemProps4.xml><?xml version="1.0" encoding="utf-8"?>
<ds:datastoreItem xmlns:ds="http://schemas.openxmlformats.org/officeDocument/2006/customXml" ds:itemID="{281D8BFD-CE26-4DF5-B821-7E2B096C2B1A}">
  <ds:schemaRefs>
    <ds:schemaRef ds:uri="http://schemas.microsoft.com/sharepoint/v3/contenttype/forms"/>
  </ds:schemaRefs>
</ds:datastoreItem>
</file>

<file path=customXml/itemProps5.xml><?xml version="1.0" encoding="utf-8"?>
<ds:datastoreItem xmlns:ds="http://schemas.openxmlformats.org/officeDocument/2006/customXml" ds:itemID="{7C481135-2CCB-47B2-805F-8B21C7FE5B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EF8B508C-F148-473F-A1D4-60D169D41C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43</Pages>
  <Words>16308</Words>
  <Characters>92961</Characters>
  <Application>Microsoft Office Word</Application>
  <DocSecurity>0</DocSecurity>
  <Lines>774</Lines>
  <Paragraphs>218</Paragraphs>
  <ScaleCrop>false</ScaleCrop>
  <HeadingPairs>
    <vt:vector size="2" baseType="variant">
      <vt:variant>
        <vt:lpstr>Title</vt:lpstr>
      </vt:variant>
      <vt:variant>
        <vt:i4>1</vt:i4>
      </vt:variant>
    </vt:vector>
  </HeadingPairs>
  <TitlesOfParts>
    <vt:vector size="1" baseType="lpstr">
      <vt:lpstr>Miratimin e rregullit teknik "Për përputhshmërin elektromagnetike të pajisjeve</vt:lpstr>
    </vt:vector>
  </TitlesOfParts>
  <Manager/>
  <Company/>
  <LinksUpToDate>false</LinksUpToDate>
  <CharactersWithSpaces>109051</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Miratimin e rregullit teknik "Për përputhshmërin elektromagnetike të pajisjeve</dc:title>
  <dc:creator>RE</dc:creator>
  <cp:lastModifiedBy>Entela Suli</cp:lastModifiedBy>
  <cp:revision>43</cp:revision>
  <cp:lastPrinted>2019-07-30T13:18:00Z</cp:lastPrinted>
  <dcterms:created xsi:type="dcterms:W3CDTF">2019-08-01T13:20:00Z</dcterms:created>
  <dcterms:modified xsi:type="dcterms:W3CDTF">2019-08-02T08:44:00Z</dcterms:modified>
</cp:coreProperties>
</file>