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071BC" w14:textId="07DCE6E8" w:rsidR="0029381F" w:rsidRPr="00D40F4B" w:rsidRDefault="006D57AB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>VENDI</w:t>
      </w:r>
      <w:r w:rsidR="009B776B" w:rsidRPr="00D40F4B">
        <w:rPr>
          <w:rFonts w:ascii="Garamond" w:hAnsi="Garamond"/>
          <w:b/>
          <w:sz w:val="24"/>
          <w:szCs w:val="24"/>
          <w:lang w:val="sq-AL"/>
        </w:rPr>
        <w:t>M</w:t>
      </w:r>
    </w:p>
    <w:p w14:paraId="1BC071BF" w14:textId="4B1D1733" w:rsidR="009B776B" w:rsidRPr="00D40F4B" w:rsidRDefault="00D15E68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35132" w:rsidRPr="00D40F4B">
        <w:rPr>
          <w:rFonts w:ascii="Garamond" w:hAnsi="Garamond"/>
          <w:b/>
          <w:sz w:val="24"/>
          <w:szCs w:val="24"/>
          <w:lang w:val="sq-AL"/>
        </w:rPr>
        <w:t>554</w:t>
      </w:r>
      <w:r w:rsidR="009B776B" w:rsidRPr="00D40F4B">
        <w:rPr>
          <w:rFonts w:ascii="Garamond" w:hAnsi="Garamond"/>
          <w:b/>
          <w:sz w:val="24"/>
          <w:szCs w:val="24"/>
          <w:lang w:val="sq-AL"/>
        </w:rPr>
        <w:t>, datë</w:t>
      </w:r>
      <w:r w:rsidR="0029381F" w:rsidRPr="00D40F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5132" w:rsidRPr="00D40F4B">
        <w:rPr>
          <w:rFonts w:ascii="Garamond" w:hAnsi="Garamond"/>
          <w:b/>
          <w:sz w:val="24"/>
          <w:szCs w:val="24"/>
          <w:lang w:val="sq-AL"/>
        </w:rPr>
        <w:t>31.7.2019</w:t>
      </w:r>
    </w:p>
    <w:p w14:paraId="1BC071C0" w14:textId="77777777" w:rsidR="0029381F" w:rsidRPr="00D40F4B" w:rsidRDefault="0029381F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C071C4" w14:textId="40930768" w:rsidR="009B776B" w:rsidRPr="00D40F4B" w:rsidRDefault="009B776B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 xml:space="preserve">PËR KRIJIMIN, MËNYRËN E ORGANIZIMIT DHE TË FUNKSIONIMIT TË AGJENCISË KOMBËTARE 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TË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PUNËSIM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IT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DHE AFTËSI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VE</w:t>
      </w:r>
    </w:p>
    <w:p w14:paraId="0858C0FC" w14:textId="23A2CFF8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BE5839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36, </w:t>
      </w:r>
      <w:proofErr w:type="spellStart"/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>datë</w:t>
      </w:r>
      <w:proofErr w:type="spellEnd"/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19.1.2022</w:t>
      </w:r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>)</w:t>
      </w:r>
    </w:p>
    <w:p w14:paraId="24E5EC31" w14:textId="77777777" w:rsidR="00BE5839" w:rsidRDefault="00BE5839" w:rsidP="00BE58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6CD0F8" w14:textId="34AB263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(I </w:t>
      </w:r>
      <w:proofErr w:type="spellStart"/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>përditësuar</w:t>
      </w:r>
      <w:proofErr w:type="spellEnd"/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>)</w:t>
      </w:r>
    </w:p>
    <w:p w14:paraId="1BC071C5" w14:textId="28836C45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6" w14:textId="6C5DC73B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Në mbështetje të nenit 100 të Kushtetutës, të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neneve 14, </w:t>
      </w:r>
      <w:r w:rsidRPr="00D40F4B">
        <w:rPr>
          <w:rFonts w:ascii="Garamond" w:hAnsi="Garamond"/>
          <w:sz w:val="24"/>
          <w:szCs w:val="24"/>
          <w:lang w:val="sq-AL"/>
        </w:rPr>
        <w:t>pik</w:t>
      </w:r>
      <w:r w:rsidR="00D853E7" w:rsidRPr="00D40F4B">
        <w:rPr>
          <w:rFonts w:ascii="Garamond" w:hAnsi="Garamond"/>
          <w:sz w:val="24"/>
          <w:szCs w:val="24"/>
          <w:lang w:val="sq-AL"/>
        </w:rPr>
        <w:t>a</w:t>
      </w:r>
      <w:r w:rsidRPr="00D40F4B">
        <w:rPr>
          <w:rFonts w:ascii="Garamond" w:hAnsi="Garamond"/>
          <w:sz w:val="24"/>
          <w:szCs w:val="24"/>
          <w:lang w:val="sq-AL"/>
        </w:rPr>
        <w:t xml:space="preserve"> 3</w:t>
      </w:r>
      <w:r w:rsidR="0029381F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D853E7" w:rsidRPr="00D40F4B">
        <w:rPr>
          <w:rFonts w:ascii="Garamond" w:hAnsi="Garamond"/>
          <w:sz w:val="24"/>
          <w:szCs w:val="24"/>
          <w:lang w:val="sq-AL"/>
        </w:rPr>
        <w:t>dhe 15,</w:t>
      </w:r>
      <w:r w:rsidRPr="00D40F4B">
        <w:rPr>
          <w:rFonts w:ascii="Garamond" w:hAnsi="Garamond"/>
          <w:sz w:val="24"/>
          <w:szCs w:val="24"/>
          <w:lang w:val="sq-AL"/>
        </w:rPr>
        <w:t xml:space="preserve"> pik</w:t>
      </w:r>
      <w:r w:rsidR="00D853E7" w:rsidRPr="00D40F4B">
        <w:rPr>
          <w:rFonts w:ascii="Garamond" w:hAnsi="Garamond"/>
          <w:sz w:val="24"/>
          <w:szCs w:val="24"/>
          <w:lang w:val="sq-AL"/>
        </w:rPr>
        <w:t>a</w:t>
      </w:r>
      <w:r w:rsidRPr="00D40F4B">
        <w:rPr>
          <w:rFonts w:ascii="Garamond" w:hAnsi="Garamond"/>
          <w:sz w:val="24"/>
          <w:szCs w:val="24"/>
          <w:lang w:val="sq-AL"/>
        </w:rPr>
        <w:t xml:space="preserve"> 6</w:t>
      </w:r>
      <w:r w:rsidR="0029381F" w:rsidRPr="00D40F4B">
        <w:rPr>
          <w:rFonts w:ascii="Garamond" w:hAnsi="Garamond"/>
          <w:sz w:val="24"/>
          <w:szCs w:val="24"/>
          <w:lang w:val="sq-AL"/>
        </w:rPr>
        <w:t>,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Pr="00D40F4B">
        <w:rPr>
          <w:rFonts w:ascii="Garamond" w:hAnsi="Garamond"/>
          <w:sz w:val="24"/>
          <w:szCs w:val="24"/>
          <w:lang w:val="sq-AL"/>
        </w:rPr>
        <w:t xml:space="preserve">të 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15/2019</w:t>
      </w:r>
      <w:r w:rsidR="00D853E7" w:rsidRPr="00D40F4B">
        <w:rPr>
          <w:rFonts w:ascii="Garamond" w:hAnsi="Garamond"/>
          <w:sz w:val="24"/>
          <w:szCs w:val="24"/>
          <w:lang w:val="sq-AL"/>
        </w:rPr>
        <w:t>, “Për nxitjen e p</w:t>
      </w:r>
      <w:r w:rsidRPr="00D40F4B">
        <w:rPr>
          <w:rFonts w:ascii="Garamond" w:hAnsi="Garamond"/>
          <w:sz w:val="24"/>
          <w:szCs w:val="24"/>
          <w:lang w:val="sq-AL"/>
        </w:rPr>
        <w:t xml:space="preserve">unësimit”,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>pikës 3, të nenit 9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15/2017</w:t>
      </w:r>
      <w:r w:rsidR="00D853E7" w:rsidRPr="00D40F4B">
        <w:rPr>
          <w:rFonts w:ascii="Garamond" w:hAnsi="Garamond"/>
          <w:sz w:val="24"/>
          <w:szCs w:val="24"/>
          <w:lang w:val="sq-AL"/>
        </w:rPr>
        <w:t>, “Për a</w:t>
      </w:r>
      <w:r w:rsidRPr="00D40F4B">
        <w:rPr>
          <w:rFonts w:ascii="Garamond" w:hAnsi="Garamond"/>
          <w:sz w:val="24"/>
          <w:szCs w:val="24"/>
          <w:lang w:val="sq-AL"/>
        </w:rPr>
        <w:t xml:space="preserve">rsimin dhe </w:t>
      </w:r>
      <w:r w:rsidR="00D853E7" w:rsidRPr="00D40F4B">
        <w:rPr>
          <w:rFonts w:ascii="Garamond" w:hAnsi="Garamond"/>
          <w:sz w:val="24"/>
          <w:szCs w:val="24"/>
          <w:lang w:val="sq-AL"/>
        </w:rPr>
        <w:t>f</w:t>
      </w:r>
      <w:r w:rsidRPr="00D40F4B">
        <w:rPr>
          <w:rFonts w:ascii="Garamond" w:hAnsi="Garamond"/>
          <w:sz w:val="24"/>
          <w:szCs w:val="24"/>
          <w:lang w:val="sq-AL"/>
        </w:rPr>
        <w:t xml:space="preserve">ormimin </w:t>
      </w:r>
      <w:r w:rsidR="00D853E7" w:rsidRPr="00D40F4B">
        <w:rPr>
          <w:rFonts w:ascii="Garamond" w:hAnsi="Garamond"/>
          <w:sz w:val="24"/>
          <w:szCs w:val="24"/>
          <w:lang w:val="sq-AL"/>
        </w:rPr>
        <w:t>p</w:t>
      </w:r>
      <w:r w:rsidRPr="00D40F4B">
        <w:rPr>
          <w:rFonts w:ascii="Garamond" w:hAnsi="Garamond"/>
          <w:sz w:val="24"/>
          <w:szCs w:val="24"/>
          <w:lang w:val="sq-AL"/>
        </w:rPr>
        <w:t>rofesional në Republikën e Shqipërisë”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dhe të 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90/2012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 me propozimin e ministrit të Financave dhe Ekonomisë, Këshilli i Ministrave</w:t>
      </w:r>
    </w:p>
    <w:p w14:paraId="1BC071C7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8" w14:textId="186EBB97" w:rsidR="009B776B" w:rsidRPr="00D40F4B" w:rsidRDefault="009B776B" w:rsidP="006D57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VENDOSI:</w:t>
      </w:r>
    </w:p>
    <w:p w14:paraId="1BC071C9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A" w14:textId="0F12643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1BC071CC" w14:textId="0A35755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Krijimin dhe mënyrën e organizimit e të fuks</w:t>
      </w:r>
      <w:r w:rsidR="008B5711" w:rsidRPr="00D40F4B">
        <w:rPr>
          <w:rFonts w:ascii="Garamond" w:hAnsi="Garamond"/>
          <w:sz w:val="24"/>
          <w:szCs w:val="24"/>
          <w:lang w:val="sq-AL"/>
        </w:rPr>
        <w:t>ionimit të Agjencisë Kombëtare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</w:t>
      </w:r>
      <w:r w:rsidR="008B5711" w:rsidRPr="00D40F4B">
        <w:rPr>
          <w:rFonts w:ascii="Garamond" w:hAnsi="Garamond"/>
          <w:sz w:val="24"/>
          <w:szCs w:val="24"/>
          <w:lang w:val="sq-AL"/>
        </w:rPr>
        <w:t>mit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8B5711" w:rsidRPr="00D40F4B">
        <w:rPr>
          <w:rFonts w:ascii="Garamond" w:hAnsi="Garamond"/>
          <w:sz w:val="24"/>
          <w:szCs w:val="24"/>
          <w:lang w:val="sq-AL"/>
        </w:rPr>
        <w:t>ve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(në vijim AKPA), si person juridik, publik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buxhetor, në varësi të ministrit përgjegjës për punësimin dhe zhvillimin e aftësive (në vijim ministri), me seli në Tiranë. AKPA-ja financohet nga buxheti i shtetit dhe burime të tjera të ligjshme, sipas legjislacionit në fuqi. </w:t>
      </w:r>
    </w:p>
    <w:p w14:paraId="1BC071CE" w14:textId="2E94ECE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9B776B" w:rsidRPr="00D40F4B">
        <w:rPr>
          <w:rFonts w:ascii="Garamond" w:hAnsi="Garamond"/>
          <w:sz w:val="24"/>
          <w:szCs w:val="24"/>
          <w:lang w:val="sq-AL"/>
        </w:rPr>
        <w:t>AKPA-ja është tërësia e institucioneve administrative dhe ofruese të shërbimeve të punësimit,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vetëpunësimit dhe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arsimit e formimit profesional, pjesë integrale e sistemit të ministrisë përgjegjëse për punësimin dhe zhvillimin e aftësive.</w:t>
      </w:r>
    </w:p>
    <w:p w14:paraId="1BC071D0" w14:textId="2856CDC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Misioni i AKPA-së është të sigurojë përmbushjen e të drejtës së shtetasve shqiptarë, të huaj dhe pa shtetësi të huaj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që kanë përfituar statusin e refugjatit si dhe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azilkërkuesit në territorin e Republikës së Shqipërisë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për t’u trajtuar me shërbime dhe programe publike të punësimit, të vetëpunësimit dhe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kualifikimeve profesionale, me qëllim gjetjen e një pune të përshtatshme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brenda dhe jashtë vendit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ofrimin e këtyre shërbimeve.</w:t>
      </w:r>
    </w:p>
    <w:p w14:paraId="1BC071D2" w14:textId="25210F4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AKPA-ja e shtrin veprimtarinë në të gjithë territorin e Republikës së Shqipërisë, në këto fusha </w:t>
      </w:r>
      <w:r w:rsidR="000F4E5B" w:rsidRPr="00D40F4B">
        <w:rPr>
          <w:rFonts w:ascii="Garamond" w:hAnsi="Garamond"/>
          <w:sz w:val="24"/>
          <w:szCs w:val="24"/>
          <w:lang w:val="sq-AL"/>
        </w:rPr>
        <w:t>përgjegjësie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D4" w14:textId="0B52068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Punësimin dhe vetëpunësimin e shtetasve shqiptarë, të huaj dhe pa shtetësi në territorin e Republikës së Shqipërisë, sipas legjislacionit në fuqi për nxitjen e punësimit;</w:t>
      </w:r>
    </w:p>
    <w:p w14:paraId="1BC071D5" w14:textId="64D00A0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>Arsimin dhe formimin profesional, sipas legjislacionit në fuqi për arsimin dhe formimin profesional.</w:t>
      </w:r>
    </w:p>
    <w:p w14:paraId="1BC071D7" w14:textId="1C1EB41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II. </w:t>
      </w:r>
      <w:r w:rsidR="009B776B" w:rsidRPr="00D40F4B">
        <w:rPr>
          <w:rFonts w:ascii="Garamond" w:hAnsi="Garamond"/>
          <w:sz w:val="24"/>
          <w:szCs w:val="24"/>
          <w:lang w:val="sq-AL"/>
        </w:rPr>
        <w:t>PËRGJEGJËSITË FUNKSIO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NALE TË AGJENCISË KOMBËTARE TË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PUNËSIM</w:t>
      </w:r>
      <w:r w:rsidR="007279A0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7279A0" w:rsidRPr="00D40F4B">
        <w:rPr>
          <w:rFonts w:ascii="Garamond" w:hAnsi="Garamond"/>
          <w:sz w:val="24"/>
          <w:szCs w:val="24"/>
          <w:lang w:val="sq-AL"/>
        </w:rPr>
        <w:t>VE</w:t>
      </w:r>
    </w:p>
    <w:p w14:paraId="1BC071D9" w14:textId="60EF87F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1.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AKPA-ja ka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përgjegjësi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që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DB" w14:textId="2E8D009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garantojë nivelin e cilësisë së shërbimeve të ofruara për punësimin, vetëpunësimin dhe arsimin e formimin profesional, nëpërmjet monitorimit dhe vlerësimit;</w:t>
      </w:r>
    </w:p>
    <w:p w14:paraId="1BC071DC" w14:textId="725C0A9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organizojë punën për administrimin dhe zbatimin e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programeve aktive </w:t>
      </w:r>
      <w:r w:rsidR="009B776B" w:rsidRPr="00D40F4B">
        <w:rPr>
          <w:rFonts w:ascii="Garamond" w:hAnsi="Garamond"/>
          <w:sz w:val="24"/>
          <w:szCs w:val="24"/>
          <w:lang w:val="sq-AL"/>
        </w:rPr>
        <w:t>e pasive të tregut të punës;</w:t>
      </w:r>
    </w:p>
    <w:p w14:paraId="1BC071DD" w14:textId="500F91C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organizojë punën për administrimin e ofruesve publikë të arsimit dhe formimit profesional (AFP), sipas legjislacionit në fuqi për arsimin dhe formimin profesional në Republikën e Shqipërisë;</w:t>
      </w:r>
    </w:p>
    <w:p w14:paraId="1BC071DE" w14:textId="049DC17C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Times New Roman" w:hAnsi="Times New Roman" w:cs="Times New Roman"/>
          <w:sz w:val="24"/>
          <w:szCs w:val="24"/>
          <w:lang w:val="sq-AL"/>
        </w:rPr>
        <w:t>ҫ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 xml:space="preserve">organizojë punën për menaxhimin, ndjekjen dhe kontrollin e drejtorive rajonale,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>zyrave vendore dh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ofruesve publikë të arsimit </w:t>
      </w:r>
      <w:r w:rsidRPr="00D40F4B">
        <w:rPr>
          <w:rFonts w:ascii="Garamond" w:hAnsi="Garamond"/>
          <w:sz w:val="24"/>
          <w:szCs w:val="24"/>
          <w:lang w:val="sq-AL"/>
        </w:rPr>
        <w:t>e formimit profesional;</w:t>
      </w:r>
    </w:p>
    <w:p w14:paraId="1BC071DF" w14:textId="33145BC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sigurojë se funksionet e lidhura me planifikimin, zbatimin, kontabilitetin dhe raportimin financiar për drejtoritë rajonale, zyrat vendore dhe ofruesit publikë të arsimit dhe formimit profesional, kryhen në përputhje me legjislacionin në fuqi.</w:t>
      </w:r>
    </w:p>
    <w:p w14:paraId="1BC071E1" w14:textId="2F11F68A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0BC3">
        <w:rPr>
          <w:rFonts w:ascii="Garamond" w:hAnsi="Garamond"/>
          <w:sz w:val="24"/>
          <w:szCs w:val="24"/>
          <w:lang w:val="sq-AL"/>
        </w:rPr>
        <w:lastRenderedPageBreak/>
        <w:t xml:space="preserve">III. </w:t>
      </w:r>
      <w:r w:rsidR="009B776B" w:rsidRPr="00FC0BC3">
        <w:rPr>
          <w:rFonts w:ascii="Garamond" w:hAnsi="Garamond"/>
          <w:sz w:val="24"/>
          <w:szCs w:val="24"/>
          <w:lang w:val="sq-AL"/>
        </w:rPr>
        <w:t>ORGANIZIMI DHE FUNKS</w:t>
      </w:r>
      <w:r w:rsidR="007279A0" w:rsidRPr="00FC0BC3">
        <w:rPr>
          <w:rFonts w:ascii="Garamond" w:hAnsi="Garamond"/>
          <w:sz w:val="24"/>
          <w:szCs w:val="24"/>
          <w:lang w:val="sq-AL"/>
        </w:rPr>
        <w:t>IONIMI I AGJENCISË KOMBËTARE TË</w:t>
      </w:r>
      <w:r w:rsidR="009B776B" w:rsidRPr="00FC0BC3">
        <w:rPr>
          <w:rFonts w:ascii="Garamond" w:hAnsi="Garamond"/>
          <w:sz w:val="24"/>
          <w:szCs w:val="24"/>
          <w:lang w:val="sq-AL"/>
        </w:rPr>
        <w:t xml:space="preserve"> PUNËSIM</w:t>
      </w:r>
      <w:r w:rsidR="007279A0" w:rsidRPr="00FC0BC3">
        <w:rPr>
          <w:rFonts w:ascii="Garamond" w:hAnsi="Garamond"/>
          <w:sz w:val="24"/>
          <w:szCs w:val="24"/>
          <w:lang w:val="sq-AL"/>
        </w:rPr>
        <w:t>IT</w:t>
      </w:r>
      <w:r w:rsidR="009B776B" w:rsidRPr="00FC0BC3">
        <w:rPr>
          <w:rFonts w:ascii="Garamond" w:hAnsi="Garamond"/>
          <w:sz w:val="24"/>
          <w:szCs w:val="24"/>
          <w:lang w:val="sq-AL"/>
        </w:rPr>
        <w:t xml:space="preserve"> DHE AFTËSI</w:t>
      </w:r>
      <w:r w:rsidR="007279A0" w:rsidRPr="00FC0BC3">
        <w:rPr>
          <w:rFonts w:ascii="Garamond" w:hAnsi="Garamond"/>
          <w:sz w:val="24"/>
          <w:szCs w:val="24"/>
          <w:lang w:val="sq-AL"/>
        </w:rPr>
        <w:t>VE</w:t>
      </w:r>
    </w:p>
    <w:p w14:paraId="1BC071E3" w14:textId="5F2BC87C" w:rsidR="000F4E5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r w:rsidR="000F4E5B" w:rsidRPr="00D40F4B">
        <w:rPr>
          <w:rFonts w:ascii="Garamond" w:hAnsi="Garamond"/>
          <w:sz w:val="24"/>
          <w:szCs w:val="24"/>
          <w:lang w:val="sq-AL"/>
        </w:rPr>
        <w:t>-ja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e shtrin veprimtarinë e saj në të gjithë territorin e Republikës s</w:t>
      </w:r>
      <w:r w:rsidR="000F4E5B" w:rsidRPr="00D40F4B">
        <w:rPr>
          <w:rFonts w:ascii="Garamond" w:hAnsi="Garamond"/>
          <w:sz w:val="24"/>
          <w:szCs w:val="24"/>
          <w:lang w:val="sq-AL"/>
        </w:rPr>
        <w:t>ë Shqipërisë. Ajo organizohet, si më poshtë vijon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E5" w14:textId="6714F5B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>ë n</w:t>
      </w:r>
      <w:r w:rsidR="00D07032" w:rsidRPr="00D40F4B">
        <w:rPr>
          <w:rFonts w:ascii="Garamond" w:hAnsi="Garamond"/>
          <w:sz w:val="24"/>
          <w:szCs w:val="24"/>
          <w:lang w:val="sq-AL"/>
        </w:rPr>
        <w:t>ivel qendror, nëpërmjet 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rejtorisë </w:t>
      </w:r>
      <w:r w:rsidR="00D07032" w:rsidRPr="00D40F4B">
        <w:rPr>
          <w:rFonts w:ascii="Garamond" w:hAnsi="Garamond"/>
          <w:sz w:val="24"/>
          <w:szCs w:val="24"/>
          <w:lang w:val="sq-AL"/>
        </w:rPr>
        <w:t>q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endrore; </w:t>
      </w:r>
    </w:p>
    <w:p w14:paraId="1BC071E6" w14:textId="585FE77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ë </w:t>
      </w:r>
      <w:r w:rsidR="009B776B" w:rsidRPr="00D40F4B">
        <w:rPr>
          <w:rFonts w:ascii="Garamond" w:hAnsi="Garamond"/>
          <w:sz w:val="24"/>
          <w:szCs w:val="24"/>
          <w:lang w:val="sq-AL"/>
        </w:rPr>
        <w:t>nivel rajonal, nëpërmjet drejtorive rajonale;</w:t>
      </w:r>
    </w:p>
    <w:p w14:paraId="1BC071E7" w14:textId="208495B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ë </w:t>
      </w:r>
      <w:r w:rsidR="009B776B" w:rsidRPr="00D40F4B">
        <w:rPr>
          <w:rFonts w:ascii="Garamond" w:hAnsi="Garamond"/>
          <w:sz w:val="24"/>
          <w:szCs w:val="24"/>
          <w:lang w:val="sq-AL"/>
        </w:rPr>
        <w:t>nivel vendor, nëpërmjet zyrave vendore</w:t>
      </w:r>
      <w:r w:rsidR="000F4E5B" w:rsidRPr="00D40F4B">
        <w:rPr>
          <w:rFonts w:ascii="Garamond" w:hAnsi="Garamond"/>
          <w:sz w:val="24"/>
          <w:szCs w:val="24"/>
          <w:lang w:val="sq-AL"/>
        </w:rPr>
        <w:t>.</w:t>
      </w:r>
    </w:p>
    <w:p w14:paraId="1BC071E9" w14:textId="7A87B9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9B776B" w:rsidRPr="00D40F4B">
        <w:rPr>
          <w:rFonts w:ascii="Garamond" w:hAnsi="Garamond"/>
          <w:sz w:val="24"/>
          <w:szCs w:val="24"/>
          <w:lang w:val="sq-AL"/>
        </w:rPr>
        <w:t>Struktura dhe organika e AKPA-së</w:t>
      </w:r>
      <w:r w:rsidR="006734F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qendror dhe rajonal</w:t>
      </w:r>
      <w:r w:rsidR="006734F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miratohe</w:t>
      </w:r>
      <w:r w:rsidR="006734FE" w:rsidRPr="00D40F4B">
        <w:rPr>
          <w:rFonts w:ascii="Garamond" w:hAnsi="Garamond"/>
          <w:sz w:val="24"/>
          <w:szCs w:val="24"/>
          <w:lang w:val="sq-AL"/>
        </w:rPr>
        <w:t>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me urdhër të Kryeministrit, sipas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përcaktimeve </w:t>
      </w:r>
      <w:r w:rsidR="009B776B" w:rsidRPr="00D40F4B">
        <w:rPr>
          <w:rFonts w:ascii="Garamond" w:hAnsi="Garamond"/>
          <w:sz w:val="24"/>
          <w:szCs w:val="24"/>
          <w:lang w:val="sq-AL"/>
        </w:rPr>
        <w:t>të legjislacionit në fuqi për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organizimin dhe funksionimin e administratës shtetërore.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Struktura dhe organika e zyrave vendore dhe ofruesve të a</w:t>
      </w:r>
      <w:r w:rsidR="000F2998" w:rsidRPr="00D40F4B">
        <w:rPr>
          <w:rFonts w:ascii="Garamond" w:hAnsi="Garamond"/>
          <w:sz w:val="24"/>
          <w:szCs w:val="24"/>
          <w:lang w:val="sq-AL"/>
        </w:rPr>
        <w:t>rsimit e formimit profesional miratohen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nga ministri.</w:t>
      </w:r>
    </w:p>
    <w:p w14:paraId="1BC071EB" w14:textId="5DBEF09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r w:rsidR="000F2998" w:rsidRPr="00D40F4B">
        <w:rPr>
          <w:rFonts w:ascii="Garamond" w:hAnsi="Garamond"/>
          <w:sz w:val="24"/>
          <w:szCs w:val="24"/>
          <w:lang w:val="sq-AL"/>
        </w:rPr>
        <w:t>-ja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0F2998" w:rsidRPr="00D40F4B">
        <w:rPr>
          <w:rFonts w:ascii="Garamond" w:hAnsi="Garamond"/>
          <w:sz w:val="24"/>
          <w:szCs w:val="24"/>
          <w:lang w:val="sq-AL"/>
        </w:rPr>
        <w:t>drejtohet dhe përfaqësohet nga 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 i Përgjithshëm, i cili organizon dhe drejton veprimtarinë e AKPA</w:t>
      </w:r>
      <w:r w:rsidR="000F2998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përgjigjet përpara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ministrit përgje</w:t>
      </w:r>
      <w:r w:rsidR="000F4E5B" w:rsidRPr="00D40F4B">
        <w:rPr>
          <w:rFonts w:ascii="Garamond" w:hAnsi="Garamond"/>
          <w:sz w:val="24"/>
          <w:szCs w:val="24"/>
          <w:lang w:val="sq-AL"/>
        </w:rPr>
        <w:t>gjës për punësimin dhe AFP-në.</w:t>
      </w:r>
    </w:p>
    <w:p w14:paraId="1BC071ED" w14:textId="604BE80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 raportojnë te</w:t>
      </w:r>
      <w:r w:rsidR="000F2998" w:rsidRPr="00D40F4B">
        <w:rPr>
          <w:rFonts w:ascii="Garamond" w:hAnsi="Garamond"/>
          <w:sz w:val="24"/>
          <w:szCs w:val="24"/>
          <w:lang w:val="sq-AL"/>
        </w:rPr>
        <w:t xml:space="preserve"> 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 i Përgjithshëm i AKPA-së. Drejtoritë rajonale drejtohen nga drejtorët rajonalë.</w:t>
      </w:r>
    </w:p>
    <w:p w14:paraId="1BC071EF" w14:textId="5E44659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Zyrat vendore janë të organizuara në nivel sektori dhe janë pjesë </w:t>
      </w:r>
      <w:r w:rsidR="007279A0" w:rsidRPr="00D40F4B">
        <w:rPr>
          <w:rFonts w:ascii="Garamond" w:hAnsi="Garamond"/>
          <w:sz w:val="24"/>
          <w:szCs w:val="24"/>
          <w:lang w:val="sq-AL"/>
        </w:rPr>
        <w:t>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strukturave të drejtorive rajonale.</w:t>
      </w:r>
    </w:p>
    <w:p w14:paraId="1BC071F1" w14:textId="00FB19D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r w:rsidR="009B776B" w:rsidRPr="00D40F4B">
        <w:rPr>
          <w:rFonts w:ascii="Garamond" w:hAnsi="Garamond"/>
          <w:sz w:val="24"/>
          <w:szCs w:val="24"/>
          <w:lang w:val="sq-AL"/>
        </w:rPr>
        <w:t>Njësitë e drejtpërdrejta të ofrimit të shërbimeve krijohen dhe mbyllen me urdhër të ministrit përgjegjës për punësimin dhe zhvillimin e aftësive, sipas legjislacionit për organizimin dhe funksionimin e administratës publike.</w:t>
      </w:r>
    </w:p>
    <w:p w14:paraId="1BC071F3" w14:textId="3C1A425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Rregullorja për metodat e brendshme të punës dhe sjelljen e personelit të AKPA-së miratohet nga ministri, me propozimin e </w:t>
      </w:r>
      <w:r w:rsidR="000F2998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rejtorit të Përgjithshëm.</w:t>
      </w:r>
    </w:p>
    <w:p w14:paraId="1BC071F5" w14:textId="502C770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r w:rsidR="008403B5" w:rsidRPr="00D40F4B">
        <w:rPr>
          <w:rFonts w:ascii="Garamond" w:hAnsi="Garamond"/>
          <w:sz w:val="24"/>
          <w:szCs w:val="24"/>
          <w:lang w:val="sq-AL"/>
        </w:rPr>
        <w:t>AKPA-ja</w:t>
      </w:r>
      <w:r w:rsidR="00D07032" w:rsidRPr="00D40F4B">
        <w:rPr>
          <w:rFonts w:ascii="Garamond" w:hAnsi="Garamond"/>
          <w:sz w:val="24"/>
          <w:szCs w:val="24"/>
          <w:lang w:val="sq-AL"/>
        </w:rPr>
        <w:t>,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në nivel qendror</w:t>
      </w:r>
      <w:r w:rsidR="00D07032" w:rsidRPr="00D40F4B">
        <w:rPr>
          <w:rFonts w:ascii="Garamond" w:hAnsi="Garamond"/>
          <w:sz w:val="24"/>
          <w:szCs w:val="24"/>
          <w:lang w:val="sq-AL"/>
        </w:rPr>
        <w:t>,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kryen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detyrat</w:t>
      </w:r>
      <w:r w:rsidR="000F2998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1F7" w14:textId="64B21A2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organizon </w:t>
      </w:r>
      <w:r w:rsidR="009B776B" w:rsidRPr="00D40F4B">
        <w:rPr>
          <w:rFonts w:ascii="Garamond" w:hAnsi="Garamond"/>
          <w:sz w:val="24"/>
          <w:szCs w:val="24"/>
          <w:lang w:val="sq-AL"/>
        </w:rPr>
        <w:t>dhe menaxhon drejtoritë rajonale dhe zyrat vendore të punësimit për garantimin e nivelit t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cilësisë së shërbimeve të ofruara, për punëkërkuesit, të punësuarit që kërkojnë të ndryshojnë punë, personat me aftësi të kufizuar</w:t>
      </w:r>
      <w:r w:rsidR="00284005" w:rsidRPr="00D40F4B">
        <w:rPr>
          <w:rFonts w:ascii="Garamond" w:hAnsi="Garamond"/>
          <w:sz w:val="24"/>
          <w:szCs w:val="24"/>
          <w:lang w:val="sq-AL"/>
        </w:rPr>
        <w:t>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grupet e veçanta dhe punëdhënësit;</w:t>
      </w:r>
    </w:p>
    <w:p w14:paraId="1BC071F8" w14:textId="55F45D9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në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 me bizneset dhe aktorë të tjerë, administron dhe monitoron zbatimin me cilësi të programeve të nxitjes së punësimit si dhe bashkëpunon me aktorë të tretë për o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frimin dhe zbatimin me cilësi </w:t>
      </w:r>
      <w:r w:rsidR="009B776B" w:rsidRPr="00D40F4B">
        <w:rPr>
          <w:rFonts w:ascii="Garamond" w:hAnsi="Garamond"/>
          <w:sz w:val="24"/>
          <w:szCs w:val="24"/>
          <w:lang w:val="sq-AL"/>
        </w:rPr>
        <w:t>e në kohë të programeve të nxitjes së punësimit;</w:t>
      </w:r>
    </w:p>
    <w:p w14:paraId="1BC071F9" w14:textId="0302C70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administron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dhe monitoron procesin e zbatimit të programit të pagesës </w:t>
      </w:r>
      <w:r w:rsidR="007279A0" w:rsidRPr="00D40F4B">
        <w:rPr>
          <w:rFonts w:ascii="Garamond" w:hAnsi="Garamond"/>
          <w:sz w:val="24"/>
          <w:szCs w:val="24"/>
          <w:lang w:val="sq-AL"/>
        </w:rPr>
        <w:t>t</w:t>
      </w:r>
      <w:r w:rsidR="009B776B" w:rsidRPr="00D40F4B">
        <w:rPr>
          <w:rFonts w:ascii="Garamond" w:hAnsi="Garamond"/>
          <w:sz w:val="24"/>
          <w:szCs w:val="24"/>
          <w:lang w:val="sq-AL"/>
        </w:rPr>
        <w:t>ë të ardhurave nga papunësia, në zbatim të legjislacionit përkatës;</w:t>
      </w:r>
    </w:p>
    <w:p w14:paraId="1BC071FA" w14:textId="66D1D34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analizon </w:t>
      </w:r>
      <w:r w:rsidR="009B776B" w:rsidRPr="00D40F4B">
        <w:rPr>
          <w:rFonts w:ascii="Garamond" w:hAnsi="Garamond"/>
          <w:sz w:val="24"/>
          <w:szCs w:val="24"/>
          <w:lang w:val="sq-AL"/>
        </w:rPr>
        <w:t>dhe vlerëson nevojat për burime të domosdoshme (burime njerëzore, financiare, objekte, pajisje, mekanizma financimi etj.) për ofrimin cilësor të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programeve aktive dhe pasive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punësimit, si dhe të programeve të arsimit dhe formimit profesional nga ofruesit publikë;</w:t>
      </w:r>
    </w:p>
    <w:p w14:paraId="1BC071FB" w14:textId="2120213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planifikon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organizimin dhe shtrirjen e shërbimeve të punësimit dhe të arsimit dhe formimit profesional, siguron dhe optimizion burimet për ofrimin e shërbimeve të punësimit dhe të AFP-së, si dhe planifikon buxhetin në terma afatshkurtër e afatmesëm për strukturat e varësisë;</w:t>
      </w:r>
    </w:p>
    <w:p w14:paraId="1BC071FC" w14:textId="2925C827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administron </w:t>
      </w:r>
      <w:r w:rsidR="009B776B" w:rsidRPr="00D40F4B">
        <w:rPr>
          <w:rFonts w:ascii="Garamond" w:hAnsi="Garamond"/>
          <w:sz w:val="24"/>
          <w:szCs w:val="24"/>
          <w:lang w:val="sq-AL"/>
        </w:rPr>
        <w:t>dhe monitoron veprimtarinë e ofruesve publikë të AFP-së dhe zbatimin nga ana e tyre të kurrikulave kombëtare dhe në nivel ofruesi të AFP-së;</w:t>
      </w:r>
    </w:p>
    <w:p w14:paraId="1BC071FD" w14:textId="5BF9491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e)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bashkërendon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institucionet përgjegjëse në fushën e arsimit parauniversitar, me institucionin përgjegjës për arsimin, formimin profesional dhe kualifikimet, si dhe partnerët socialë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për të mbështetur ofrimin me cilësi të arsimit dhe formimit profesional nga ofruesit publikë;</w:t>
      </w:r>
    </w:p>
    <w:p w14:paraId="1BC071FE" w14:textId="277DCE6D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ë)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bashkëpunon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institucionin përgjegjës në fushën e licencimeve të biznesit për licencimin e ofruesve privatë të AFP-së dhe monitoron veprimtarinë e tyre, në përputhje me legjislacionin përkatës;</w:t>
      </w:r>
    </w:p>
    <w:p w14:paraId="1BC071FF" w14:textId="3F95860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f)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ndërton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sistemin e menaxhimit të performancës </w:t>
      </w:r>
      <w:r w:rsidR="00284005" w:rsidRPr="00D40F4B">
        <w:rPr>
          <w:rFonts w:ascii="Garamond" w:hAnsi="Garamond"/>
          <w:sz w:val="24"/>
          <w:szCs w:val="24"/>
          <w:lang w:val="sq-AL"/>
        </w:rPr>
        <w:t>bazuar në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objektiva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zhvillon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monitoron sistemet e </w:t>
      </w:r>
      <w:r w:rsidR="00284005" w:rsidRPr="00D40F4B">
        <w:rPr>
          <w:rFonts w:ascii="Garamond" w:hAnsi="Garamond"/>
          <w:sz w:val="24"/>
          <w:szCs w:val="24"/>
          <w:lang w:val="sq-AL"/>
        </w:rPr>
        <w:t>brendsh</w:t>
      </w:r>
      <w:r w:rsidR="009B776B" w:rsidRPr="00D40F4B">
        <w:rPr>
          <w:rFonts w:ascii="Garamond" w:hAnsi="Garamond"/>
          <w:sz w:val="24"/>
          <w:szCs w:val="24"/>
          <w:lang w:val="sq-AL"/>
        </w:rPr>
        <w:t>m</w:t>
      </w:r>
      <w:r w:rsidR="00284005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të vlerësimit në bazë të standardeve (benchmarking) për drejtoritë rajonale dhe zyrat vendore të punë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ofruesit e AFP-së;</w:t>
      </w:r>
    </w:p>
    <w:p w14:paraId="1BC07200" w14:textId="26F281F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g)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monitoron </w:t>
      </w:r>
      <w:r w:rsidR="00284005" w:rsidRPr="00D40F4B">
        <w:rPr>
          <w:rFonts w:ascii="Garamond" w:hAnsi="Garamond"/>
          <w:sz w:val="24"/>
          <w:szCs w:val="24"/>
          <w:lang w:val="sq-AL"/>
        </w:rPr>
        <w:t>zbatimin e standardeve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ofrimit t</w:t>
      </w:r>
      <w:r w:rsidR="00284005" w:rsidRPr="00D40F4B">
        <w:rPr>
          <w:rFonts w:ascii="Garamond" w:hAnsi="Garamond"/>
          <w:sz w:val="24"/>
          <w:szCs w:val="24"/>
          <w:lang w:val="sq-AL"/>
        </w:rPr>
        <w:t>ë shë</w:t>
      </w:r>
      <w:r w:rsidR="009B776B" w:rsidRPr="00D40F4B">
        <w:rPr>
          <w:rFonts w:ascii="Garamond" w:hAnsi="Garamond"/>
          <w:sz w:val="24"/>
          <w:szCs w:val="24"/>
          <w:lang w:val="sq-AL"/>
        </w:rPr>
        <w:t>rbimeve t</w:t>
      </w:r>
      <w:r w:rsidR="00284005" w:rsidRPr="00D40F4B">
        <w:rPr>
          <w:rFonts w:ascii="Garamond" w:hAnsi="Garamond"/>
          <w:sz w:val="24"/>
          <w:szCs w:val="24"/>
          <w:lang w:val="sq-AL"/>
        </w:rPr>
        <w:t>ë punësimit dhe të ofruesve të</w:t>
      </w:r>
      <w:r w:rsidR="00627084" w:rsidRPr="00D40F4B">
        <w:rPr>
          <w:rFonts w:ascii="Garamond" w:hAnsi="Garamond"/>
          <w:sz w:val="24"/>
          <w:szCs w:val="24"/>
          <w:lang w:val="sq-AL"/>
        </w:rPr>
        <w:t xml:space="preserve"> formimit </w:t>
      </w:r>
      <w:r w:rsidR="009B776B" w:rsidRPr="00D40F4B">
        <w:rPr>
          <w:rFonts w:ascii="Garamond" w:hAnsi="Garamond"/>
          <w:sz w:val="24"/>
          <w:szCs w:val="24"/>
          <w:lang w:val="sq-AL"/>
        </w:rPr>
        <w:t>e arsimit profesional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propozon p</w:t>
      </w:r>
      <w:r w:rsidR="00284005" w:rsidRPr="00D40F4B">
        <w:rPr>
          <w:rFonts w:ascii="Garamond" w:hAnsi="Garamond"/>
          <w:sz w:val="24"/>
          <w:szCs w:val="24"/>
          <w:lang w:val="sq-AL"/>
        </w:rPr>
        <w:t>ërmirësimet e sistemeve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informacionit;</w:t>
      </w:r>
    </w:p>
    <w:p w14:paraId="1BC07201" w14:textId="5C24F64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gj)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mbledh </w:t>
      </w:r>
      <w:r w:rsidR="009B776B" w:rsidRPr="00D40F4B">
        <w:rPr>
          <w:rFonts w:ascii="Garamond" w:hAnsi="Garamond"/>
          <w:sz w:val="24"/>
          <w:szCs w:val="24"/>
          <w:lang w:val="sq-AL"/>
        </w:rPr>
        <w:t>dhe analizon rregullisht informacion mbi dinamikat dhe tendencat e tregut të punës nëpërmjet strukturave të varësisë dhe studime</w:t>
      </w:r>
      <w:r w:rsidR="00284005" w:rsidRPr="00D40F4B">
        <w:rPr>
          <w:rFonts w:ascii="Garamond" w:hAnsi="Garamond"/>
          <w:sz w:val="24"/>
          <w:szCs w:val="24"/>
          <w:lang w:val="sq-AL"/>
        </w:rPr>
        <w:t>ve specifike dhe e raporton në m</w:t>
      </w:r>
      <w:r w:rsidR="009B776B" w:rsidRPr="00D40F4B">
        <w:rPr>
          <w:rFonts w:ascii="Garamond" w:hAnsi="Garamond"/>
          <w:sz w:val="24"/>
          <w:szCs w:val="24"/>
          <w:lang w:val="sq-AL"/>
        </w:rPr>
        <w:t>inistrinë përgjegjëse dhe/ose e shkëmben me institucionet e interesuara, publike apo private;</w:t>
      </w:r>
    </w:p>
    <w:p w14:paraId="1BC07202" w14:textId="0898992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>hulumtime periodike në tregun e punës për mbledhjen e të dhënave për numrin e të punësuarve, për kushtet e punës, procesin e rekrutimit, mungesën e aftësive apo të nevojave për trajnim, sipas metodologjive kombëtare dhe ndërkombëtare, të testuara e të miratuara;</w:t>
      </w:r>
    </w:p>
    <w:p w14:paraId="1BC07203" w14:textId="1C92D52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i)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>mbledhjen, përpunimin dhe shpërndarjen e të dhënave statistikore nga ofruesit publikë të AFP-së, si dhe kryen rregullisht gjurmimin e të diplomuarve të AFP-së;</w:t>
      </w:r>
    </w:p>
    <w:p w14:paraId="1BC07204" w14:textId="4B42B93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verifikon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që funksionet e lidhura me planifikimin, zbatimin, kontabilitetin dhe raportimin financiar kryhen në përputhje me legjislacionin në fuqi; </w:t>
      </w:r>
    </w:p>
    <w:p w14:paraId="1BC07205" w14:textId="5DAFCDA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k)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i </w:t>
      </w:r>
      <w:r w:rsidR="009B776B" w:rsidRPr="00D40F4B">
        <w:rPr>
          <w:rFonts w:ascii="Garamond" w:hAnsi="Garamond"/>
          <w:sz w:val="24"/>
          <w:szCs w:val="24"/>
          <w:lang w:val="sq-AL"/>
        </w:rPr>
        <w:t>propozon ministrisë përgjegjëse për çështjet e punësimit dhe AFP-në akte ligjore dhe nënligjore në fushën e programeve aktive të tregut të punës, si dhe në lidhje me administrimin e ofruesve publikë të AFP-së;</w:t>
      </w:r>
    </w:p>
    <w:p w14:paraId="1BC07206" w14:textId="17DC230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l)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dhe garanton dialogun social nëpërmjet funksionimit të partneriteteve me palët </w:t>
      </w:r>
      <w:r w:rsidR="00284005" w:rsidRPr="00D40F4B">
        <w:rPr>
          <w:rFonts w:ascii="Garamond" w:hAnsi="Garamond"/>
          <w:sz w:val="24"/>
          <w:szCs w:val="24"/>
          <w:lang w:val="sq-AL"/>
        </w:rPr>
        <w:t>e treta, organizatat punëmarrës</w:t>
      </w:r>
      <w:r w:rsidR="007279A0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punëdhënëse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, si dhe monitoron </w:t>
      </w:r>
      <w:r w:rsidR="009B776B" w:rsidRPr="00D40F4B">
        <w:rPr>
          <w:rFonts w:ascii="Garamond" w:hAnsi="Garamond"/>
          <w:sz w:val="24"/>
          <w:szCs w:val="24"/>
          <w:lang w:val="sq-AL"/>
        </w:rPr>
        <w:t>e siguron mbarëvajtjen e zyrave të pajtimit në çdo qark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sipas legjislacionit të punës </w:t>
      </w:r>
      <w:r w:rsidR="00284005" w:rsidRPr="00D40F4B">
        <w:rPr>
          <w:rFonts w:ascii="Garamond" w:hAnsi="Garamond"/>
          <w:sz w:val="24"/>
          <w:szCs w:val="24"/>
          <w:lang w:val="sq-AL"/>
        </w:rPr>
        <w:t>në fuqi;</w:t>
      </w:r>
    </w:p>
    <w:p w14:paraId="1BC07207" w14:textId="0F22350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ll)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>dhe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garanton zbatimin e procesit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procedurave </w:t>
      </w:r>
      <w:r w:rsidR="00284005" w:rsidRPr="00D40F4B">
        <w:rPr>
          <w:rFonts w:ascii="Garamond" w:hAnsi="Garamond"/>
          <w:sz w:val="24"/>
          <w:szCs w:val="24"/>
          <w:lang w:val="sq-AL"/>
        </w:rPr>
        <w:t>në zbatim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legjislacionit p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>r vullnetarizmin;</w:t>
      </w:r>
    </w:p>
    <w:p w14:paraId="1BC07208" w14:textId="0FFABFC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m) </w:t>
      </w:r>
      <w:r w:rsidR="00FC0BC3" w:rsidRPr="00D40F4B">
        <w:rPr>
          <w:rFonts w:ascii="Garamond" w:hAnsi="Garamond"/>
          <w:sz w:val="24"/>
          <w:szCs w:val="24"/>
          <w:lang w:val="sq-AL"/>
        </w:rPr>
        <w:t>i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propozon ministrisë përgjegjëse për çështjet e punës</w:t>
      </w:r>
      <w:r w:rsidR="00284005" w:rsidRPr="00D40F4B">
        <w:rPr>
          <w:rFonts w:ascii="Garamond" w:hAnsi="Garamond"/>
          <w:sz w:val="24"/>
          <w:szCs w:val="24"/>
          <w:lang w:val="sq-AL"/>
        </w:rPr>
        <w:t>imit dhe zhvillimit të aftësive nevojat për ndryshime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kuadrit ligjor rregullator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sip</w:t>
      </w:r>
      <w:r w:rsidR="00284005" w:rsidRPr="00D40F4B">
        <w:rPr>
          <w:rFonts w:ascii="Garamond" w:hAnsi="Garamond"/>
          <w:sz w:val="24"/>
          <w:szCs w:val="24"/>
          <w:lang w:val="sq-AL"/>
        </w:rPr>
        <w:t>as fushave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</w:t>
      </w:r>
      <w:r w:rsidR="00284005" w:rsidRPr="00D40F4B">
        <w:rPr>
          <w:rFonts w:ascii="Garamond" w:hAnsi="Garamond"/>
          <w:sz w:val="24"/>
          <w:szCs w:val="24"/>
          <w:lang w:val="sq-AL"/>
        </w:rPr>
        <w:t>ërgjegjë</w:t>
      </w:r>
      <w:r w:rsidR="009B776B" w:rsidRPr="00D40F4B">
        <w:rPr>
          <w:rFonts w:ascii="Garamond" w:hAnsi="Garamond"/>
          <w:sz w:val="24"/>
          <w:szCs w:val="24"/>
          <w:lang w:val="sq-AL"/>
        </w:rPr>
        <w:t>sis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09" w14:textId="1D5D005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mban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regjistrin me certifikatat përfundimtare dhe suplementet e certifikatave të lëshuara nga ofruesit e arsimit dhe formimit profesional; </w:t>
      </w:r>
    </w:p>
    <w:p w14:paraId="1BC0720A" w14:textId="17148554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>stu</w:t>
      </w:r>
      <w:r w:rsidRPr="00D40F4B">
        <w:rPr>
          <w:rFonts w:ascii="Garamond" w:hAnsi="Garamond"/>
          <w:sz w:val="24"/>
          <w:szCs w:val="24"/>
          <w:lang w:val="sq-AL"/>
        </w:rPr>
        <w:t xml:space="preserve">dime periodike </w:t>
      </w:r>
      <w:r w:rsidR="0020250C" w:rsidRPr="00D40F4B">
        <w:rPr>
          <w:rFonts w:ascii="Garamond" w:hAnsi="Garamond"/>
          <w:sz w:val="24"/>
          <w:szCs w:val="24"/>
          <w:lang w:val="sq-AL"/>
        </w:rPr>
        <w:t>për</w:t>
      </w:r>
      <w:r w:rsidRPr="00D40F4B">
        <w:rPr>
          <w:rFonts w:ascii="Garamond" w:hAnsi="Garamond"/>
          <w:sz w:val="24"/>
          <w:szCs w:val="24"/>
          <w:lang w:val="sq-AL"/>
        </w:rPr>
        <w:t xml:space="preserve"> tregun e punës apo të një pjese të tij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në nivel kombë</w:t>
      </w:r>
      <w:r w:rsidR="009B776B" w:rsidRPr="00D40F4B">
        <w:rPr>
          <w:rFonts w:ascii="Garamond" w:hAnsi="Garamond"/>
          <w:sz w:val="24"/>
          <w:szCs w:val="24"/>
          <w:lang w:val="sq-AL"/>
        </w:rPr>
        <w:t>tar dhe rajonal;</w:t>
      </w:r>
    </w:p>
    <w:p w14:paraId="1BC0720B" w14:textId="5C5DF4F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o)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>studime për gjurmimin e të diplomuarve të arsimit dhe formimit profesional;</w:t>
      </w:r>
    </w:p>
    <w:p w14:paraId="1BC0720C" w14:textId="4D7C06C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p)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ushtron </w:t>
      </w:r>
      <w:r w:rsidR="009B776B" w:rsidRPr="00D40F4B">
        <w:rPr>
          <w:rFonts w:ascii="Garamond" w:hAnsi="Garamond"/>
          <w:sz w:val="24"/>
          <w:szCs w:val="24"/>
          <w:lang w:val="sq-AL"/>
        </w:rPr>
        <w:t>kompetenca të parashikuara nga ky vendim dhe nga legjislacioni n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1BC0720E" w14:textId="5054E16D" w:rsidR="00284005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9.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 kryejnë detyrat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BC07210" w14:textId="6358F47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Përgatisin planin e punësueshmërisë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bazë të analizës së tregut rajonal dhe vendor të punës</w:t>
      </w:r>
      <w:r w:rsidR="00284005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1" w14:textId="6B1B5FC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programet aktive të tregut të punës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rajoni; </w:t>
      </w:r>
    </w:p>
    <w:p w14:paraId="1BC07212" w14:textId="3EFB21E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 të mbështetjes me të ardhura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nga papunë</w:t>
      </w:r>
      <w:r w:rsidR="009B776B" w:rsidRPr="00D40F4B">
        <w:rPr>
          <w:rFonts w:ascii="Garamond" w:hAnsi="Garamond"/>
          <w:sz w:val="24"/>
          <w:szCs w:val="24"/>
          <w:lang w:val="sq-AL"/>
        </w:rPr>
        <w:t>sia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3" w14:textId="2BE8576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sigurojnë </w:t>
      </w:r>
      <w:r w:rsidR="009B776B" w:rsidRPr="00D40F4B">
        <w:rPr>
          <w:rFonts w:ascii="Garamond" w:hAnsi="Garamond"/>
          <w:sz w:val="24"/>
          <w:szCs w:val="24"/>
          <w:lang w:val="sq-AL"/>
        </w:rPr>
        <w:t>dhe shpërndajnë informacionin mbi tregun rajonal të punës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14" w14:textId="17F1AB9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bashkëpunojnë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institucione dhe organizma të tjerë, që zbatojnë programe të ndryshme punësimi apo mbrojtjeje sociale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5" w14:textId="2A83DB1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organizojnë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punën dhe monitorojnë zbatimin e detyrave nga zyrat vendore;</w:t>
      </w:r>
    </w:p>
    <w:p w14:paraId="1BC07216" w14:textId="7DD9C10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e)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identifikojnë </w:t>
      </w:r>
      <w:r w:rsidR="009B776B" w:rsidRPr="00D40F4B">
        <w:rPr>
          <w:rFonts w:ascii="Garamond" w:hAnsi="Garamond"/>
          <w:sz w:val="24"/>
          <w:szCs w:val="24"/>
          <w:lang w:val="sq-AL"/>
        </w:rPr>
        <w:t>nevojat për burime njerëzore, financiare, infrastrukturore etj</w:t>
      </w:r>
      <w:r w:rsidR="001E0E02" w:rsidRPr="00D40F4B">
        <w:rPr>
          <w:rFonts w:ascii="Garamond" w:hAnsi="Garamond"/>
          <w:sz w:val="24"/>
          <w:szCs w:val="24"/>
          <w:lang w:val="sq-AL"/>
        </w:rPr>
        <w:t>.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i përcjellin pranë </w:t>
      </w:r>
      <w:r w:rsidR="000E2803" w:rsidRPr="00D40F4B">
        <w:rPr>
          <w:rFonts w:ascii="Garamond" w:hAnsi="Garamond"/>
          <w:sz w:val="24"/>
          <w:szCs w:val="24"/>
          <w:lang w:val="sq-AL"/>
        </w:rPr>
        <w:t>drejtorisë qendrore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. </w:t>
      </w:r>
    </w:p>
    <w:p w14:paraId="1BC07217" w14:textId="426DF21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ë)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hartojnë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projektbuxhetin e drejtorisë rajona</w:t>
      </w:r>
      <w:r w:rsidR="001E0E02" w:rsidRPr="00D40F4B">
        <w:rPr>
          <w:rFonts w:ascii="Garamond" w:hAnsi="Garamond"/>
          <w:sz w:val="24"/>
          <w:szCs w:val="24"/>
          <w:lang w:val="sq-AL"/>
        </w:rPr>
        <w:t>le dhe e dërgojnë për miratim në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20250C" w:rsidRPr="00D40F4B">
        <w:rPr>
          <w:rFonts w:ascii="Garamond" w:hAnsi="Garamond"/>
          <w:sz w:val="24"/>
          <w:szCs w:val="24"/>
          <w:lang w:val="sq-AL"/>
        </w:rPr>
        <w:t>AKPA</w:t>
      </w:r>
      <w:r w:rsidR="009B776B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8" w14:textId="279D8FB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f)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programin financiar rajonal.</w:t>
      </w:r>
    </w:p>
    <w:p w14:paraId="1BC0721A" w14:textId="6798B05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10. </w:t>
      </w:r>
      <w:r w:rsidR="009B776B" w:rsidRPr="00D40F4B">
        <w:rPr>
          <w:rFonts w:ascii="Garamond" w:hAnsi="Garamond"/>
          <w:sz w:val="24"/>
          <w:szCs w:val="24"/>
          <w:lang w:val="sq-AL"/>
        </w:rPr>
        <w:t>Zyrat vendore kryejnë detyrat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1C" w14:textId="7DEC0229" w:rsidR="009B776B" w:rsidRPr="00D40F4B" w:rsidRDefault="001E0E02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ofrojnë </w:t>
      </w:r>
      <w:r w:rsidRPr="00D40F4B">
        <w:rPr>
          <w:rFonts w:ascii="Garamond" w:hAnsi="Garamond"/>
          <w:sz w:val="24"/>
          <w:szCs w:val="24"/>
          <w:lang w:val="sq-AL"/>
        </w:rPr>
        <w:t>shërbime të punësimit për punë</w:t>
      </w:r>
      <w:r w:rsidR="009B776B" w:rsidRPr="00D40F4B">
        <w:rPr>
          <w:rFonts w:ascii="Garamond" w:hAnsi="Garamond"/>
          <w:sz w:val="24"/>
          <w:szCs w:val="24"/>
          <w:lang w:val="sq-AL"/>
        </w:rPr>
        <w:t>dh</w:t>
      </w:r>
      <w:r w:rsidRPr="00D40F4B">
        <w:rPr>
          <w:rFonts w:ascii="Garamond" w:hAnsi="Garamond"/>
          <w:sz w:val="24"/>
          <w:szCs w:val="24"/>
          <w:lang w:val="sq-AL"/>
        </w:rPr>
        <w:t>ënë</w:t>
      </w:r>
      <w:r w:rsidR="009B776B" w:rsidRPr="00D40F4B">
        <w:rPr>
          <w:rFonts w:ascii="Garamond" w:hAnsi="Garamond"/>
          <w:sz w:val="24"/>
          <w:szCs w:val="24"/>
          <w:lang w:val="sq-AL"/>
        </w:rPr>
        <w:t>sit dhe punëkërkuesit, duke përfshirë informacion rreth tregut rajonal dh</w:t>
      </w:r>
      <w:r w:rsidR="009A3226" w:rsidRPr="00D40F4B">
        <w:rPr>
          <w:rFonts w:ascii="Garamond" w:hAnsi="Garamond"/>
          <w:sz w:val="24"/>
          <w:szCs w:val="24"/>
          <w:lang w:val="sq-AL"/>
        </w:rPr>
        <w:t xml:space="preserve">e vendor të punës, profilizim të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punëkërkuesit dhe referim në shërbimin e caktuar në bazë të nevojave, shërbimin e këshillimit, shërbime ndërmjetësimi, shërbimi orientimi në karrierë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shërbime të specializuara për personat me aftësi të kufizuara</w:t>
      </w:r>
      <w:r w:rsidR="00627084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D" w14:textId="20E63EA5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b</w:t>
      </w:r>
      <w:r w:rsidR="001E0E02" w:rsidRPr="00D40F4B">
        <w:rPr>
          <w:rFonts w:ascii="Garamond" w:hAnsi="Garamond"/>
          <w:sz w:val="24"/>
          <w:szCs w:val="24"/>
          <w:lang w:val="sq-AL"/>
        </w:rPr>
        <w:t>)</w:t>
      </w:r>
      <w:r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çdo </w:t>
      </w:r>
      <w:r w:rsidRPr="00D40F4B">
        <w:rPr>
          <w:rFonts w:ascii="Garamond" w:hAnsi="Garamond"/>
          <w:sz w:val="24"/>
          <w:szCs w:val="24"/>
          <w:lang w:val="sq-AL"/>
        </w:rPr>
        <w:t xml:space="preserve">detyrë tjetër të ngarkuar nga legjislacioni në fuqi. </w:t>
      </w:r>
    </w:p>
    <w:p w14:paraId="2CFEE6E2" w14:textId="34C5A10B" w:rsid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BE5839">
        <w:rPr>
          <w:rFonts w:ascii="Garamond" w:hAnsi="Garamond"/>
          <w:i/>
          <w:sz w:val="24"/>
          <w:szCs w:val="24"/>
          <w:lang w:val="sq-AL"/>
        </w:rPr>
        <w:t xml:space="preserve"> </w:t>
      </w:r>
      <w:r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BE5839">
        <w:rPr>
          <w:rFonts w:ascii="Garamond" w:hAnsi="Garamond"/>
          <w:i/>
          <w:sz w:val="24"/>
          <w:szCs w:val="24"/>
          <w:lang w:val="sq-AL"/>
        </w:rPr>
        <w:t xml:space="preserve">  </w:t>
      </w:r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11.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Marrëdhëniet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nëpunësve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drejtorinë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qendrore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AKPA-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rregullohen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bazë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dispozitave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legjislacionit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nëpunësin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civil. </w:t>
      </w:r>
      <w:proofErr w:type="spellStart"/>
      <w:proofErr w:type="gram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Marrëdhëniet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punonjësve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administrativë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drejtorinë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qendrore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AKPA-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rregullohen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bazë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d</w:t>
      </w:r>
      <w:r w:rsidRPr="00BE5839">
        <w:rPr>
          <w:rFonts w:ascii="Garamond" w:hAnsi="Garamond" w:cs="Times New Roman"/>
          <w:i/>
          <w:color w:val="000000"/>
          <w:sz w:val="24"/>
          <w:szCs w:val="24"/>
        </w:rPr>
        <w:t>ispozitave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Kodit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>.</w:t>
      </w:r>
      <w:proofErr w:type="gramEnd"/>
    </w:p>
    <w:p w14:paraId="646B5FD0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lastRenderedPageBreak/>
        <w:t>11/1 Drejtori i Përgjithshëm i AKPA-së emërohet me vendim të Këshillit të Ministrave, me propozimin e ministrit përgjegjës për punën. Drejtori i Përgjithshëm i AKPA-së duhet të plotësojë kriteret, si më poshtë vijon:</w:t>
      </w:r>
    </w:p>
    <w:p w14:paraId="06479332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a) të ketë zotësi të plotë për të vepruar;</w:t>
      </w:r>
    </w:p>
    <w:p w14:paraId="02E69679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b) të ketë diplomë të nivelit “Master shkencor” apo “Master profesional”, të përfituar në fund të studimeve të ciklit të dytë me 120 (njëqind e njëzet) kredite dhe me kohëzgjatje normale 2 (dy) vite akademike ose të barasvlershme me to, sipas legjislacionit për arsimin e lartë;</w:t>
      </w:r>
    </w:p>
    <w:p w14:paraId="63274100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c) të ketë përvojë në profesion të paktën 3 (tri) vite;</w:t>
      </w:r>
    </w:p>
    <w:p w14:paraId="73F57ACF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ç) të shquhet për figurë të pastër etiko-morale;</w:t>
      </w:r>
    </w:p>
    <w:p w14:paraId="2B7557ED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d) të mos jetë i angazhuar në funksione drejtuese partiake;</w:t>
      </w:r>
    </w:p>
    <w:p w14:paraId="4FBAFB55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dh) ndaj tij të mos jetë marrë masa disiplinore e largimit nga puna, që nuk është shuar sipas legjislacionit në fuqi;</w:t>
      </w:r>
    </w:p>
    <w:p w14:paraId="5348DCB8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e) të mos jetë dënuar me vendim gjyqësor të formës së prerë për kryerjen e një vepre penale;</w:t>
      </w:r>
    </w:p>
    <w:p w14:paraId="2D486DD0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ë) të mos ketë konflikt interesi me detyrën në përputhje me legjislacionin në fuqi për konfliktin e interesave.</w:t>
      </w:r>
    </w:p>
    <w:p w14:paraId="4EA99EC7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11/2 Procedura e përzgjedhjes së kandidaturës për t’u propozuar për emërim nga Këshilli i Ministrave si drejtor i Përgjithshëm i AKPA-së, miratohet si pjesë e rregullores për metodat e brendshme të punës dhe sjelljen e personelit të AKPA-së.</w:t>
      </w:r>
    </w:p>
    <w:p w14:paraId="5C3D0671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11/3 Drejtori i Përgjithshëm i AKPA-së lirohet nga detyra, kur:</w:t>
      </w:r>
    </w:p>
    <w:p w14:paraId="2C2D0833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a) plotëson moshën për pensionin e plotë të pleqërisë;</w:t>
      </w:r>
    </w:p>
    <w:p w14:paraId="56A05CA0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b) dënohet me vendim të formës së prerë për kryerjen e një krimi apo për kryerjen e një kundërvajtjeje penale me dashje;</w:t>
      </w:r>
    </w:p>
    <w:p w14:paraId="610E46A2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c) deklarohet i paaftë për punë nga komisioni kompetent mjekësor;</w:t>
      </w:r>
    </w:p>
    <w:p w14:paraId="7BB88CE4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ç) gjendet në një situatë të konfliktit të vazhdueshëm të interesit;</w:t>
      </w:r>
    </w:p>
    <w:p w14:paraId="7201F113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d) jep dorëheqjen nga detyra.</w:t>
      </w:r>
    </w:p>
    <w:p w14:paraId="4F8A559F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11/4 Drejtori i Përgjithshëm i AKPA-së shkarkohet nga detyra, kur:</w:t>
      </w:r>
    </w:p>
    <w:p w14:paraId="09038803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a) konstatohen shkelje të dispozitave të legjislacionit në fuqi, përfshirë legjislacionin specifik mbi bazë të të cilit ushtron veprimtarinë AKPA-ja;</w:t>
      </w:r>
    </w:p>
    <w:p w14:paraId="678586FF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b) kryen veprimtari që krijon konflikt interesi;</w:t>
      </w:r>
    </w:p>
    <w:p w14:paraId="0898CF6A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c) zbulohen raste të papajtueshmërisë së funksionit të tij;</w:t>
      </w:r>
    </w:p>
    <w:p w14:paraId="6959C2C3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ç) kryen shkelje të rënda gjatë kryerjes së detyrës;</w:t>
      </w:r>
    </w:p>
    <w:p w14:paraId="65867120" w14:textId="2E4F2FB8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d) vërtetohet se ka përgjegjësi për mosrealizimin e objekt</w:t>
      </w:r>
      <w:r>
        <w:rPr>
          <w:rFonts w:ascii="Garamond" w:hAnsi="Garamond" w:cs="Times New Roman"/>
          <w:i/>
          <w:color w:val="000000"/>
          <w:sz w:val="24"/>
          <w:szCs w:val="24"/>
          <w:lang w:val="sq-AL"/>
        </w:rPr>
        <w:t>ivave të vendosur për AKPA-në.</w:t>
      </w:r>
      <w:bookmarkStart w:id="0" w:name="_GoBack"/>
      <w:bookmarkEnd w:id="0"/>
    </w:p>
    <w:p w14:paraId="1BC07221" w14:textId="6BA8277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12. </w:t>
      </w:r>
      <w:r w:rsidR="009B776B" w:rsidRPr="00D40F4B">
        <w:rPr>
          <w:rFonts w:ascii="Garamond" w:hAnsi="Garamond"/>
          <w:sz w:val="24"/>
          <w:szCs w:val="24"/>
          <w:lang w:val="sq-AL"/>
        </w:rPr>
        <w:t>Marrëdhëniet e punës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rajonal e vendor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ofruesit e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formimit profesional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rregullohen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në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bazë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dispozitave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Kodit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Punës. Rekrutimi i punonjësve bëhet nëpërmjet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procedurave të konkurrimit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të hapur, mbi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bazën e rregullave të miratuara në rregulloren për metodat e brendshme të punës dhe </w:t>
      </w:r>
      <w:r w:rsidR="00BC6503" w:rsidRPr="00D40F4B">
        <w:rPr>
          <w:rFonts w:ascii="Garamond" w:hAnsi="Garamond"/>
          <w:sz w:val="24"/>
          <w:szCs w:val="24"/>
          <w:lang w:val="sq-AL"/>
        </w:rPr>
        <w:t xml:space="preserve">për </w:t>
      </w:r>
      <w:r w:rsidR="009B776B" w:rsidRPr="00D40F4B">
        <w:rPr>
          <w:rFonts w:ascii="Garamond" w:hAnsi="Garamond"/>
          <w:sz w:val="24"/>
          <w:szCs w:val="24"/>
          <w:lang w:val="sq-AL"/>
        </w:rPr>
        <w:t>sjelljen e personelit të AKPA-së.</w:t>
      </w:r>
    </w:p>
    <w:p w14:paraId="1BC07223" w14:textId="5955F30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13.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AKPA-ja ka stemën, logon dhe vulën zyrtare. Stema e </w:t>
      </w:r>
      <w:r w:rsidR="00B7031C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rejtorisë </w:t>
      </w:r>
      <w:r w:rsidR="00B7031C" w:rsidRPr="00D40F4B">
        <w:rPr>
          <w:rFonts w:ascii="Garamond" w:hAnsi="Garamond"/>
          <w:sz w:val="24"/>
          <w:szCs w:val="24"/>
          <w:lang w:val="sq-AL"/>
        </w:rPr>
        <w:t>q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endrore ka shënimet “Republika e Shqipërisë, Ministria e (emri i ministrisë përgjegjëse), </w:t>
      </w:r>
      <w:r w:rsidR="00EC4CFB" w:rsidRPr="00D40F4B">
        <w:rPr>
          <w:rFonts w:ascii="Garamond" w:hAnsi="Garamond"/>
          <w:sz w:val="24"/>
          <w:szCs w:val="24"/>
          <w:lang w:val="sq-AL"/>
        </w:rPr>
        <w:t>Agjencia Kombëtare 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</w:t>
      </w:r>
      <w:r w:rsidR="00EC4CFB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</w:t>
      </w:r>
      <w:r w:rsidR="00B7031C" w:rsidRPr="00D40F4B">
        <w:rPr>
          <w:rFonts w:ascii="Garamond" w:hAnsi="Garamond"/>
          <w:sz w:val="24"/>
          <w:szCs w:val="24"/>
          <w:lang w:val="sq-AL"/>
        </w:rPr>
        <w:t>tësi</w:t>
      </w:r>
      <w:r w:rsidR="00EC4CFB" w:rsidRPr="00D40F4B">
        <w:rPr>
          <w:rFonts w:ascii="Garamond" w:hAnsi="Garamond"/>
          <w:sz w:val="24"/>
          <w:szCs w:val="24"/>
          <w:lang w:val="sq-AL"/>
        </w:rPr>
        <w:t>ve</w:t>
      </w:r>
      <w:r w:rsidR="00125E4F" w:rsidRPr="00D40F4B">
        <w:rPr>
          <w:rFonts w:ascii="Garamond" w:hAnsi="Garamond"/>
          <w:sz w:val="24"/>
          <w:szCs w:val="24"/>
          <w:lang w:val="sq-AL"/>
        </w:rPr>
        <w:t>”, në pë</w:t>
      </w:r>
      <w:r w:rsidR="009B776B" w:rsidRPr="00D40F4B">
        <w:rPr>
          <w:rFonts w:ascii="Garamond" w:hAnsi="Garamond"/>
          <w:sz w:val="24"/>
          <w:szCs w:val="24"/>
          <w:lang w:val="sq-AL"/>
        </w:rPr>
        <w:t>rputhje me përcaktimin e vendimit të Këshillit të Ministrave, për mënyrën e përdorimit të stemës së Republikës së Shqipërisë.</w:t>
      </w:r>
    </w:p>
    <w:p w14:paraId="1BC07225" w14:textId="515A293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14.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rajonale, zyrat vendore dhe ofruesit e</w:t>
      </w:r>
      <w:r w:rsidR="00125E4F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formimit profesional kanë stemat, logot dhe vulat e tyre zyrtare. Stema e secilës drejtori rajonale, zyrë vendore dhe ofruesi </w:t>
      </w:r>
      <w:r w:rsidR="00BC6503" w:rsidRPr="00D40F4B">
        <w:rPr>
          <w:rFonts w:ascii="Garamond" w:hAnsi="Garamond"/>
          <w:sz w:val="24"/>
          <w:szCs w:val="24"/>
          <w:lang w:val="sq-AL"/>
        </w:rPr>
        <w:t>të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formimit profesional ka shënimet “Republika e Shqipërisë, Ministria e (emri i ministrisë përgjegjëse), </w:t>
      </w:r>
      <w:r w:rsidR="00EC4CFB" w:rsidRPr="00D40F4B">
        <w:rPr>
          <w:rFonts w:ascii="Garamond" w:hAnsi="Garamond"/>
          <w:sz w:val="24"/>
          <w:szCs w:val="24"/>
          <w:lang w:val="sq-AL"/>
        </w:rPr>
        <w:t>Agjencia Kombëtare 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</w:t>
      </w:r>
      <w:r w:rsidR="00EC4CFB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EC4CFB" w:rsidRPr="00D40F4B">
        <w:rPr>
          <w:rFonts w:ascii="Garamond" w:hAnsi="Garamond"/>
          <w:sz w:val="24"/>
          <w:szCs w:val="24"/>
          <w:lang w:val="sq-AL"/>
        </w:rPr>
        <w:t>ve</w:t>
      </w:r>
      <w:r w:rsidR="009B776B" w:rsidRPr="00D40F4B">
        <w:rPr>
          <w:rFonts w:ascii="Garamond" w:hAnsi="Garamond"/>
          <w:sz w:val="24"/>
          <w:szCs w:val="24"/>
          <w:lang w:val="sq-AL"/>
        </w:rPr>
        <w:t>, drejtoria rajonale/zyra vendore/ofruesi i arsimit dhe formimit profesional (emri i qarkut/qytetit, ku ka selinë), në përputhje me përcaktimet e vendimit të Këshillit të Ministrave, për mënyrën e përdorimit të stemës së Republikës së Shqipërisë.</w:t>
      </w:r>
    </w:p>
    <w:p w14:paraId="1BC07227" w14:textId="0AEC079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15. </w:t>
      </w:r>
      <w:r w:rsidR="001E0E02" w:rsidRPr="00D40F4B">
        <w:rPr>
          <w:rFonts w:ascii="Garamond" w:hAnsi="Garamond"/>
          <w:sz w:val="24"/>
          <w:szCs w:val="24"/>
          <w:lang w:val="sq-AL"/>
        </w:rPr>
        <w:t>Vula e AKPA-së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drejtorive rajonale,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zyrave vendore dhe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>ofruesve të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formimit profesional ka element</w:t>
      </w:r>
      <w:r w:rsidR="001E0E02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t dhe formën e përcaktuar e vendimin e Këshillit të Ministrave, për rregullat e prodhimit,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administrimit,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kontrollit dhe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ruajtjes së </w:t>
      </w:r>
      <w:r w:rsidR="001E0E02" w:rsidRPr="00D40F4B">
        <w:rPr>
          <w:rFonts w:ascii="Garamond" w:hAnsi="Garamond"/>
          <w:sz w:val="24"/>
          <w:szCs w:val="24"/>
          <w:lang w:val="sq-AL"/>
        </w:rPr>
        <w:t>vulave zyrtare. Vula prodhohet,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administrohet dhe ruhet në përputhje me legjislacionin në fuqi.</w:t>
      </w:r>
    </w:p>
    <w:p w14:paraId="1BC07229" w14:textId="1BECC357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0BC3">
        <w:rPr>
          <w:rFonts w:ascii="Garamond" w:hAnsi="Garamond"/>
          <w:sz w:val="24"/>
          <w:szCs w:val="24"/>
          <w:lang w:val="sq-AL"/>
        </w:rPr>
        <w:t xml:space="preserve">IV. </w:t>
      </w:r>
      <w:r w:rsidR="009B776B" w:rsidRPr="00FC0BC3">
        <w:rPr>
          <w:rFonts w:ascii="Garamond" w:hAnsi="Garamond"/>
          <w:sz w:val="24"/>
          <w:szCs w:val="24"/>
          <w:lang w:val="sq-AL"/>
        </w:rPr>
        <w:t>KËSHILLI KONSULTATIV PËR PUNËSIMIN DHE SEKRETARIATI TEKNIK</w:t>
      </w:r>
    </w:p>
    <w:p w14:paraId="1BC0722B" w14:textId="650EA8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Ko</w:t>
      </w:r>
      <w:r w:rsidR="00B7031C" w:rsidRPr="00D40F4B">
        <w:rPr>
          <w:rFonts w:ascii="Garamond" w:hAnsi="Garamond"/>
          <w:sz w:val="24"/>
          <w:szCs w:val="24"/>
          <w:lang w:val="sq-AL"/>
        </w:rPr>
        <w:t>nsultativ për Punësimin kryen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këshillime, merr vendime me konsensus dhe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i </w:t>
      </w:r>
      <w:r w:rsidR="009B776B" w:rsidRPr="00D40F4B">
        <w:rPr>
          <w:rFonts w:ascii="Garamond" w:hAnsi="Garamond"/>
          <w:sz w:val="24"/>
          <w:szCs w:val="24"/>
          <w:lang w:val="sq-AL"/>
        </w:rPr>
        <w:t>bën rekomandimet përkatëse AKPA-së.</w:t>
      </w:r>
    </w:p>
    <w:p w14:paraId="1BC0722D" w14:textId="172EEAD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Konsultativ për Punësimin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i cili ngrihet në zbatim të nenit 15</w:t>
      </w:r>
      <w:r w:rsidR="001E0E02" w:rsidRPr="00D40F4B">
        <w:rPr>
          <w:rFonts w:ascii="Garamond" w:hAnsi="Garamond"/>
          <w:sz w:val="24"/>
          <w:szCs w:val="24"/>
          <w:lang w:val="sq-AL"/>
        </w:rPr>
        <w:t>, 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9B776B" w:rsidRPr="00D40F4B">
        <w:rPr>
          <w:rFonts w:ascii="Garamond" w:hAnsi="Garamond"/>
          <w:sz w:val="24"/>
          <w:szCs w:val="24"/>
          <w:lang w:val="sq-AL"/>
        </w:rPr>
        <w:t>15/2019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ka këto kompetenca: </w:t>
      </w:r>
    </w:p>
    <w:p w14:paraId="1BC0722F" w14:textId="3C97368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diskuton </w:t>
      </w:r>
      <w:r w:rsidR="009B776B" w:rsidRPr="00D40F4B">
        <w:rPr>
          <w:rFonts w:ascii="Garamond" w:hAnsi="Garamond"/>
          <w:sz w:val="24"/>
          <w:szCs w:val="24"/>
          <w:lang w:val="sq-AL"/>
        </w:rPr>
        <w:t>çështjet që lidhen me shërbimet e punësimit dhe programet e nxitjes së punësimit;</w:t>
      </w:r>
    </w:p>
    <w:p w14:paraId="1BC07230" w14:textId="70F8CE2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nxit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bashkëpunimin efektiv ndërmjet organizatave të punëdhënësve dhe organizatave sindikale për çështjet e nxitjes së punësimit;</w:t>
      </w:r>
    </w:p>
    <w:p w14:paraId="1BC07231" w14:textId="7199AD0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këshillon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lidhur me mënyrën e përdorimit të Fondit Social të Punësimit, sipas parashikimeve të këtij ligji. </w:t>
      </w:r>
    </w:p>
    <w:p w14:paraId="1BC07233" w14:textId="4675ADE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Ministri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kryetar i KKP-së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e kryeson vetë këshillin dhe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mungesë të tij, mund të autorizojë shprehimisht zëvendësministrin për kryesimin e mbledhjeve të tij.</w:t>
      </w:r>
    </w:p>
    <w:p w14:paraId="1BC07235" w14:textId="79A8B72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Kryetari i Këshillit:</w:t>
      </w:r>
    </w:p>
    <w:p w14:paraId="1BC07237" w14:textId="3095381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thërret mbledhjet dhe i drejton ato;</w:t>
      </w:r>
    </w:p>
    <w:p w14:paraId="1BC07238" w14:textId="3EEE225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>cakton rendin e ditës, drejton diskutimet, bashkërendon punën.</w:t>
      </w:r>
    </w:p>
    <w:p w14:paraId="1BC0723A" w14:textId="21E8117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funksionon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BC0723C" w14:textId="54FFD7F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mblidhet </w:t>
      </w:r>
      <w:r w:rsidR="009B776B" w:rsidRPr="00D40F4B">
        <w:rPr>
          <w:rFonts w:ascii="Garamond" w:hAnsi="Garamond"/>
          <w:sz w:val="24"/>
          <w:szCs w:val="24"/>
          <w:lang w:val="sq-AL"/>
        </w:rPr>
        <w:t>mbi bazën e një kalendari, por jo më pak se një herë në katër muaj;</w:t>
      </w:r>
    </w:p>
    <w:p w14:paraId="1BC0723D" w14:textId="2B4DB7F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kryetari </w:t>
      </w:r>
      <w:r w:rsidR="009B776B" w:rsidRPr="00D40F4B">
        <w:rPr>
          <w:rFonts w:ascii="Garamond" w:hAnsi="Garamond"/>
          <w:sz w:val="24"/>
          <w:szCs w:val="24"/>
          <w:lang w:val="sq-AL"/>
        </w:rPr>
        <w:t>vendos për datën dhe kohën e mbledhjeve të radhës, përveç rasteve kur vetë Këshilli ka vendosur ndryshe;</w:t>
      </w:r>
    </w:p>
    <w:p w14:paraId="1BC0723E" w14:textId="4F06A5E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çdo </w:t>
      </w:r>
      <w:r w:rsidR="009B776B" w:rsidRPr="00D40F4B">
        <w:rPr>
          <w:rFonts w:ascii="Garamond" w:hAnsi="Garamond"/>
          <w:sz w:val="24"/>
          <w:szCs w:val="24"/>
          <w:lang w:val="sq-AL"/>
        </w:rPr>
        <w:t>ndryshim në datën dhe kohën e vendosur për mbledhjet i njoftohet çdo anëtari, në mënyrë që të njihet me këto ndryshime;</w:t>
      </w:r>
    </w:p>
    <w:p w14:paraId="1BC0723F" w14:textId="15F036E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mbledhjet </w:t>
      </w:r>
      <w:r w:rsidR="009B776B" w:rsidRPr="00D40F4B">
        <w:rPr>
          <w:rFonts w:ascii="Garamond" w:hAnsi="Garamond"/>
          <w:sz w:val="24"/>
          <w:szCs w:val="24"/>
          <w:lang w:val="sq-AL"/>
        </w:rPr>
        <w:t>bëhen nëse në to janë të pranishëm të paktën gjysma e anëtarëve të Këshillit.</w:t>
      </w:r>
    </w:p>
    <w:p w14:paraId="1BC07241" w14:textId="185A29B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mund t</w:t>
      </w:r>
      <w:r w:rsidR="00733274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propozojë:</w:t>
      </w:r>
    </w:p>
    <w:p w14:paraId="1BC07243" w14:textId="19E72AD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hartimin dhe zbatimin e politikave,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strategjive dhe 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programeve kombëtare për nxitjen e pun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ësimit dhe uljen e papunësisë </w:t>
      </w:r>
      <w:r w:rsidR="009B776B" w:rsidRPr="00D40F4B">
        <w:rPr>
          <w:rFonts w:ascii="Garamond" w:hAnsi="Garamond"/>
          <w:sz w:val="24"/>
          <w:szCs w:val="24"/>
          <w:lang w:val="sq-AL"/>
        </w:rPr>
        <w:t>e përgatitjen e akteve nënligjore;</w:t>
      </w:r>
    </w:p>
    <w:p w14:paraId="1BC07244" w14:textId="0A3A8D2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përmirësimin e sistemit të punësimit dhe 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zhvillimit të aftësive në përputhje me zhvillimet e sektorëve të ekonomisë dhe interesat e tregut të punës;</w:t>
      </w:r>
    </w:p>
    <w:p w14:paraId="1BC07245" w14:textId="780F94B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c)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standardet për vlerësimin e cilësisë së programeve të nxitjes së punësimit;</w:t>
      </w:r>
    </w:p>
    <w:p w14:paraId="1BC07246" w14:textId="10397CC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ç)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zhvillimin e politikave dhe të programeve të veçanta, të kërkuara nga ministrat përgjegjës;</w:t>
      </w:r>
    </w:p>
    <w:p w14:paraId="1BC07247" w14:textId="7263D12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bashkëpunimin me organet shtetërore dhe aktorët e interesuar, informimin e tyre dhe koordinimi</w:t>
      </w:r>
      <w:r w:rsidR="00EC0ADE" w:rsidRPr="00D40F4B">
        <w:rPr>
          <w:rFonts w:ascii="Garamond" w:hAnsi="Garamond"/>
          <w:sz w:val="24"/>
          <w:szCs w:val="24"/>
          <w:lang w:val="sq-AL"/>
        </w:rPr>
        <w:t>n e iniciativave të përbashkë</w:t>
      </w:r>
      <w:r w:rsidR="009B776B" w:rsidRPr="00D40F4B">
        <w:rPr>
          <w:rFonts w:ascii="Garamond" w:hAnsi="Garamond"/>
          <w:sz w:val="24"/>
          <w:szCs w:val="24"/>
          <w:lang w:val="sq-AL"/>
        </w:rPr>
        <w:t>ta.</w:t>
      </w:r>
    </w:p>
    <w:p w14:paraId="1BC07249" w14:textId="32199B9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>Funksionimi i Këshillit mbështetet nga sekretariati teknik, i cili përbëhet nga dy punonjës të AKPA</w:t>
      </w:r>
      <w:r w:rsidR="00EC0ADE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>.</w:t>
      </w:r>
    </w:p>
    <w:p w14:paraId="1BC0724B" w14:textId="3656230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r w:rsidR="009B776B" w:rsidRPr="00D40F4B">
        <w:rPr>
          <w:rFonts w:ascii="Garamond" w:hAnsi="Garamond"/>
          <w:sz w:val="24"/>
          <w:szCs w:val="24"/>
          <w:lang w:val="sq-AL"/>
        </w:rPr>
        <w:t>Sekretariati tekn</w:t>
      </w:r>
      <w:r w:rsidR="00EC0ADE" w:rsidRPr="00D40F4B">
        <w:rPr>
          <w:rFonts w:ascii="Garamond" w:hAnsi="Garamond"/>
          <w:sz w:val="24"/>
          <w:szCs w:val="24"/>
          <w:lang w:val="sq-AL"/>
        </w:rPr>
        <w:t>ik bashkërendon veprimtarinë e K</w:t>
      </w:r>
      <w:r w:rsidR="009B776B" w:rsidRPr="00D40F4B">
        <w:rPr>
          <w:rFonts w:ascii="Garamond" w:hAnsi="Garamond"/>
          <w:sz w:val="24"/>
          <w:szCs w:val="24"/>
          <w:lang w:val="sq-AL"/>
        </w:rPr>
        <w:t>ëshillit dhe kryen këto detyra:</w:t>
      </w:r>
    </w:p>
    <w:p w14:paraId="1BC0724D" w14:textId="78A15B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organizon </w:t>
      </w:r>
      <w:r w:rsidR="009B776B" w:rsidRPr="00D40F4B">
        <w:rPr>
          <w:rFonts w:ascii="Garamond" w:hAnsi="Garamond"/>
          <w:sz w:val="24"/>
          <w:szCs w:val="24"/>
          <w:lang w:val="sq-AL"/>
        </w:rPr>
        <w:t>mbledhjet e Këshillit dhe krijon kushtet e nevojshme për zhvillimin e tyre;</w:t>
      </w:r>
    </w:p>
    <w:p w14:paraId="1BC0724E" w14:textId="55B80CF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komunikon </w:t>
      </w:r>
      <w:r w:rsidR="009B776B" w:rsidRPr="00D40F4B">
        <w:rPr>
          <w:rFonts w:ascii="Garamond" w:hAnsi="Garamond"/>
          <w:sz w:val="24"/>
          <w:szCs w:val="24"/>
          <w:lang w:val="sq-AL"/>
        </w:rPr>
        <w:t>me kryetarin e radhës dhe me anëtarët e Këshillit në lidhje me rendin e ditës, datën, orën dhe vendin e mbledhjes së Këshillit;</w:t>
      </w:r>
    </w:p>
    <w:p w14:paraId="1BC0724F" w14:textId="16226246" w:rsidR="009B776B" w:rsidRPr="00D40F4B" w:rsidRDefault="00EC0ADE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c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shpërndan </w:t>
      </w:r>
      <w:r w:rsidR="009B776B" w:rsidRPr="00D40F4B">
        <w:rPr>
          <w:rFonts w:ascii="Garamond" w:hAnsi="Garamond"/>
          <w:sz w:val="24"/>
          <w:szCs w:val="24"/>
          <w:lang w:val="sq-AL"/>
        </w:rPr>
        <w:t>dokumentacionin e mbledh</w:t>
      </w:r>
      <w:r w:rsidRPr="00D40F4B">
        <w:rPr>
          <w:rFonts w:ascii="Garamond" w:hAnsi="Garamond"/>
          <w:sz w:val="24"/>
          <w:szCs w:val="24"/>
          <w:lang w:val="sq-AL"/>
        </w:rPr>
        <w:t>jes dhe informacione të tjera te</w:t>
      </w:r>
      <w:r w:rsidR="00B53839">
        <w:rPr>
          <w:rFonts w:ascii="Garamond" w:hAnsi="Garamond"/>
          <w:sz w:val="24"/>
          <w:szCs w:val="24"/>
          <w:lang w:val="sq-AL"/>
        </w:rPr>
        <w:t>k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anëtarët e Këshillit;</w:t>
      </w:r>
    </w:p>
    <w:p w14:paraId="1BC07250" w14:textId="78A33A6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mban </w:t>
      </w:r>
      <w:r w:rsidR="009B776B" w:rsidRPr="00D40F4B">
        <w:rPr>
          <w:rFonts w:ascii="Garamond" w:hAnsi="Garamond"/>
          <w:sz w:val="24"/>
          <w:szCs w:val="24"/>
          <w:lang w:val="sq-AL"/>
        </w:rPr>
        <w:t>minutat e mbledhjeve të Këshillit;</w:t>
      </w:r>
    </w:p>
    <w:p w14:paraId="1BC07251" w14:textId="5C0F2CF6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d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arkivon </w:t>
      </w:r>
      <w:r w:rsidRPr="00D40F4B">
        <w:rPr>
          <w:rFonts w:ascii="Garamond" w:hAnsi="Garamond"/>
          <w:sz w:val="24"/>
          <w:szCs w:val="24"/>
          <w:lang w:val="sq-AL"/>
        </w:rPr>
        <w:t>dokumentacionin e mbledhjeve të Këshillit.</w:t>
      </w:r>
    </w:p>
    <w:p w14:paraId="1BC07253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9. Mënyra e organizimit dhe përgatitja e dokumentacionit të mbledhjeve të Këshillit Kombëtar të Punës përcaktohen në rregulloren e brendshme të miratuar prej tij.</w:t>
      </w:r>
    </w:p>
    <w:p w14:paraId="1BC07255" w14:textId="39C6284F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0BC3">
        <w:rPr>
          <w:rFonts w:ascii="Garamond" w:hAnsi="Garamond"/>
          <w:sz w:val="24"/>
          <w:szCs w:val="24"/>
          <w:lang w:val="sq-AL"/>
        </w:rPr>
        <w:t xml:space="preserve">V. </w:t>
      </w:r>
      <w:r w:rsidR="009B776B" w:rsidRPr="00FC0BC3">
        <w:rPr>
          <w:rFonts w:ascii="Garamond" w:hAnsi="Garamond"/>
          <w:sz w:val="24"/>
          <w:szCs w:val="24"/>
          <w:lang w:val="sq-AL"/>
        </w:rPr>
        <w:t>DISPOZITA KALIMTARE DHE TË FUNDIT</w:t>
      </w:r>
    </w:p>
    <w:p w14:paraId="1BC07257" w14:textId="0205245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Ngarkohet Ministria e Financave dhe Ekonomisë që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brenda 1 (një) muaji hyrja në fuqi të këtij vendimi:</w:t>
      </w:r>
    </w:p>
    <w:p w14:paraId="1BC07259" w14:textId="1A4EBABA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a) t</w:t>
      </w:r>
      <w:r w:rsidR="00A14DAA" w:rsidRPr="00D40F4B">
        <w:rPr>
          <w:rFonts w:ascii="Garamond" w:hAnsi="Garamond"/>
          <w:sz w:val="24"/>
          <w:szCs w:val="24"/>
          <w:lang w:val="sq-AL"/>
        </w:rPr>
        <w:t>ë</w:t>
      </w:r>
      <w:r w:rsidRPr="00D40F4B">
        <w:rPr>
          <w:rFonts w:ascii="Garamond" w:hAnsi="Garamond"/>
          <w:sz w:val="24"/>
          <w:szCs w:val="24"/>
          <w:lang w:val="sq-AL"/>
        </w:rPr>
        <w:t xml:space="preserve"> fi</w:t>
      </w:r>
      <w:r w:rsidR="00A14DAA" w:rsidRPr="00D40F4B">
        <w:rPr>
          <w:rFonts w:ascii="Garamond" w:hAnsi="Garamond"/>
          <w:sz w:val="24"/>
          <w:szCs w:val="24"/>
          <w:lang w:val="sq-AL"/>
        </w:rPr>
        <w:t>llojë procedurën për propozimin</w:t>
      </w:r>
      <w:r w:rsidRPr="00D40F4B">
        <w:rPr>
          <w:rFonts w:ascii="Garamond" w:hAnsi="Garamond"/>
          <w:sz w:val="24"/>
          <w:szCs w:val="24"/>
          <w:lang w:val="sq-AL"/>
        </w:rPr>
        <w:t xml:space="preserve"> e strukturës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organikës së drejtorisë qendrore dhe rajonale</w:t>
      </w:r>
      <w:r w:rsidRPr="00D40F4B">
        <w:rPr>
          <w:rFonts w:ascii="Garamond" w:hAnsi="Garamond"/>
          <w:sz w:val="24"/>
          <w:szCs w:val="24"/>
          <w:lang w:val="sq-AL"/>
        </w:rPr>
        <w:t>/vendore të AKPA-së</w:t>
      </w:r>
      <w:r w:rsidR="00EC0ADE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5A" w14:textId="595E24BF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b) të përgatisë strukturën dhe organikën e ofruesve të arsimit dhe formimit profesional dhe t’i miratojë ato pas mir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atimit të strukturës dhe 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A14DAA" w:rsidRPr="00D40F4B">
        <w:rPr>
          <w:rFonts w:ascii="Garamond" w:hAnsi="Garamond"/>
          <w:sz w:val="24"/>
          <w:szCs w:val="24"/>
          <w:lang w:val="sq-AL"/>
        </w:rPr>
        <w:t>organi</w:t>
      </w:r>
      <w:r w:rsidRPr="00D40F4B">
        <w:rPr>
          <w:rFonts w:ascii="Garamond" w:hAnsi="Garamond"/>
          <w:sz w:val="24"/>
          <w:szCs w:val="24"/>
          <w:lang w:val="sq-AL"/>
        </w:rPr>
        <w:t>kës së drejtorisë q</w:t>
      </w:r>
      <w:r w:rsidR="00A14DAA" w:rsidRPr="00D40F4B">
        <w:rPr>
          <w:rFonts w:ascii="Garamond" w:hAnsi="Garamond"/>
          <w:sz w:val="24"/>
          <w:szCs w:val="24"/>
          <w:lang w:val="sq-AL"/>
        </w:rPr>
        <w:t>e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ndrore </w:t>
      </w:r>
      <w:r w:rsidRPr="00D40F4B">
        <w:rPr>
          <w:rFonts w:ascii="Garamond" w:hAnsi="Garamond"/>
          <w:sz w:val="24"/>
          <w:szCs w:val="24"/>
          <w:lang w:val="sq-AL"/>
        </w:rPr>
        <w:t>e drejtorive rajonale</w:t>
      </w:r>
      <w:r w:rsidR="00952D26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5B" w14:textId="0BB4A68E" w:rsidR="00A14DAA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c) të marrë masat dhe të kryejë veprimet e nevojshme për rishpërndarjen e mjediseve të punës ekzistuese të Shërbimit Kombëtar të Punësimit si dhe për fondet buxhetore të AKPA-së</w:t>
      </w:r>
      <w:r w:rsidR="00A14DAA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për vitin 2019.</w:t>
      </w:r>
    </w:p>
    <w:p w14:paraId="1BC0725D" w14:textId="2C66500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A14DAA" w:rsidRPr="00D40F4B">
        <w:rPr>
          <w:rFonts w:ascii="Garamond" w:hAnsi="Garamond"/>
          <w:sz w:val="24"/>
          <w:szCs w:val="24"/>
          <w:lang w:val="sq-AL"/>
        </w:rPr>
        <w:t>Brenda 3 (tre) muajve nga emërimi, 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 i Përgjithshëm i AKPA</w:t>
      </w:r>
      <w:r w:rsidR="00E44719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duhet të hartojë rregulloren për metodat e brendshme të punës dhe sjelljen e personelit.</w:t>
      </w:r>
    </w:p>
    <w:p w14:paraId="1BC0725F" w14:textId="2BEF710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Deri në fillimin e funksionimit të plotë të AKPA-së, sipas këtij vendimi,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Shërbimi Kombëtar i Punësimit dhe strukturat përgjegjëse për </w:t>
      </w:r>
      <w:r w:rsidR="00952D26" w:rsidRPr="00D40F4B">
        <w:rPr>
          <w:rFonts w:ascii="Garamond" w:hAnsi="Garamond"/>
          <w:sz w:val="24"/>
          <w:szCs w:val="24"/>
          <w:lang w:val="sq-AL"/>
        </w:rPr>
        <w:t>menaxhimin e ofruesve të AFP-së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vazhdojnë funksionimin e tyre në përputhje me strukturat dhe organikat aktualisht në fuqi.</w:t>
      </w:r>
    </w:p>
    <w:p w14:paraId="1BC07261" w14:textId="19AF61D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Të gjitha të drejtat, detyrimet, buxheti, si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dokumentacioni administrativ </w:t>
      </w:r>
      <w:r w:rsidR="009B776B" w:rsidRPr="00D40F4B">
        <w:rPr>
          <w:rFonts w:ascii="Garamond" w:hAnsi="Garamond"/>
          <w:sz w:val="24"/>
          <w:szCs w:val="24"/>
          <w:lang w:val="sq-AL"/>
        </w:rPr>
        <w:t>e financiar i Shërbimit Kombëtar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Punësimit, si dhe buxheti </w:t>
      </w:r>
      <w:r w:rsidR="009B776B" w:rsidRPr="00D40F4B">
        <w:rPr>
          <w:rFonts w:ascii="Garamond" w:hAnsi="Garamond"/>
          <w:sz w:val="24"/>
          <w:szCs w:val="24"/>
          <w:lang w:val="sq-AL"/>
        </w:rPr>
        <w:t>e dokumentacioni administrat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iv </w:t>
      </w:r>
      <w:r w:rsidR="00EC0ADE" w:rsidRPr="00D40F4B">
        <w:rPr>
          <w:rFonts w:ascii="Garamond" w:hAnsi="Garamond"/>
          <w:sz w:val="24"/>
          <w:szCs w:val="24"/>
          <w:lang w:val="sq-AL"/>
        </w:rPr>
        <w:t>e financiar i menaxhimit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ofruesve publikë të AFP-së i transferohen AKPA</w:t>
      </w:r>
      <w:r w:rsidR="00EC0ADE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>, pas ngritjes së saj.</w:t>
      </w:r>
    </w:p>
    <w:p w14:paraId="1BC07263" w14:textId="0F9F999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Për nëpunësit civilë të </w:t>
      </w:r>
      <w:r w:rsidR="000E2803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rejtorisë së Përgjithshme s</w:t>
      </w:r>
      <w:r w:rsidR="00EC0ADE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Shërbimit </w:t>
      </w:r>
      <w:r w:rsidR="009B776B" w:rsidRPr="00D40F4B">
        <w:rPr>
          <w:rFonts w:ascii="Garamond" w:hAnsi="Garamond"/>
          <w:sz w:val="24"/>
          <w:szCs w:val="24"/>
          <w:lang w:val="sq-AL"/>
        </w:rPr>
        <w:t>K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ombëtar të </w:t>
      </w:r>
      <w:r w:rsidR="009B776B" w:rsidRPr="00D40F4B">
        <w:rPr>
          <w:rFonts w:ascii="Garamond" w:hAnsi="Garamond"/>
          <w:sz w:val="24"/>
          <w:szCs w:val="24"/>
          <w:lang w:val="sq-AL"/>
        </w:rPr>
        <w:t>P</w:t>
      </w:r>
      <w:r w:rsidR="00EC0ADE" w:rsidRPr="00D40F4B">
        <w:rPr>
          <w:rFonts w:ascii="Garamond" w:hAnsi="Garamond"/>
          <w:sz w:val="24"/>
          <w:szCs w:val="24"/>
          <w:lang w:val="sq-AL"/>
        </w:rPr>
        <w:t>unësimit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zbatohen dispozitat e legjislacionit për nëpunësin civil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rastin e mbylljes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9B776B" w:rsidRPr="00D40F4B">
        <w:rPr>
          <w:rFonts w:ascii="Garamond" w:hAnsi="Garamond"/>
          <w:sz w:val="24"/>
          <w:szCs w:val="24"/>
          <w:lang w:val="sq-AL"/>
        </w:rPr>
        <w:t>ristrukturimit të institucionit. Për punonjësit administrativë dhe punonjësit e tjerë të strukturave aktuale zbatohen dispozitat e Kodit të Punës.</w:t>
      </w:r>
    </w:p>
    <w:p w14:paraId="1BC07265" w14:textId="607643E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Detajimi i numrit të punonjësve, i fondeve të buxhetit të miratuar dhe transferimi i aktiveve të qëndrueshme </w:t>
      </w:r>
      <w:r w:rsidR="00FA3A95" w:rsidRPr="00D40F4B">
        <w:rPr>
          <w:rFonts w:ascii="Garamond" w:hAnsi="Garamond"/>
          <w:sz w:val="24"/>
          <w:szCs w:val="24"/>
          <w:lang w:val="sq-AL"/>
        </w:rPr>
        <w:t>realizohen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në përputhje </w:t>
      </w:r>
      <w:r w:rsidR="009B776B" w:rsidRPr="00D40F4B">
        <w:rPr>
          <w:rFonts w:ascii="Garamond" w:hAnsi="Garamond"/>
          <w:sz w:val="24"/>
          <w:szCs w:val="24"/>
          <w:lang w:val="sq-AL"/>
        </w:rPr>
        <w:t>me ligji</w:t>
      </w:r>
      <w:r w:rsidR="00EC79A5" w:rsidRPr="00D40F4B">
        <w:rPr>
          <w:rFonts w:ascii="Garamond" w:hAnsi="Garamond"/>
          <w:sz w:val="24"/>
          <w:szCs w:val="24"/>
          <w:lang w:val="sq-AL"/>
        </w:rPr>
        <w:t>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9B776B" w:rsidRPr="00D40F4B">
        <w:rPr>
          <w:rFonts w:ascii="Garamond" w:hAnsi="Garamond"/>
          <w:sz w:val="24"/>
          <w:szCs w:val="24"/>
          <w:lang w:val="sq-AL"/>
        </w:rPr>
        <w:t>9936</w:t>
      </w:r>
      <w:r w:rsidR="00EC0ADE" w:rsidRPr="00D40F4B">
        <w:rPr>
          <w:rFonts w:ascii="Garamond" w:hAnsi="Garamond"/>
          <w:sz w:val="24"/>
          <w:szCs w:val="24"/>
          <w:lang w:val="sq-AL"/>
        </w:rPr>
        <w:t>, datë 20.</w:t>
      </w:r>
      <w:r w:rsidR="009B776B" w:rsidRPr="00D40F4B">
        <w:rPr>
          <w:rFonts w:ascii="Garamond" w:hAnsi="Garamond"/>
          <w:sz w:val="24"/>
          <w:szCs w:val="24"/>
          <w:lang w:val="sq-AL"/>
        </w:rPr>
        <w:t>6.2008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“Për menaxhimin e sistemi buxheto</w:t>
      </w:r>
      <w:r w:rsidR="00EC0ADE" w:rsidRPr="00D40F4B">
        <w:rPr>
          <w:rFonts w:ascii="Garamond" w:hAnsi="Garamond"/>
          <w:sz w:val="24"/>
          <w:szCs w:val="24"/>
          <w:lang w:val="sq-AL"/>
        </w:rPr>
        <w:t>r në Republikën e Shqipërisë”,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ndryshuar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udhëzimeve standarde të ministrit përgjegjës për financat.</w:t>
      </w:r>
    </w:p>
    <w:p w14:paraId="1BC07267" w14:textId="6920387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>Efektet financiare, që rrjedhin nga zbatimi i këtij vendimi, të përballohen nga buxheti i shtetit, nëpërmjet Ministrisë së Financave dhe Ekonomisë.</w:t>
      </w:r>
    </w:p>
    <w:p w14:paraId="1BC07269" w14:textId="59E2C9CB" w:rsidR="00EC0ADE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r w:rsidR="00B7031C" w:rsidRPr="00D40F4B">
        <w:rPr>
          <w:rFonts w:ascii="Garamond" w:hAnsi="Garamond"/>
          <w:sz w:val="24"/>
          <w:szCs w:val="24"/>
          <w:lang w:val="sq-AL"/>
        </w:rPr>
        <w:t>V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endimi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EC0ADE" w:rsidRPr="00D40F4B">
        <w:rPr>
          <w:rFonts w:ascii="Garamond" w:hAnsi="Garamond"/>
          <w:sz w:val="24"/>
          <w:szCs w:val="24"/>
          <w:lang w:val="sq-AL"/>
        </w:rPr>
        <w:t>42, datë 17.1.1998, i Këshillit të Ministrave, “Për miratimin e statutit të Shë</w:t>
      </w:r>
      <w:r w:rsidR="000E2803" w:rsidRPr="00D40F4B">
        <w:rPr>
          <w:rFonts w:ascii="Garamond" w:hAnsi="Garamond"/>
          <w:sz w:val="24"/>
          <w:szCs w:val="24"/>
          <w:lang w:val="sq-AL"/>
        </w:rPr>
        <w:t>rbimit Kombëtar të Punësimit”, të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ndryshuar, shfuqizohet.</w:t>
      </w:r>
    </w:p>
    <w:p w14:paraId="1BC0726B" w14:textId="6930F18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9.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Ngarkohen Ministria e Financave dhe Ekonomisë dhe Departamenti i Administratës Publike për zbatimin e këtij vendimi. </w:t>
      </w:r>
    </w:p>
    <w:p w14:paraId="1BC0726D" w14:textId="394C3963" w:rsidR="006734FE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6D57AB" w:rsidRPr="00D40F4B">
        <w:rPr>
          <w:rFonts w:ascii="Garamond" w:hAnsi="Garamond"/>
          <w:sz w:val="24"/>
          <w:szCs w:val="24"/>
          <w:lang w:val="sq-AL"/>
        </w:rPr>
        <w:t>Zyrtare</w:t>
      </w:r>
      <w:r w:rsidRPr="00D40F4B">
        <w:rPr>
          <w:rFonts w:ascii="Garamond" w:hAnsi="Garamond"/>
          <w:sz w:val="24"/>
          <w:szCs w:val="24"/>
          <w:lang w:val="sq-AL"/>
        </w:rPr>
        <w:t>.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6F" w14:textId="731CFA17" w:rsidR="009B776B" w:rsidRPr="00D40F4B" w:rsidRDefault="00D15E68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70" w14:textId="37F2EB06" w:rsidR="009B776B" w:rsidRPr="00D40F4B" w:rsidRDefault="009B776B" w:rsidP="006D57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KRYEMINIST</w:t>
      </w:r>
      <w:r w:rsidR="00FC0BC3">
        <w:rPr>
          <w:rFonts w:ascii="Garamond" w:hAnsi="Garamond"/>
          <w:sz w:val="24"/>
          <w:szCs w:val="24"/>
          <w:lang w:val="sq-AL"/>
        </w:rPr>
        <w:t>Ë</w:t>
      </w:r>
      <w:r w:rsidRPr="00D40F4B">
        <w:rPr>
          <w:rFonts w:ascii="Garamond" w:hAnsi="Garamond"/>
          <w:sz w:val="24"/>
          <w:szCs w:val="24"/>
          <w:lang w:val="sq-AL"/>
        </w:rPr>
        <w:t>R</w:t>
      </w:r>
    </w:p>
    <w:p w14:paraId="1BC07273" w14:textId="6DCAB33F" w:rsidR="009B776B" w:rsidRPr="00D40F4B" w:rsidRDefault="006D57AB" w:rsidP="006D57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36A8A02F" w14:textId="77777777" w:rsidR="006D57A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DC9E0F" w14:textId="77777777" w:rsidR="006D57A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276" w14:textId="77777777" w:rsidR="00FA3A95" w:rsidRPr="00D40F4B" w:rsidRDefault="00FA3A9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A3A95" w:rsidRPr="00D40F4B" w:rsidSect="0029381F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51A7A4" w14:textId="77777777" w:rsidR="00561AE9" w:rsidRDefault="00561AE9" w:rsidP="00EC0ADE">
      <w:pPr>
        <w:spacing w:after="0" w:line="240" w:lineRule="auto"/>
      </w:pPr>
      <w:r>
        <w:separator/>
      </w:r>
    </w:p>
  </w:endnote>
  <w:endnote w:type="continuationSeparator" w:id="0">
    <w:p w14:paraId="1A0B5564" w14:textId="77777777" w:rsidR="00561AE9" w:rsidRDefault="00561AE9" w:rsidP="00EC0ADE">
      <w:pPr>
        <w:spacing w:after="0" w:line="240" w:lineRule="auto"/>
      </w:pPr>
      <w:r>
        <w:continuationSeparator/>
      </w:r>
    </w:p>
  </w:endnote>
  <w:endnote w:type="continuationNotice" w:id="1">
    <w:p w14:paraId="4DE0693B" w14:textId="77777777" w:rsidR="00561AE9" w:rsidRDefault="00561A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3414610"/>
      <w:docPartObj>
        <w:docPartGallery w:val="Page Numbers (Bottom of Page)"/>
        <w:docPartUnique/>
      </w:docPartObj>
    </w:sdtPr>
    <w:sdtEndPr/>
    <w:sdtContent>
      <w:p w14:paraId="1BC07282" w14:textId="77777777" w:rsidR="00D40F4B" w:rsidRDefault="00D40F4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839" w:rsidRPr="00BE5839">
          <w:rPr>
            <w:noProof/>
            <w:lang w:val="sq-AL"/>
          </w:rPr>
          <w:t>4</w:t>
        </w:r>
        <w:r>
          <w:fldChar w:fldCharType="end"/>
        </w:r>
      </w:p>
    </w:sdtContent>
  </w:sdt>
  <w:p w14:paraId="1BC07283" w14:textId="77777777" w:rsidR="00D40F4B" w:rsidRDefault="00D40F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C7E298" w14:textId="77777777" w:rsidR="00561AE9" w:rsidRDefault="00561AE9" w:rsidP="00EC0ADE">
      <w:pPr>
        <w:spacing w:after="0" w:line="240" w:lineRule="auto"/>
      </w:pPr>
      <w:r>
        <w:separator/>
      </w:r>
    </w:p>
  </w:footnote>
  <w:footnote w:type="continuationSeparator" w:id="0">
    <w:p w14:paraId="0547D57B" w14:textId="77777777" w:rsidR="00561AE9" w:rsidRDefault="00561AE9" w:rsidP="00EC0ADE">
      <w:pPr>
        <w:spacing w:after="0" w:line="240" w:lineRule="auto"/>
      </w:pPr>
      <w:r>
        <w:continuationSeparator/>
      </w:r>
    </w:p>
  </w:footnote>
  <w:footnote w:type="continuationNotice" w:id="1">
    <w:p w14:paraId="2C6ED512" w14:textId="77777777" w:rsidR="00561AE9" w:rsidRDefault="00561A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CA5CE" w14:textId="77777777" w:rsidR="00D40F4B" w:rsidRDefault="00D40F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5456"/>
    <w:multiLevelType w:val="hybridMultilevel"/>
    <w:tmpl w:val="197C07AC"/>
    <w:lvl w:ilvl="0" w:tplc="C7B4CFA8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FB5F17"/>
    <w:multiLevelType w:val="hybridMultilevel"/>
    <w:tmpl w:val="4E48714C"/>
    <w:lvl w:ilvl="0" w:tplc="F9EEA65A">
      <w:start w:val="1012"/>
      <w:numFmt w:val="decimal"/>
      <w:lvlText w:val="%1."/>
      <w:lvlJc w:val="left"/>
      <w:pPr>
        <w:ind w:left="1170" w:hanging="54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FCB12E5"/>
    <w:multiLevelType w:val="hybridMultilevel"/>
    <w:tmpl w:val="F8BE48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2A2146"/>
    <w:multiLevelType w:val="hybridMultilevel"/>
    <w:tmpl w:val="593022E6"/>
    <w:lvl w:ilvl="0" w:tplc="3C9477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C3A87"/>
    <w:multiLevelType w:val="hybridMultilevel"/>
    <w:tmpl w:val="C5BA2262"/>
    <w:lvl w:ilvl="0" w:tplc="29CCF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10310"/>
    <w:multiLevelType w:val="hybridMultilevel"/>
    <w:tmpl w:val="790E86B8"/>
    <w:lvl w:ilvl="0" w:tplc="466E3E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B4B08"/>
    <w:multiLevelType w:val="hybridMultilevel"/>
    <w:tmpl w:val="7200D656"/>
    <w:lvl w:ilvl="0" w:tplc="4AE2153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D012F"/>
    <w:multiLevelType w:val="hybridMultilevel"/>
    <w:tmpl w:val="7224567C"/>
    <w:lvl w:ilvl="0" w:tplc="91B44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A7CFE"/>
    <w:multiLevelType w:val="hybridMultilevel"/>
    <w:tmpl w:val="AF5E5E58"/>
    <w:lvl w:ilvl="0" w:tplc="0410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152176"/>
    <w:multiLevelType w:val="hybridMultilevel"/>
    <w:tmpl w:val="AB020C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C05B5"/>
    <w:multiLevelType w:val="hybridMultilevel"/>
    <w:tmpl w:val="5CFEE1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06E6A"/>
    <w:multiLevelType w:val="hybridMultilevel"/>
    <w:tmpl w:val="51C094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320EA6"/>
    <w:multiLevelType w:val="hybridMultilevel"/>
    <w:tmpl w:val="AC328B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54A0F"/>
    <w:multiLevelType w:val="hybridMultilevel"/>
    <w:tmpl w:val="DF72A09A"/>
    <w:lvl w:ilvl="0" w:tplc="4FEC96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CB637F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6F301E"/>
    <w:multiLevelType w:val="hybridMultilevel"/>
    <w:tmpl w:val="5F14F40A"/>
    <w:lvl w:ilvl="0" w:tplc="A7CA8C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AEDA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021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CCE3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1CD8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485F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E6F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7E74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7267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5551537"/>
    <w:multiLevelType w:val="hybridMultilevel"/>
    <w:tmpl w:val="193A0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B60F4"/>
    <w:multiLevelType w:val="hybridMultilevel"/>
    <w:tmpl w:val="46E420C6"/>
    <w:lvl w:ilvl="0" w:tplc="32D8D740">
      <w:start w:val="38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99D48B8"/>
    <w:multiLevelType w:val="hybridMultilevel"/>
    <w:tmpl w:val="203274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5908F4"/>
    <w:multiLevelType w:val="hybridMultilevel"/>
    <w:tmpl w:val="2F88F0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C916AC"/>
    <w:multiLevelType w:val="hybridMultilevel"/>
    <w:tmpl w:val="44386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ECE020">
      <w:start w:val="1"/>
      <w:numFmt w:val="lowerLetter"/>
      <w:lvlText w:val="%2)"/>
      <w:lvlJc w:val="left"/>
      <w:pPr>
        <w:ind w:left="181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A60DD9"/>
    <w:multiLevelType w:val="hybridMultilevel"/>
    <w:tmpl w:val="FAB6CF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7E09FD"/>
    <w:multiLevelType w:val="hybridMultilevel"/>
    <w:tmpl w:val="7C322518"/>
    <w:lvl w:ilvl="0" w:tplc="45CC1114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0496433"/>
    <w:multiLevelType w:val="hybridMultilevel"/>
    <w:tmpl w:val="5142E4D6"/>
    <w:lvl w:ilvl="0" w:tplc="EB4ECB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137832"/>
    <w:multiLevelType w:val="hybridMultilevel"/>
    <w:tmpl w:val="B2480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5A27C0"/>
    <w:multiLevelType w:val="hybridMultilevel"/>
    <w:tmpl w:val="4B6841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0"/>
  </w:num>
  <w:num w:numId="4">
    <w:abstractNumId w:val="18"/>
  </w:num>
  <w:num w:numId="5">
    <w:abstractNumId w:val="17"/>
  </w:num>
  <w:num w:numId="6">
    <w:abstractNumId w:val="20"/>
  </w:num>
  <w:num w:numId="7">
    <w:abstractNumId w:val="24"/>
  </w:num>
  <w:num w:numId="8">
    <w:abstractNumId w:val="10"/>
  </w:num>
  <w:num w:numId="9">
    <w:abstractNumId w:val="14"/>
  </w:num>
  <w:num w:numId="10">
    <w:abstractNumId w:val="6"/>
  </w:num>
  <w:num w:numId="11">
    <w:abstractNumId w:val="12"/>
  </w:num>
  <w:num w:numId="12">
    <w:abstractNumId w:val="1"/>
  </w:num>
  <w:num w:numId="13">
    <w:abstractNumId w:val="15"/>
  </w:num>
  <w:num w:numId="14">
    <w:abstractNumId w:val="21"/>
  </w:num>
  <w:num w:numId="15">
    <w:abstractNumId w:val="2"/>
  </w:num>
  <w:num w:numId="16">
    <w:abstractNumId w:val="3"/>
  </w:num>
  <w:num w:numId="17">
    <w:abstractNumId w:val="9"/>
  </w:num>
  <w:num w:numId="18">
    <w:abstractNumId w:val="19"/>
  </w:num>
  <w:num w:numId="19">
    <w:abstractNumId w:val="11"/>
  </w:num>
  <w:num w:numId="20">
    <w:abstractNumId w:val="5"/>
  </w:num>
  <w:num w:numId="21">
    <w:abstractNumId w:val="23"/>
  </w:num>
  <w:num w:numId="22">
    <w:abstractNumId w:val="4"/>
  </w:num>
  <w:num w:numId="23">
    <w:abstractNumId w:val="22"/>
  </w:num>
  <w:num w:numId="24">
    <w:abstractNumId w:val="16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BAB"/>
    <w:rsid w:val="0000029C"/>
    <w:rsid w:val="00017C6F"/>
    <w:rsid w:val="0002666F"/>
    <w:rsid w:val="00043981"/>
    <w:rsid w:val="000515C8"/>
    <w:rsid w:val="00052135"/>
    <w:rsid w:val="00076CFF"/>
    <w:rsid w:val="0009126A"/>
    <w:rsid w:val="000E2803"/>
    <w:rsid w:val="000F170F"/>
    <w:rsid w:val="000F2998"/>
    <w:rsid w:val="000F4E5B"/>
    <w:rsid w:val="00113FDC"/>
    <w:rsid w:val="00125E4F"/>
    <w:rsid w:val="0016631F"/>
    <w:rsid w:val="00180306"/>
    <w:rsid w:val="001A05DD"/>
    <w:rsid w:val="001E0E02"/>
    <w:rsid w:val="00200284"/>
    <w:rsid w:val="0020250C"/>
    <w:rsid w:val="00211438"/>
    <w:rsid w:val="00217261"/>
    <w:rsid w:val="00234930"/>
    <w:rsid w:val="00260244"/>
    <w:rsid w:val="00264199"/>
    <w:rsid w:val="00266D7B"/>
    <w:rsid w:val="00272E7A"/>
    <w:rsid w:val="00284005"/>
    <w:rsid w:val="0029381F"/>
    <w:rsid w:val="00297317"/>
    <w:rsid w:val="002B634A"/>
    <w:rsid w:val="002C2927"/>
    <w:rsid w:val="002E6F6B"/>
    <w:rsid w:val="002F4BC1"/>
    <w:rsid w:val="00303F06"/>
    <w:rsid w:val="00327931"/>
    <w:rsid w:val="00335132"/>
    <w:rsid w:val="00371FB2"/>
    <w:rsid w:val="00394CA8"/>
    <w:rsid w:val="003A6198"/>
    <w:rsid w:val="003B1C8C"/>
    <w:rsid w:val="003B2561"/>
    <w:rsid w:val="00406A9F"/>
    <w:rsid w:val="00406D8E"/>
    <w:rsid w:val="00421AEB"/>
    <w:rsid w:val="00444E84"/>
    <w:rsid w:val="004454FB"/>
    <w:rsid w:val="00457382"/>
    <w:rsid w:val="00474312"/>
    <w:rsid w:val="004774A2"/>
    <w:rsid w:val="004A5AC0"/>
    <w:rsid w:val="004A7B22"/>
    <w:rsid w:val="004B09CE"/>
    <w:rsid w:val="004C0CAF"/>
    <w:rsid w:val="004C6CEC"/>
    <w:rsid w:val="004D1F5A"/>
    <w:rsid w:val="004D386E"/>
    <w:rsid w:val="004F6E0F"/>
    <w:rsid w:val="00522448"/>
    <w:rsid w:val="00523D86"/>
    <w:rsid w:val="00561AE9"/>
    <w:rsid w:val="00584470"/>
    <w:rsid w:val="005B267F"/>
    <w:rsid w:val="005B3EB1"/>
    <w:rsid w:val="005D5220"/>
    <w:rsid w:val="00600308"/>
    <w:rsid w:val="006111E6"/>
    <w:rsid w:val="006140EE"/>
    <w:rsid w:val="00627084"/>
    <w:rsid w:val="00644CAD"/>
    <w:rsid w:val="00646294"/>
    <w:rsid w:val="0066762F"/>
    <w:rsid w:val="00671746"/>
    <w:rsid w:val="00672A71"/>
    <w:rsid w:val="006734FE"/>
    <w:rsid w:val="006834DF"/>
    <w:rsid w:val="0069547E"/>
    <w:rsid w:val="006A58ED"/>
    <w:rsid w:val="006D57AB"/>
    <w:rsid w:val="006E5667"/>
    <w:rsid w:val="007279A0"/>
    <w:rsid w:val="00733274"/>
    <w:rsid w:val="007356B0"/>
    <w:rsid w:val="007369AA"/>
    <w:rsid w:val="007702E3"/>
    <w:rsid w:val="007C7EAC"/>
    <w:rsid w:val="007D0CBD"/>
    <w:rsid w:val="007D43E3"/>
    <w:rsid w:val="007D5E7D"/>
    <w:rsid w:val="007E188A"/>
    <w:rsid w:val="007E1D79"/>
    <w:rsid w:val="007E22E4"/>
    <w:rsid w:val="007E2323"/>
    <w:rsid w:val="007E3415"/>
    <w:rsid w:val="007F5BE6"/>
    <w:rsid w:val="00805330"/>
    <w:rsid w:val="008403B5"/>
    <w:rsid w:val="008915FE"/>
    <w:rsid w:val="008A3103"/>
    <w:rsid w:val="008B3411"/>
    <w:rsid w:val="008B5711"/>
    <w:rsid w:val="008F4C69"/>
    <w:rsid w:val="009011A8"/>
    <w:rsid w:val="0091050E"/>
    <w:rsid w:val="00912B3A"/>
    <w:rsid w:val="00952D26"/>
    <w:rsid w:val="00956CE9"/>
    <w:rsid w:val="00982A51"/>
    <w:rsid w:val="009836B2"/>
    <w:rsid w:val="009A22E8"/>
    <w:rsid w:val="009A3226"/>
    <w:rsid w:val="009B776B"/>
    <w:rsid w:val="009D33BB"/>
    <w:rsid w:val="00A0253D"/>
    <w:rsid w:val="00A04E10"/>
    <w:rsid w:val="00A1275F"/>
    <w:rsid w:val="00A14DAA"/>
    <w:rsid w:val="00A25175"/>
    <w:rsid w:val="00A346DB"/>
    <w:rsid w:val="00A64CAF"/>
    <w:rsid w:val="00A81538"/>
    <w:rsid w:val="00A82EB1"/>
    <w:rsid w:val="00A97354"/>
    <w:rsid w:val="00AA7E67"/>
    <w:rsid w:val="00AC217A"/>
    <w:rsid w:val="00AC2E42"/>
    <w:rsid w:val="00AC55CD"/>
    <w:rsid w:val="00B40A9D"/>
    <w:rsid w:val="00B51450"/>
    <w:rsid w:val="00B53839"/>
    <w:rsid w:val="00B6316A"/>
    <w:rsid w:val="00B7031C"/>
    <w:rsid w:val="00BA5357"/>
    <w:rsid w:val="00BA7FCB"/>
    <w:rsid w:val="00BC4153"/>
    <w:rsid w:val="00BC6503"/>
    <w:rsid w:val="00BE5839"/>
    <w:rsid w:val="00C0795E"/>
    <w:rsid w:val="00C50BD7"/>
    <w:rsid w:val="00C569EF"/>
    <w:rsid w:val="00C62C06"/>
    <w:rsid w:val="00C966C4"/>
    <w:rsid w:val="00CA1A0D"/>
    <w:rsid w:val="00CC02E1"/>
    <w:rsid w:val="00CD5BAB"/>
    <w:rsid w:val="00D01513"/>
    <w:rsid w:val="00D07032"/>
    <w:rsid w:val="00D15E68"/>
    <w:rsid w:val="00D236DA"/>
    <w:rsid w:val="00D40F4B"/>
    <w:rsid w:val="00D853E7"/>
    <w:rsid w:val="00DA06EF"/>
    <w:rsid w:val="00DB3EAE"/>
    <w:rsid w:val="00DD1D87"/>
    <w:rsid w:val="00DE727A"/>
    <w:rsid w:val="00E14552"/>
    <w:rsid w:val="00E37F42"/>
    <w:rsid w:val="00E44719"/>
    <w:rsid w:val="00E57278"/>
    <w:rsid w:val="00E943C2"/>
    <w:rsid w:val="00E96FF5"/>
    <w:rsid w:val="00EA59AA"/>
    <w:rsid w:val="00EC0ADE"/>
    <w:rsid w:val="00EC4CFB"/>
    <w:rsid w:val="00EC5D05"/>
    <w:rsid w:val="00EC79A5"/>
    <w:rsid w:val="00EE4373"/>
    <w:rsid w:val="00EE61C3"/>
    <w:rsid w:val="00F335AD"/>
    <w:rsid w:val="00F35D8C"/>
    <w:rsid w:val="00F72EAA"/>
    <w:rsid w:val="00F8355B"/>
    <w:rsid w:val="00F97936"/>
    <w:rsid w:val="00FA0207"/>
    <w:rsid w:val="00FA3A95"/>
    <w:rsid w:val="00FC0BC3"/>
    <w:rsid w:val="00FE38A6"/>
    <w:rsid w:val="00FF6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07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AB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5B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5BAB"/>
    <w:pPr>
      <w:spacing w:after="0" w:line="240" w:lineRule="auto"/>
    </w:pPr>
    <w:rPr>
      <w:rFonts w:ascii="Gill Sans MT" w:hAnsi="Gill Sans MT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5BAB"/>
    <w:rPr>
      <w:rFonts w:ascii="Gill Sans MT" w:hAnsi="Gill Sans MT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CD5B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5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BA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153"/>
    <w:pPr>
      <w:spacing w:after="160"/>
    </w:pPr>
    <w:rPr>
      <w:rFonts w:asciiTheme="minorHAnsi" w:hAnsiTheme="minorHAns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153"/>
    <w:rPr>
      <w:rFonts w:ascii="Gill Sans MT" w:hAnsi="Gill Sans MT"/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260244"/>
    <w:pPr>
      <w:spacing w:after="0" w:line="240" w:lineRule="auto"/>
    </w:pPr>
    <w:rPr>
      <w:lang w:val="sq-AL"/>
    </w:rPr>
  </w:style>
  <w:style w:type="paragraph" w:styleId="Revision">
    <w:name w:val="Revision"/>
    <w:hidden/>
    <w:uiPriority w:val="99"/>
    <w:semiHidden/>
    <w:rsid w:val="009836B2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44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454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DE"/>
  </w:style>
  <w:style w:type="paragraph" w:styleId="Footer">
    <w:name w:val="footer"/>
    <w:basedOn w:val="Normal"/>
    <w:link w:val="Foot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AB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5B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5BAB"/>
    <w:pPr>
      <w:spacing w:after="0" w:line="240" w:lineRule="auto"/>
    </w:pPr>
    <w:rPr>
      <w:rFonts w:ascii="Gill Sans MT" w:hAnsi="Gill Sans MT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5BAB"/>
    <w:rPr>
      <w:rFonts w:ascii="Gill Sans MT" w:hAnsi="Gill Sans MT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CD5B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5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BA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153"/>
    <w:pPr>
      <w:spacing w:after="160"/>
    </w:pPr>
    <w:rPr>
      <w:rFonts w:asciiTheme="minorHAnsi" w:hAnsiTheme="minorHAns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153"/>
    <w:rPr>
      <w:rFonts w:ascii="Gill Sans MT" w:hAnsi="Gill Sans MT"/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260244"/>
    <w:pPr>
      <w:spacing w:after="0" w:line="240" w:lineRule="auto"/>
    </w:pPr>
    <w:rPr>
      <w:lang w:val="sq-AL"/>
    </w:rPr>
  </w:style>
  <w:style w:type="paragraph" w:styleId="Revision">
    <w:name w:val="Revision"/>
    <w:hidden/>
    <w:uiPriority w:val="99"/>
    <w:semiHidden/>
    <w:rsid w:val="009836B2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44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454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DE"/>
  </w:style>
  <w:style w:type="paragraph" w:styleId="Footer">
    <w:name w:val="footer"/>
    <w:basedOn w:val="Normal"/>
    <w:link w:val="Foot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0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06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554</Nr_x002e__x0020_akti>
    <Data_x0020_e_x0020_Krijimit xmlns="0e656187-b300-4fb0-8bf4-3a50f872073c">2019-08-01T13:32:17Z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Krijimin, mënyrën e organizimit dhe të funksionimit të agjensisë kombëtare të punësimit dhe aftësive</Titulli>
    <Modifikuesi xmlns="0e656187-b300-4fb0-8bf4-3a50f872073c">vjollca.pacrami</Modifikuesi>
    <Nr_x002e__x0020_prot_x0020_QBZ xmlns="0e656187-b300-4fb0-8bf4-3a50f872073c">1166</Nr_x002e__x0020_prot_x0020_QBZ>
    <Data_x0020_e_x0020_Modifikimit xmlns="0e656187-b300-4fb0-8bf4-3a50f872073c">2019-08-01T13:58:51Z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3967/1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34F75C2DE4134BFACCFF75226B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34F75C2DE4134BFACCFF75226B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3C018-BE06-4ED4-B791-984452BE4E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629565-7F9C-4465-A304-6B75BC983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9CF327-DB2A-4BF6-89A0-AB4515F4F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A58BC9-0155-4980-9AC8-4D7174E3A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63EB7B-E5B8-4330-A6EA-F7A392D48B5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B117D1-E898-4CED-B931-FD0355C89E2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5F9B570-7A7A-4CB0-A927-7E36F02C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2939</Words>
  <Characters>16755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Krijimin, mënyrën e organizimit dhe të funksionimit të agjensisë kombëtare të punësimit dhe aftësive</vt:lpstr>
    </vt:vector>
  </TitlesOfParts>
  <Company/>
  <LinksUpToDate>false</LinksUpToDate>
  <CharactersWithSpaces>19655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Krijimin, mënyrën e organizimit dhe të funksionimit të agjensisë kombëtare të punësimit dhe aftësive</dc:title>
  <dc:creator>Genta Prodani</dc:creator>
  <cp:lastModifiedBy>Vilma Belishta</cp:lastModifiedBy>
  <cp:revision>2</cp:revision>
  <cp:lastPrinted>2019-07-31T14:02:00Z</cp:lastPrinted>
  <dcterms:created xsi:type="dcterms:W3CDTF">2022-01-27T11:56:00Z</dcterms:created>
  <dcterms:modified xsi:type="dcterms:W3CDTF">2022-01-27T11:56:00Z</dcterms:modified>
</cp:coreProperties>
</file>