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071BC" w14:textId="07DCE6E8" w:rsidR="0029381F" w:rsidRPr="00D40F4B" w:rsidRDefault="006D57AB" w:rsidP="006D5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0F4B">
        <w:rPr>
          <w:rFonts w:ascii="Garamond" w:hAnsi="Garamond"/>
          <w:b/>
          <w:sz w:val="24"/>
          <w:szCs w:val="24"/>
          <w:lang w:val="sq-AL"/>
        </w:rPr>
        <w:t>VENDI</w:t>
      </w:r>
      <w:r w:rsidR="009B776B" w:rsidRPr="00D40F4B">
        <w:rPr>
          <w:rFonts w:ascii="Garamond" w:hAnsi="Garamond"/>
          <w:b/>
          <w:sz w:val="24"/>
          <w:szCs w:val="24"/>
          <w:lang w:val="sq-AL"/>
        </w:rPr>
        <w:t>M</w:t>
      </w:r>
    </w:p>
    <w:p w14:paraId="1BC071BF" w14:textId="4B1D1733" w:rsidR="009B776B" w:rsidRPr="00D40F4B" w:rsidRDefault="00D15E68" w:rsidP="006D5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35132" w:rsidRPr="00D40F4B">
        <w:rPr>
          <w:rFonts w:ascii="Garamond" w:hAnsi="Garamond"/>
          <w:b/>
          <w:sz w:val="24"/>
          <w:szCs w:val="24"/>
          <w:lang w:val="sq-AL"/>
        </w:rPr>
        <w:t>554</w:t>
      </w:r>
      <w:r w:rsidR="009B776B" w:rsidRPr="00D40F4B">
        <w:rPr>
          <w:rFonts w:ascii="Garamond" w:hAnsi="Garamond"/>
          <w:b/>
          <w:sz w:val="24"/>
          <w:szCs w:val="24"/>
          <w:lang w:val="sq-AL"/>
        </w:rPr>
        <w:t>, datë</w:t>
      </w:r>
      <w:r w:rsidR="0029381F" w:rsidRPr="00D40F4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5132" w:rsidRPr="00D40F4B">
        <w:rPr>
          <w:rFonts w:ascii="Garamond" w:hAnsi="Garamond"/>
          <w:b/>
          <w:sz w:val="24"/>
          <w:szCs w:val="24"/>
          <w:lang w:val="sq-AL"/>
        </w:rPr>
        <w:t>31.7.2019</w:t>
      </w:r>
    </w:p>
    <w:p w14:paraId="1BC071C0" w14:textId="77777777" w:rsidR="0029381F" w:rsidRPr="00D40F4B" w:rsidRDefault="0029381F" w:rsidP="006D5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C071C4" w14:textId="40930768" w:rsidR="009B776B" w:rsidRPr="00D40F4B" w:rsidRDefault="009B776B" w:rsidP="006D5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0F4B">
        <w:rPr>
          <w:rFonts w:ascii="Garamond" w:hAnsi="Garamond"/>
          <w:b/>
          <w:sz w:val="24"/>
          <w:szCs w:val="24"/>
          <w:lang w:val="sq-AL"/>
        </w:rPr>
        <w:t xml:space="preserve">PËR KRIJIMIN, MËNYRËN E ORGANIZIMIT DHE TË FUNKSIONIMIT TË AGJENCISË KOMBËTARE </w:t>
      </w:r>
      <w:r w:rsidR="008B5711" w:rsidRPr="00D40F4B">
        <w:rPr>
          <w:rFonts w:ascii="Garamond" w:hAnsi="Garamond"/>
          <w:b/>
          <w:sz w:val="24"/>
          <w:szCs w:val="24"/>
          <w:lang w:val="sq-AL"/>
        </w:rPr>
        <w:t>TË</w:t>
      </w:r>
      <w:r w:rsidRPr="00D40F4B">
        <w:rPr>
          <w:rFonts w:ascii="Garamond" w:hAnsi="Garamond"/>
          <w:b/>
          <w:sz w:val="24"/>
          <w:szCs w:val="24"/>
          <w:lang w:val="sq-AL"/>
        </w:rPr>
        <w:t xml:space="preserve"> PUNËSIM</w:t>
      </w:r>
      <w:r w:rsidR="008B5711" w:rsidRPr="00D40F4B">
        <w:rPr>
          <w:rFonts w:ascii="Garamond" w:hAnsi="Garamond"/>
          <w:b/>
          <w:sz w:val="24"/>
          <w:szCs w:val="24"/>
          <w:lang w:val="sq-AL"/>
        </w:rPr>
        <w:t>IT</w:t>
      </w:r>
      <w:r w:rsidRPr="00D40F4B">
        <w:rPr>
          <w:rFonts w:ascii="Garamond" w:hAnsi="Garamond"/>
          <w:b/>
          <w:sz w:val="24"/>
          <w:szCs w:val="24"/>
          <w:lang w:val="sq-AL"/>
        </w:rPr>
        <w:t xml:space="preserve"> DHE AFTËSI</w:t>
      </w:r>
      <w:r w:rsidR="008B5711" w:rsidRPr="00D40F4B">
        <w:rPr>
          <w:rFonts w:ascii="Garamond" w:hAnsi="Garamond"/>
          <w:b/>
          <w:sz w:val="24"/>
          <w:szCs w:val="24"/>
          <w:lang w:val="sq-AL"/>
        </w:rPr>
        <w:t>VE</w:t>
      </w:r>
    </w:p>
    <w:p w14:paraId="0858C0FC" w14:textId="6EA64862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</w:rPr>
      </w:pPr>
      <w:r w:rsidRPr="00BE5839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36, </w:t>
      </w:r>
      <w:proofErr w:type="spellStart"/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>datë</w:t>
      </w:r>
      <w:proofErr w:type="spellEnd"/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19.1.2022</w:t>
      </w:r>
      <w:r w:rsidR="00041181">
        <w:rPr>
          <w:rFonts w:ascii="Garamond" w:hAnsi="Garamond" w:cs="Times New Roman"/>
          <w:bCs/>
          <w:i/>
          <w:color w:val="000000"/>
          <w:sz w:val="24"/>
          <w:szCs w:val="24"/>
        </w:rPr>
        <w:t>; nr</w:t>
      </w:r>
      <w:proofErr w:type="gramStart"/>
      <w:r w:rsidR="00041181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. </w:t>
      </w:r>
      <w:proofErr w:type="gramEnd"/>
      <w:r w:rsidR="00041181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777, </w:t>
      </w:r>
      <w:proofErr w:type="spellStart"/>
      <w:r w:rsidR="00041181">
        <w:rPr>
          <w:rFonts w:ascii="Garamond" w:hAnsi="Garamond" w:cs="Times New Roman"/>
          <w:bCs/>
          <w:i/>
          <w:color w:val="000000"/>
          <w:sz w:val="24"/>
          <w:szCs w:val="24"/>
        </w:rPr>
        <w:t>dat</w:t>
      </w:r>
      <w:r w:rsidR="000249E8">
        <w:rPr>
          <w:rFonts w:ascii="Garamond" w:hAnsi="Garamond" w:cs="Times New Roman"/>
          <w:bCs/>
          <w:i/>
          <w:color w:val="000000"/>
          <w:sz w:val="24"/>
          <w:szCs w:val="24"/>
        </w:rPr>
        <w:t>ë</w:t>
      </w:r>
      <w:proofErr w:type="spellEnd"/>
      <w:r w:rsidR="00041181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19.12.2025</w:t>
      </w:r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>)</w:t>
      </w:r>
    </w:p>
    <w:p w14:paraId="24E5EC31" w14:textId="77777777" w:rsidR="00BE5839" w:rsidRDefault="00BE5839" w:rsidP="00BE58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06CD0F8" w14:textId="34AB263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</w:rPr>
      </w:pPr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(I </w:t>
      </w:r>
      <w:proofErr w:type="spellStart"/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>përditësuar</w:t>
      </w:r>
      <w:proofErr w:type="spellEnd"/>
      <w:r w:rsidRPr="00BE5839">
        <w:rPr>
          <w:rFonts w:ascii="Garamond" w:hAnsi="Garamond" w:cs="Times New Roman"/>
          <w:bCs/>
          <w:i/>
          <w:color w:val="000000"/>
          <w:sz w:val="24"/>
          <w:szCs w:val="24"/>
        </w:rPr>
        <w:t>)</w:t>
      </w:r>
    </w:p>
    <w:p w14:paraId="1BC071C5" w14:textId="28836C45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C071C6" w14:textId="6C5DC73B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Në mbështetje të nenit 100 të Kushtetutës, të </w:t>
      </w:r>
      <w:r w:rsidR="00D853E7" w:rsidRPr="00D40F4B">
        <w:rPr>
          <w:rFonts w:ascii="Garamond" w:hAnsi="Garamond"/>
          <w:sz w:val="24"/>
          <w:szCs w:val="24"/>
          <w:lang w:val="sq-AL"/>
        </w:rPr>
        <w:t xml:space="preserve">neneve 14, </w:t>
      </w:r>
      <w:r w:rsidRPr="00D40F4B">
        <w:rPr>
          <w:rFonts w:ascii="Garamond" w:hAnsi="Garamond"/>
          <w:sz w:val="24"/>
          <w:szCs w:val="24"/>
          <w:lang w:val="sq-AL"/>
        </w:rPr>
        <w:t>pik</w:t>
      </w:r>
      <w:r w:rsidR="00D853E7" w:rsidRPr="00D40F4B">
        <w:rPr>
          <w:rFonts w:ascii="Garamond" w:hAnsi="Garamond"/>
          <w:sz w:val="24"/>
          <w:szCs w:val="24"/>
          <w:lang w:val="sq-AL"/>
        </w:rPr>
        <w:t>a</w:t>
      </w:r>
      <w:r w:rsidRPr="00D40F4B">
        <w:rPr>
          <w:rFonts w:ascii="Garamond" w:hAnsi="Garamond"/>
          <w:sz w:val="24"/>
          <w:szCs w:val="24"/>
          <w:lang w:val="sq-AL"/>
        </w:rPr>
        <w:t xml:space="preserve"> 3</w:t>
      </w:r>
      <w:r w:rsidR="0029381F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D853E7" w:rsidRPr="00D40F4B">
        <w:rPr>
          <w:rFonts w:ascii="Garamond" w:hAnsi="Garamond"/>
          <w:sz w:val="24"/>
          <w:szCs w:val="24"/>
          <w:lang w:val="sq-AL"/>
        </w:rPr>
        <w:t>dhe 15,</w:t>
      </w:r>
      <w:r w:rsidRPr="00D40F4B">
        <w:rPr>
          <w:rFonts w:ascii="Garamond" w:hAnsi="Garamond"/>
          <w:sz w:val="24"/>
          <w:szCs w:val="24"/>
          <w:lang w:val="sq-AL"/>
        </w:rPr>
        <w:t xml:space="preserve"> pik</w:t>
      </w:r>
      <w:r w:rsidR="00D853E7" w:rsidRPr="00D40F4B">
        <w:rPr>
          <w:rFonts w:ascii="Garamond" w:hAnsi="Garamond"/>
          <w:sz w:val="24"/>
          <w:szCs w:val="24"/>
          <w:lang w:val="sq-AL"/>
        </w:rPr>
        <w:t>a</w:t>
      </w:r>
      <w:r w:rsidRPr="00D40F4B">
        <w:rPr>
          <w:rFonts w:ascii="Garamond" w:hAnsi="Garamond"/>
          <w:sz w:val="24"/>
          <w:szCs w:val="24"/>
          <w:lang w:val="sq-AL"/>
        </w:rPr>
        <w:t xml:space="preserve"> 6</w:t>
      </w:r>
      <w:r w:rsidR="0029381F" w:rsidRPr="00D40F4B">
        <w:rPr>
          <w:rFonts w:ascii="Garamond" w:hAnsi="Garamond"/>
          <w:sz w:val="24"/>
          <w:szCs w:val="24"/>
          <w:lang w:val="sq-AL"/>
        </w:rPr>
        <w:t>,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Pr="00D40F4B">
        <w:rPr>
          <w:rFonts w:ascii="Garamond" w:hAnsi="Garamond"/>
          <w:sz w:val="24"/>
          <w:szCs w:val="24"/>
          <w:lang w:val="sq-AL"/>
        </w:rPr>
        <w:t xml:space="preserve">të ligjit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Pr="00D40F4B">
        <w:rPr>
          <w:rFonts w:ascii="Garamond" w:hAnsi="Garamond"/>
          <w:sz w:val="24"/>
          <w:szCs w:val="24"/>
          <w:lang w:val="sq-AL"/>
        </w:rPr>
        <w:t>15/2019</w:t>
      </w:r>
      <w:r w:rsidR="00D853E7" w:rsidRPr="00D40F4B">
        <w:rPr>
          <w:rFonts w:ascii="Garamond" w:hAnsi="Garamond"/>
          <w:sz w:val="24"/>
          <w:szCs w:val="24"/>
          <w:lang w:val="sq-AL"/>
        </w:rPr>
        <w:t>, “Për nxitjen e p</w:t>
      </w:r>
      <w:r w:rsidRPr="00D40F4B">
        <w:rPr>
          <w:rFonts w:ascii="Garamond" w:hAnsi="Garamond"/>
          <w:sz w:val="24"/>
          <w:szCs w:val="24"/>
          <w:lang w:val="sq-AL"/>
        </w:rPr>
        <w:t xml:space="preserve">unësimit”, </w:t>
      </w:r>
      <w:r w:rsidR="00D853E7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Pr="00D40F4B">
        <w:rPr>
          <w:rFonts w:ascii="Garamond" w:hAnsi="Garamond"/>
          <w:sz w:val="24"/>
          <w:szCs w:val="24"/>
          <w:lang w:val="sq-AL"/>
        </w:rPr>
        <w:t>pikës 3, të nenit 9</w:t>
      </w:r>
      <w:r w:rsidR="00D853E7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të </w:t>
      </w:r>
      <w:r w:rsidR="00D853E7" w:rsidRPr="00D40F4B">
        <w:rPr>
          <w:rFonts w:ascii="Garamond" w:hAnsi="Garamond"/>
          <w:sz w:val="24"/>
          <w:szCs w:val="24"/>
          <w:lang w:val="sq-AL"/>
        </w:rPr>
        <w:t xml:space="preserve">ligjit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Pr="00D40F4B">
        <w:rPr>
          <w:rFonts w:ascii="Garamond" w:hAnsi="Garamond"/>
          <w:sz w:val="24"/>
          <w:szCs w:val="24"/>
          <w:lang w:val="sq-AL"/>
        </w:rPr>
        <w:t>15/2017</w:t>
      </w:r>
      <w:r w:rsidR="00D853E7" w:rsidRPr="00D40F4B">
        <w:rPr>
          <w:rFonts w:ascii="Garamond" w:hAnsi="Garamond"/>
          <w:sz w:val="24"/>
          <w:szCs w:val="24"/>
          <w:lang w:val="sq-AL"/>
        </w:rPr>
        <w:t>, “Për a</w:t>
      </w:r>
      <w:r w:rsidRPr="00D40F4B">
        <w:rPr>
          <w:rFonts w:ascii="Garamond" w:hAnsi="Garamond"/>
          <w:sz w:val="24"/>
          <w:szCs w:val="24"/>
          <w:lang w:val="sq-AL"/>
        </w:rPr>
        <w:t xml:space="preserve">rsimin dhe </w:t>
      </w:r>
      <w:r w:rsidR="00D853E7" w:rsidRPr="00D40F4B">
        <w:rPr>
          <w:rFonts w:ascii="Garamond" w:hAnsi="Garamond"/>
          <w:sz w:val="24"/>
          <w:szCs w:val="24"/>
          <w:lang w:val="sq-AL"/>
        </w:rPr>
        <w:t>f</w:t>
      </w:r>
      <w:r w:rsidRPr="00D40F4B">
        <w:rPr>
          <w:rFonts w:ascii="Garamond" w:hAnsi="Garamond"/>
          <w:sz w:val="24"/>
          <w:szCs w:val="24"/>
          <w:lang w:val="sq-AL"/>
        </w:rPr>
        <w:t xml:space="preserve">ormimin </w:t>
      </w:r>
      <w:r w:rsidR="00D853E7" w:rsidRPr="00D40F4B">
        <w:rPr>
          <w:rFonts w:ascii="Garamond" w:hAnsi="Garamond"/>
          <w:sz w:val="24"/>
          <w:szCs w:val="24"/>
          <w:lang w:val="sq-AL"/>
        </w:rPr>
        <w:t>p</w:t>
      </w:r>
      <w:r w:rsidRPr="00D40F4B">
        <w:rPr>
          <w:rFonts w:ascii="Garamond" w:hAnsi="Garamond"/>
          <w:sz w:val="24"/>
          <w:szCs w:val="24"/>
          <w:lang w:val="sq-AL"/>
        </w:rPr>
        <w:t>rofesional në Republikën e Shqipërisë”</w:t>
      </w:r>
      <w:r w:rsidR="00D853E7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dhe të ligjit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Pr="00D40F4B">
        <w:rPr>
          <w:rFonts w:ascii="Garamond" w:hAnsi="Garamond"/>
          <w:sz w:val="24"/>
          <w:szCs w:val="24"/>
          <w:lang w:val="sq-AL"/>
        </w:rPr>
        <w:t>90/2012</w:t>
      </w:r>
      <w:r w:rsidR="00D853E7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shtetërore”, me propozimin e ministrit të Financave dhe Ekonomisë, Këshilli i Ministrave</w:t>
      </w:r>
    </w:p>
    <w:p w14:paraId="1BC071C7" w14:textId="77777777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C071C8" w14:textId="186EBB97" w:rsidR="009B776B" w:rsidRPr="00D40F4B" w:rsidRDefault="009B776B" w:rsidP="006D57A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VENDOSI:</w:t>
      </w:r>
    </w:p>
    <w:p w14:paraId="1BC071C9" w14:textId="77777777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C071CA" w14:textId="0F126438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1BC071CC" w14:textId="0A35755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>Krijimin dhe mënyrën e organizimit e të</w:t>
      </w:r>
      <w:bookmarkStart w:id="0" w:name="_GoBack"/>
      <w:bookmarkEnd w:id="0"/>
      <w:r w:rsidR="009B776B" w:rsidRPr="00D40F4B">
        <w:rPr>
          <w:rFonts w:ascii="Garamond" w:hAnsi="Garamond"/>
          <w:sz w:val="24"/>
          <w:szCs w:val="24"/>
          <w:lang w:val="sq-AL"/>
        </w:rPr>
        <w:t xml:space="preserve"> fuks</w:t>
      </w:r>
      <w:r w:rsidR="008B5711" w:rsidRPr="00D40F4B">
        <w:rPr>
          <w:rFonts w:ascii="Garamond" w:hAnsi="Garamond"/>
          <w:sz w:val="24"/>
          <w:szCs w:val="24"/>
          <w:lang w:val="sq-AL"/>
        </w:rPr>
        <w:t>ionimit të Agjencisë Kombëtare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Punësi</w:t>
      </w:r>
      <w:r w:rsidR="008B5711" w:rsidRPr="00D40F4B">
        <w:rPr>
          <w:rFonts w:ascii="Garamond" w:hAnsi="Garamond"/>
          <w:sz w:val="24"/>
          <w:szCs w:val="24"/>
          <w:lang w:val="sq-AL"/>
        </w:rPr>
        <w:t>mit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Aftësi</w:t>
      </w:r>
      <w:r w:rsidR="008B5711" w:rsidRPr="00D40F4B">
        <w:rPr>
          <w:rFonts w:ascii="Garamond" w:hAnsi="Garamond"/>
          <w:sz w:val="24"/>
          <w:szCs w:val="24"/>
          <w:lang w:val="sq-AL"/>
        </w:rPr>
        <w:t>ve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(në vijim AKPA), si person juridik, publik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buxhetor, në varësi të ministrit përgjegjës për punësimin dhe zhvillimin e aftësive (në vijim ministri), me seli në Tiranë. AKPA-ja financohet nga buxheti i shtetit dhe burime të tjera të ligjshme, sipas legjislacionit në fuqi. </w:t>
      </w:r>
    </w:p>
    <w:p w14:paraId="1BC071CE" w14:textId="2E94ECE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2. </w:t>
      </w:r>
      <w:r w:rsidR="009B776B" w:rsidRPr="00D40F4B">
        <w:rPr>
          <w:rFonts w:ascii="Garamond" w:hAnsi="Garamond"/>
          <w:sz w:val="24"/>
          <w:szCs w:val="24"/>
          <w:lang w:val="sq-AL"/>
        </w:rPr>
        <w:t>AKPA-ja është tërësia e institucioneve administrative dhe ofruese të shërbimeve të punësimit,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 të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vetëpunësimit dhe 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arsimit e formimit profesional, pjesë integrale e sistemit të ministrisë përgjegjëse për punësimin dhe zhvillimin e aftësive.</w:t>
      </w:r>
    </w:p>
    <w:p w14:paraId="1BC071D0" w14:textId="2856CDC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3. </w:t>
      </w:r>
      <w:r w:rsidR="009B776B" w:rsidRPr="00D40F4B">
        <w:rPr>
          <w:rFonts w:ascii="Garamond" w:hAnsi="Garamond"/>
          <w:sz w:val="24"/>
          <w:szCs w:val="24"/>
          <w:lang w:val="sq-AL"/>
        </w:rPr>
        <w:t>Misioni i AKPA-së është të sigurojë përmbushjen e të drejtës së shtetasve shqiptarë, të huaj dhe pa shtetësi të huaj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që kanë përfituar statusin e refugjatit si dhe </w:t>
      </w:r>
      <w:r w:rsidR="006734FE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azilkërkuesit në territorin e Republikës së Shqipërisë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për t’u trajtuar me shërbime dhe programe publike të punësimit, të vetëpunësimit dhe 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kualifikimeve profesionale, me qëllim gjetjen e një pune të përshtatshme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brenda dhe jashtë vendit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dhe ofrimin e këtyre shërbimeve.</w:t>
      </w:r>
    </w:p>
    <w:p w14:paraId="1BC071D2" w14:textId="25210F41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4.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AKPA-ja e shtrin veprimtarinë në të gjithë territorin e Republikës së Shqipërisë, në këto fusha </w:t>
      </w:r>
      <w:r w:rsidR="000F4E5B" w:rsidRPr="00D40F4B">
        <w:rPr>
          <w:rFonts w:ascii="Garamond" w:hAnsi="Garamond"/>
          <w:sz w:val="24"/>
          <w:szCs w:val="24"/>
          <w:lang w:val="sq-AL"/>
        </w:rPr>
        <w:t>përgjegjësie</w:t>
      </w:r>
      <w:r w:rsidR="009B776B" w:rsidRPr="00D40F4B">
        <w:rPr>
          <w:rFonts w:ascii="Garamond" w:hAnsi="Garamond"/>
          <w:sz w:val="24"/>
          <w:szCs w:val="24"/>
          <w:lang w:val="sq-AL"/>
        </w:rPr>
        <w:t>:</w:t>
      </w:r>
    </w:p>
    <w:p w14:paraId="1BC071D4" w14:textId="0B52068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9B776B" w:rsidRPr="00D40F4B">
        <w:rPr>
          <w:rFonts w:ascii="Garamond" w:hAnsi="Garamond"/>
          <w:sz w:val="24"/>
          <w:szCs w:val="24"/>
          <w:lang w:val="sq-AL"/>
        </w:rPr>
        <w:t>Punësimin dhe vetëpunësimin e shtetasve shqiptarë, të huaj dhe pa shtetësi në territorin e Republikës së Shqipërisë, sipas legjislacionit në fuqi për nxitjen e punësimit;</w:t>
      </w:r>
    </w:p>
    <w:p w14:paraId="1BC071D5" w14:textId="64D00A0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9B776B" w:rsidRPr="00D40F4B">
        <w:rPr>
          <w:rFonts w:ascii="Garamond" w:hAnsi="Garamond"/>
          <w:sz w:val="24"/>
          <w:szCs w:val="24"/>
          <w:lang w:val="sq-AL"/>
        </w:rPr>
        <w:t>Arsimin dhe formimin profesional, sipas legjislacionit në fuqi për arsimin dhe formimin profesional.</w:t>
      </w:r>
    </w:p>
    <w:p w14:paraId="1BC071D7" w14:textId="1C1EB41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II. </w:t>
      </w:r>
      <w:r w:rsidR="009B776B" w:rsidRPr="00D40F4B">
        <w:rPr>
          <w:rFonts w:ascii="Garamond" w:hAnsi="Garamond"/>
          <w:sz w:val="24"/>
          <w:szCs w:val="24"/>
          <w:lang w:val="sq-AL"/>
        </w:rPr>
        <w:t>PËRGJEGJËSITË FUNKSIO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NALE TË AGJENCISË KOMBËTARE TË </w:t>
      </w:r>
      <w:r w:rsidR="009B776B" w:rsidRPr="00D40F4B">
        <w:rPr>
          <w:rFonts w:ascii="Garamond" w:hAnsi="Garamond"/>
          <w:sz w:val="24"/>
          <w:szCs w:val="24"/>
          <w:lang w:val="sq-AL"/>
        </w:rPr>
        <w:t>PUNËSIM</w:t>
      </w:r>
      <w:r w:rsidR="007279A0" w:rsidRPr="00D40F4B">
        <w:rPr>
          <w:rFonts w:ascii="Garamond" w:hAnsi="Garamond"/>
          <w:sz w:val="24"/>
          <w:szCs w:val="24"/>
          <w:lang w:val="sq-AL"/>
        </w:rPr>
        <w:t>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AFTËSI</w:t>
      </w:r>
      <w:r w:rsidR="007279A0" w:rsidRPr="00D40F4B">
        <w:rPr>
          <w:rFonts w:ascii="Garamond" w:hAnsi="Garamond"/>
          <w:sz w:val="24"/>
          <w:szCs w:val="24"/>
          <w:lang w:val="sq-AL"/>
        </w:rPr>
        <w:t>VE</w:t>
      </w:r>
    </w:p>
    <w:p w14:paraId="1BC071D9" w14:textId="60EF87F5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1.</w:t>
      </w:r>
      <w:r w:rsidRPr="00D40F4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AKPA-ja ka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përgjegjësi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 që</w:t>
      </w:r>
      <w:r w:rsidR="009B776B" w:rsidRPr="00D40F4B">
        <w:rPr>
          <w:rFonts w:ascii="Garamond" w:hAnsi="Garamond"/>
          <w:sz w:val="24"/>
          <w:szCs w:val="24"/>
          <w:lang w:val="sq-AL"/>
        </w:rPr>
        <w:t>:</w:t>
      </w:r>
    </w:p>
    <w:p w14:paraId="1BC071DB" w14:textId="2E8D009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garantojë nivelin e cilësisë së shërbimeve të ofruara për punësimin, vetëpunësimin dhe arsimin e formimin profesional, nëpërmjet monitorimit dhe vlerësimit;</w:t>
      </w:r>
    </w:p>
    <w:p w14:paraId="1BC071DC" w14:textId="725C0A9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organizojë punën për administrimin dhe zbatimin e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 programeve aktive </w:t>
      </w:r>
      <w:r w:rsidR="009B776B" w:rsidRPr="00D40F4B">
        <w:rPr>
          <w:rFonts w:ascii="Garamond" w:hAnsi="Garamond"/>
          <w:sz w:val="24"/>
          <w:szCs w:val="24"/>
          <w:lang w:val="sq-AL"/>
        </w:rPr>
        <w:t>e pasive të tregut të punës;</w:t>
      </w:r>
    </w:p>
    <w:p w14:paraId="1BC071DD" w14:textId="500F91C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organizojë punën për administrimin e ofruesve publikë të arsimit dhe formimit profesional (AFP), sipas legjislacionit në fuqi për arsimin dhe formimin profesional në Republikën e Shqipërisë;</w:t>
      </w:r>
    </w:p>
    <w:p w14:paraId="1BC071DE" w14:textId="049DC17C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Times New Roman" w:hAnsi="Times New Roman" w:cs="Times New Roman"/>
          <w:sz w:val="24"/>
          <w:szCs w:val="24"/>
          <w:lang w:val="sq-AL"/>
        </w:rPr>
        <w:t>ҫ</w:t>
      </w:r>
      <w:r w:rsidR="006D57AB" w:rsidRPr="00D40F4B">
        <w:rPr>
          <w:rFonts w:ascii="Garamond" w:hAnsi="Garamond"/>
          <w:sz w:val="24"/>
          <w:szCs w:val="24"/>
          <w:lang w:val="sq-AL"/>
        </w:rPr>
        <w:t xml:space="preserve">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Pr="00D40F4B">
        <w:rPr>
          <w:rFonts w:ascii="Garamond" w:hAnsi="Garamond"/>
          <w:sz w:val="24"/>
          <w:szCs w:val="24"/>
          <w:lang w:val="sq-AL"/>
        </w:rPr>
        <w:t xml:space="preserve">organizojë punën për menaxhimin, ndjekjen dhe kontrollin e drejtorive rajonale,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Pr="00D40F4B">
        <w:rPr>
          <w:rFonts w:ascii="Garamond" w:hAnsi="Garamond"/>
          <w:sz w:val="24"/>
          <w:szCs w:val="24"/>
          <w:lang w:val="sq-AL"/>
        </w:rPr>
        <w:t>zyrave vendore dh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ofruesve publikë të arsimit </w:t>
      </w:r>
      <w:r w:rsidRPr="00D40F4B">
        <w:rPr>
          <w:rFonts w:ascii="Garamond" w:hAnsi="Garamond"/>
          <w:sz w:val="24"/>
          <w:szCs w:val="24"/>
          <w:lang w:val="sq-AL"/>
        </w:rPr>
        <w:t>e formimit profesional;</w:t>
      </w:r>
    </w:p>
    <w:p w14:paraId="1BC071DF" w14:textId="33145BC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sigurojë se funksionet e lidhura me planifikimin, zbatimin, kontabilitetin dhe raportimin financiar për drejtoritë rajonale, zyrat vendore dhe ofruesit publikë të arsimit dhe formimit profesional, kryhen në përputhje me legjislacionin në fuqi.</w:t>
      </w:r>
    </w:p>
    <w:p w14:paraId="1BC071E1" w14:textId="2F11F68A" w:rsidR="009B776B" w:rsidRPr="00FC0BC3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0BC3">
        <w:rPr>
          <w:rFonts w:ascii="Garamond" w:hAnsi="Garamond"/>
          <w:sz w:val="24"/>
          <w:szCs w:val="24"/>
          <w:lang w:val="sq-AL"/>
        </w:rPr>
        <w:lastRenderedPageBreak/>
        <w:t xml:space="preserve">III. </w:t>
      </w:r>
      <w:r w:rsidR="009B776B" w:rsidRPr="00FC0BC3">
        <w:rPr>
          <w:rFonts w:ascii="Garamond" w:hAnsi="Garamond"/>
          <w:sz w:val="24"/>
          <w:szCs w:val="24"/>
          <w:lang w:val="sq-AL"/>
        </w:rPr>
        <w:t>ORGANIZIMI DHE FUNKS</w:t>
      </w:r>
      <w:r w:rsidR="007279A0" w:rsidRPr="00FC0BC3">
        <w:rPr>
          <w:rFonts w:ascii="Garamond" w:hAnsi="Garamond"/>
          <w:sz w:val="24"/>
          <w:szCs w:val="24"/>
          <w:lang w:val="sq-AL"/>
        </w:rPr>
        <w:t>IONIMI I AGJENCISË KOMBËTARE TË</w:t>
      </w:r>
      <w:r w:rsidR="009B776B" w:rsidRPr="00FC0BC3">
        <w:rPr>
          <w:rFonts w:ascii="Garamond" w:hAnsi="Garamond"/>
          <w:sz w:val="24"/>
          <w:szCs w:val="24"/>
          <w:lang w:val="sq-AL"/>
        </w:rPr>
        <w:t xml:space="preserve"> PUNËSIM</w:t>
      </w:r>
      <w:r w:rsidR="007279A0" w:rsidRPr="00FC0BC3">
        <w:rPr>
          <w:rFonts w:ascii="Garamond" w:hAnsi="Garamond"/>
          <w:sz w:val="24"/>
          <w:szCs w:val="24"/>
          <w:lang w:val="sq-AL"/>
        </w:rPr>
        <w:t>IT</w:t>
      </w:r>
      <w:r w:rsidR="009B776B" w:rsidRPr="00FC0BC3">
        <w:rPr>
          <w:rFonts w:ascii="Garamond" w:hAnsi="Garamond"/>
          <w:sz w:val="24"/>
          <w:szCs w:val="24"/>
          <w:lang w:val="sq-AL"/>
        </w:rPr>
        <w:t xml:space="preserve"> DHE AFTËSI</w:t>
      </w:r>
      <w:r w:rsidR="007279A0" w:rsidRPr="00FC0BC3">
        <w:rPr>
          <w:rFonts w:ascii="Garamond" w:hAnsi="Garamond"/>
          <w:sz w:val="24"/>
          <w:szCs w:val="24"/>
          <w:lang w:val="sq-AL"/>
        </w:rPr>
        <w:t>VE</w:t>
      </w:r>
    </w:p>
    <w:p w14:paraId="1BC071E3" w14:textId="5F2BC87C" w:rsidR="000F4E5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r w:rsidR="000F4E5B" w:rsidRPr="00D40F4B">
        <w:rPr>
          <w:rFonts w:ascii="Garamond" w:hAnsi="Garamond"/>
          <w:sz w:val="24"/>
          <w:szCs w:val="24"/>
          <w:lang w:val="sq-AL"/>
        </w:rPr>
        <w:t>-ja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e shtrin veprimtarinë e saj në të gjithë territorin e Republikës s</w:t>
      </w:r>
      <w:r w:rsidR="000F4E5B" w:rsidRPr="00D40F4B">
        <w:rPr>
          <w:rFonts w:ascii="Garamond" w:hAnsi="Garamond"/>
          <w:sz w:val="24"/>
          <w:szCs w:val="24"/>
          <w:lang w:val="sq-AL"/>
        </w:rPr>
        <w:t>ë Shqipërisë. Ajo organizohet, si më poshtë vijon</w:t>
      </w:r>
      <w:r w:rsidR="009B776B" w:rsidRPr="00D40F4B">
        <w:rPr>
          <w:rFonts w:ascii="Garamond" w:hAnsi="Garamond"/>
          <w:sz w:val="24"/>
          <w:szCs w:val="24"/>
          <w:lang w:val="sq-AL"/>
        </w:rPr>
        <w:t>:</w:t>
      </w:r>
    </w:p>
    <w:p w14:paraId="1BC071E5" w14:textId="6714F5B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>
        <w:rPr>
          <w:rFonts w:ascii="Garamond" w:hAnsi="Garamond"/>
          <w:sz w:val="24"/>
          <w:szCs w:val="24"/>
          <w:lang w:val="sq-AL"/>
        </w:rPr>
        <w:t>n</w:t>
      </w:r>
      <w:r w:rsidR="000F4E5B" w:rsidRPr="00D40F4B">
        <w:rPr>
          <w:rFonts w:ascii="Garamond" w:hAnsi="Garamond"/>
          <w:sz w:val="24"/>
          <w:szCs w:val="24"/>
          <w:lang w:val="sq-AL"/>
        </w:rPr>
        <w:t>ë n</w:t>
      </w:r>
      <w:r w:rsidR="00D07032" w:rsidRPr="00D40F4B">
        <w:rPr>
          <w:rFonts w:ascii="Garamond" w:hAnsi="Garamond"/>
          <w:sz w:val="24"/>
          <w:szCs w:val="24"/>
          <w:lang w:val="sq-AL"/>
        </w:rPr>
        <w:t>ivel qendror, nëpërmjet d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rejtorisë </w:t>
      </w:r>
      <w:r w:rsidR="00D07032" w:rsidRPr="00D40F4B">
        <w:rPr>
          <w:rFonts w:ascii="Garamond" w:hAnsi="Garamond"/>
          <w:sz w:val="24"/>
          <w:szCs w:val="24"/>
          <w:lang w:val="sq-AL"/>
        </w:rPr>
        <w:t>q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endrore; </w:t>
      </w:r>
    </w:p>
    <w:p w14:paraId="1BC071E6" w14:textId="585FE77A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>
        <w:rPr>
          <w:rFonts w:ascii="Garamond" w:hAnsi="Garamond"/>
          <w:sz w:val="24"/>
          <w:szCs w:val="24"/>
          <w:lang w:val="sq-AL"/>
        </w:rPr>
        <w:t>n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ë </w:t>
      </w:r>
      <w:r w:rsidR="009B776B" w:rsidRPr="00D40F4B">
        <w:rPr>
          <w:rFonts w:ascii="Garamond" w:hAnsi="Garamond"/>
          <w:sz w:val="24"/>
          <w:szCs w:val="24"/>
          <w:lang w:val="sq-AL"/>
        </w:rPr>
        <w:t>nivel rajonal, nëpërmjet drejtorive rajonale;</w:t>
      </w:r>
    </w:p>
    <w:p w14:paraId="1BC071E7" w14:textId="208495B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>
        <w:rPr>
          <w:rFonts w:ascii="Garamond" w:hAnsi="Garamond"/>
          <w:sz w:val="24"/>
          <w:szCs w:val="24"/>
          <w:lang w:val="sq-AL"/>
        </w:rPr>
        <w:t>n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ë </w:t>
      </w:r>
      <w:r w:rsidR="009B776B" w:rsidRPr="00D40F4B">
        <w:rPr>
          <w:rFonts w:ascii="Garamond" w:hAnsi="Garamond"/>
          <w:sz w:val="24"/>
          <w:szCs w:val="24"/>
          <w:lang w:val="sq-AL"/>
        </w:rPr>
        <w:t>nivel vendor, nëpërmjet zyrave vendore</w:t>
      </w:r>
      <w:r w:rsidR="000F4E5B" w:rsidRPr="00D40F4B">
        <w:rPr>
          <w:rFonts w:ascii="Garamond" w:hAnsi="Garamond"/>
          <w:sz w:val="24"/>
          <w:szCs w:val="24"/>
          <w:lang w:val="sq-AL"/>
        </w:rPr>
        <w:t>.</w:t>
      </w:r>
    </w:p>
    <w:p w14:paraId="1BC071E9" w14:textId="7A87B90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2. </w:t>
      </w:r>
      <w:r w:rsidR="009B776B" w:rsidRPr="00D40F4B">
        <w:rPr>
          <w:rFonts w:ascii="Garamond" w:hAnsi="Garamond"/>
          <w:sz w:val="24"/>
          <w:szCs w:val="24"/>
          <w:lang w:val="sq-AL"/>
        </w:rPr>
        <w:t>Struktura dhe organika e AKPA-së</w:t>
      </w:r>
      <w:r w:rsidR="006734F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nivel qendror dhe rajonal</w:t>
      </w:r>
      <w:r w:rsidR="006734F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miratohe</w:t>
      </w:r>
      <w:r w:rsidR="006734FE" w:rsidRPr="00D40F4B">
        <w:rPr>
          <w:rFonts w:ascii="Garamond" w:hAnsi="Garamond"/>
          <w:sz w:val="24"/>
          <w:szCs w:val="24"/>
          <w:lang w:val="sq-AL"/>
        </w:rPr>
        <w:t>n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me urdhër të Kryeministrit, sipas </w:t>
      </w:r>
      <w:r w:rsidR="006734FE" w:rsidRPr="00D40F4B">
        <w:rPr>
          <w:rFonts w:ascii="Garamond" w:hAnsi="Garamond"/>
          <w:sz w:val="24"/>
          <w:szCs w:val="24"/>
          <w:lang w:val="sq-AL"/>
        </w:rPr>
        <w:t xml:space="preserve">përcaktimeve </w:t>
      </w:r>
      <w:r w:rsidR="009B776B" w:rsidRPr="00D40F4B">
        <w:rPr>
          <w:rFonts w:ascii="Garamond" w:hAnsi="Garamond"/>
          <w:sz w:val="24"/>
          <w:szCs w:val="24"/>
          <w:lang w:val="sq-AL"/>
        </w:rPr>
        <w:t>të legjislacionit në fuqi për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organizimin dhe funksionimin e administratës shtetërore.</w:t>
      </w:r>
      <w:r w:rsidR="006734FE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Struktura dhe organika e zyrave vendore dhe ofruesve të a</w:t>
      </w:r>
      <w:r w:rsidR="000F2998" w:rsidRPr="00D40F4B">
        <w:rPr>
          <w:rFonts w:ascii="Garamond" w:hAnsi="Garamond"/>
          <w:sz w:val="24"/>
          <w:szCs w:val="24"/>
          <w:lang w:val="sq-AL"/>
        </w:rPr>
        <w:t>rsimit e formimit profesional miratohen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nga ministri.</w:t>
      </w:r>
    </w:p>
    <w:p w14:paraId="1BC071EB" w14:textId="5DBEF09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3. </w:t>
      </w:r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r w:rsidR="000F2998" w:rsidRPr="00D40F4B">
        <w:rPr>
          <w:rFonts w:ascii="Garamond" w:hAnsi="Garamond"/>
          <w:sz w:val="24"/>
          <w:szCs w:val="24"/>
          <w:lang w:val="sq-AL"/>
        </w:rPr>
        <w:t>-ja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0F2998" w:rsidRPr="00D40F4B">
        <w:rPr>
          <w:rFonts w:ascii="Garamond" w:hAnsi="Garamond"/>
          <w:sz w:val="24"/>
          <w:szCs w:val="24"/>
          <w:lang w:val="sq-AL"/>
        </w:rPr>
        <w:t>drejtohet dhe përfaqësohet nga d</w:t>
      </w:r>
      <w:r w:rsidR="009B776B" w:rsidRPr="00D40F4B">
        <w:rPr>
          <w:rFonts w:ascii="Garamond" w:hAnsi="Garamond"/>
          <w:sz w:val="24"/>
          <w:szCs w:val="24"/>
          <w:lang w:val="sq-AL"/>
        </w:rPr>
        <w:t>rejtori i Përgjithshëm, i cili organizon dhe drejton veprimtarinë e AKPA</w:t>
      </w:r>
      <w:r w:rsidR="000F2998" w:rsidRPr="00D40F4B">
        <w:rPr>
          <w:rFonts w:ascii="Garamond" w:hAnsi="Garamond"/>
          <w:sz w:val="24"/>
          <w:szCs w:val="24"/>
          <w:lang w:val="sq-AL"/>
        </w:rPr>
        <w:t>-së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përgjigjet përpara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ministrit përgje</w:t>
      </w:r>
      <w:r w:rsidR="000F4E5B" w:rsidRPr="00D40F4B">
        <w:rPr>
          <w:rFonts w:ascii="Garamond" w:hAnsi="Garamond"/>
          <w:sz w:val="24"/>
          <w:szCs w:val="24"/>
          <w:lang w:val="sq-AL"/>
        </w:rPr>
        <w:t>gjës për punësimin dhe AFP-në.</w:t>
      </w:r>
    </w:p>
    <w:p w14:paraId="1BC071ED" w14:textId="604BE80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4. </w:t>
      </w:r>
      <w:r w:rsidR="009B776B" w:rsidRPr="00D40F4B">
        <w:rPr>
          <w:rFonts w:ascii="Garamond" w:hAnsi="Garamond"/>
          <w:sz w:val="24"/>
          <w:szCs w:val="24"/>
          <w:lang w:val="sq-AL"/>
        </w:rPr>
        <w:t>Drejtoritë rajonale raportojnë te</w:t>
      </w:r>
      <w:r w:rsidR="000F2998" w:rsidRPr="00D40F4B">
        <w:rPr>
          <w:rFonts w:ascii="Garamond" w:hAnsi="Garamond"/>
          <w:sz w:val="24"/>
          <w:szCs w:val="24"/>
          <w:lang w:val="sq-AL"/>
        </w:rPr>
        <w:t xml:space="preserve"> d</w:t>
      </w:r>
      <w:r w:rsidR="009B776B" w:rsidRPr="00D40F4B">
        <w:rPr>
          <w:rFonts w:ascii="Garamond" w:hAnsi="Garamond"/>
          <w:sz w:val="24"/>
          <w:szCs w:val="24"/>
          <w:lang w:val="sq-AL"/>
        </w:rPr>
        <w:t>rejtori i Përgjithshëm i AKPA-së. Drejtoritë rajonale drejtohen nga drejtorët rajonalë.</w:t>
      </w:r>
    </w:p>
    <w:p w14:paraId="1BC071EF" w14:textId="5E44659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5.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Zyrat vendore janë të organizuara në nivel sektori dhe janë pjesë </w:t>
      </w:r>
      <w:r w:rsidR="007279A0" w:rsidRPr="00D40F4B">
        <w:rPr>
          <w:rFonts w:ascii="Garamond" w:hAnsi="Garamond"/>
          <w:sz w:val="24"/>
          <w:szCs w:val="24"/>
          <w:lang w:val="sq-AL"/>
        </w:rPr>
        <w:t>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strukturave të drejtorive rajonale.</w:t>
      </w:r>
    </w:p>
    <w:p w14:paraId="1BC071F1" w14:textId="00FB19D2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6. </w:t>
      </w:r>
      <w:r w:rsidR="009B776B" w:rsidRPr="00D40F4B">
        <w:rPr>
          <w:rFonts w:ascii="Garamond" w:hAnsi="Garamond"/>
          <w:sz w:val="24"/>
          <w:szCs w:val="24"/>
          <w:lang w:val="sq-AL"/>
        </w:rPr>
        <w:t>Njësitë e drejtpërdrejta të ofrimit të shërbimeve krijohen dhe mbyllen me urdhër të ministrit përgjegjës për punësimin dhe zhvillimin e aftësive, sipas legjislacionit për organizimin dhe funksionimin e administratës publike.</w:t>
      </w:r>
    </w:p>
    <w:p w14:paraId="1BC071F3" w14:textId="3C1A425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7.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Rregullorja për metodat e brendshme të punës dhe sjelljen e personelit të AKPA-së miratohet nga ministri, me propozimin e </w:t>
      </w:r>
      <w:r w:rsidR="000F2998" w:rsidRPr="00D40F4B">
        <w:rPr>
          <w:rFonts w:ascii="Garamond" w:hAnsi="Garamond"/>
          <w:sz w:val="24"/>
          <w:szCs w:val="24"/>
          <w:lang w:val="sq-AL"/>
        </w:rPr>
        <w:t>d</w:t>
      </w:r>
      <w:r w:rsidR="009B776B" w:rsidRPr="00D40F4B">
        <w:rPr>
          <w:rFonts w:ascii="Garamond" w:hAnsi="Garamond"/>
          <w:sz w:val="24"/>
          <w:szCs w:val="24"/>
          <w:lang w:val="sq-AL"/>
        </w:rPr>
        <w:t>rejtorit të Përgjithshëm.</w:t>
      </w:r>
    </w:p>
    <w:p w14:paraId="1BC071F5" w14:textId="502C770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8. </w:t>
      </w:r>
      <w:r w:rsidR="008403B5" w:rsidRPr="00D40F4B">
        <w:rPr>
          <w:rFonts w:ascii="Garamond" w:hAnsi="Garamond"/>
          <w:sz w:val="24"/>
          <w:szCs w:val="24"/>
          <w:lang w:val="sq-AL"/>
        </w:rPr>
        <w:t>AKPA-ja</w:t>
      </w:r>
      <w:r w:rsidR="00D07032" w:rsidRPr="00D40F4B">
        <w:rPr>
          <w:rFonts w:ascii="Garamond" w:hAnsi="Garamond"/>
          <w:sz w:val="24"/>
          <w:szCs w:val="24"/>
          <w:lang w:val="sq-AL"/>
        </w:rPr>
        <w:t>,</w:t>
      </w:r>
      <w:r w:rsidR="008403B5" w:rsidRPr="00D40F4B">
        <w:rPr>
          <w:rFonts w:ascii="Garamond" w:hAnsi="Garamond"/>
          <w:sz w:val="24"/>
          <w:szCs w:val="24"/>
          <w:lang w:val="sq-AL"/>
        </w:rPr>
        <w:t xml:space="preserve"> në nivel qendror</w:t>
      </w:r>
      <w:r w:rsidR="00D07032" w:rsidRPr="00D40F4B">
        <w:rPr>
          <w:rFonts w:ascii="Garamond" w:hAnsi="Garamond"/>
          <w:sz w:val="24"/>
          <w:szCs w:val="24"/>
          <w:lang w:val="sq-AL"/>
        </w:rPr>
        <w:t>,</w:t>
      </w:r>
      <w:r w:rsidR="008403B5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kryen</w:t>
      </w:r>
      <w:r w:rsidR="008403B5" w:rsidRPr="00D40F4B">
        <w:rPr>
          <w:rFonts w:ascii="Garamond" w:hAnsi="Garamond"/>
          <w:sz w:val="24"/>
          <w:szCs w:val="24"/>
          <w:lang w:val="sq-AL"/>
        </w:rPr>
        <w:t xml:space="preserve"> detyrat</w:t>
      </w:r>
      <w:r w:rsidR="000F2998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më poshtë vijon: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1F7" w14:textId="64B21A25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organizon </w:t>
      </w:r>
      <w:r w:rsidR="009B776B" w:rsidRPr="00D40F4B">
        <w:rPr>
          <w:rFonts w:ascii="Garamond" w:hAnsi="Garamond"/>
          <w:sz w:val="24"/>
          <w:szCs w:val="24"/>
          <w:lang w:val="sq-AL"/>
        </w:rPr>
        <w:t>dhe menaxhon drejtoritë rajonale dhe zyrat vendore të punësimit për garantimin e nivelit t</w:t>
      </w:r>
      <w:r w:rsidR="00284005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cilësisë së shërbimeve të ofruara, për punëkërkuesit, të punësuarit që kërkojnë të ndryshojnë punë, personat me aftësi të kufizuar</w:t>
      </w:r>
      <w:r w:rsidR="00284005" w:rsidRPr="00D40F4B">
        <w:rPr>
          <w:rFonts w:ascii="Garamond" w:hAnsi="Garamond"/>
          <w:sz w:val="24"/>
          <w:szCs w:val="24"/>
          <w:lang w:val="sq-AL"/>
        </w:rPr>
        <w:t>a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grupet e veçanta dhe punëdhënësit;</w:t>
      </w:r>
    </w:p>
    <w:p w14:paraId="1BC071F8" w14:textId="55F45D91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në </w:t>
      </w:r>
      <w:r w:rsidR="009B776B" w:rsidRPr="00D40F4B">
        <w:rPr>
          <w:rFonts w:ascii="Garamond" w:hAnsi="Garamond"/>
          <w:sz w:val="24"/>
          <w:szCs w:val="24"/>
          <w:lang w:val="sq-AL"/>
        </w:rPr>
        <w:t>bashkëpunim me bizneset dhe aktorë të tjerë, administron dhe monitoron zbatimin me cilësi të programeve të nxitjes së punësimit si dhe bashkëpunon me aktorë të tretë për o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frimin dhe zbatimin me cilësi </w:t>
      </w:r>
      <w:r w:rsidR="009B776B" w:rsidRPr="00D40F4B">
        <w:rPr>
          <w:rFonts w:ascii="Garamond" w:hAnsi="Garamond"/>
          <w:sz w:val="24"/>
          <w:szCs w:val="24"/>
          <w:lang w:val="sq-AL"/>
        </w:rPr>
        <w:t>e në kohë të programeve të nxitjes së punësimit;</w:t>
      </w:r>
    </w:p>
    <w:p w14:paraId="1BC071F9" w14:textId="0302C70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administron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dhe monitoron procesin e zbatimit të programit të pagesës </w:t>
      </w:r>
      <w:r w:rsidR="007279A0" w:rsidRPr="00D40F4B">
        <w:rPr>
          <w:rFonts w:ascii="Garamond" w:hAnsi="Garamond"/>
          <w:sz w:val="24"/>
          <w:szCs w:val="24"/>
          <w:lang w:val="sq-AL"/>
        </w:rPr>
        <w:t>t</w:t>
      </w:r>
      <w:r w:rsidR="009B776B" w:rsidRPr="00D40F4B">
        <w:rPr>
          <w:rFonts w:ascii="Garamond" w:hAnsi="Garamond"/>
          <w:sz w:val="24"/>
          <w:szCs w:val="24"/>
          <w:lang w:val="sq-AL"/>
        </w:rPr>
        <w:t>ë të ardhurave nga papunësia, në zbatim të legjislacionit përkatës;</w:t>
      </w:r>
    </w:p>
    <w:p w14:paraId="1BC071FA" w14:textId="66D1D34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ç)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analizon </w:t>
      </w:r>
      <w:r w:rsidR="009B776B" w:rsidRPr="00D40F4B">
        <w:rPr>
          <w:rFonts w:ascii="Garamond" w:hAnsi="Garamond"/>
          <w:sz w:val="24"/>
          <w:szCs w:val="24"/>
          <w:lang w:val="sq-AL"/>
        </w:rPr>
        <w:t>dhe vlerëson nevojat për burime të domosdoshme (burime njerëzore, financiare, objekte, pajisje, mekanizma financimi etj.) për ofrimin cilësor të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 programeve aktive dhe pasive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punësimit, si dhe të programeve të arsimit dhe formimit profesional nga ofruesit publikë;</w:t>
      </w:r>
    </w:p>
    <w:p w14:paraId="1BC071FB" w14:textId="2120213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planifikon </w:t>
      </w:r>
      <w:r w:rsidR="009B776B" w:rsidRPr="00D40F4B">
        <w:rPr>
          <w:rFonts w:ascii="Garamond" w:hAnsi="Garamond"/>
          <w:sz w:val="24"/>
          <w:szCs w:val="24"/>
          <w:lang w:val="sq-AL"/>
        </w:rPr>
        <w:t>organizimin dhe shtrirjen e shërbimeve të punësimit dhe të arsimit dhe formimit profesional, siguron dhe optimizion burimet për ofrimin e shërbimeve të punësimit dhe të AFP-së, si dhe planifikon buxhetin në terma afatshkurtër e afatmesëm për strukturat e varësisë;</w:t>
      </w:r>
    </w:p>
    <w:p w14:paraId="1BC071FC" w14:textId="2925C827" w:rsidR="009B776B" w:rsidRPr="00D40F4B" w:rsidRDefault="00284005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dh)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administron </w:t>
      </w:r>
      <w:r w:rsidR="009B776B" w:rsidRPr="00D40F4B">
        <w:rPr>
          <w:rFonts w:ascii="Garamond" w:hAnsi="Garamond"/>
          <w:sz w:val="24"/>
          <w:szCs w:val="24"/>
          <w:lang w:val="sq-AL"/>
        </w:rPr>
        <w:t>dhe monitoron veprimtarinë e ofruesve publikë të AFP-së dhe zbatimin nga ana e tyre të kurrikulave kombëtare dhe në nivel ofruesi të AFP-së;</w:t>
      </w:r>
    </w:p>
    <w:p w14:paraId="1BC071FD" w14:textId="5BF9491A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e)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bashkërendon </w:t>
      </w:r>
      <w:r w:rsidR="009B776B" w:rsidRPr="00D40F4B">
        <w:rPr>
          <w:rFonts w:ascii="Garamond" w:hAnsi="Garamond"/>
          <w:sz w:val="24"/>
          <w:szCs w:val="24"/>
          <w:lang w:val="sq-AL"/>
        </w:rPr>
        <w:t>me institucionet përgjegjëse në fushën e arsimit parauniversitar, me institucionin përgjegjës për arsimin, formimin profesional dhe kualifikimet, si dhe partnerët socialë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për të mbështetur ofrimin me cilësi të arsimit dhe formimit profesional nga ofruesit publikë;</w:t>
      </w:r>
    </w:p>
    <w:p w14:paraId="1BC071FE" w14:textId="277DCE6D" w:rsidR="009B776B" w:rsidRPr="00D40F4B" w:rsidRDefault="00284005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ë)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bashkëpunon </w:t>
      </w:r>
      <w:r w:rsidR="009B776B" w:rsidRPr="00D40F4B">
        <w:rPr>
          <w:rFonts w:ascii="Garamond" w:hAnsi="Garamond"/>
          <w:sz w:val="24"/>
          <w:szCs w:val="24"/>
          <w:lang w:val="sq-AL"/>
        </w:rPr>
        <w:t>me institucionin përgjegjës në fushën e licencimeve të biznesit për licencimin e ofruesve privatë të AFP-së dhe monitoron veprimtarinë e tyre, në përputhje me legjislacionin përkatës;</w:t>
      </w:r>
    </w:p>
    <w:p w14:paraId="1BC071FF" w14:textId="3F958601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f)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ndërton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sistemin e menaxhimit të performancës </w:t>
      </w:r>
      <w:r w:rsidR="00284005" w:rsidRPr="00D40F4B">
        <w:rPr>
          <w:rFonts w:ascii="Garamond" w:hAnsi="Garamond"/>
          <w:sz w:val="24"/>
          <w:szCs w:val="24"/>
          <w:lang w:val="sq-AL"/>
        </w:rPr>
        <w:t>bazuar në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objektiva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dhe 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zhvillon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 monitoron sistemet e </w:t>
      </w:r>
      <w:r w:rsidR="00284005" w:rsidRPr="00D40F4B">
        <w:rPr>
          <w:rFonts w:ascii="Garamond" w:hAnsi="Garamond"/>
          <w:sz w:val="24"/>
          <w:szCs w:val="24"/>
          <w:lang w:val="sq-AL"/>
        </w:rPr>
        <w:t>brendsh</w:t>
      </w:r>
      <w:r w:rsidR="009B776B" w:rsidRPr="00D40F4B">
        <w:rPr>
          <w:rFonts w:ascii="Garamond" w:hAnsi="Garamond"/>
          <w:sz w:val="24"/>
          <w:szCs w:val="24"/>
          <w:lang w:val="sq-AL"/>
        </w:rPr>
        <w:t>m</w:t>
      </w:r>
      <w:r w:rsidR="00284005" w:rsidRPr="00D40F4B">
        <w:rPr>
          <w:rFonts w:ascii="Garamond" w:hAnsi="Garamond"/>
          <w:sz w:val="24"/>
          <w:szCs w:val="24"/>
          <w:lang w:val="sq-AL"/>
        </w:rPr>
        <w:t>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të vlerësimit në bazë të standardeve (benchmarking) për drejtoritë rajonale dhe zyrat vendore të punë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simit </w:t>
      </w:r>
      <w:r w:rsidR="009B776B" w:rsidRPr="00D40F4B">
        <w:rPr>
          <w:rFonts w:ascii="Garamond" w:hAnsi="Garamond"/>
          <w:sz w:val="24"/>
          <w:szCs w:val="24"/>
          <w:lang w:val="sq-AL"/>
        </w:rPr>
        <w:t>e ofruesit e AFP-së;</w:t>
      </w:r>
    </w:p>
    <w:p w14:paraId="1BC07200" w14:textId="26F281F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g)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monitoron </w:t>
      </w:r>
      <w:r w:rsidR="00284005" w:rsidRPr="00D40F4B">
        <w:rPr>
          <w:rFonts w:ascii="Garamond" w:hAnsi="Garamond"/>
          <w:sz w:val="24"/>
          <w:szCs w:val="24"/>
          <w:lang w:val="sq-AL"/>
        </w:rPr>
        <w:t>zbatimin e standardeve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ofrimit t</w:t>
      </w:r>
      <w:r w:rsidR="00284005" w:rsidRPr="00D40F4B">
        <w:rPr>
          <w:rFonts w:ascii="Garamond" w:hAnsi="Garamond"/>
          <w:sz w:val="24"/>
          <w:szCs w:val="24"/>
          <w:lang w:val="sq-AL"/>
        </w:rPr>
        <w:t>ë shë</w:t>
      </w:r>
      <w:r w:rsidR="009B776B" w:rsidRPr="00D40F4B">
        <w:rPr>
          <w:rFonts w:ascii="Garamond" w:hAnsi="Garamond"/>
          <w:sz w:val="24"/>
          <w:szCs w:val="24"/>
          <w:lang w:val="sq-AL"/>
        </w:rPr>
        <w:t>rbimeve t</w:t>
      </w:r>
      <w:r w:rsidR="00284005" w:rsidRPr="00D40F4B">
        <w:rPr>
          <w:rFonts w:ascii="Garamond" w:hAnsi="Garamond"/>
          <w:sz w:val="24"/>
          <w:szCs w:val="24"/>
          <w:lang w:val="sq-AL"/>
        </w:rPr>
        <w:t>ë punësimit dhe të ofruesve të</w:t>
      </w:r>
      <w:r w:rsidR="00627084" w:rsidRPr="00D40F4B">
        <w:rPr>
          <w:rFonts w:ascii="Garamond" w:hAnsi="Garamond"/>
          <w:sz w:val="24"/>
          <w:szCs w:val="24"/>
          <w:lang w:val="sq-AL"/>
        </w:rPr>
        <w:t xml:space="preserve"> formimit </w:t>
      </w:r>
      <w:r w:rsidR="009B776B" w:rsidRPr="00D40F4B">
        <w:rPr>
          <w:rFonts w:ascii="Garamond" w:hAnsi="Garamond"/>
          <w:sz w:val="24"/>
          <w:szCs w:val="24"/>
          <w:lang w:val="sq-AL"/>
        </w:rPr>
        <w:t>e arsimit profesional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dhe propozon p</w:t>
      </w:r>
      <w:r w:rsidR="00284005" w:rsidRPr="00D40F4B">
        <w:rPr>
          <w:rFonts w:ascii="Garamond" w:hAnsi="Garamond"/>
          <w:sz w:val="24"/>
          <w:szCs w:val="24"/>
          <w:lang w:val="sq-AL"/>
        </w:rPr>
        <w:t>ërmirësimet e sistemeve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informacionit;</w:t>
      </w:r>
    </w:p>
    <w:p w14:paraId="1BC07201" w14:textId="5C24F64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lastRenderedPageBreak/>
        <w:t xml:space="preserve">gj)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mbledh </w:t>
      </w:r>
      <w:r w:rsidR="009B776B" w:rsidRPr="00D40F4B">
        <w:rPr>
          <w:rFonts w:ascii="Garamond" w:hAnsi="Garamond"/>
          <w:sz w:val="24"/>
          <w:szCs w:val="24"/>
          <w:lang w:val="sq-AL"/>
        </w:rPr>
        <w:t>dhe analizon rregullisht informacion mbi dinamikat dhe tendencat e tregut të punës nëpërmjet strukturave të varësisë dhe studime</w:t>
      </w:r>
      <w:r w:rsidR="00284005" w:rsidRPr="00D40F4B">
        <w:rPr>
          <w:rFonts w:ascii="Garamond" w:hAnsi="Garamond"/>
          <w:sz w:val="24"/>
          <w:szCs w:val="24"/>
          <w:lang w:val="sq-AL"/>
        </w:rPr>
        <w:t>ve specifike dhe e raporton në m</w:t>
      </w:r>
      <w:r w:rsidR="009B776B" w:rsidRPr="00D40F4B">
        <w:rPr>
          <w:rFonts w:ascii="Garamond" w:hAnsi="Garamond"/>
          <w:sz w:val="24"/>
          <w:szCs w:val="24"/>
          <w:lang w:val="sq-AL"/>
        </w:rPr>
        <w:t>inistrinë përgjegjëse dhe/ose e shkëmben me institucionet e interesuara, publike apo private;</w:t>
      </w:r>
    </w:p>
    <w:p w14:paraId="1BC07202" w14:textId="0898992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h)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kryen </w:t>
      </w:r>
      <w:r w:rsidR="009B776B" w:rsidRPr="00D40F4B">
        <w:rPr>
          <w:rFonts w:ascii="Garamond" w:hAnsi="Garamond"/>
          <w:sz w:val="24"/>
          <w:szCs w:val="24"/>
          <w:lang w:val="sq-AL"/>
        </w:rPr>
        <w:t>hulumtime periodike në tregun e punës për mbledhjen e të dhënave për numrin e të punësuarve, për kushtet e punës, procesin e rekrutimit, mungesën e aftësive apo të nevojave për trajnim, sipas metodologjive kombëtare dhe ndërkombëtare, të testuara e të miratuara;</w:t>
      </w:r>
    </w:p>
    <w:p w14:paraId="1BC07203" w14:textId="1C92D52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i)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siguron </w:t>
      </w:r>
      <w:r w:rsidR="009B776B" w:rsidRPr="00D40F4B">
        <w:rPr>
          <w:rFonts w:ascii="Garamond" w:hAnsi="Garamond"/>
          <w:sz w:val="24"/>
          <w:szCs w:val="24"/>
          <w:lang w:val="sq-AL"/>
        </w:rPr>
        <w:t>mbledhjen, përpunimin dhe shpërndarjen e të dhënave statistikore nga ofruesit publikë të AFP-së, si dhe kryen rregullisht gjurmimin e të diplomuarve të AFP-së;</w:t>
      </w:r>
    </w:p>
    <w:p w14:paraId="1BC07204" w14:textId="4B42B93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j)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verifikon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që funksionet e lidhura me planifikimin, zbatimin, kontabilitetin dhe raportimin financiar kryhen në përputhje me legjislacionin në fuqi; </w:t>
      </w:r>
    </w:p>
    <w:p w14:paraId="1BC07205" w14:textId="5DAFCDA2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k)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i </w:t>
      </w:r>
      <w:r w:rsidR="009B776B" w:rsidRPr="00D40F4B">
        <w:rPr>
          <w:rFonts w:ascii="Garamond" w:hAnsi="Garamond"/>
          <w:sz w:val="24"/>
          <w:szCs w:val="24"/>
          <w:lang w:val="sq-AL"/>
        </w:rPr>
        <w:t>propozon ministrisë përgjegjëse për çështjet e punësimit dhe AFP-në akte ligjore dhe nënligjore në fushën e programeve aktive të tregut të punës, si dhe në lidhje me administrimin e ofruesve publikë të AFP-së;</w:t>
      </w:r>
    </w:p>
    <w:p w14:paraId="1BC07206" w14:textId="17DC2308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l)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siguron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dhe garanton dialogun social nëpërmjet funksionimit të partneriteteve me palët </w:t>
      </w:r>
      <w:r w:rsidR="00284005" w:rsidRPr="00D40F4B">
        <w:rPr>
          <w:rFonts w:ascii="Garamond" w:hAnsi="Garamond"/>
          <w:sz w:val="24"/>
          <w:szCs w:val="24"/>
          <w:lang w:val="sq-AL"/>
        </w:rPr>
        <w:t>e treta, organizatat punëmarrës</w:t>
      </w:r>
      <w:r w:rsidR="007279A0" w:rsidRPr="00D40F4B">
        <w:rPr>
          <w:rFonts w:ascii="Garamond" w:hAnsi="Garamond"/>
          <w:sz w:val="24"/>
          <w:szCs w:val="24"/>
          <w:lang w:val="sq-AL"/>
        </w:rPr>
        <w:t>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punëdhënëse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, si dhe monitoron </w:t>
      </w:r>
      <w:r w:rsidR="009B776B" w:rsidRPr="00D40F4B">
        <w:rPr>
          <w:rFonts w:ascii="Garamond" w:hAnsi="Garamond"/>
          <w:sz w:val="24"/>
          <w:szCs w:val="24"/>
          <w:lang w:val="sq-AL"/>
        </w:rPr>
        <w:t>e siguron mbarëvajtjen e zyrave të pajtimit në çdo qark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sipas legjislacionit të punës </w:t>
      </w:r>
      <w:r w:rsidR="00284005" w:rsidRPr="00D40F4B">
        <w:rPr>
          <w:rFonts w:ascii="Garamond" w:hAnsi="Garamond"/>
          <w:sz w:val="24"/>
          <w:szCs w:val="24"/>
          <w:lang w:val="sq-AL"/>
        </w:rPr>
        <w:t>në fuqi;</w:t>
      </w:r>
    </w:p>
    <w:p w14:paraId="1BC07207" w14:textId="0F22350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ll)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siguron </w:t>
      </w:r>
      <w:r w:rsidR="009B776B" w:rsidRPr="00D40F4B">
        <w:rPr>
          <w:rFonts w:ascii="Garamond" w:hAnsi="Garamond"/>
          <w:sz w:val="24"/>
          <w:szCs w:val="24"/>
          <w:lang w:val="sq-AL"/>
        </w:rPr>
        <w:t>dhe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 garanton zbatimin e procesit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procedurave </w:t>
      </w:r>
      <w:r w:rsidR="00284005" w:rsidRPr="00D40F4B">
        <w:rPr>
          <w:rFonts w:ascii="Garamond" w:hAnsi="Garamond"/>
          <w:sz w:val="24"/>
          <w:szCs w:val="24"/>
          <w:lang w:val="sq-AL"/>
        </w:rPr>
        <w:t>në zbatim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legjislacionit p</w:t>
      </w:r>
      <w:r w:rsidR="00284005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>r vullnetarizmin;</w:t>
      </w:r>
    </w:p>
    <w:p w14:paraId="1BC07208" w14:textId="0FFABFC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m) </w:t>
      </w:r>
      <w:r w:rsidR="00FC0BC3" w:rsidRPr="00D40F4B">
        <w:rPr>
          <w:rFonts w:ascii="Garamond" w:hAnsi="Garamond"/>
          <w:sz w:val="24"/>
          <w:szCs w:val="24"/>
          <w:lang w:val="sq-AL"/>
        </w:rPr>
        <w:t>i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propozon ministrisë përgjegjëse për çështjet e punës</w:t>
      </w:r>
      <w:r w:rsidR="00284005" w:rsidRPr="00D40F4B">
        <w:rPr>
          <w:rFonts w:ascii="Garamond" w:hAnsi="Garamond"/>
          <w:sz w:val="24"/>
          <w:szCs w:val="24"/>
          <w:lang w:val="sq-AL"/>
        </w:rPr>
        <w:t>imit dhe zhvillimit të aftësive nevojat për ndryshime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kuadrit ligjor rregullator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sip</w:t>
      </w:r>
      <w:r w:rsidR="00284005" w:rsidRPr="00D40F4B">
        <w:rPr>
          <w:rFonts w:ascii="Garamond" w:hAnsi="Garamond"/>
          <w:sz w:val="24"/>
          <w:szCs w:val="24"/>
          <w:lang w:val="sq-AL"/>
        </w:rPr>
        <w:t>as fushave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</w:t>
      </w:r>
      <w:r w:rsidR="00284005" w:rsidRPr="00D40F4B">
        <w:rPr>
          <w:rFonts w:ascii="Garamond" w:hAnsi="Garamond"/>
          <w:sz w:val="24"/>
          <w:szCs w:val="24"/>
          <w:lang w:val="sq-AL"/>
        </w:rPr>
        <w:t>ërgjegjë</w:t>
      </w:r>
      <w:r w:rsidR="009B776B" w:rsidRPr="00D40F4B">
        <w:rPr>
          <w:rFonts w:ascii="Garamond" w:hAnsi="Garamond"/>
          <w:sz w:val="24"/>
          <w:szCs w:val="24"/>
          <w:lang w:val="sq-AL"/>
        </w:rPr>
        <w:t>sis</w:t>
      </w:r>
      <w:r w:rsidR="00284005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09" w14:textId="1D5D005A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n)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mban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regjistrin me certifikatat përfundimtare dhe suplementet e certifikatave të lëshuara nga ofruesit e arsimit dhe formimit profesional; </w:t>
      </w:r>
    </w:p>
    <w:p w14:paraId="1BC0720A" w14:textId="17148554" w:rsidR="009B776B" w:rsidRPr="00D40F4B" w:rsidRDefault="00284005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nj)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kryen </w:t>
      </w:r>
      <w:r w:rsidR="009B776B" w:rsidRPr="00D40F4B">
        <w:rPr>
          <w:rFonts w:ascii="Garamond" w:hAnsi="Garamond"/>
          <w:sz w:val="24"/>
          <w:szCs w:val="24"/>
          <w:lang w:val="sq-AL"/>
        </w:rPr>
        <w:t>stu</w:t>
      </w:r>
      <w:r w:rsidRPr="00D40F4B">
        <w:rPr>
          <w:rFonts w:ascii="Garamond" w:hAnsi="Garamond"/>
          <w:sz w:val="24"/>
          <w:szCs w:val="24"/>
          <w:lang w:val="sq-AL"/>
        </w:rPr>
        <w:t xml:space="preserve">dime periodike </w:t>
      </w:r>
      <w:r w:rsidR="0020250C" w:rsidRPr="00D40F4B">
        <w:rPr>
          <w:rFonts w:ascii="Garamond" w:hAnsi="Garamond"/>
          <w:sz w:val="24"/>
          <w:szCs w:val="24"/>
          <w:lang w:val="sq-AL"/>
        </w:rPr>
        <w:t>për</w:t>
      </w:r>
      <w:r w:rsidRPr="00D40F4B">
        <w:rPr>
          <w:rFonts w:ascii="Garamond" w:hAnsi="Garamond"/>
          <w:sz w:val="24"/>
          <w:szCs w:val="24"/>
          <w:lang w:val="sq-AL"/>
        </w:rPr>
        <w:t xml:space="preserve"> tregun e punës apo të një pjese të tij</w:t>
      </w:r>
      <w:r w:rsidR="0020250C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në nivel kombë</w:t>
      </w:r>
      <w:r w:rsidR="009B776B" w:rsidRPr="00D40F4B">
        <w:rPr>
          <w:rFonts w:ascii="Garamond" w:hAnsi="Garamond"/>
          <w:sz w:val="24"/>
          <w:szCs w:val="24"/>
          <w:lang w:val="sq-AL"/>
        </w:rPr>
        <w:t>tar dhe rajonal;</w:t>
      </w:r>
    </w:p>
    <w:p w14:paraId="1BC0720B" w14:textId="5C5DF4F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o)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kryen </w:t>
      </w:r>
      <w:r w:rsidR="009B776B" w:rsidRPr="00D40F4B">
        <w:rPr>
          <w:rFonts w:ascii="Garamond" w:hAnsi="Garamond"/>
          <w:sz w:val="24"/>
          <w:szCs w:val="24"/>
          <w:lang w:val="sq-AL"/>
        </w:rPr>
        <w:t>studime për gjurmimin e të diplomuarve të arsimit dhe formimit profesional;</w:t>
      </w:r>
    </w:p>
    <w:p w14:paraId="1BC0720C" w14:textId="3DF2BA2E" w:rsidR="009B776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p)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ushtron </w:t>
      </w:r>
      <w:r w:rsidR="009B776B" w:rsidRPr="00D40F4B">
        <w:rPr>
          <w:rFonts w:ascii="Garamond" w:hAnsi="Garamond"/>
          <w:sz w:val="24"/>
          <w:szCs w:val="24"/>
          <w:lang w:val="sq-AL"/>
        </w:rPr>
        <w:t>kompetenca të parashikuara nga ky vendim dhe nga legjislacioni n</w:t>
      </w:r>
      <w:r w:rsidR="00284005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fuqi.</w:t>
      </w:r>
    </w:p>
    <w:p w14:paraId="7BA1ABD1" w14:textId="3739B047" w:rsidR="00041181" w:rsidRPr="00041181" w:rsidRDefault="00041181" w:rsidP="00041181">
      <w:pPr>
        <w:pStyle w:val="BodyText"/>
        <w:ind w:left="0"/>
        <w:jc w:val="both"/>
        <w:rPr>
          <w:rFonts w:ascii="Garamond" w:hAnsi="Garamond"/>
          <w:i/>
          <w:szCs w:val="28"/>
        </w:rPr>
      </w:pPr>
      <w:r w:rsidRPr="00041181">
        <w:rPr>
          <w:rFonts w:ascii="Garamond" w:hAnsi="Garamond"/>
          <w:i/>
          <w:szCs w:val="28"/>
        </w:rPr>
        <w:t>q) mbledh dhe administron informacion mbi vendet e lira të punës të shpallura nga punëdhënësit e sektorit publik e privat.</w:t>
      </w:r>
    </w:p>
    <w:p w14:paraId="1BC0720E" w14:textId="5054E16D" w:rsidR="00284005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9. </w:t>
      </w:r>
      <w:r w:rsidR="009B776B" w:rsidRPr="00D40F4B">
        <w:rPr>
          <w:rFonts w:ascii="Garamond" w:hAnsi="Garamond"/>
          <w:sz w:val="24"/>
          <w:szCs w:val="24"/>
          <w:lang w:val="sq-AL"/>
        </w:rPr>
        <w:t>Drejtoritë rajonale kryejnë detyrat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1BC07210" w14:textId="6358F47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9B776B" w:rsidRPr="00D40F4B">
        <w:rPr>
          <w:rFonts w:ascii="Garamond" w:hAnsi="Garamond"/>
          <w:sz w:val="24"/>
          <w:szCs w:val="24"/>
          <w:lang w:val="sq-AL"/>
        </w:rPr>
        <w:t>Përgatisin planin e punësueshmërisë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bazë të analizës së tregut rajonal dhe vendor të punës</w:t>
      </w:r>
      <w:r w:rsidR="00284005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1" w14:textId="6B1B5FC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zbatojnë </w:t>
      </w:r>
      <w:r w:rsidR="009B776B" w:rsidRPr="00D40F4B">
        <w:rPr>
          <w:rFonts w:ascii="Garamond" w:hAnsi="Garamond"/>
          <w:sz w:val="24"/>
          <w:szCs w:val="24"/>
          <w:lang w:val="sq-AL"/>
        </w:rPr>
        <w:t>programet aktive të tregut të punës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nivel rajoni; </w:t>
      </w:r>
    </w:p>
    <w:p w14:paraId="1BC07212" w14:textId="3EFB21E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zbatojnë </w:t>
      </w:r>
      <w:r w:rsidR="009B776B" w:rsidRPr="00D40F4B">
        <w:rPr>
          <w:rFonts w:ascii="Garamond" w:hAnsi="Garamond"/>
          <w:sz w:val="24"/>
          <w:szCs w:val="24"/>
          <w:lang w:val="sq-AL"/>
        </w:rPr>
        <w:t>programe të mbështetjes me të ardhura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 nga papunë</w:t>
      </w:r>
      <w:r w:rsidR="009B776B" w:rsidRPr="00D40F4B">
        <w:rPr>
          <w:rFonts w:ascii="Garamond" w:hAnsi="Garamond"/>
          <w:sz w:val="24"/>
          <w:szCs w:val="24"/>
          <w:lang w:val="sq-AL"/>
        </w:rPr>
        <w:t>sia</w:t>
      </w:r>
      <w:r w:rsidR="001E0E02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3" w14:textId="2BE8576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ç)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sigurojnë </w:t>
      </w:r>
      <w:r w:rsidR="009B776B" w:rsidRPr="00D40F4B">
        <w:rPr>
          <w:rFonts w:ascii="Garamond" w:hAnsi="Garamond"/>
          <w:sz w:val="24"/>
          <w:szCs w:val="24"/>
          <w:lang w:val="sq-AL"/>
        </w:rPr>
        <w:t>dhe shpërndajnë informacionin mbi tregun rajonal të punës</w:t>
      </w:r>
      <w:r w:rsidR="001E0E02" w:rsidRPr="00D40F4B">
        <w:rPr>
          <w:rFonts w:ascii="Garamond" w:hAnsi="Garamond"/>
          <w:sz w:val="24"/>
          <w:szCs w:val="24"/>
          <w:lang w:val="sq-AL"/>
        </w:rPr>
        <w:t>;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214" w14:textId="17F1AB9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bashkëpunojnë </w:t>
      </w:r>
      <w:r w:rsidR="009B776B" w:rsidRPr="00D40F4B">
        <w:rPr>
          <w:rFonts w:ascii="Garamond" w:hAnsi="Garamond"/>
          <w:sz w:val="24"/>
          <w:szCs w:val="24"/>
          <w:lang w:val="sq-AL"/>
        </w:rPr>
        <w:t>me institucione dhe organizma të tjerë, që zbatojnë programe të ndryshme punësimi apo mbrojtjeje sociale</w:t>
      </w:r>
      <w:r w:rsidR="001E0E02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5" w14:textId="2A83DB1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dh)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organizojnë </w:t>
      </w:r>
      <w:r w:rsidR="009B776B" w:rsidRPr="00D40F4B">
        <w:rPr>
          <w:rFonts w:ascii="Garamond" w:hAnsi="Garamond"/>
          <w:sz w:val="24"/>
          <w:szCs w:val="24"/>
          <w:lang w:val="sq-AL"/>
        </w:rPr>
        <w:t>punën dhe monitorojnë zbatimin e detyrave nga zyrat vendore;</w:t>
      </w:r>
    </w:p>
    <w:p w14:paraId="1BC07216" w14:textId="7DD9C10A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e)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identifikojnë </w:t>
      </w:r>
      <w:r w:rsidR="009B776B" w:rsidRPr="00D40F4B">
        <w:rPr>
          <w:rFonts w:ascii="Garamond" w:hAnsi="Garamond"/>
          <w:sz w:val="24"/>
          <w:szCs w:val="24"/>
          <w:lang w:val="sq-AL"/>
        </w:rPr>
        <w:t>nevojat për burime njerëzore, financiare, infrastrukturore etj</w:t>
      </w:r>
      <w:r w:rsidR="001E0E02" w:rsidRPr="00D40F4B">
        <w:rPr>
          <w:rFonts w:ascii="Garamond" w:hAnsi="Garamond"/>
          <w:sz w:val="24"/>
          <w:szCs w:val="24"/>
          <w:lang w:val="sq-AL"/>
        </w:rPr>
        <w:t>.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i përcjellin pranë </w:t>
      </w:r>
      <w:r w:rsidR="000E2803" w:rsidRPr="00D40F4B">
        <w:rPr>
          <w:rFonts w:ascii="Garamond" w:hAnsi="Garamond"/>
          <w:sz w:val="24"/>
          <w:szCs w:val="24"/>
          <w:lang w:val="sq-AL"/>
        </w:rPr>
        <w:t>drejtorisë qendrore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. </w:t>
      </w:r>
    </w:p>
    <w:p w14:paraId="1BC07217" w14:textId="426DF21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ë)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hartojnë </w:t>
      </w:r>
      <w:r w:rsidR="009B776B" w:rsidRPr="00D40F4B">
        <w:rPr>
          <w:rFonts w:ascii="Garamond" w:hAnsi="Garamond"/>
          <w:sz w:val="24"/>
          <w:szCs w:val="24"/>
          <w:lang w:val="sq-AL"/>
        </w:rPr>
        <w:t>projektbuxhetin e drejtorisë rajona</w:t>
      </w:r>
      <w:r w:rsidR="001E0E02" w:rsidRPr="00D40F4B">
        <w:rPr>
          <w:rFonts w:ascii="Garamond" w:hAnsi="Garamond"/>
          <w:sz w:val="24"/>
          <w:szCs w:val="24"/>
          <w:lang w:val="sq-AL"/>
        </w:rPr>
        <w:t>le dhe e dërgojnë për miratim në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20250C" w:rsidRPr="00D40F4B">
        <w:rPr>
          <w:rFonts w:ascii="Garamond" w:hAnsi="Garamond"/>
          <w:sz w:val="24"/>
          <w:szCs w:val="24"/>
          <w:lang w:val="sq-AL"/>
        </w:rPr>
        <w:t>AKPA</w:t>
      </w:r>
      <w:r w:rsidR="009B776B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8" w14:textId="279D8FB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f)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zbatojnë </w:t>
      </w:r>
      <w:r w:rsidR="009B776B" w:rsidRPr="00D40F4B">
        <w:rPr>
          <w:rFonts w:ascii="Garamond" w:hAnsi="Garamond"/>
          <w:sz w:val="24"/>
          <w:szCs w:val="24"/>
          <w:lang w:val="sq-AL"/>
        </w:rPr>
        <w:t>programin financiar rajonal.</w:t>
      </w:r>
    </w:p>
    <w:p w14:paraId="1BC0721A" w14:textId="6798B051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10. </w:t>
      </w:r>
      <w:r w:rsidR="009B776B" w:rsidRPr="00D40F4B">
        <w:rPr>
          <w:rFonts w:ascii="Garamond" w:hAnsi="Garamond"/>
          <w:sz w:val="24"/>
          <w:szCs w:val="24"/>
          <w:lang w:val="sq-AL"/>
        </w:rPr>
        <w:t>Zyrat vendore kryejnë detyrat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më poshtë vijon: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21C" w14:textId="7DEC0229" w:rsidR="009B776B" w:rsidRPr="00D40F4B" w:rsidRDefault="001E0E02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ofrojnë </w:t>
      </w:r>
      <w:r w:rsidRPr="00D40F4B">
        <w:rPr>
          <w:rFonts w:ascii="Garamond" w:hAnsi="Garamond"/>
          <w:sz w:val="24"/>
          <w:szCs w:val="24"/>
          <w:lang w:val="sq-AL"/>
        </w:rPr>
        <w:t>shërbime të punësimit për punë</w:t>
      </w:r>
      <w:r w:rsidR="009B776B" w:rsidRPr="00D40F4B">
        <w:rPr>
          <w:rFonts w:ascii="Garamond" w:hAnsi="Garamond"/>
          <w:sz w:val="24"/>
          <w:szCs w:val="24"/>
          <w:lang w:val="sq-AL"/>
        </w:rPr>
        <w:t>dh</w:t>
      </w:r>
      <w:r w:rsidRPr="00D40F4B">
        <w:rPr>
          <w:rFonts w:ascii="Garamond" w:hAnsi="Garamond"/>
          <w:sz w:val="24"/>
          <w:szCs w:val="24"/>
          <w:lang w:val="sq-AL"/>
        </w:rPr>
        <w:t>ënë</w:t>
      </w:r>
      <w:r w:rsidR="009B776B" w:rsidRPr="00D40F4B">
        <w:rPr>
          <w:rFonts w:ascii="Garamond" w:hAnsi="Garamond"/>
          <w:sz w:val="24"/>
          <w:szCs w:val="24"/>
          <w:lang w:val="sq-AL"/>
        </w:rPr>
        <w:t>sit dhe punëkërkuesit, duke përfshirë informacion rreth tregut rajonal dh</w:t>
      </w:r>
      <w:r w:rsidR="009A3226" w:rsidRPr="00D40F4B">
        <w:rPr>
          <w:rFonts w:ascii="Garamond" w:hAnsi="Garamond"/>
          <w:sz w:val="24"/>
          <w:szCs w:val="24"/>
          <w:lang w:val="sq-AL"/>
        </w:rPr>
        <w:t xml:space="preserve">e vendor të punës, profilizim të </w:t>
      </w:r>
      <w:r w:rsidR="009B776B" w:rsidRPr="00D40F4B">
        <w:rPr>
          <w:rFonts w:ascii="Garamond" w:hAnsi="Garamond"/>
          <w:sz w:val="24"/>
          <w:szCs w:val="24"/>
          <w:lang w:val="sq-AL"/>
        </w:rPr>
        <w:t>punëkërkuesit dhe referim në shërbimin e caktuar në bazë të nevojave, shërbimin e këshillimit, shërbime ndërmjetësimi, shërbimi orientimi në karrierë</w:t>
      </w:r>
      <w:r w:rsidR="0020250C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shërbime të specializuara për personat me aftësi të kufizuara</w:t>
      </w:r>
      <w:r w:rsidR="00627084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D" w14:textId="20E63EA5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b</w:t>
      </w:r>
      <w:r w:rsidR="001E0E02" w:rsidRPr="00D40F4B">
        <w:rPr>
          <w:rFonts w:ascii="Garamond" w:hAnsi="Garamond"/>
          <w:sz w:val="24"/>
          <w:szCs w:val="24"/>
          <w:lang w:val="sq-AL"/>
        </w:rPr>
        <w:t>)</w:t>
      </w:r>
      <w:r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çdo </w:t>
      </w:r>
      <w:r w:rsidRPr="00D40F4B">
        <w:rPr>
          <w:rFonts w:ascii="Garamond" w:hAnsi="Garamond"/>
          <w:sz w:val="24"/>
          <w:szCs w:val="24"/>
          <w:lang w:val="sq-AL"/>
        </w:rPr>
        <w:t xml:space="preserve">detyrë tjetër të ngarkuar nga legjislacioni në fuqi. </w:t>
      </w:r>
    </w:p>
    <w:p w14:paraId="2CFEE6E2" w14:textId="34C5A10B" w:rsid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BE5839">
        <w:rPr>
          <w:rFonts w:ascii="Garamond" w:hAnsi="Garamond"/>
          <w:i/>
          <w:sz w:val="24"/>
          <w:szCs w:val="24"/>
          <w:lang w:val="sq-AL"/>
        </w:rPr>
        <w:t xml:space="preserve"> </w:t>
      </w:r>
      <w:r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BE5839">
        <w:rPr>
          <w:rFonts w:ascii="Garamond" w:hAnsi="Garamond"/>
          <w:i/>
          <w:sz w:val="24"/>
          <w:szCs w:val="24"/>
          <w:lang w:val="sq-AL"/>
        </w:rPr>
        <w:t xml:space="preserve">  </w:t>
      </w:r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11.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Marrëdhëniet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punës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nëpunësve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drejtorinë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qendrore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AKPA-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rregullohen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bazë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dispozitave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legjislacionit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nëpunësin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civil.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Marrëdhëniet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punës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punonjësve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administrativë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drejtorinë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qendrore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AKPA-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rregullohen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bazë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dispozitave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Kodit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BE5839">
        <w:rPr>
          <w:rFonts w:ascii="Garamond" w:hAnsi="Garamond" w:cs="Times New Roman"/>
          <w:i/>
          <w:color w:val="000000"/>
          <w:sz w:val="24"/>
          <w:szCs w:val="24"/>
        </w:rPr>
        <w:t>Punës</w:t>
      </w:r>
      <w:proofErr w:type="spellEnd"/>
      <w:r w:rsidRPr="00BE5839">
        <w:rPr>
          <w:rFonts w:ascii="Garamond" w:hAnsi="Garamond" w:cs="Times New Roman"/>
          <w:i/>
          <w:color w:val="000000"/>
          <w:sz w:val="24"/>
          <w:szCs w:val="24"/>
        </w:rPr>
        <w:t>.</w:t>
      </w:r>
    </w:p>
    <w:p w14:paraId="646B5FD0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11/1 Drejtori i Përgjithshëm i AKPA-së emërohet me vendim të Këshillit të Ministrave, me propozimin e ministrit përgjegjës për punën. Drejtori i Përgjithshëm i AKPA-së duhet të plotësojë kriteret, si më poshtë vijon:</w:t>
      </w:r>
    </w:p>
    <w:p w14:paraId="06479332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lastRenderedPageBreak/>
        <w:t>a) të ketë zotësi të plotë për të vepruar;</w:t>
      </w:r>
    </w:p>
    <w:p w14:paraId="02E69679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b) të ketë diplomë të nivelit “Master shkencor” apo “Master profesional”, të përfituar në fund të studimeve të ciklit të dytë me 120 (njëqind e njëzet) kredite dhe me kohëzgjatje normale 2 (dy) vite akademike ose të barasvlershme me to, sipas legjislacionit për arsimin e lartë;</w:t>
      </w:r>
    </w:p>
    <w:p w14:paraId="63274100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c) të ketë përvojë në profesion të paktën 3 (tri) vite;</w:t>
      </w:r>
    </w:p>
    <w:p w14:paraId="73F57ACF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ç) të shquhet për figurë të pastër etiko-morale;</w:t>
      </w:r>
    </w:p>
    <w:p w14:paraId="2B7557ED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d) të mos jetë i angazhuar në funksione drejtuese partiake;</w:t>
      </w:r>
    </w:p>
    <w:p w14:paraId="4FBAFB55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dh) ndaj tij të mos jetë marrë masa disiplinore e largimit nga puna, që nuk është shuar sipas legjislacionit në fuqi;</w:t>
      </w:r>
    </w:p>
    <w:p w14:paraId="5348DCB8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e) të mos jetë dënuar me vendim gjyqësor të formës së prerë për kryerjen e një vepre penale;</w:t>
      </w:r>
    </w:p>
    <w:p w14:paraId="2D486DD0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ë) të mos ketë konflikt interesi me detyrën në përputhje me legjislacionin në fuqi për konfliktin e interesave.</w:t>
      </w:r>
    </w:p>
    <w:p w14:paraId="4EA99EC7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11/2 Procedura e përzgjedhjes së kandidaturës për t’u propozuar për emërim nga Këshilli i Ministrave si drejtor i Përgjithshëm i AKPA-së, miratohet si pjesë e rregullores për metodat e brendshme të punës dhe sjelljen e personelit të AKPA-së.</w:t>
      </w:r>
    </w:p>
    <w:p w14:paraId="5C3D0671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11/3 Drejtori i Përgjithshëm i AKPA-së lirohet nga detyra, kur:</w:t>
      </w:r>
    </w:p>
    <w:p w14:paraId="2C2D0833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a) plotëson moshën për pensionin e plotë të pleqërisë;</w:t>
      </w:r>
    </w:p>
    <w:p w14:paraId="56A05CA0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b) dënohet me vendim të formës së prerë për kryerjen e një krimi apo për kryerjen e një kundërvajtjeje penale me dashje;</w:t>
      </w:r>
    </w:p>
    <w:p w14:paraId="610E46A2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c) deklarohet i paaftë për punë nga komisioni kompetent mjekësor;</w:t>
      </w:r>
    </w:p>
    <w:p w14:paraId="7BB88CE4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ç) gjendet në një situatë të konfliktit të vazhdueshëm të interesit;</w:t>
      </w:r>
    </w:p>
    <w:p w14:paraId="7201F113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d) jep dorëheqjen nga detyra.</w:t>
      </w:r>
    </w:p>
    <w:p w14:paraId="4F8A559F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11/4 Drejtori i Përgjithshëm i AKPA-së shkarkohet nga detyra, kur:</w:t>
      </w:r>
    </w:p>
    <w:p w14:paraId="09038803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a) konstatohen shkelje të dispozitave të legjislacionit në fuqi, përfshirë legjislacionin specifik mbi bazë të të cilit ushtron veprimtarinë AKPA-ja;</w:t>
      </w:r>
    </w:p>
    <w:p w14:paraId="678586FF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b) kryen veprimtari që krijon konflikt interesi;</w:t>
      </w:r>
    </w:p>
    <w:p w14:paraId="0898CF6A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c) zbulohen raste të papajtueshmërisë së funksionit të tij;</w:t>
      </w:r>
    </w:p>
    <w:p w14:paraId="6959C2C3" w14:textId="77777777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ç) kryen shkelje të rënda gjatë kryerjes së detyrës;</w:t>
      </w:r>
    </w:p>
    <w:p w14:paraId="65867120" w14:textId="2E4F2FB8" w:rsidR="00BE5839" w:rsidRPr="00BE5839" w:rsidRDefault="00BE5839" w:rsidP="00BE583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E583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d) vërtetohet se ka përgjegjësi për mosrealizimin e objekt</w:t>
      </w:r>
      <w:r>
        <w:rPr>
          <w:rFonts w:ascii="Garamond" w:hAnsi="Garamond" w:cs="Times New Roman"/>
          <w:i/>
          <w:color w:val="000000"/>
          <w:sz w:val="24"/>
          <w:szCs w:val="24"/>
          <w:lang w:val="sq-AL"/>
        </w:rPr>
        <w:t>ivave të vendosur për AKPA-në.</w:t>
      </w:r>
    </w:p>
    <w:p w14:paraId="1BC07221" w14:textId="6BA8277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12. </w:t>
      </w:r>
      <w:r w:rsidR="009B776B" w:rsidRPr="00D40F4B">
        <w:rPr>
          <w:rFonts w:ascii="Garamond" w:hAnsi="Garamond"/>
          <w:sz w:val="24"/>
          <w:szCs w:val="24"/>
          <w:lang w:val="sq-AL"/>
        </w:rPr>
        <w:t>Marrëdhëniet e punës</w:t>
      </w:r>
      <w:r w:rsidR="0020250C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nivel rajonal e vendor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dhe 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ofruesit e arsimit </w:t>
      </w:r>
      <w:r w:rsidR="009B776B" w:rsidRPr="00D40F4B">
        <w:rPr>
          <w:rFonts w:ascii="Garamond" w:hAnsi="Garamond"/>
          <w:sz w:val="24"/>
          <w:szCs w:val="24"/>
          <w:lang w:val="sq-AL"/>
        </w:rPr>
        <w:t>e formimit profesional</w:t>
      </w:r>
      <w:r w:rsidR="0020250C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rregullohen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në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bazë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të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dispozitave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të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Kodit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të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Punës. Rekrutimi i punonjësve bëhet nëpërmjet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 procedurave të konkurrimit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të hapur, mbi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bazën e rregullave të miratuara në rregulloren për metodat e brendshme të punës dhe </w:t>
      </w:r>
      <w:r w:rsidR="00BC6503" w:rsidRPr="00D40F4B">
        <w:rPr>
          <w:rFonts w:ascii="Garamond" w:hAnsi="Garamond"/>
          <w:sz w:val="24"/>
          <w:szCs w:val="24"/>
          <w:lang w:val="sq-AL"/>
        </w:rPr>
        <w:t xml:space="preserve">për </w:t>
      </w:r>
      <w:r w:rsidR="009B776B" w:rsidRPr="00D40F4B">
        <w:rPr>
          <w:rFonts w:ascii="Garamond" w:hAnsi="Garamond"/>
          <w:sz w:val="24"/>
          <w:szCs w:val="24"/>
          <w:lang w:val="sq-AL"/>
        </w:rPr>
        <w:t>sjelljen e personelit të AKPA-së.</w:t>
      </w:r>
    </w:p>
    <w:p w14:paraId="1BC07223" w14:textId="5955F30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13.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AKPA-ja ka stemën, logon dhe vulën zyrtare. Stema e </w:t>
      </w:r>
      <w:r w:rsidR="00B7031C" w:rsidRPr="00D40F4B">
        <w:rPr>
          <w:rFonts w:ascii="Garamond" w:hAnsi="Garamond"/>
          <w:sz w:val="24"/>
          <w:szCs w:val="24"/>
          <w:lang w:val="sq-AL"/>
        </w:rPr>
        <w:t>d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rejtorisë </w:t>
      </w:r>
      <w:r w:rsidR="00B7031C" w:rsidRPr="00D40F4B">
        <w:rPr>
          <w:rFonts w:ascii="Garamond" w:hAnsi="Garamond"/>
          <w:sz w:val="24"/>
          <w:szCs w:val="24"/>
          <w:lang w:val="sq-AL"/>
        </w:rPr>
        <w:t>q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endrore ka shënimet “Republika e Shqipërisë, Ministria e (emri i ministrisë përgjegjëse), </w:t>
      </w:r>
      <w:r w:rsidR="00EC4CFB" w:rsidRPr="00D40F4B">
        <w:rPr>
          <w:rFonts w:ascii="Garamond" w:hAnsi="Garamond"/>
          <w:sz w:val="24"/>
          <w:szCs w:val="24"/>
          <w:lang w:val="sq-AL"/>
        </w:rPr>
        <w:t>Agjencia Kombëtare 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Punësim</w:t>
      </w:r>
      <w:r w:rsidR="00EC4CFB" w:rsidRPr="00D40F4B">
        <w:rPr>
          <w:rFonts w:ascii="Garamond" w:hAnsi="Garamond"/>
          <w:sz w:val="24"/>
          <w:szCs w:val="24"/>
          <w:lang w:val="sq-AL"/>
        </w:rPr>
        <w:t>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Af</w:t>
      </w:r>
      <w:r w:rsidR="00B7031C" w:rsidRPr="00D40F4B">
        <w:rPr>
          <w:rFonts w:ascii="Garamond" w:hAnsi="Garamond"/>
          <w:sz w:val="24"/>
          <w:szCs w:val="24"/>
          <w:lang w:val="sq-AL"/>
        </w:rPr>
        <w:t>tësi</w:t>
      </w:r>
      <w:r w:rsidR="00EC4CFB" w:rsidRPr="00D40F4B">
        <w:rPr>
          <w:rFonts w:ascii="Garamond" w:hAnsi="Garamond"/>
          <w:sz w:val="24"/>
          <w:szCs w:val="24"/>
          <w:lang w:val="sq-AL"/>
        </w:rPr>
        <w:t>ve</w:t>
      </w:r>
      <w:r w:rsidR="00125E4F" w:rsidRPr="00D40F4B">
        <w:rPr>
          <w:rFonts w:ascii="Garamond" w:hAnsi="Garamond"/>
          <w:sz w:val="24"/>
          <w:szCs w:val="24"/>
          <w:lang w:val="sq-AL"/>
        </w:rPr>
        <w:t>”, në pë</w:t>
      </w:r>
      <w:r w:rsidR="009B776B" w:rsidRPr="00D40F4B">
        <w:rPr>
          <w:rFonts w:ascii="Garamond" w:hAnsi="Garamond"/>
          <w:sz w:val="24"/>
          <w:szCs w:val="24"/>
          <w:lang w:val="sq-AL"/>
        </w:rPr>
        <w:t>rputhje me përcaktimin e vendimit të Këshillit të Ministrave, për mënyrën e përdorimit të stemës së Republikës së Shqipërisë.</w:t>
      </w:r>
    </w:p>
    <w:p w14:paraId="1BC07225" w14:textId="515A293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14. </w:t>
      </w:r>
      <w:r w:rsidR="009B776B" w:rsidRPr="00D40F4B">
        <w:rPr>
          <w:rFonts w:ascii="Garamond" w:hAnsi="Garamond"/>
          <w:sz w:val="24"/>
          <w:szCs w:val="24"/>
          <w:lang w:val="sq-AL"/>
        </w:rPr>
        <w:t>Drejtoritë rajonale, zyrat vendore dhe ofruesit e</w:t>
      </w:r>
      <w:r w:rsidR="00125E4F" w:rsidRPr="00D40F4B">
        <w:rPr>
          <w:rFonts w:ascii="Garamond" w:hAnsi="Garamond"/>
          <w:sz w:val="24"/>
          <w:szCs w:val="24"/>
          <w:lang w:val="sq-AL"/>
        </w:rPr>
        <w:t xml:space="preserve"> arsimit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 formimit profesional kanë stemat, logot dhe vulat e tyre zyrtare. Stema e secilës drejtori rajonale, zyrë vendore dhe ofruesi </w:t>
      </w:r>
      <w:r w:rsidR="00BC6503" w:rsidRPr="00D40F4B">
        <w:rPr>
          <w:rFonts w:ascii="Garamond" w:hAnsi="Garamond"/>
          <w:sz w:val="24"/>
          <w:szCs w:val="24"/>
          <w:lang w:val="sq-AL"/>
        </w:rPr>
        <w:t>të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 arsimit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 formimit profesional ka shënimet “Republika e Shqipërisë, Ministria e (emri i ministrisë përgjegjëse), </w:t>
      </w:r>
      <w:r w:rsidR="00EC4CFB" w:rsidRPr="00D40F4B">
        <w:rPr>
          <w:rFonts w:ascii="Garamond" w:hAnsi="Garamond"/>
          <w:sz w:val="24"/>
          <w:szCs w:val="24"/>
          <w:lang w:val="sq-AL"/>
        </w:rPr>
        <w:t>Agjencia Kombëtare 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Punësim</w:t>
      </w:r>
      <w:r w:rsidR="00EC4CFB" w:rsidRPr="00D40F4B">
        <w:rPr>
          <w:rFonts w:ascii="Garamond" w:hAnsi="Garamond"/>
          <w:sz w:val="24"/>
          <w:szCs w:val="24"/>
          <w:lang w:val="sq-AL"/>
        </w:rPr>
        <w:t>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Aftësi</w:t>
      </w:r>
      <w:r w:rsidR="00EC4CFB" w:rsidRPr="00D40F4B">
        <w:rPr>
          <w:rFonts w:ascii="Garamond" w:hAnsi="Garamond"/>
          <w:sz w:val="24"/>
          <w:szCs w:val="24"/>
          <w:lang w:val="sq-AL"/>
        </w:rPr>
        <w:t>ve</w:t>
      </w:r>
      <w:r w:rsidR="009B776B" w:rsidRPr="00D40F4B">
        <w:rPr>
          <w:rFonts w:ascii="Garamond" w:hAnsi="Garamond"/>
          <w:sz w:val="24"/>
          <w:szCs w:val="24"/>
          <w:lang w:val="sq-AL"/>
        </w:rPr>
        <w:t>, drejtoria rajonale/zyra vendore/ofruesi i arsimit dhe formimit profesional (emri i qarkut/qytetit, ku ka selinë), në përputhje me përcaktimet e vendimit të Këshillit të Ministrave, për mënyrën e përdorimit të stemës së Republikës së Shqipërisë.</w:t>
      </w:r>
    </w:p>
    <w:p w14:paraId="1BC07227" w14:textId="0AEC079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15. </w:t>
      </w:r>
      <w:r w:rsidR="001E0E02" w:rsidRPr="00D40F4B">
        <w:rPr>
          <w:rFonts w:ascii="Garamond" w:hAnsi="Garamond"/>
          <w:sz w:val="24"/>
          <w:szCs w:val="24"/>
          <w:lang w:val="sq-AL"/>
        </w:rPr>
        <w:t>Vula e AKPA-së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drejtorive rajonale, 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zyrave vendore dhe 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9B776B" w:rsidRPr="00D40F4B">
        <w:rPr>
          <w:rFonts w:ascii="Garamond" w:hAnsi="Garamond"/>
          <w:sz w:val="24"/>
          <w:szCs w:val="24"/>
          <w:lang w:val="sq-AL"/>
        </w:rPr>
        <w:t>ofruesve të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 arsimit </w:t>
      </w:r>
      <w:r w:rsidR="009B776B" w:rsidRPr="00D40F4B">
        <w:rPr>
          <w:rFonts w:ascii="Garamond" w:hAnsi="Garamond"/>
          <w:sz w:val="24"/>
          <w:szCs w:val="24"/>
          <w:lang w:val="sq-AL"/>
        </w:rPr>
        <w:t>e formimit profesional ka element</w:t>
      </w:r>
      <w:r w:rsidR="001E0E02" w:rsidRPr="00D40F4B">
        <w:rPr>
          <w:rFonts w:ascii="Garamond" w:hAnsi="Garamond"/>
          <w:sz w:val="24"/>
          <w:szCs w:val="24"/>
          <w:lang w:val="sq-AL"/>
        </w:rPr>
        <w:t>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t dhe formën e përcaktuar e vendimin e Këshillit të Ministrave, për rregullat e prodhimit, 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administrimit,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kontrollit dhe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ruajtjes së </w:t>
      </w:r>
      <w:r w:rsidR="001E0E02" w:rsidRPr="00D40F4B">
        <w:rPr>
          <w:rFonts w:ascii="Garamond" w:hAnsi="Garamond"/>
          <w:sz w:val="24"/>
          <w:szCs w:val="24"/>
          <w:lang w:val="sq-AL"/>
        </w:rPr>
        <w:t>vulave zyrtare. Vula prodhohet,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administrohet dhe ruhet në përputhje me legjislacionin në fuqi.</w:t>
      </w:r>
    </w:p>
    <w:p w14:paraId="1BC07229" w14:textId="1BECC357" w:rsidR="009B776B" w:rsidRPr="00FC0BC3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0BC3">
        <w:rPr>
          <w:rFonts w:ascii="Garamond" w:hAnsi="Garamond"/>
          <w:sz w:val="24"/>
          <w:szCs w:val="24"/>
          <w:lang w:val="sq-AL"/>
        </w:rPr>
        <w:t xml:space="preserve">IV. </w:t>
      </w:r>
      <w:r w:rsidR="009B776B" w:rsidRPr="00FC0BC3">
        <w:rPr>
          <w:rFonts w:ascii="Garamond" w:hAnsi="Garamond"/>
          <w:sz w:val="24"/>
          <w:szCs w:val="24"/>
          <w:lang w:val="sq-AL"/>
        </w:rPr>
        <w:t>KËSHILLI KONSULTATIV PËR PUNËSIMIN DHE SEKRETARIATI TEKNIK</w:t>
      </w:r>
    </w:p>
    <w:p w14:paraId="1BC0722B" w14:textId="650EA80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>Këshilli Ko</w:t>
      </w:r>
      <w:r w:rsidR="00B7031C" w:rsidRPr="00D40F4B">
        <w:rPr>
          <w:rFonts w:ascii="Garamond" w:hAnsi="Garamond"/>
          <w:sz w:val="24"/>
          <w:szCs w:val="24"/>
          <w:lang w:val="sq-AL"/>
        </w:rPr>
        <w:t>nsultativ për Punësimin kryen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këshillime, merr vendime me konsensus dhe </w:t>
      </w:r>
      <w:r w:rsidR="006734FE" w:rsidRPr="00D40F4B">
        <w:rPr>
          <w:rFonts w:ascii="Garamond" w:hAnsi="Garamond"/>
          <w:sz w:val="24"/>
          <w:szCs w:val="24"/>
          <w:lang w:val="sq-AL"/>
        </w:rPr>
        <w:t xml:space="preserve">i </w:t>
      </w:r>
      <w:r w:rsidR="009B776B" w:rsidRPr="00D40F4B">
        <w:rPr>
          <w:rFonts w:ascii="Garamond" w:hAnsi="Garamond"/>
          <w:sz w:val="24"/>
          <w:szCs w:val="24"/>
          <w:lang w:val="sq-AL"/>
        </w:rPr>
        <w:t>bën rekomandimet përkatëse AKPA-së.</w:t>
      </w:r>
    </w:p>
    <w:p w14:paraId="1BC0722D" w14:textId="172EEAD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2. </w:t>
      </w:r>
      <w:r w:rsidR="009B776B" w:rsidRPr="00D40F4B">
        <w:rPr>
          <w:rFonts w:ascii="Garamond" w:hAnsi="Garamond"/>
          <w:sz w:val="24"/>
          <w:szCs w:val="24"/>
          <w:lang w:val="sq-AL"/>
        </w:rPr>
        <w:t>Këshilli Konsultativ për Punësimin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i cili ngrihet në zbatim të nenit 15</w:t>
      </w:r>
      <w:r w:rsidR="001E0E02" w:rsidRPr="00D40F4B">
        <w:rPr>
          <w:rFonts w:ascii="Garamond" w:hAnsi="Garamond"/>
          <w:sz w:val="24"/>
          <w:szCs w:val="24"/>
          <w:lang w:val="sq-AL"/>
        </w:rPr>
        <w:t>, të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ligjit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="009B776B" w:rsidRPr="00D40F4B">
        <w:rPr>
          <w:rFonts w:ascii="Garamond" w:hAnsi="Garamond"/>
          <w:sz w:val="24"/>
          <w:szCs w:val="24"/>
          <w:lang w:val="sq-AL"/>
        </w:rPr>
        <w:t>15/2019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ka këto kompetenca: </w:t>
      </w:r>
    </w:p>
    <w:p w14:paraId="1BC0722F" w14:textId="3C973688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lastRenderedPageBreak/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diskuton </w:t>
      </w:r>
      <w:r w:rsidR="009B776B" w:rsidRPr="00D40F4B">
        <w:rPr>
          <w:rFonts w:ascii="Garamond" w:hAnsi="Garamond"/>
          <w:sz w:val="24"/>
          <w:szCs w:val="24"/>
          <w:lang w:val="sq-AL"/>
        </w:rPr>
        <w:t>çështjet që lidhen me shërbimet e punësimit dhe programet e nxitjes së punësimit;</w:t>
      </w:r>
    </w:p>
    <w:p w14:paraId="1BC07230" w14:textId="70F8CE2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nxit </w:t>
      </w:r>
      <w:r w:rsidR="009B776B" w:rsidRPr="00D40F4B">
        <w:rPr>
          <w:rFonts w:ascii="Garamond" w:hAnsi="Garamond"/>
          <w:sz w:val="24"/>
          <w:szCs w:val="24"/>
          <w:lang w:val="sq-AL"/>
        </w:rPr>
        <w:t>bashkëpunimin efektiv ndërmjet organizatave të punëdhënësve dhe organizatave sindikale për çështjet e nxitjes së punësimit;</w:t>
      </w:r>
    </w:p>
    <w:p w14:paraId="1BC07231" w14:textId="7199AD0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këshillon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lidhur me mënyrën e përdorimit të Fondit Social të Punësimit, sipas parashikimeve të këtij ligji. </w:t>
      </w:r>
    </w:p>
    <w:p w14:paraId="1BC07233" w14:textId="4675ADE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3. </w:t>
      </w:r>
      <w:r w:rsidR="009B776B" w:rsidRPr="00D40F4B">
        <w:rPr>
          <w:rFonts w:ascii="Garamond" w:hAnsi="Garamond"/>
          <w:sz w:val="24"/>
          <w:szCs w:val="24"/>
          <w:lang w:val="sq-AL"/>
        </w:rPr>
        <w:t>Ministri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kryetar i KKP-së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e kryeson vetë këshillin dhe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mungesë të tij, mund të autorizojë shprehimisht zëvendësministrin për kryesimin e mbledhjeve të tij.</w:t>
      </w:r>
    </w:p>
    <w:p w14:paraId="1BC07235" w14:textId="79A8B72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4. </w:t>
      </w:r>
      <w:r w:rsidR="009B776B" w:rsidRPr="00D40F4B">
        <w:rPr>
          <w:rFonts w:ascii="Garamond" w:hAnsi="Garamond"/>
          <w:sz w:val="24"/>
          <w:szCs w:val="24"/>
          <w:lang w:val="sq-AL"/>
        </w:rPr>
        <w:t>Kryetari i Këshillit:</w:t>
      </w:r>
    </w:p>
    <w:p w14:paraId="1BC07237" w14:textId="3095381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9B776B" w:rsidRPr="00D40F4B">
        <w:rPr>
          <w:rFonts w:ascii="Garamond" w:hAnsi="Garamond"/>
          <w:sz w:val="24"/>
          <w:szCs w:val="24"/>
          <w:lang w:val="sq-AL"/>
        </w:rPr>
        <w:t>thërret mbledhjet dhe i drejton ato;</w:t>
      </w:r>
    </w:p>
    <w:p w14:paraId="1BC07238" w14:textId="3EEE225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9B776B" w:rsidRPr="00D40F4B">
        <w:rPr>
          <w:rFonts w:ascii="Garamond" w:hAnsi="Garamond"/>
          <w:sz w:val="24"/>
          <w:szCs w:val="24"/>
          <w:lang w:val="sq-AL"/>
        </w:rPr>
        <w:t>cakton rendin e ditës, drejton diskutimet, bashkërendon punën.</w:t>
      </w:r>
    </w:p>
    <w:p w14:paraId="1BC0723A" w14:textId="21E8117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5. </w:t>
      </w:r>
      <w:r w:rsidR="009B776B" w:rsidRPr="00D40F4B">
        <w:rPr>
          <w:rFonts w:ascii="Garamond" w:hAnsi="Garamond"/>
          <w:sz w:val="24"/>
          <w:szCs w:val="24"/>
          <w:lang w:val="sq-AL"/>
        </w:rPr>
        <w:t>Këshilli funksionon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1BC0723C" w14:textId="54FFD7F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mblidhet </w:t>
      </w:r>
      <w:r w:rsidR="009B776B" w:rsidRPr="00D40F4B">
        <w:rPr>
          <w:rFonts w:ascii="Garamond" w:hAnsi="Garamond"/>
          <w:sz w:val="24"/>
          <w:szCs w:val="24"/>
          <w:lang w:val="sq-AL"/>
        </w:rPr>
        <w:t>mbi bazën e një kalendari, por jo më pak se një herë në katër muaj;</w:t>
      </w:r>
    </w:p>
    <w:p w14:paraId="1BC0723D" w14:textId="2B4DB7F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kryetari </w:t>
      </w:r>
      <w:r w:rsidR="009B776B" w:rsidRPr="00D40F4B">
        <w:rPr>
          <w:rFonts w:ascii="Garamond" w:hAnsi="Garamond"/>
          <w:sz w:val="24"/>
          <w:szCs w:val="24"/>
          <w:lang w:val="sq-AL"/>
        </w:rPr>
        <w:t>vendos për datën dhe kohën e mbledhjeve të radhës, përveç rasteve kur vetë Këshilli ka vendosur ndryshe;</w:t>
      </w:r>
    </w:p>
    <w:p w14:paraId="1BC0723E" w14:textId="4F06A5E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çdo </w:t>
      </w:r>
      <w:r w:rsidR="009B776B" w:rsidRPr="00D40F4B">
        <w:rPr>
          <w:rFonts w:ascii="Garamond" w:hAnsi="Garamond"/>
          <w:sz w:val="24"/>
          <w:szCs w:val="24"/>
          <w:lang w:val="sq-AL"/>
        </w:rPr>
        <w:t>ndryshim në datën dhe kohën e vendosur për mbledhjet i njoftohet çdo anëtari, në mënyrë që të njihet me këto ndryshime;</w:t>
      </w:r>
    </w:p>
    <w:p w14:paraId="1BC0723F" w14:textId="15F036E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ç)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mbledhjet </w:t>
      </w:r>
      <w:r w:rsidR="009B776B" w:rsidRPr="00D40F4B">
        <w:rPr>
          <w:rFonts w:ascii="Garamond" w:hAnsi="Garamond"/>
          <w:sz w:val="24"/>
          <w:szCs w:val="24"/>
          <w:lang w:val="sq-AL"/>
        </w:rPr>
        <w:t>bëhen nëse në to janë të pranishëm të paktën gjysma e anëtarëve të Këshillit.</w:t>
      </w:r>
    </w:p>
    <w:p w14:paraId="1BC07241" w14:textId="185A29B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6. </w:t>
      </w:r>
      <w:r w:rsidR="009B776B" w:rsidRPr="00D40F4B">
        <w:rPr>
          <w:rFonts w:ascii="Garamond" w:hAnsi="Garamond"/>
          <w:sz w:val="24"/>
          <w:szCs w:val="24"/>
          <w:lang w:val="sq-AL"/>
        </w:rPr>
        <w:t>Këshilli mund t</w:t>
      </w:r>
      <w:r w:rsidR="00733274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propozojë:</w:t>
      </w:r>
    </w:p>
    <w:p w14:paraId="1BC07243" w14:textId="19E72AD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9B776B" w:rsidRPr="00D40F4B">
        <w:rPr>
          <w:rFonts w:ascii="Garamond" w:hAnsi="Garamond"/>
          <w:sz w:val="24"/>
          <w:szCs w:val="24"/>
          <w:lang w:val="sq-AL"/>
        </w:rPr>
        <w:t>hartimin dhe zbatimin e politikave,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strategjive dhe 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programeve kombëtare për nxitjen e pun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ësimit dhe uljen e papunësisë </w:t>
      </w:r>
      <w:r w:rsidR="009B776B" w:rsidRPr="00D40F4B">
        <w:rPr>
          <w:rFonts w:ascii="Garamond" w:hAnsi="Garamond"/>
          <w:sz w:val="24"/>
          <w:szCs w:val="24"/>
          <w:lang w:val="sq-AL"/>
        </w:rPr>
        <w:t>e përgatitjen e akteve nënligjore;</w:t>
      </w:r>
    </w:p>
    <w:p w14:paraId="1BC07244" w14:textId="0A3A8D2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përmirësimin e sistemit të punësimit dhe 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zhvillimit të aftësive në përputhje me zhvillimet e sektorëve të ekonomisë dhe interesat e tregut të punës;</w:t>
      </w:r>
    </w:p>
    <w:p w14:paraId="1BC07245" w14:textId="780F94B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c)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standardet për vlerësimin e cilësisë së programeve të nxitjes së punësimit;</w:t>
      </w:r>
    </w:p>
    <w:p w14:paraId="1BC07246" w14:textId="10397CC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ç)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zhvillimin e politikave dhe të programeve të veçanta, të kërkuara nga ministrat përgjegjës;</w:t>
      </w:r>
    </w:p>
    <w:p w14:paraId="1BC07247" w14:textId="7263D12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dh) </w:t>
      </w:r>
      <w:r w:rsidR="009B776B" w:rsidRPr="00D40F4B">
        <w:rPr>
          <w:rFonts w:ascii="Garamond" w:hAnsi="Garamond"/>
          <w:sz w:val="24"/>
          <w:szCs w:val="24"/>
          <w:lang w:val="sq-AL"/>
        </w:rPr>
        <w:t>bashkëpunimin me organet shtetërore dhe aktorët e interesuar, informimin e tyre dhe koordinimi</w:t>
      </w:r>
      <w:r w:rsidR="00EC0ADE" w:rsidRPr="00D40F4B">
        <w:rPr>
          <w:rFonts w:ascii="Garamond" w:hAnsi="Garamond"/>
          <w:sz w:val="24"/>
          <w:szCs w:val="24"/>
          <w:lang w:val="sq-AL"/>
        </w:rPr>
        <w:t>n e iniciativave të përbashkë</w:t>
      </w:r>
      <w:r w:rsidR="009B776B" w:rsidRPr="00D40F4B">
        <w:rPr>
          <w:rFonts w:ascii="Garamond" w:hAnsi="Garamond"/>
          <w:sz w:val="24"/>
          <w:szCs w:val="24"/>
          <w:lang w:val="sq-AL"/>
        </w:rPr>
        <w:t>ta.</w:t>
      </w:r>
    </w:p>
    <w:p w14:paraId="1BC07249" w14:textId="32199B9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7. </w:t>
      </w:r>
      <w:r w:rsidR="009B776B" w:rsidRPr="00D40F4B">
        <w:rPr>
          <w:rFonts w:ascii="Garamond" w:hAnsi="Garamond"/>
          <w:sz w:val="24"/>
          <w:szCs w:val="24"/>
          <w:lang w:val="sq-AL"/>
        </w:rPr>
        <w:t>Funksionimi i Këshillit mbështetet nga sekretariati teknik, i cili përbëhet nga dy punonjës të AKPA</w:t>
      </w:r>
      <w:r w:rsidR="00EC0ADE" w:rsidRPr="00D40F4B">
        <w:rPr>
          <w:rFonts w:ascii="Garamond" w:hAnsi="Garamond"/>
          <w:sz w:val="24"/>
          <w:szCs w:val="24"/>
          <w:lang w:val="sq-AL"/>
        </w:rPr>
        <w:t>-së</w:t>
      </w:r>
      <w:r w:rsidR="009B776B" w:rsidRPr="00D40F4B">
        <w:rPr>
          <w:rFonts w:ascii="Garamond" w:hAnsi="Garamond"/>
          <w:sz w:val="24"/>
          <w:szCs w:val="24"/>
          <w:lang w:val="sq-AL"/>
        </w:rPr>
        <w:t>.</w:t>
      </w:r>
    </w:p>
    <w:p w14:paraId="1BC0724B" w14:textId="3656230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8. </w:t>
      </w:r>
      <w:r w:rsidR="009B776B" w:rsidRPr="00D40F4B">
        <w:rPr>
          <w:rFonts w:ascii="Garamond" w:hAnsi="Garamond"/>
          <w:sz w:val="24"/>
          <w:szCs w:val="24"/>
          <w:lang w:val="sq-AL"/>
        </w:rPr>
        <w:t>Sekretariati tekn</w:t>
      </w:r>
      <w:r w:rsidR="00EC0ADE" w:rsidRPr="00D40F4B">
        <w:rPr>
          <w:rFonts w:ascii="Garamond" w:hAnsi="Garamond"/>
          <w:sz w:val="24"/>
          <w:szCs w:val="24"/>
          <w:lang w:val="sq-AL"/>
        </w:rPr>
        <w:t>ik bashkërendon veprimtarinë e K</w:t>
      </w:r>
      <w:r w:rsidR="009B776B" w:rsidRPr="00D40F4B">
        <w:rPr>
          <w:rFonts w:ascii="Garamond" w:hAnsi="Garamond"/>
          <w:sz w:val="24"/>
          <w:szCs w:val="24"/>
          <w:lang w:val="sq-AL"/>
        </w:rPr>
        <w:t>ëshillit dhe kryen këto detyra:</w:t>
      </w:r>
    </w:p>
    <w:p w14:paraId="1BC0724D" w14:textId="78A15B0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organizon </w:t>
      </w:r>
      <w:r w:rsidR="009B776B" w:rsidRPr="00D40F4B">
        <w:rPr>
          <w:rFonts w:ascii="Garamond" w:hAnsi="Garamond"/>
          <w:sz w:val="24"/>
          <w:szCs w:val="24"/>
          <w:lang w:val="sq-AL"/>
        </w:rPr>
        <w:t>mbledhjet e Këshillit dhe krijon kushtet e nevojshme për zhvillimin e tyre;</w:t>
      </w:r>
    </w:p>
    <w:p w14:paraId="1BC0724E" w14:textId="55B80CF5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komunikon </w:t>
      </w:r>
      <w:r w:rsidR="009B776B" w:rsidRPr="00D40F4B">
        <w:rPr>
          <w:rFonts w:ascii="Garamond" w:hAnsi="Garamond"/>
          <w:sz w:val="24"/>
          <w:szCs w:val="24"/>
          <w:lang w:val="sq-AL"/>
        </w:rPr>
        <w:t>me kryetarin e radhës dhe me anëtarët e Këshillit në lidhje me rendin e ditës, datën, orën dhe vendin e mbledhjes së Këshillit;</w:t>
      </w:r>
    </w:p>
    <w:p w14:paraId="1BC0724F" w14:textId="16226246" w:rsidR="009B776B" w:rsidRPr="00D40F4B" w:rsidRDefault="00EC0ADE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c</w:t>
      </w:r>
      <w:r w:rsidR="006D57AB" w:rsidRPr="00D40F4B">
        <w:rPr>
          <w:rFonts w:ascii="Garamond" w:hAnsi="Garamond"/>
          <w:sz w:val="24"/>
          <w:szCs w:val="24"/>
          <w:lang w:val="sq-AL"/>
        </w:rPr>
        <w:t xml:space="preserve">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shpërndan </w:t>
      </w:r>
      <w:r w:rsidR="009B776B" w:rsidRPr="00D40F4B">
        <w:rPr>
          <w:rFonts w:ascii="Garamond" w:hAnsi="Garamond"/>
          <w:sz w:val="24"/>
          <w:szCs w:val="24"/>
          <w:lang w:val="sq-AL"/>
        </w:rPr>
        <w:t>dokumentacionin e mbledh</w:t>
      </w:r>
      <w:r w:rsidRPr="00D40F4B">
        <w:rPr>
          <w:rFonts w:ascii="Garamond" w:hAnsi="Garamond"/>
          <w:sz w:val="24"/>
          <w:szCs w:val="24"/>
          <w:lang w:val="sq-AL"/>
        </w:rPr>
        <w:t>jes dhe informacione të tjera te</w:t>
      </w:r>
      <w:r w:rsidR="00B53839">
        <w:rPr>
          <w:rFonts w:ascii="Garamond" w:hAnsi="Garamond"/>
          <w:sz w:val="24"/>
          <w:szCs w:val="24"/>
          <w:lang w:val="sq-AL"/>
        </w:rPr>
        <w:t>k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anëtarët e Këshillit;</w:t>
      </w:r>
    </w:p>
    <w:p w14:paraId="1BC07250" w14:textId="78A33A6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ç)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mban </w:t>
      </w:r>
      <w:r w:rsidR="009B776B" w:rsidRPr="00D40F4B">
        <w:rPr>
          <w:rFonts w:ascii="Garamond" w:hAnsi="Garamond"/>
          <w:sz w:val="24"/>
          <w:szCs w:val="24"/>
          <w:lang w:val="sq-AL"/>
        </w:rPr>
        <w:t>minutat e mbledhjeve të Këshillit;</w:t>
      </w:r>
    </w:p>
    <w:p w14:paraId="1BC07251" w14:textId="5C0F2CF6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d</w:t>
      </w:r>
      <w:r w:rsidR="006D57AB" w:rsidRPr="00D40F4B">
        <w:rPr>
          <w:rFonts w:ascii="Garamond" w:hAnsi="Garamond"/>
          <w:sz w:val="24"/>
          <w:szCs w:val="24"/>
          <w:lang w:val="sq-AL"/>
        </w:rPr>
        <w:t xml:space="preserve">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arkivon </w:t>
      </w:r>
      <w:r w:rsidRPr="00D40F4B">
        <w:rPr>
          <w:rFonts w:ascii="Garamond" w:hAnsi="Garamond"/>
          <w:sz w:val="24"/>
          <w:szCs w:val="24"/>
          <w:lang w:val="sq-AL"/>
        </w:rPr>
        <w:t>dokumentacionin e mbledhjeve të Këshillit.</w:t>
      </w:r>
    </w:p>
    <w:p w14:paraId="1BC07253" w14:textId="77777777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9. Mënyra e organizimit dhe përgatitja e dokumentacionit të mbledhjeve të Këshillit Kombëtar të Punës përcaktohen në rregulloren e brendshme të miratuar prej tij.</w:t>
      </w:r>
    </w:p>
    <w:p w14:paraId="1BC07255" w14:textId="39C6284F" w:rsidR="009B776B" w:rsidRPr="00FC0BC3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0BC3">
        <w:rPr>
          <w:rFonts w:ascii="Garamond" w:hAnsi="Garamond"/>
          <w:sz w:val="24"/>
          <w:szCs w:val="24"/>
          <w:lang w:val="sq-AL"/>
        </w:rPr>
        <w:t xml:space="preserve">V. </w:t>
      </w:r>
      <w:r w:rsidR="009B776B" w:rsidRPr="00FC0BC3">
        <w:rPr>
          <w:rFonts w:ascii="Garamond" w:hAnsi="Garamond"/>
          <w:sz w:val="24"/>
          <w:szCs w:val="24"/>
          <w:lang w:val="sq-AL"/>
        </w:rPr>
        <w:t>DISPOZITA KALIMTARE DHE TË FUNDIT</w:t>
      </w:r>
    </w:p>
    <w:p w14:paraId="1BC07257" w14:textId="0205245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>Ngarkohet Ministria e Financave dhe Ekonomisë që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brenda 1 (një) muaji hyrja në fuqi të këtij vendimi:</w:t>
      </w:r>
    </w:p>
    <w:p w14:paraId="1BC07259" w14:textId="1A4EBABA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a) t</w:t>
      </w:r>
      <w:r w:rsidR="00A14DAA" w:rsidRPr="00D40F4B">
        <w:rPr>
          <w:rFonts w:ascii="Garamond" w:hAnsi="Garamond"/>
          <w:sz w:val="24"/>
          <w:szCs w:val="24"/>
          <w:lang w:val="sq-AL"/>
        </w:rPr>
        <w:t>ë</w:t>
      </w:r>
      <w:r w:rsidRPr="00D40F4B">
        <w:rPr>
          <w:rFonts w:ascii="Garamond" w:hAnsi="Garamond"/>
          <w:sz w:val="24"/>
          <w:szCs w:val="24"/>
          <w:lang w:val="sq-AL"/>
        </w:rPr>
        <w:t xml:space="preserve"> fi</w:t>
      </w:r>
      <w:r w:rsidR="00A14DAA" w:rsidRPr="00D40F4B">
        <w:rPr>
          <w:rFonts w:ascii="Garamond" w:hAnsi="Garamond"/>
          <w:sz w:val="24"/>
          <w:szCs w:val="24"/>
          <w:lang w:val="sq-AL"/>
        </w:rPr>
        <w:t>llojë procedurën për propozimin</w:t>
      </w:r>
      <w:r w:rsidRPr="00D40F4B">
        <w:rPr>
          <w:rFonts w:ascii="Garamond" w:hAnsi="Garamond"/>
          <w:sz w:val="24"/>
          <w:szCs w:val="24"/>
          <w:lang w:val="sq-AL"/>
        </w:rPr>
        <w:t xml:space="preserve"> e strukturës dhe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të organikës së drejtorisë qendrore dhe rajonale</w:t>
      </w:r>
      <w:r w:rsidRPr="00D40F4B">
        <w:rPr>
          <w:rFonts w:ascii="Garamond" w:hAnsi="Garamond"/>
          <w:sz w:val="24"/>
          <w:szCs w:val="24"/>
          <w:lang w:val="sq-AL"/>
        </w:rPr>
        <w:t>/vendore të AKPA-së</w:t>
      </w:r>
      <w:r w:rsidR="00EC0ADE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5A" w14:textId="595E24BF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b) të përgatisë strukturën dhe organikën e ofruesve të arsimit dhe formimit profesional dhe t’i miratojë ato pas mir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atimit të strukturës dhe 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A14DAA" w:rsidRPr="00D40F4B">
        <w:rPr>
          <w:rFonts w:ascii="Garamond" w:hAnsi="Garamond"/>
          <w:sz w:val="24"/>
          <w:szCs w:val="24"/>
          <w:lang w:val="sq-AL"/>
        </w:rPr>
        <w:t>organi</w:t>
      </w:r>
      <w:r w:rsidRPr="00D40F4B">
        <w:rPr>
          <w:rFonts w:ascii="Garamond" w:hAnsi="Garamond"/>
          <w:sz w:val="24"/>
          <w:szCs w:val="24"/>
          <w:lang w:val="sq-AL"/>
        </w:rPr>
        <w:t>kës së drejtorisë q</w:t>
      </w:r>
      <w:r w:rsidR="00A14DAA" w:rsidRPr="00D40F4B">
        <w:rPr>
          <w:rFonts w:ascii="Garamond" w:hAnsi="Garamond"/>
          <w:sz w:val="24"/>
          <w:szCs w:val="24"/>
          <w:lang w:val="sq-AL"/>
        </w:rPr>
        <w:t>e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ndrore </w:t>
      </w:r>
      <w:r w:rsidRPr="00D40F4B">
        <w:rPr>
          <w:rFonts w:ascii="Garamond" w:hAnsi="Garamond"/>
          <w:sz w:val="24"/>
          <w:szCs w:val="24"/>
          <w:lang w:val="sq-AL"/>
        </w:rPr>
        <w:t>e drejtorive rajonale</w:t>
      </w:r>
      <w:r w:rsidR="00952D26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5B" w14:textId="0BB4A68E" w:rsidR="00A14DAA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c) të marrë masat dhe të kryejë veprimet e nevojshme për rishpërndarjen e mjediseve të punës ekzistuese të Shërbimit Kombëtar të Punësimit si dhe për fondet buxhetore të AKPA-së</w:t>
      </w:r>
      <w:r w:rsidR="00A14DAA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për vitin 2019.</w:t>
      </w:r>
    </w:p>
    <w:p w14:paraId="1BC0725D" w14:textId="2C665008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2. </w:t>
      </w:r>
      <w:r w:rsidR="00A14DAA" w:rsidRPr="00D40F4B">
        <w:rPr>
          <w:rFonts w:ascii="Garamond" w:hAnsi="Garamond"/>
          <w:sz w:val="24"/>
          <w:szCs w:val="24"/>
          <w:lang w:val="sq-AL"/>
        </w:rPr>
        <w:t>Brenda 3 (tre) muajve nga emërimi, d</w:t>
      </w:r>
      <w:r w:rsidR="009B776B" w:rsidRPr="00D40F4B">
        <w:rPr>
          <w:rFonts w:ascii="Garamond" w:hAnsi="Garamond"/>
          <w:sz w:val="24"/>
          <w:szCs w:val="24"/>
          <w:lang w:val="sq-AL"/>
        </w:rPr>
        <w:t>rejtori i Përgjithshëm i AKPA</w:t>
      </w:r>
      <w:r w:rsidR="00E44719" w:rsidRPr="00D40F4B">
        <w:rPr>
          <w:rFonts w:ascii="Garamond" w:hAnsi="Garamond"/>
          <w:sz w:val="24"/>
          <w:szCs w:val="24"/>
          <w:lang w:val="sq-AL"/>
        </w:rPr>
        <w:t>-së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duhet të hartojë rregulloren për metodat e brendshme të punës dhe sjelljen e personelit.</w:t>
      </w:r>
    </w:p>
    <w:p w14:paraId="1BC0725F" w14:textId="2BEF710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lastRenderedPageBreak/>
        <w:t xml:space="preserve">3. </w:t>
      </w:r>
      <w:r w:rsidR="009B776B" w:rsidRPr="00D40F4B">
        <w:rPr>
          <w:rFonts w:ascii="Garamond" w:hAnsi="Garamond"/>
          <w:sz w:val="24"/>
          <w:szCs w:val="24"/>
          <w:lang w:val="sq-AL"/>
        </w:rPr>
        <w:t>Deri në fillimin e funksionimit të plotë të AKPA-së, sipas këtij vendimi,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Shërbimi Kombëtar i Punësimit dhe strukturat përgjegjëse për </w:t>
      </w:r>
      <w:r w:rsidR="00952D26" w:rsidRPr="00D40F4B">
        <w:rPr>
          <w:rFonts w:ascii="Garamond" w:hAnsi="Garamond"/>
          <w:sz w:val="24"/>
          <w:szCs w:val="24"/>
          <w:lang w:val="sq-AL"/>
        </w:rPr>
        <w:t>menaxhimin e ofruesve të AFP-së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vazhdojnë funksionimin e tyre në përputhje me strukturat dhe organikat aktualisht në fuqi.</w:t>
      </w:r>
    </w:p>
    <w:p w14:paraId="1BC07261" w14:textId="19AF61D2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4. </w:t>
      </w:r>
      <w:r w:rsidR="009B776B" w:rsidRPr="00D40F4B">
        <w:rPr>
          <w:rFonts w:ascii="Garamond" w:hAnsi="Garamond"/>
          <w:sz w:val="24"/>
          <w:szCs w:val="24"/>
          <w:lang w:val="sq-AL"/>
        </w:rPr>
        <w:t>Të gjitha të drejtat, detyrimet, buxheti, si dhe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dokumentacioni administrativ </w:t>
      </w:r>
      <w:r w:rsidR="009B776B" w:rsidRPr="00D40F4B">
        <w:rPr>
          <w:rFonts w:ascii="Garamond" w:hAnsi="Garamond"/>
          <w:sz w:val="24"/>
          <w:szCs w:val="24"/>
          <w:lang w:val="sq-AL"/>
        </w:rPr>
        <w:t>e financiar i Shërbimit Kombëtar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të Punësimit, si dhe buxheti </w:t>
      </w:r>
      <w:r w:rsidR="009B776B" w:rsidRPr="00D40F4B">
        <w:rPr>
          <w:rFonts w:ascii="Garamond" w:hAnsi="Garamond"/>
          <w:sz w:val="24"/>
          <w:szCs w:val="24"/>
          <w:lang w:val="sq-AL"/>
        </w:rPr>
        <w:t>e dokumentacioni administrat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iv </w:t>
      </w:r>
      <w:r w:rsidR="00EC0ADE" w:rsidRPr="00D40F4B">
        <w:rPr>
          <w:rFonts w:ascii="Garamond" w:hAnsi="Garamond"/>
          <w:sz w:val="24"/>
          <w:szCs w:val="24"/>
          <w:lang w:val="sq-AL"/>
        </w:rPr>
        <w:t>e financiar i menaxhimit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ofruesve publikë të AFP-së i transferohen AKPA</w:t>
      </w:r>
      <w:r w:rsidR="00EC0ADE" w:rsidRPr="00D40F4B">
        <w:rPr>
          <w:rFonts w:ascii="Garamond" w:hAnsi="Garamond"/>
          <w:sz w:val="24"/>
          <w:szCs w:val="24"/>
          <w:lang w:val="sq-AL"/>
        </w:rPr>
        <w:t>-së</w:t>
      </w:r>
      <w:r w:rsidR="009B776B" w:rsidRPr="00D40F4B">
        <w:rPr>
          <w:rFonts w:ascii="Garamond" w:hAnsi="Garamond"/>
          <w:sz w:val="24"/>
          <w:szCs w:val="24"/>
          <w:lang w:val="sq-AL"/>
        </w:rPr>
        <w:t>, pas ngritjes së saj.</w:t>
      </w:r>
    </w:p>
    <w:p w14:paraId="1BC07263" w14:textId="0F9F9995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5.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Për nëpunësit civilë të </w:t>
      </w:r>
      <w:r w:rsidR="000E2803" w:rsidRPr="00D40F4B">
        <w:rPr>
          <w:rFonts w:ascii="Garamond" w:hAnsi="Garamond"/>
          <w:sz w:val="24"/>
          <w:szCs w:val="24"/>
          <w:lang w:val="sq-AL"/>
        </w:rPr>
        <w:t>D</w:t>
      </w:r>
      <w:r w:rsidR="009B776B" w:rsidRPr="00D40F4B">
        <w:rPr>
          <w:rFonts w:ascii="Garamond" w:hAnsi="Garamond"/>
          <w:sz w:val="24"/>
          <w:szCs w:val="24"/>
          <w:lang w:val="sq-AL"/>
        </w:rPr>
        <w:t>rejtorisë së Përgjithshme s</w:t>
      </w:r>
      <w:r w:rsidR="00EC0ADE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Shërbimit </w:t>
      </w:r>
      <w:r w:rsidR="009B776B" w:rsidRPr="00D40F4B">
        <w:rPr>
          <w:rFonts w:ascii="Garamond" w:hAnsi="Garamond"/>
          <w:sz w:val="24"/>
          <w:szCs w:val="24"/>
          <w:lang w:val="sq-AL"/>
        </w:rPr>
        <w:t>K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ombëtar të </w:t>
      </w:r>
      <w:r w:rsidR="009B776B" w:rsidRPr="00D40F4B">
        <w:rPr>
          <w:rFonts w:ascii="Garamond" w:hAnsi="Garamond"/>
          <w:sz w:val="24"/>
          <w:szCs w:val="24"/>
          <w:lang w:val="sq-AL"/>
        </w:rPr>
        <w:t>P</w:t>
      </w:r>
      <w:r w:rsidR="00EC0ADE" w:rsidRPr="00D40F4B">
        <w:rPr>
          <w:rFonts w:ascii="Garamond" w:hAnsi="Garamond"/>
          <w:sz w:val="24"/>
          <w:szCs w:val="24"/>
          <w:lang w:val="sq-AL"/>
        </w:rPr>
        <w:t>unësimit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zbatohen dispozitat e legjislacionit për nëpunësin civil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rastin e mbylljes dhe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të </w:t>
      </w:r>
      <w:r w:rsidR="009B776B" w:rsidRPr="00D40F4B">
        <w:rPr>
          <w:rFonts w:ascii="Garamond" w:hAnsi="Garamond"/>
          <w:sz w:val="24"/>
          <w:szCs w:val="24"/>
          <w:lang w:val="sq-AL"/>
        </w:rPr>
        <w:t>ristrukturimit të institucionit. Për punonjësit administrativë dhe punonjësit e tjerë të strukturave aktuale zbatohen dispozitat e Kodit të Punës.</w:t>
      </w:r>
    </w:p>
    <w:p w14:paraId="1BC07265" w14:textId="607643E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6.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Detajimi i numrit të punonjësve, i fondeve të buxhetit të miratuar dhe transferimi i aktiveve të qëndrueshme </w:t>
      </w:r>
      <w:r w:rsidR="00FA3A95" w:rsidRPr="00D40F4B">
        <w:rPr>
          <w:rFonts w:ascii="Garamond" w:hAnsi="Garamond"/>
          <w:sz w:val="24"/>
          <w:szCs w:val="24"/>
          <w:lang w:val="sq-AL"/>
        </w:rPr>
        <w:t>realizohen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në përputhje </w:t>
      </w:r>
      <w:r w:rsidR="009B776B" w:rsidRPr="00D40F4B">
        <w:rPr>
          <w:rFonts w:ascii="Garamond" w:hAnsi="Garamond"/>
          <w:sz w:val="24"/>
          <w:szCs w:val="24"/>
          <w:lang w:val="sq-AL"/>
        </w:rPr>
        <w:t>me ligji</w:t>
      </w:r>
      <w:r w:rsidR="00EC79A5" w:rsidRPr="00D40F4B">
        <w:rPr>
          <w:rFonts w:ascii="Garamond" w:hAnsi="Garamond"/>
          <w:sz w:val="24"/>
          <w:szCs w:val="24"/>
          <w:lang w:val="sq-AL"/>
        </w:rPr>
        <w:t>n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="009B776B" w:rsidRPr="00D40F4B">
        <w:rPr>
          <w:rFonts w:ascii="Garamond" w:hAnsi="Garamond"/>
          <w:sz w:val="24"/>
          <w:szCs w:val="24"/>
          <w:lang w:val="sq-AL"/>
        </w:rPr>
        <w:t>9936</w:t>
      </w:r>
      <w:r w:rsidR="00EC0ADE" w:rsidRPr="00D40F4B">
        <w:rPr>
          <w:rFonts w:ascii="Garamond" w:hAnsi="Garamond"/>
          <w:sz w:val="24"/>
          <w:szCs w:val="24"/>
          <w:lang w:val="sq-AL"/>
        </w:rPr>
        <w:t>, datë 20.</w:t>
      </w:r>
      <w:r w:rsidR="009B776B" w:rsidRPr="00D40F4B">
        <w:rPr>
          <w:rFonts w:ascii="Garamond" w:hAnsi="Garamond"/>
          <w:sz w:val="24"/>
          <w:szCs w:val="24"/>
          <w:lang w:val="sq-AL"/>
        </w:rPr>
        <w:t>6.2008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“Për menaxhimin e sistemi buxheto</w:t>
      </w:r>
      <w:r w:rsidR="00EC0ADE" w:rsidRPr="00D40F4B">
        <w:rPr>
          <w:rFonts w:ascii="Garamond" w:hAnsi="Garamond"/>
          <w:sz w:val="24"/>
          <w:szCs w:val="24"/>
          <w:lang w:val="sq-AL"/>
        </w:rPr>
        <w:t>r në Republikën e Shqipërisë”,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ndryshuar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udhëzimeve standarde të ministrit përgjegjës për financat.</w:t>
      </w:r>
    </w:p>
    <w:p w14:paraId="1BC07267" w14:textId="6920387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7. </w:t>
      </w:r>
      <w:r w:rsidR="009B776B" w:rsidRPr="00D40F4B">
        <w:rPr>
          <w:rFonts w:ascii="Garamond" w:hAnsi="Garamond"/>
          <w:sz w:val="24"/>
          <w:szCs w:val="24"/>
          <w:lang w:val="sq-AL"/>
        </w:rPr>
        <w:t>Efektet financiare, që rrjedhin nga zbatimi i këtij vendimi, të përballohen nga buxheti i shtetit, nëpërmjet Ministrisë së Financave dhe Ekonomisë.</w:t>
      </w:r>
    </w:p>
    <w:p w14:paraId="1BC07269" w14:textId="59E2C9CB" w:rsidR="00EC0ADE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8. </w:t>
      </w:r>
      <w:r w:rsidR="00B7031C" w:rsidRPr="00D40F4B">
        <w:rPr>
          <w:rFonts w:ascii="Garamond" w:hAnsi="Garamond"/>
          <w:sz w:val="24"/>
          <w:szCs w:val="24"/>
          <w:lang w:val="sq-AL"/>
        </w:rPr>
        <w:t>V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endimi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="00EC0ADE" w:rsidRPr="00D40F4B">
        <w:rPr>
          <w:rFonts w:ascii="Garamond" w:hAnsi="Garamond"/>
          <w:sz w:val="24"/>
          <w:szCs w:val="24"/>
          <w:lang w:val="sq-AL"/>
        </w:rPr>
        <w:t>42, datë 17.1.1998, i Këshillit të Ministrave, “Për miratimin e statutit të Shë</w:t>
      </w:r>
      <w:r w:rsidR="000E2803" w:rsidRPr="00D40F4B">
        <w:rPr>
          <w:rFonts w:ascii="Garamond" w:hAnsi="Garamond"/>
          <w:sz w:val="24"/>
          <w:szCs w:val="24"/>
          <w:lang w:val="sq-AL"/>
        </w:rPr>
        <w:t>rbimit Kombëtar të Punësimit”, të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ndryshuar, shfuqizohet.</w:t>
      </w:r>
    </w:p>
    <w:p w14:paraId="1BC0726B" w14:textId="6930F18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9.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Ngarkohen Ministria e Financave dhe Ekonomisë dhe Departamenti i Administratës Publike për zbatimin e këtij vendimi. </w:t>
      </w:r>
    </w:p>
    <w:p w14:paraId="1BC0726D" w14:textId="394C3963" w:rsidR="006734FE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6D57AB" w:rsidRPr="00D40F4B">
        <w:rPr>
          <w:rFonts w:ascii="Garamond" w:hAnsi="Garamond"/>
          <w:sz w:val="24"/>
          <w:szCs w:val="24"/>
          <w:lang w:val="sq-AL"/>
        </w:rPr>
        <w:t>Zyrtare</w:t>
      </w:r>
      <w:r w:rsidRPr="00D40F4B">
        <w:rPr>
          <w:rFonts w:ascii="Garamond" w:hAnsi="Garamond"/>
          <w:sz w:val="24"/>
          <w:szCs w:val="24"/>
          <w:lang w:val="sq-AL"/>
        </w:rPr>
        <w:t>.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26F" w14:textId="731CFA17" w:rsidR="009B776B" w:rsidRPr="00D40F4B" w:rsidRDefault="00D15E68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270" w14:textId="37F2EB06" w:rsidR="009B776B" w:rsidRPr="00D40F4B" w:rsidRDefault="009B776B" w:rsidP="006D57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KRYEMINIST</w:t>
      </w:r>
      <w:r w:rsidR="00FC0BC3">
        <w:rPr>
          <w:rFonts w:ascii="Garamond" w:hAnsi="Garamond"/>
          <w:sz w:val="24"/>
          <w:szCs w:val="24"/>
          <w:lang w:val="sq-AL"/>
        </w:rPr>
        <w:t>Ë</w:t>
      </w:r>
      <w:r w:rsidRPr="00D40F4B">
        <w:rPr>
          <w:rFonts w:ascii="Garamond" w:hAnsi="Garamond"/>
          <w:sz w:val="24"/>
          <w:szCs w:val="24"/>
          <w:lang w:val="sq-AL"/>
        </w:rPr>
        <w:t>R</w:t>
      </w:r>
    </w:p>
    <w:p w14:paraId="1BC07273" w14:textId="6DCAB33F" w:rsidR="009B776B" w:rsidRPr="00D40F4B" w:rsidRDefault="006D57AB" w:rsidP="006D57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40F4B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36A8A02F" w14:textId="77777777" w:rsidR="006D57A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DC9E0F" w14:textId="77777777" w:rsidR="006D57A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C07276" w14:textId="77777777" w:rsidR="00FA3A95" w:rsidRPr="00D40F4B" w:rsidRDefault="00FA3A95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A3A95" w:rsidRPr="00D40F4B" w:rsidSect="0029381F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C7FBE" w14:textId="77777777" w:rsidR="00507E98" w:rsidRDefault="00507E98" w:rsidP="00EC0ADE">
      <w:pPr>
        <w:spacing w:after="0" w:line="240" w:lineRule="auto"/>
      </w:pPr>
      <w:r>
        <w:separator/>
      </w:r>
    </w:p>
  </w:endnote>
  <w:endnote w:type="continuationSeparator" w:id="0">
    <w:p w14:paraId="0B2F9211" w14:textId="77777777" w:rsidR="00507E98" w:rsidRDefault="00507E98" w:rsidP="00EC0ADE">
      <w:pPr>
        <w:spacing w:after="0" w:line="240" w:lineRule="auto"/>
      </w:pPr>
      <w:r>
        <w:continuationSeparator/>
      </w:r>
    </w:p>
  </w:endnote>
  <w:endnote w:type="continuationNotice" w:id="1">
    <w:p w14:paraId="0B01BCC1" w14:textId="77777777" w:rsidR="00507E98" w:rsidRDefault="00507E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3414610"/>
      <w:docPartObj>
        <w:docPartGallery w:val="Page Numbers (Bottom of Page)"/>
        <w:docPartUnique/>
      </w:docPartObj>
    </w:sdtPr>
    <w:sdtEndPr/>
    <w:sdtContent>
      <w:p w14:paraId="1BC07282" w14:textId="77777777" w:rsidR="00D40F4B" w:rsidRDefault="00D40F4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839" w:rsidRPr="00BE5839">
          <w:rPr>
            <w:noProof/>
            <w:lang w:val="sq-AL"/>
          </w:rPr>
          <w:t>4</w:t>
        </w:r>
        <w:r>
          <w:fldChar w:fldCharType="end"/>
        </w:r>
      </w:p>
    </w:sdtContent>
  </w:sdt>
  <w:p w14:paraId="1BC07283" w14:textId="77777777" w:rsidR="00D40F4B" w:rsidRDefault="00D40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1C2B2" w14:textId="77777777" w:rsidR="00507E98" w:rsidRDefault="00507E98" w:rsidP="00EC0ADE">
      <w:pPr>
        <w:spacing w:after="0" w:line="240" w:lineRule="auto"/>
      </w:pPr>
      <w:r>
        <w:separator/>
      </w:r>
    </w:p>
  </w:footnote>
  <w:footnote w:type="continuationSeparator" w:id="0">
    <w:p w14:paraId="4362E859" w14:textId="77777777" w:rsidR="00507E98" w:rsidRDefault="00507E98" w:rsidP="00EC0ADE">
      <w:pPr>
        <w:spacing w:after="0" w:line="240" w:lineRule="auto"/>
      </w:pPr>
      <w:r>
        <w:continuationSeparator/>
      </w:r>
    </w:p>
  </w:footnote>
  <w:footnote w:type="continuationNotice" w:id="1">
    <w:p w14:paraId="59BBA348" w14:textId="77777777" w:rsidR="00507E98" w:rsidRDefault="00507E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CA5CE" w14:textId="77777777" w:rsidR="00D40F4B" w:rsidRDefault="00D40F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F5456"/>
    <w:multiLevelType w:val="hybridMultilevel"/>
    <w:tmpl w:val="197C07AC"/>
    <w:lvl w:ilvl="0" w:tplc="C7B4CFA8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FB5F17"/>
    <w:multiLevelType w:val="hybridMultilevel"/>
    <w:tmpl w:val="4E48714C"/>
    <w:lvl w:ilvl="0" w:tplc="F9EEA65A">
      <w:start w:val="1012"/>
      <w:numFmt w:val="decimal"/>
      <w:lvlText w:val="%1."/>
      <w:lvlJc w:val="left"/>
      <w:pPr>
        <w:ind w:left="1170" w:hanging="54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FCB12E5"/>
    <w:multiLevelType w:val="hybridMultilevel"/>
    <w:tmpl w:val="F8BE48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A2146"/>
    <w:multiLevelType w:val="hybridMultilevel"/>
    <w:tmpl w:val="593022E6"/>
    <w:lvl w:ilvl="0" w:tplc="3C9477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C3A87"/>
    <w:multiLevelType w:val="hybridMultilevel"/>
    <w:tmpl w:val="C5BA2262"/>
    <w:lvl w:ilvl="0" w:tplc="29CCF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10310"/>
    <w:multiLevelType w:val="hybridMultilevel"/>
    <w:tmpl w:val="790E86B8"/>
    <w:lvl w:ilvl="0" w:tplc="466E3E5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B4B08"/>
    <w:multiLevelType w:val="hybridMultilevel"/>
    <w:tmpl w:val="7200D656"/>
    <w:lvl w:ilvl="0" w:tplc="4AE2153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D012F"/>
    <w:multiLevelType w:val="hybridMultilevel"/>
    <w:tmpl w:val="7224567C"/>
    <w:lvl w:ilvl="0" w:tplc="91B44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A7CFE"/>
    <w:multiLevelType w:val="hybridMultilevel"/>
    <w:tmpl w:val="AF5E5E58"/>
    <w:lvl w:ilvl="0" w:tplc="04100017">
      <w:start w:val="1"/>
      <w:numFmt w:val="lowerLetter"/>
      <w:lvlText w:val="%1)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52176"/>
    <w:multiLevelType w:val="hybridMultilevel"/>
    <w:tmpl w:val="AB020C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C05B5"/>
    <w:multiLevelType w:val="hybridMultilevel"/>
    <w:tmpl w:val="5CFEE1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06E6A"/>
    <w:multiLevelType w:val="hybridMultilevel"/>
    <w:tmpl w:val="51C094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20EA6"/>
    <w:multiLevelType w:val="hybridMultilevel"/>
    <w:tmpl w:val="AC328B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54A0F"/>
    <w:multiLevelType w:val="hybridMultilevel"/>
    <w:tmpl w:val="DF72A09A"/>
    <w:lvl w:ilvl="0" w:tplc="4FEC96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CB637F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F301E"/>
    <w:multiLevelType w:val="hybridMultilevel"/>
    <w:tmpl w:val="5F14F40A"/>
    <w:lvl w:ilvl="0" w:tplc="A7CA8C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AEDAA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9021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CCE3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1CD8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485F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E6F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7E746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7267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551537"/>
    <w:multiLevelType w:val="hybridMultilevel"/>
    <w:tmpl w:val="193A0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B60F4"/>
    <w:multiLevelType w:val="hybridMultilevel"/>
    <w:tmpl w:val="46E420C6"/>
    <w:lvl w:ilvl="0" w:tplc="32D8D740">
      <w:start w:val="38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99D48B8"/>
    <w:multiLevelType w:val="hybridMultilevel"/>
    <w:tmpl w:val="203274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908F4"/>
    <w:multiLevelType w:val="hybridMultilevel"/>
    <w:tmpl w:val="2F88F0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916AC"/>
    <w:multiLevelType w:val="hybridMultilevel"/>
    <w:tmpl w:val="44386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ECE020">
      <w:start w:val="1"/>
      <w:numFmt w:val="lowerLetter"/>
      <w:lvlText w:val="%2)"/>
      <w:lvlJc w:val="left"/>
      <w:pPr>
        <w:ind w:left="1815" w:hanging="7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A60DD9"/>
    <w:multiLevelType w:val="hybridMultilevel"/>
    <w:tmpl w:val="FAB6CF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7E09FD"/>
    <w:multiLevelType w:val="hybridMultilevel"/>
    <w:tmpl w:val="7C322518"/>
    <w:lvl w:ilvl="0" w:tplc="45CC1114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496433"/>
    <w:multiLevelType w:val="hybridMultilevel"/>
    <w:tmpl w:val="5142E4D6"/>
    <w:lvl w:ilvl="0" w:tplc="EB4ECB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137832"/>
    <w:multiLevelType w:val="hybridMultilevel"/>
    <w:tmpl w:val="B2480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5A27C0"/>
    <w:multiLevelType w:val="hybridMultilevel"/>
    <w:tmpl w:val="4B6841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0"/>
  </w:num>
  <w:num w:numId="4">
    <w:abstractNumId w:val="18"/>
  </w:num>
  <w:num w:numId="5">
    <w:abstractNumId w:val="17"/>
  </w:num>
  <w:num w:numId="6">
    <w:abstractNumId w:val="20"/>
  </w:num>
  <w:num w:numId="7">
    <w:abstractNumId w:val="24"/>
  </w:num>
  <w:num w:numId="8">
    <w:abstractNumId w:val="10"/>
  </w:num>
  <w:num w:numId="9">
    <w:abstractNumId w:val="14"/>
  </w:num>
  <w:num w:numId="10">
    <w:abstractNumId w:val="6"/>
  </w:num>
  <w:num w:numId="11">
    <w:abstractNumId w:val="12"/>
  </w:num>
  <w:num w:numId="12">
    <w:abstractNumId w:val="1"/>
  </w:num>
  <w:num w:numId="13">
    <w:abstractNumId w:val="15"/>
  </w:num>
  <w:num w:numId="14">
    <w:abstractNumId w:val="21"/>
  </w:num>
  <w:num w:numId="15">
    <w:abstractNumId w:val="2"/>
  </w:num>
  <w:num w:numId="16">
    <w:abstractNumId w:val="3"/>
  </w:num>
  <w:num w:numId="17">
    <w:abstractNumId w:val="9"/>
  </w:num>
  <w:num w:numId="18">
    <w:abstractNumId w:val="19"/>
  </w:num>
  <w:num w:numId="19">
    <w:abstractNumId w:val="11"/>
  </w:num>
  <w:num w:numId="20">
    <w:abstractNumId w:val="5"/>
  </w:num>
  <w:num w:numId="21">
    <w:abstractNumId w:val="23"/>
  </w:num>
  <w:num w:numId="22">
    <w:abstractNumId w:val="4"/>
  </w:num>
  <w:num w:numId="23">
    <w:abstractNumId w:val="22"/>
  </w:num>
  <w:num w:numId="24">
    <w:abstractNumId w:val="16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AB"/>
    <w:rsid w:val="0000029C"/>
    <w:rsid w:val="00017C6F"/>
    <w:rsid w:val="000249E8"/>
    <w:rsid w:val="0002666F"/>
    <w:rsid w:val="00041181"/>
    <w:rsid w:val="00043981"/>
    <w:rsid w:val="000515C8"/>
    <w:rsid w:val="00052135"/>
    <w:rsid w:val="00076CFF"/>
    <w:rsid w:val="0009126A"/>
    <w:rsid w:val="000E2803"/>
    <w:rsid w:val="000F170F"/>
    <w:rsid w:val="000F2998"/>
    <w:rsid w:val="000F4E5B"/>
    <w:rsid w:val="00113FDC"/>
    <w:rsid w:val="00125E4F"/>
    <w:rsid w:val="0016631F"/>
    <w:rsid w:val="00180306"/>
    <w:rsid w:val="001A05DD"/>
    <w:rsid w:val="001E0E02"/>
    <w:rsid w:val="00200284"/>
    <w:rsid w:val="0020250C"/>
    <w:rsid w:val="00211438"/>
    <w:rsid w:val="00217261"/>
    <w:rsid w:val="00234930"/>
    <w:rsid w:val="00260244"/>
    <w:rsid w:val="00264199"/>
    <w:rsid w:val="00266D7B"/>
    <w:rsid w:val="00272E7A"/>
    <w:rsid w:val="00284005"/>
    <w:rsid w:val="0029381F"/>
    <w:rsid w:val="00297317"/>
    <w:rsid w:val="002B634A"/>
    <w:rsid w:val="002C2927"/>
    <w:rsid w:val="002E6F6B"/>
    <w:rsid w:val="002F4BC1"/>
    <w:rsid w:val="00303F06"/>
    <w:rsid w:val="00327931"/>
    <w:rsid w:val="00335132"/>
    <w:rsid w:val="00371FB2"/>
    <w:rsid w:val="00394CA8"/>
    <w:rsid w:val="003A6198"/>
    <w:rsid w:val="003B1C8C"/>
    <w:rsid w:val="003B2561"/>
    <w:rsid w:val="00406A9F"/>
    <w:rsid w:val="00406D8E"/>
    <w:rsid w:val="00421AEB"/>
    <w:rsid w:val="00444E84"/>
    <w:rsid w:val="004454FB"/>
    <w:rsid w:val="00457382"/>
    <w:rsid w:val="00474312"/>
    <w:rsid w:val="004774A2"/>
    <w:rsid w:val="004A5AC0"/>
    <w:rsid w:val="004A7B22"/>
    <w:rsid w:val="004B09CE"/>
    <w:rsid w:val="004C0CAF"/>
    <w:rsid w:val="004C6CEC"/>
    <w:rsid w:val="004D1F5A"/>
    <w:rsid w:val="004D386E"/>
    <w:rsid w:val="004F6E0F"/>
    <w:rsid w:val="00507E98"/>
    <w:rsid w:val="00522448"/>
    <w:rsid w:val="00523D86"/>
    <w:rsid w:val="00561AE9"/>
    <w:rsid w:val="00584470"/>
    <w:rsid w:val="005B267F"/>
    <w:rsid w:val="005B3EB1"/>
    <w:rsid w:val="005D5220"/>
    <w:rsid w:val="00600308"/>
    <w:rsid w:val="006111E6"/>
    <w:rsid w:val="006140EE"/>
    <w:rsid w:val="00627084"/>
    <w:rsid w:val="00644CAD"/>
    <w:rsid w:val="00646294"/>
    <w:rsid w:val="0066762F"/>
    <w:rsid w:val="00671746"/>
    <w:rsid w:val="00672A71"/>
    <w:rsid w:val="006734FE"/>
    <w:rsid w:val="006834DF"/>
    <w:rsid w:val="0069547E"/>
    <w:rsid w:val="006A58ED"/>
    <w:rsid w:val="006D57AB"/>
    <w:rsid w:val="006E5667"/>
    <w:rsid w:val="007279A0"/>
    <w:rsid w:val="00733274"/>
    <w:rsid w:val="007356B0"/>
    <w:rsid w:val="007369AA"/>
    <w:rsid w:val="007702E3"/>
    <w:rsid w:val="007C7EAC"/>
    <w:rsid w:val="007D0CBD"/>
    <w:rsid w:val="007D43E3"/>
    <w:rsid w:val="007D5E7D"/>
    <w:rsid w:val="007E188A"/>
    <w:rsid w:val="007E1D79"/>
    <w:rsid w:val="007E22E4"/>
    <w:rsid w:val="007E2323"/>
    <w:rsid w:val="007E3415"/>
    <w:rsid w:val="007F5BE6"/>
    <w:rsid w:val="00805330"/>
    <w:rsid w:val="008403B5"/>
    <w:rsid w:val="008915FE"/>
    <w:rsid w:val="008A3103"/>
    <w:rsid w:val="008B3411"/>
    <w:rsid w:val="008B5711"/>
    <w:rsid w:val="008F4C69"/>
    <w:rsid w:val="009011A8"/>
    <w:rsid w:val="0091050E"/>
    <w:rsid w:val="00912B3A"/>
    <w:rsid w:val="00952D26"/>
    <w:rsid w:val="00956CE9"/>
    <w:rsid w:val="00982A51"/>
    <w:rsid w:val="009836B2"/>
    <w:rsid w:val="009A22E8"/>
    <w:rsid w:val="009A3226"/>
    <w:rsid w:val="009B776B"/>
    <w:rsid w:val="009D33BB"/>
    <w:rsid w:val="00A0253D"/>
    <w:rsid w:val="00A04E10"/>
    <w:rsid w:val="00A1275F"/>
    <w:rsid w:val="00A14DAA"/>
    <w:rsid w:val="00A25175"/>
    <w:rsid w:val="00A346DB"/>
    <w:rsid w:val="00A64CAF"/>
    <w:rsid w:val="00A81538"/>
    <w:rsid w:val="00A82EB1"/>
    <w:rsid w:val="00A97354"/>
    <w:rsid w:val="00AA7E67"/>
    <w:rsid w:val="00AC217A"/>
    <w:rsid w:val="00AC2E42"/>
    <w:rsid w:val="00AC55CD"/>
    <w:rsid w:val="00B40A9D"/>
    <w:rsid w:val="00B51450"/>
    <w:rsid w:val="00B53839"/>
    <w:rsid w:val="00B6316A"/>
    <w:rsid w:val="00B7031C"/>
    <w:rsid w:val="00BA5357"/>
    <w:rsid w:val="00BA7FCB"/>
    <w:rsid w:val="00BC4153"/>
    <w:rsid w:val="00BC6503"/>
    <w:rsid w:val="00BE5839"/>
    <w:rsid w:val="00C0795E"/>
    <w:rsid w:val="00C50BD7"/>
    <w:rsid w:val="00C569EF"/>
    <w:rsid w:val="00C62C06"/>
    <w:rsid w:val="00C966C4"/>
    <w:rsid w:val="00CA1A0D"/>
    <w:rsid w:val="00CC02E1"/>
    <w:rsid w:val="00CD5BAB"/>
    <w:rsid w:val="00D01513"/>
    <w:rsid w:val="00D07032"/>
    <w:rsid w:val="00D15E68"/>
    <w:rsid w:val="00D236DA"/>
    <w:rsid w:val="00D40F4B"/>
    <w:rsid w:val="00D853E7"/>
    <w:rsid w:val="00DA06EF"/>
    <w:rsid w:val="00DB3EAE"/>
    <w:rsid w:val="00DD1D87"/>
    <w:rsid w:val="00DE727A"/>
    <w:rsid w:val="00E14552"/>
    <w:rsid w:val="00E37F42"/>
    <w:rsid w:val="00E44719"/>
    <w:rsid w:val="00E57278"/>
    <w:rsid w:val="00E943C2"/>
    <w:rsid w:val="00E96FF5"/>
    <w:rsid w:val="00EA59AA"/>
    <w:rsid w:val="00EC0ADE"/>
    <w:rsid w:val="00EC4CFB"/>
    <w:rsid w:val="00EC5D05"/>
    <w:rsid w:val="00EC79A5"/>
    <w:rsid w:val="00EE4373"/>
    <w:rsid w:val="00EE61C3"/>
    <w:rsid w:val="00F335AD"/>
    <w:rsid w:val="00F35D8C"/>
    <w:rsid w:val="00F72EAA"/>
    <w:rsid w:val="00F8355B"/>
    <w:rsid w:val="00F97936"/>
    <w:rsid w:val="00FA0207"/>
    <w:rsid w:val="00FA3A95"/>
    <w:rsid w:val="00FC0BC3"/>
    <w:rsid w:val="00FE38A6"/>
    <w:rsid w:val="00FF6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71B8"/>
  <w15:docId w15:val="{F00345D6-7B86-4DA6-A2AE-3F713AB4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5BA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D5B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5BAB"/>
    <w:pPr>
      <w:spacing w:after="0" w:line="240" w:lineRule="auto"/>
    </w:pPr>
    <w:rPr>
      <w:rFonts w:ascii="Gill Sans MT" w:hAnsi="Gill Sans MT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5BAB"/>
    <w:rPr>
      <w:rFonts w:ascii="Gill Sans MT" w:hAnsi="Gill Sans MT"/>
      <w:sz w:val="20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CD5B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5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BAB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153"/>
    <w:pPr>
      <w:spacing w:after="160"/>
    </w:pPr>
    <w:rPr>
      <w:rFonts w:asciiTheme="minorHAnsi" w:hAnsiTheme="minorHAns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153"/>
    <w:rPr>
      <w:rFonts w:ascii="Gill Sans MT" w:hAnsi="Gill Sans MT"/>
      <w:b/>
      <w:bCs/>
      <w:sz w:val="20"/>
      <w:szCs w:val="20"/>
      <w:lang w:val="sq-AL"/>
    </w:rPr>
  </w:style>
  <w:style w:type="paragraph" w:styleId="NoSpacing">
    <w:name w:val="No Spacing"/>
    <w:uiPriority w:val="1"/>
    <w:qFormat/>
    <w:rsid w:val="00260244"/>
    <w:pPr>
      <w:spacing w:after="0" w:line="240" w:lineRule="auto"/>
    </w:pPr>
    <w:rPr>
      <w:lang w:val="sq-AL"/>
    </w:rPr>
  </w:style>
  <w:style w:type="paragraph" w:styleId="Revision">
    <w:name w:val="Revision"/>
    <w:hidden/>
    <w:uiPriority w:val="99"/>
    <w:semiHidden/>
    <w:rsid w:val="009836B2"/>
    <w:pPr>
      <w:spacing w:after="0" w:line="240" w:lineRule="auto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445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454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0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ADE"/>
  </w:style>
  <w:style w:type="paragraph" w:styleId="Footer">
    <w:name w:val="footer"/>
    <w:basedOn w:val="Normal"/>
    <w:link w:val="FooterChar"/>
    <w:uiPriority w:val="99"/>
    <w:unhideWhenUsed/>
    <w:rsid w:val="00EC0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ADE"/>
  </w:style>
  <w:style w:type="paragraph" w:styleId="BodyText">
    <w:name w:val="Body Text"/>
    <w:basedOn w:val="Normal"/>
    <w:link w:val="BodyTextChar"/>
    <w:uiPriority w:val="1"/>
    <w:qFormat/>
    <w:rsid w:val="00041181"/>
    <w:pPr>
      <w:widowControl w:val="0"/>
      <w:autoSpaceDE w:val="0"/>
      <w:autoSpaceDN w:val="0"/>
      <w:spacing w:after="0" w:line="240" w:lineRule="auto"/>
      <w:ind w:left="359" w:firstLine="284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041181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0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506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34F75C2DE4134BFACCFF75226B5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34F75C2DE4134BFACCFF75226B5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554</Nr_x002e__x0020_akti>
    <Data_x0020_e_x0020_Krijimit xmlns="0e656187-b300-4fb0-8bf4-3a50f872073c">2019-08-01T13:32:17Z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Krijimin, mënyrën e organizimit dhe të funksionimit të agjensisë kombëtare të punësimit dhe aftësive</Titulli>
    <Modifikuesi xmlns="0e656187-b300-4fb0-8bf4-3a50f872073c">vjollca.pacrami</Modifikuesi>
    <Nr_x002e__x0020_prot_x0020_QBZ xmlns="0e656187-b300-4fb0-8bf4-3a50f872073c">1166</Nr_x002e__x0020_prot_x0020_QBZ>
    <Data_x0020_e_x0020_Modifikimit xmlns="0e656187-b300-4fb0-8bf4-3a50f872073c">2019-08-01T13:58:51Z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3967/1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3EB7B-E5B8-4330-A6EA-F7A392D48B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A58BC9-0155-4980-9AC8-4D7174E3A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B9CF327-DB2A-4BF6-89A0-AB4515F4F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629565-7F9C-4465-A304-6B75BC9837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53C018-BE06-4ED4-B791-984452BE4EE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89F39537-5A70-48A0-945F-51811592AC5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AF10450-3226-4B18-B0C1-0E7F738A9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2961</Words>
  <Characters>16882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Krijimin, mënyrën e organizimit dhe të funksionimit të agjensisë kombëtare të punësimit dhe aftësive</vt:lpstr>
    </vt:vector>
  </TitlesOfParts>
  <Company/>
  <LinksUpToDate>false</LinksUpToDate>
  <CharactersWithSpaces>19804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Krijimin, mënyrën e organizimit dhe të funksionimit të agjensisë kombëtare të punësimit dhe aftësive</dc:title>
  <dc:creator>Genta Prodani</dc:creator>
  <cp:lastModifiedBy>Rovena Lipe</cp:lastModifiedBy>
  <cp:revision>3</cp:revision>
  <cp:lastPrinted>2019-07-31T14:02:00Z</cp:lastPrinted>
  <dcterms:created xsi:type="dcterms:W3CDTF">2025-12-24T11:03:00Z</dcterms:created>
  <dcterms:modified xsi:type="dcterms:W3CDTF">2025-12-24T11:07:00Z</dcterms:modified>
</cp:coreProperties>
</file>