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01B6B" w14:textId="0FE3B1FA" w:rsidR="00C23BEF" w:rsidRPr="005E375D" w:rsidRDefault="005E375D" w:rsidP="005E37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E375D">
        <w:rPr>
          <w:rFonts w:ascii="Garamond" w:hAnsi="Garamond"/>
          <w:b/>
          <w:sz w:val="24"/>
          <w:szCs w:val="24"/>
        </w:rPr>
        <w:t>VENDI</w:t>
      </w:r>
      <w:r w:rsidR="00AB3C1C" w:rsidRPr="005E375D">
        <w:rPr>
          <w:rFonts w:ascii="Garamond" w:hAnsi="Garamond"/>
          <w:b/>
          <w:sz w:val="24"/>
          <w:szCs w:val="24"/>
        </w:rPr>
        <w:t>M</w:t>
      </w:r>
    </w:p>
    <w:p w14:paraId="09701B6E" w14:textId="77777777" w:rsidR="0005738B" w:rsidRPr="005E375D" w:rsidRDefault="003D1E8D" w:rsidP="005E37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E375D">
        <w:rPr>
          <w:rFonts w:ascii="Garamond" w:hAnsi="Garamond"/>
          <w:b/>
          <w:sz w:val="24"/>
          <w:szCs w:val="24"/>
        </w:rPr>
        <w:t>Nr. 651, datë 3.10.2019</w:t>
      </w:r>
    </w:p>
    <w:p w14:paraId="09701B6F" w14:textId="77777777" w:rsidR="0005738B" w:rsidRPr="005E375D" w:rsidRDefault="0005738B" w:rsidP="005E37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9701B73" w14:textId="0CE52901" w:rsidR="00284F20" w:rsidRPr="005E375D" w:rsidRDefault="00284F20" w:rsidP="005E37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E375D">
        <w:rPr>
          <w:rFonts w:ascii="Garamond" w:hAnsi="Garamond"/>
          <w:b/>
          <w:sz w:val="24"/>
          <w:szCs w:val="24"/>
        </w:rPr>
        <w:t>PËR</w:t>
      </w:r>
      <w:r w:rsidR="005E375D" w:rsidRPr="005E375D">
        <w:rPr>
          <w:rFonts w:ascii="Garamond" w:hAnsi="Garamond"/>
          <w:b/>
          <w:sz w:val="24"/>
          <w:szCs w:val="24"/>
        </w:rPr>
        <w:t xml:space="preserve"> </w:t>
      </w:r>
      <w:r w:rsidR="009D21D9" w:rsidRPr="005E375D">
        <w:rPr>
          <w:rFonts w:ascii="Garamond" w:hAnsi="Garamond"/>
          <w:b/>
          <w:sz w:val="24"/>
          <w:szCs w:val="24"/>
        </w:rPr>
        <w:t>DISA</w:t>
      </w:r>
      <w:r w:rsidR="005A5B58" w:rsidRPr="005E375D">
        <w:rPr>
          <w:rFonts w:ascii="Garamond" w:hAnsi="Garamond"/>
          <w:b/>
          <w:sz w:val="24"/>
          <w:szCs w:val="24"/>
        </w:rPr>
        <w:t xml:space="preserve"> SHTES</w:t>
      </w:r>
      <w:r w:rsidR="009D21D9" w:rsidRPr="005E375D">
        <w:rPr>
          <w:rFonts w:ascii="Garamond" w:hAnsi="Garamond"/>
          <w:b/>
          <w:sz w:val="24"/>
          <w:szCs w:val="24"/>
        </w:rPr>
        <w:t>A</w:t>
      </w:r>
      <w:r w:rsidR="005A5B58" w:rsidRPr="005E375D">
        <w:rPr>
          <w:rFonts w:ascii="Garamond" w:hAnsi="Garamond"/>
          <w:b/>
          <w:sz w:val="24"/>
          <w:szCs w:val="24"/>
        </w:rPr>
        <w:t xml:space="preserve"> </w:t>
      </w:r>
      <w:r w:rsidR="00457F62" w:rsidRPr="005E375D">
        <w:rPr>
          <w:rFonts w:ascii="Garamond" w:hAnsi="Garamond"/>
          <w:b/>
          <w:sz w:val="24"/>
          <w:szCs w:val="24"/>
        </w:rPr>
        <w:t>NË VENDIMIN NR.</w:t>
      </w:r>
      <w:r w:rsidR="00201EC9">
        <w:rPr>
          <w:rFonts w:ascii="Garamond" w:hAnsi="Garamond"/>
          <w:b/>
          <w:sz w:val="24"/>
          <w:szCs w:val="24"/>
        </w:rPr>
        <w:t xml:space="preserve"> </w:t>
      </w:r>
      <w:r w:rsidR="00457F62" w:rsidRPr="005E375D">
        <w:rPr>
          <w:rFonts w:ascii="Garamond" w:hAnsi="Garamond"/>
          <w:b/>
          <w:sz w:val="24"/>
          <w:szCs w:val="24"/>
        </w:rPr>
        <w:t>295, DATË 10.</w:t>
      </w:r>
      <w:r w:rsidR="002A7B29" w:rsidRPr="005E375D">
        <w:rPr>
          <w:rFonts w:ascii="Garamond" w:hAnsi="Garamond"/>
          <w:b/>
          <w:sz w:val="24"/>
          <w:szCs w:val="24"/>
        </w:rPr>
        <w:t>5.</w:t>
      </w:r>
      <w:r w:rsidR="00E271E6" w:rsidRPr="005E375D">
        <w:rPr>
          <w:rFonts w:ascii="Garamond" w:hAnsi="Garamond"/>
          <w:b/>
          <w:sz w:val="24"/>
          <w:szCs w:val="24"/>
        </w:rPr>
        <w:t>2019</w:t>
      </w:r>
      <w:r w:rsidR="00457F62" w:rsidRPr="005E375D">
        <w:rPr>
          <w:rFonts w:ascii="Garamond" w:hAnsi="Garamond"/>
          <w:b/>
          <w:sz w:val="24"/>
          <w:szCs w:val="24"/>
        </w:rPr>
        <w:t xml:space="preserve">, </w:t>
      </w:r>
      <w:r w:rsidR="00E271E6" w:rsidRPr="005E375D">
        <w:rPr>
          <w:rFonts w:ascii="Garamond" w:hAnsi="Garamond"/>
          <w:b/>
          <w:sz w:val="24"/>
          <w:szCs w:val="24"/>
        </w:rPr>
        <w:t>TË KËSHILLIT TË MINISTRAVE</w:t>
      </w:r>
      <w:r w:rsidR="00457F62" w:rsidRPr="005E375D">
        <w:rPr>
          <w:rFonts w:ascii="Garamond" w:hAnsi="Garamond"/>
          <w:b/>
          <w:sz w:val="24"/>
          <w:szCs w:val="24"/>
        </w:rPr>
        <w:t>,</w:t>
      </w:r>
      <w:r w:rsidR="00E271E6" w:rsidRPr="005E375D">
        <w:rPr>
          <w:rFonts w:ascii="Garamond" w:hAnsi="Garamond"/>
          <w:b/>
          <w:sz w:val="24"/>
          <w:szCs w:val="24"/>
        </w:rPr>
        <w:t xml:space="preserve"> “PËR PËRCAKTIMIN E KRITERIT TË NOTËS MESATARE PËR PRANIMIN E </w:t>
      </w:r>
      <w:r w:rsidR="002A7B29" w:rsidRPr="005E375D">
        <w:rPr>
          <w:rFonts w:ascii="Garamond" w:hAnsi="Garamond"/>
          <w:b/>
          <w:sz w:val="24"/>
          <w:szCs w:val="24"/>
        </w:rPr>
        <w:t>KANDIDATËVE NË PROGRAMET E STUDIMEVE TË CIKLIT TË PARË DHE NË PROGRAMET E INTEGRUARA TË STUDIMEVE TË CIKLIT TË DYTË OSE TRANSFERIMIN E STUDIMEVE NË VITET</w:t>
      </w:r>
      <w:r w:rsidR="00457F62" w:rsidRPr="005E375D">
        <w:rPr>
          <w:rFonts w:ascii="Garamond" w:hAnsi="Garamond"/>
          <w:b/>
          <w:sz w:val="24"/>
          <w:szCs w:val="24"/>
        </w:rPr>
        <w:t xml:space="preserve"> </w:t>
      </w:r>
      <w:r w:rsidR="002A7B29" w:rsidRPr="005E375D">
        <w:rPr>
          <w:rFonts w:ascii="Garamond" w:hAnsi="Garamond"/>
          <w:b/>
          <w:sz w:val="24"/>
          <w:szCs w:val="24"/>
        </w:rPr>
        <w:t>E NDËRMJETME TË KËTYRE PROGRAMEVE, NË INSTITUCIONET E ARSIMIT TË LARTË, PËR VITIN AKADEMIK</w:t>
      </w:r>
      <w:r w:rsidRPr="005E375D">
        <w:rPr>
          <w:rFonts w:ascii="Garamond" w:hAnsi="Garamond"/>
          <w:b/>
          <w:sz w:val="24"/>
          <w:szCs w:val="24"/>
        </w:rPr>
        <w:t>”</w:t>
      </w:r>
      <w:r w:rsidR="002A7B29" w:rsidRPr="005E375D">
        <w:rPr>
          <w:rFonts w:ascii="Garamond" w:hAnsi="Garamond"/>
          <w:b/>
          <w:sz w:val="24"/>
          <w:szCs w:val="24"/>
        </w:rPr>
        <w:t>, TË NDRYSHUAR</w:t>
      </w:r>
    </w:p>
    <w:p w14:paraId="09701B74" w14:textId="77777777" w:rsidR="000D1EDD" w:rsidRPr="005E375D" w:rsidRDefault="000D1EDD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701B75" w14:textId="723ED6E2" w:rsidR="000749C9" w:rsidRPr="005E375D" w:rsidRDefault="000749C9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375D">
        <w:rPr>
          <w:rFonts w:ascii="Garamond" w:hAnsi="Garamond"/>
          <w:sz w:val="24"/>
          <w:szCs w:val="24"/>
        </w:rPr>
        <w:t>Në mbështe</w:t>
      </w:r>
      <w:r w:rsidR="00CD57B2" w:rsidRPr="005E375D">
        <w:rPr>
          <w:rFonts w:ascii="Garamond" w:hAnsi="Garamond"/>
          <w:sz w:val="24"/>
          <w:szCs w:val="24"/>
        </w:rPr>
        <w:t>tje të nenit 100 të Kushtetutës dhe</w:t>
      </w:r>
      <w:r w:rsidRPr="005E375D">
        <w:rPr>
          <w:rFonts w:ascii="Garamond" w:hAnsi="Garamond"/>
          <w:sz w:val="24"/>
          <w:szCs w:val="24"/>
        </w:rPr>
        <w:t xml:space="preserve"> të </w:t>
      </w:r>
      <w:r w:rsidR="00457F62" w:rsidRPr="005E375D">
        <w:rPr>
          <w:rFonts w:ascii="Garamond" w:hAnsi="Garamond"/>
          <w:sz w:val="24"/>
          <w:szCs w:val="24"/>
        </w:rPr>
        <w:t xml:space="preserve">neneve 74, </w:t>
      </w:r>
      <w:r w:rsidRPr="005E375D">
        <w:rPr>
          <w:rFonts w:ascii="Garamond" w:hAnsi="Garamond"/>
          <w:sz w:val="24"/>
          <w:szCs w:val="24"/>
        </w:rPr>
        <w:t>pik</w:t>
      </w:r>
      <w:r w:rsidR="00457F62" w:rsidRPr="005E375D">
        <w:rPr>
          <w:rFonts w:ascii="Garamond" w:hAnsi="Garamond"/>
          <w:sz w:val="24"/>
          <w:szCs w:val="24"/>
        </w:rPr>
        <w:t>a</w:t>
      </w:r>
      <w:r w:rsidRPr="005E375D">
        <w:rPr>
          <w:rFonts w:ascii="Garamond" w:hAnsi="Garamond"/>
          <w:sz w:val="24"/>
          <w:szCs w:val="24"/>
        </w:rPr>
        <w:t xml:space="preserve"> 1,</w:t>
      </w:r>
      <w:r w:rsidR="00CD57B2" w:rsidRPr="005E375D">
        <w:rPr>
          <w:rFonts w:ascii="Garamond" w:hAnsi="Garamond"/>
          <w:sz w:val="24"/>
          <w:szCs w:val="24"/>
        </w:rPr>
        <w:t xml:space="preserve"> </w:t>
      </w:r>
      <w:r w:rsidR="00457F62" w:rsidRPr="005E375D">
        <w:rPr>
          <w:rFonts w:ascii="Garamond" w:hAnsi="Garamond"/>
          <w:sz w:val="24"/>
          <w:szCs w:val="24"/>
        </w:rPr>
        <w:t xml:space="preserve">e 76, </w:t>
      </w:r>
      <w:r w:rsidRPr="005E375D">
        <w:rPr>
          <w:rFonts w:ascii="Garamond" w:hAnsi="Garamond"/>
          <w:sz w:val="24"/>
          <w:szCs w:val="24"/>
        </w:rPr>
        <w:t>pik</w:t>
      </w:r>
      <w:r w:rsidR="00457F62" w:rsidRPr="005E375D">
        <w:rPr>
          <w:rFonts w:ascii="Garamond" w:hAnsi="Garamond"/>
          <w:sz w:val="24"/>
          <w:szCs w:val="24"/>
        </w:rPr>
        <w:t>a</w:t>
      </w:r>
      <w:r w:rsidRPr="005E375D">
        <w:rPr>
          <w:rFonts w:ascii="Garamond" w:hAnsi="Garamond"/>
          <w:sz w:val="24"/>
          <w:szCs w:val="24"/>
        </w:rPr>
        <w:t xml:space="preserve"> 2, </w:t>
      </w:r>
      <w:r w:rsidR="00457F62" w:rsidRPr="005E375D">
        <w:rPr>
          <w:rFonts w:ascii="Garamond" w:hAnsi="Garamond"/>
          <w:sz w:val="24"/>
          <w:szCs w:val="24"/>
        </w:rPr>
        <w:t>të ligjit nr.</w:t>
      </w:r>
      <w:r w:rsidR="00B63629">
        <w:rPr>
          <w:rFonts w:ascii="Garamond" w:hAnsi="Garamond"/>
          <w:sz w:val="24"/>
          <w:szCs w:val="24"/>
        </w:rPr>
        <w:t xml:space="preserve"> </w:t>
      </w:r>
      <w:r w:rsidRPr="005E375D">
        <w:rPr>
          <w:rFonts w:ascii="Garamond" w:hAnsi="Garamond"/>
          <w:sz w:val="24"/>
          <w:szCs w:val="24"/>
        </w:rPr>
        <w:t>80/2015, “Për arsimin e lartë dhe kërkimin shkencor në institucionet e arsimi</w:t>
      </w:r>
      <w:bookmarkStart w:id="0" w:name="_GoBack"/>
      <w:bookmarkEnd w:id="0"/>
      <w:r w:rsidRPr="005E375D">
        <w:rPr>
          <w:rFonts w:ascii="Garamond" w:hAnsi="Garamond"/>
          <w:sz w:val="24"/>
          <w:szCs w:val="24"/>
        </w:rPr>
        <w:t>t të lartë në Republikën e Shqipërisë”, me propozimin e ministrit të Arsimit, Sportit dhe Rinisë, Këshilli i Ministrave</w:t>
      </w:r>
    </w:p>
    <w:p w14:paraId="09701B76" w14:textId="77777777" w:rsidR="000749C9" w:rsidRPr="005E375D" w:rsidRDefault="000749C9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701B77" w14:textId="4A5D6B54" w:rsidR="000749C9" w:rsidRPr="005E375D" w:rsidRDefault="005E375D" w:rsidP="005E375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457F62" w:rsidRPr="005E375D">
        <w:rPr>
          <w:rFonts w:ascii="Garamond" w:hAnsi="Garamond"/>
          <w:sz w:val="24"/>
          <w:szCs w:val="24"/>
        </w:rPr>
        <w:t>I</w:t>
      </w:r>
      <w:r w:rsidR="000749C9" w:rsidRPr="005E375D">
        <w:rPr>
          <w:rFonts w:ascii="Garamond" w:hAnsi="Garamond"/>
          <w:sz w:val="24"/>
          <w:szCs w:val="24"/>
        </w:rPr>
        <w:t>:</w:t>
      </w:r>
    </w:p>
    <w:p w14:paraId="09701B78" w14:textId="77777777" w:rsidR="000749C9" w:rsidRPr="005E375D" w:rsidRDefault="000749C9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701B79" w14:textId="7DF9C671" w:rsidR="00BB3D32" w:rsidRPr="005E375D" w:rsidRDefault="005E375D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749C9" w:rsidRPr="005E375D">
        <w:rPr>
          <w:rFonts w:ascii="Garamond" w:hAnsi="Garamond"/>
          <w:sz w:val="24"/>
          <w:szCs w:val="24"/>
        </w:rPr>
        <w:t>Pas pikës 7</w:t>
      </w:r>
      <w:r w:rsidR="00457F62" w:rsidRPr="005E375D">
        <w:rPr>
          <w:rFonts w:ascii="Garamond" w:hAnsi="Garamond"/>
          <w:sz w:val="24"/>
          <w:szCs w:val="24"/>
        </w:rPr>
        <w:t>,</w:t>
      </w:r>
      <w:r w:rsidR="000749C9" w:rsidRPr="005E375D">
        <w:rPr>
          <w:rFonts w:ascii="Garamond" w:hAnsi="Garamond"/>
          <w:sz w:val="24"/>
          <w:szCs w:val="24"/>
        </w:rPr>
        <w:t xml:space="preserve"> të vendimit nr.</w:t>
      </w:r>
      <w:r w:rsidR="00B63629">
        <w:rPr>
          <w:rFonts w:ascii="Garamond" w:hAnsi="Garamond"/>
          <w:sz w:val="24"/>
          <w:szCs w:val="24"/>
        </w:rPr>
        <w:t xml:space="preserve"> </w:t>
      </w:r>
      <w:r w:rsidR="00457F62" w:rsidRPr="005E375D">
        <w:rPr>
          <w:rFonts w:ascii="Garamond" w:hAnsi="Garamond"/>
          <w:sz w:val="24"/>
          <w:szCs w:val="24"/>
        </w:rPr>
        <w:t>295, datë 10.</w:t>
      </w:r>
      <w:r w:rsidR="000749C9" w:rsidRPr="005E375D">
        <w:rPr>
          <w:rFonts w:ascii="Garamond" w:hAnsi="Garamond"/>
          <w:sz w:val="24"/>
          <w:szCs w:val="24"/>
        </w:rPr>
        <w:t>5.2019</w:t>
      </w:r>
      <w:r w:rsidR="00457F62" w:rsidRPr="005E375D">
        <w:rPr>
          <w:rFonts w:ascii="Garamond" w:hAnsi="Garamond"/>
          <w:sz w:val="24"/>
          <w:szCs w:val="24"/>
        </w:rPr>
        <w:t>,</w:t>
      </w:r>
      <w:r w:rsidR="000749C9" w:rsidRPr="005E375D">
        <w:rPr>
          <w:rFonts w:ascii="Garamond" w:hAnsi="Garamond"/>
          <w:sz w:val="24"/>
          <w:szCs w:val="24"/>
        </w:rPr>
        <w:t xml:space="preserve"> </w:t>
      </w:r>
      <w:r w:rsidR="00D33A8C" w:rsidRPr="005E375D">
        <w:rPr>
          <w:rFonts w:ascii="Garamond" w:hAnsi="Garamond"/>
          <w:sz w:val="24"/>
          <w:szCs w:val="24"/>
        </w:rPr>
        <w:t>të Këshillit të Ministrave</w:t>
      </w:r>
      <w:r w:rsidR="000749C9" w:rsidRPr="005E375D">
        <w:rPr>
          <w:rFonts w:ascii="Garamond" w:hAnsi="Garamond"/>
          <w:sz w:val="24"/>
          <w:szCs w:val="24"/>
        </w:rPr>
        <w:t>, të ndryshuar</w:t>
      </w:r>
      <w:r w:rsidR="005A5B58" w:rsidRPr="005E375D">
        <w:rPr>
          <w:rFonts w:ascii="Garamond" w:hAnsi="Garamond"/>
          <w:sz w:val="24"/>
          <w:szCs w:val="24"/>
        </w:rPr>
        <w:t>, shtohe</w:t>
      </w:r>
      <w:r w:rsidR="009D21D9" w:rsidRPr="005E375D">
        <w:rPr>
          <w:rFonts w:ascii="Garamond" w:hAnsi="Garamond"/>
          <w:sz w:val="24"/>
          <w:szCs w:val="24"/>
        </w:rPr>
        <w:t>n</w:t>
      </w:r>
      <w:r w:rsidR="000749C9" w:rsidRPr="005E375D">
        <w:rPr>
          <w:rFonts w:ascii="Garamond" w:hAnsi="Garamond"/>
          <w:sz w:val="24"/>
          <w:szCs w:val="24"/>
        </w:rPr>
        <w:t xml:space="preserve"> pika</w:t>
      </w:r>
      <w:r w:rsidR="009D21D9" w:rsidRPr="005E375D">
        <w:rPr>
          <w:rFonts w:ascii="Garamond" w:hAnsi="Garamond"/>
          <w:sz w:val="24"/>
          <w:szCs w:val="24"/>
        </w:rPr>
        <w:t>t</w:t>
      </w:r>
      <w:r w:rsidR="000749C9" w:rsidRPr="005E375D">
        <w:rPr>
          <w:rFonts w:ascii="Garamond" w:hAnsi="Garamond"/>
          <w:sz w:val="24"/>
          <w:szCs w:val="24"/>
        </w:rPr>
        <w:t xml:space="preserve"> 7/1</w:t>
      </w:r>
      <w:r w:rsidR="009D21D9" w:rsidRPr="005E375D">
        <w:rPr>
          <w:rFonts w:ascii="Garamond" w:hAnsi="Garamond"/>
          <w:sz w:val="24"/>
          <w:szCs w:val="24"/>
        </w:rPr>
        <w:t xml:space="preserve"> dhe 7/2</w:t>
      </w:r>
      <w:r w:rsidR="000749C9" w:rsidRPr="005E375D">
        <w:rPr>
          <w:rFonts w:ascii="Garamond" w:hAnsi="Garamond"/>
          <w:sz w:val="24"/>
          <w:szCs w:val="24"/>
        </w:rPr>
        <w:t xml:space="preserve">, me </w:t>
      </w:r>
      <w:r w:rsidR="00457F62" w:rsidRPr="005E375D">
        <w:rPr>
          <w:rFonts w:ascii="Garamond" w:hAnsi="Garamond"/>
          <w:sz w:val="24"/>
          <w:szCs w:val="24"/>
        </w:rPr>
        <w:t xml:space="preserve">këtë </w:t>
      </w:r>
      <w:r w:rsidR="000749C9" w:rsidRPr="005E375D">
        <w:rPr>
          <w:rFonts w:ascii="Garamond" w:hAnsi="Garamond"/>
          <w:sz w:val="24"/>
          <w:szCs w:val="24"/>
        </w:rPr>
        <w:t>përmbajtje</w:t>
      </w:r>
      <w:r w:rsidR="00457F62" w:rsidRPr="005E375D">
        <w:rPr>
          <w:rFonts w:ascii="Garamond" w:hAnsi="Garamond"/>
          <w:sz w:val="24"/>
          <w:szCs w:val="24"/>
        </w:rPr>
        <w:t>:</w:t>
      </w:r>
      <w:r w:rsidR="00457F62" w:rsidRPr="005E375D">
        <w:rPr>
          <w:rFonts w:ascii="Garamond" w:hAnsi="Garamond"/>
          <w:sz w:val="24"/>
          <w:szCs w:val="24"/>
        </w:rPr>
        <w:tab/>
      </w:r>
    </w:p>
    <w:p w14:paraId="09701B7B" w14:textId="15FD830F" w:rsidR="000749C9" w:rsidRPr="005E375D" w:rsidRDefault="005E375D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375D">
        <w:rPr>
          <w:rFonts w:ascii="Garamond" w:hAnsi="Garamond"/>
          <w:sz w:val="24"/>
          <w:szCs w:val="24"/>
        </w:rPr>
        <w:t xml:space="preserve"> </w:t>
      </w:r>
      <w:r w:rsidR="00BB3D32" w:rsidRPr="005E375D">
        <w:rPr>
          <w:rFonts w:ascii="Garamond" w:hAnsi="Garamond"/>
          <w:sz w:val="24"/>
          <w:szCs w:val="24"/>
        </w:rPr>
        <w:t xml:space="preserve">“7/1. </w:t>
      </w:r>
      <w:r w:rsidR="00D33A8C" w:rsidRPr="005E375D">
        <w:rPr>
          <w:rFonts w:ascii="Garamond" w:hAnsi="Garamond"/>
          <w:sz w:val="24"/>
          <w:szCs w:val="24"/>
        </w:rPr>
        <w:t>Kandidatët</w:t>
      </w:r>
      <w:r w:rsidR="00CD57B2" w:rsidRPr="005E375D">
        <w:rPr>
          <w:rFonts w:ascii="Garamond" w:hAnsi="Garamond"/>
          <w:sz w:val="24"/>
          <w:szCs w:val="24"/>
        </w:rPr>
        <w:t>,</w:t>
      </w:r>
      <w:r w:rsidR="00D33A8C" w:rsidRPr="005E375D">
        <w:rPr>
          <w:rFonts w:ascii="Garamond" w:hAnsi="Garamond"/>
          <w:sz w:val="24"/>
          <w:szCs w:val="24"/>
        </w:rPr>
        <w:t xml:space="preserve"> që aplikojnë për t’u pranuar në programet e studimeve</w:t>
      </w:r>
      <w:r w:rsidR="009D21D9" w:rsidRPr="005E375D">
        <w:rPr>
          <w:rFonts w:ascii="Garamond" w:hAnsi="Garamond"/>
          <w:sz w:val="24"/>
          <w:szCs w:val="24"/>
        </w:rPr>
        <w:t xml:space="preserve"> në fushën e artit dhe </w:t>
      </w:r>
      <w:r w:rsidR="00457F62" w:rsidRPr="005E375D">
        <w:rPr>
          <w:rFonts w:ascii="Garamond" w:hAnsi="Garamond"/>
          <w:sz w:val="24"/>
          <w:szCs w:val="24"/>
        </w:rPr>
        <w:t xml:space="preserve">të </w:t>
      </w:r>
      <w:r w:rsidR="009D21D9" w:rsidRPr="005E375D">
        <w:rPr>
          <w:rFonts w:ascii="Garamond" w:hAnsi="Garamond"/>
          <w:sz w:val="24"/>
          <w:szCs w:val="24"/>
        </w:rPr>
        <w:t>sportit</w:t>
      </w:r>
      <w:r w:rsidR="00D373EF" w:rsidRPr="005E375D">
        <w:rPr>
          <w:rFonts w:ascii="Garamond" w:hAnsi="Garamond"/>
          <w:sz w:val="24"/>
          <w:szCs w:val="24"/>
        </w:rPr>
        <w:t xml:space="preserve">, </w:t>
      </w:r>
      <w:r w:rsidR="00277048" w:rsidRPr="005E375D">
        <w:rPr>
          <w:rFonts w:ascii="Garamond" w:hAnsi="Garamond"/>
          <w:sz w:val="24"/>
          <w:szCs w:val="24"/>
        </w:rPr>
        <w:t>nuk kanë detyrimin të plotësojnë kriterin e notës mesat</w:t>
      </w:r>
      <w:r w:rsidR="00457F62" w:rsidRPr="005E375D">
        <w:rPr>
          <w:rFonts w:ascii="Garamond" w:hAnsi="Garamond"/>
          <w:sz w:val="24"/>
          <w:szCs w:val="24"/>
        </w:rPr>
        <w:t>are</w:t>
      </w:r>
      <w:r w:rsidR="00CD57B2" w:rsidRPr="005E375D">
        <w:rPr>
          <w:rFonts w:ascii="Garamond" w:hAnsi="Garamond"/>
          <w:sz w:val="24"/>
          <w:szCs w:val="24"/>
        </w:rPr>
        <w:t>,</w:t>
      </w:r>
      <w:r w:rsidR="00457F62" w:rsidRPr="005E375D">
        <w:rPr>
          <w:rFonts w:ascii="Garamond" w:hAnsi="Garamond"/>
          <w:sz w:val="24"/>
          <w:szCs w:val="24"/>
        </w:rPr>
        <w:t xml:space="preserve"> të parashikuar në pikat 2 </w:t>
      </w:r>
      <w:r w:rsidR="00277048" w:rsidRPr="005E375D">
        <w:rPr>
          <w:rFonts w:ascii="Garamond" w:hAnsi="Garamond"/>
          <w:sz w:val="24"/>
          <w:szCs w:val="24"/>
        </w:rPr>
        <w:t>e 5, të këtij vendimi</w:t>
      </w:r>
      <w:r w:rsidR="00A45181" w:rsidRPr="005E375D">
        <w:rPr>
          <w:rFonts w:ascii="Garamond" w:hAnsi="Garamond"/>
          <w:sz w:val="24"/>
          <w:szCs w:val="24"/>
        </w:rPr>
        <w:t>.</w:t>
      </w:r>
    </w:p>
    <w:p w14:paraId="09701B7D" w14:textId="77777777" w:rsidR="009D21D9" w:rsidRPr="005E375D" w:rsidRDefault="009D21D9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375D">
        <w:rPr>
          <w:rFonts w:ascii="Garamond" w:hAnsi="Garamond"/>
          <w:sz w:val="24"/>
          <w:szCs w:val="24"/>
        </w:rPr>
        <w:t>7/2. Kandidatët</w:t>
      </w:r>
      <w:r w:rsidR="00BF0A17" w:rsidRPr="005E375D">
        <w:rPr>
          <w:rFonts w:ascii="Garamond" w:hAnsi="Garamond"/>
          <w:sz w:val="24"/>
          <w:szCs w:val="24"/>
        </w:rPr>
        <w:t xml:space="preserve"> nga Republika e Kosovës, si dhe kandidatët</w:t>
      </w:r>
      <w:r w:rsidRPr="005E375D">
        <w:rPr>
          <w:rFonts w:ascii="Garamond" w:hAnsi="Garamond"/>
          <w:sz w:val="24"/>
          <w:szCs w:val="24"/>
        </w:rPr>
        <w:t xml:space="preserve"> me origjinë shqiptare nga Maqedonia e Veriut, Mali i Zi, Presheva, Medvegja dhe Bujanovci, që aplikojnë për t’u pranuar në programet e ciklit të parë të studimeve dhe në programet e integruara të studimeve të ciklit të dytë, nuk kanë detyrimin të plotësojnë kriterin e notës mesatare</w:t>
      </w:r>
      <w:r w:rsidR="00457F62" w:rsidRPr="005E375D">
        <w:rPr>
          <w:rFonts w:ascii="Garamond" w:hAnsi="Garamond"/>
          <w:sz w:val="24"/>
          <w:szCs w:val="24"/>
        </w:rPr>
        <w:t>,</w:t>
      </w:r>
      <w:r w:rsidRPr="005E375D">
        <w:rPr>
          <w:rFonts w:ascii="Garamond" w:hAnsi="Garamond"/>
          <w:sz w:val="24"/>
          <w:szCs w:val="24"/>
        </w:rPr>
        <w:t xml:space="preserve"> të parashikuar në pikat 2 </w:t>
      </w:r>
      <w:r w:rsidR="00457F62" w:rsidRPr="005E375D">
        <w:rPr>
          <w:rFonts w:ascii="Garamond" w:hAnsi="Garamond"/>
          <w:sz w:val="24"/>
          <w:szCs w:val="24"/>
        </w:rPr>
        <w:t>e</w:t>
      </w:r>
      <w:r w:rsidRPr="005E375D">
        <w:rPr>
          <w:rFonts w:ascii="Garamond" w:hAnsi="Garamond"/>
          <w:sz w:val="24"/>
          <w:szCs w:val="24"/>
        </w:rPr>
        <w:t xml:space="preserve"> 5, të këtij vendimi.”.</w:t>
      </w:r>
    </w:p>
    <w:p w14:paraId="09701B7F" w14:textId="7C9520A2" w:rsidR="000749C9" w:rsidRPr="005E375D" w:rsidRDefault="005E375D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749C9" w:rsidRPr="005E375D">
        <w:rPr>
          <w:rFonts w:ascii="Garamond" w:hAnsi="Garamond"/>
          <w:sz w:val="24"/>
          <w:szCs w:val="24"/>
        </w:rPr>
        <w:t>Ngarkohen Ministria e Arsimit, Sportit dhe Rinisë, Qendra e Shërbimeve Arsimore, institucionet e arsimit të mesëm të lartë, institucionet arsimore vendore përgjegjëse për arsimin parauniversitar dhe institucionet e arsimit të lartë për zbatimin e këtij vendimi.</w:t>
      </w:r>
    </w:p>
    <w:p w14:paraId="09701B81" w14:textId="4205F5F6" w:rsidR="000749C9" w:rsidRPr="005E375D" w:rsidRDefault="000749C9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375D">
        <w:rPr>
          <w:rFonts w:ascii="Garamond" w:hAnsi="Garamond"/>
          <w:sz w:val="24"/>
          <w:szCs w:val="24"/>
        </w:rPr>
        <w:t xml:space="preserve">Ky vendim hyn në fuqi pas botimit në </w:t>
      </w:r>
      <w:r w:rsidR="00457F62" w:rsidRPr="005E375D">
        <w:rPr>
          <w:rFonts w:ascii="Garamond" w:hAnsi="Garamond"/>
          <w:sz w:val="24"/>
          <w:szCs w:val="24"/>
        </w:rPr>
        <w:t xml:space="preserve">Fletoren </w:t>
      </w:r>
      <w:r w:rsidR="005E375D" w:rsidRPr="005E375D">
        <w:rPr>
          <w:rFonts w:ascii="Garamond" w:hAnsi="Garamond"/>
          <w:sz w:val="24"/>
          <w:szCs w:val="24"/>
        </w:rPr>
        <w:t>Zyrtare</w:t>
      </w:r>
      <w:r w:rsidRPr="005E375D">
        <w:rPr>
          <w:rFonts w:ascii="Garamond" w:hAnsi="Garamond"/>
          <w:sz w:val="24"/>
          <w:szCs w:val="24"/>
        </w:rPr>
        <w:t>.</w:t>
      </w:r>
    </w:p>
    <w:p w14:paraId="09701B82" w14:textId="77777777" w:rsidR="000749C9" w:rsidRPr="005E375D" w:rsidRDefault="000749C9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701B84" w14:textId="065C8481" w:rsidR="000D1EDD" w:rsidRPr="005E375D" w:rsidRDefault="005E375D" w:rsidP="005E37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201EC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09701B87" w14:textId="336D5880" w:rsidR="00702CA2" w:rsidRPr="005E375D" w:rsidRDefault="005E375D" w:rsidP="005E37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E375D">
        <w:rPr>
          <w:rFonts w:ascii="Garamond" w:hAnsi="Garamond"/>
          <w:b/>
          <w:sz w:val="24"/>
          <w:szCs w:val="24"/>
        </w:rPr>
        <w:t>Edi Rama</w:t>
      </w:r>
    </w:p>
    <w:p w14:paraId="37AAEE02" w14:textId="77777777" w:rsidR="005E375D" w:rsidRDefault="005E375D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79A4A9" w14:textId="77777777" w:rsidR="005E375D" w:rsidRPr="005E375D" w:rsidRDefault="005E375D" w:rsidP="005E37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E375D" w:rsidRPr="005E375D" w:rsidSect="00457F62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ABEDD" w14:textId="77777777" w:rsidR="00201EC9" w:rsidRDefault="00201EC9" w:rsidP="00AB3C1C">
      <w:pPr>
        <w:spacing w:after="0" w:line="240" w:lineRule="auto"/>
      </w:pPr>
      <w:r>
        <w:separator/>
      </w:r>
    </w:p>
  </w:endnote>
  <w:endnote w:type="continuationSeparator" w:id="0">
    <w:p w14:paraId="66D3564E" w14:textId="77777777" w:rsidR="00201EC9" w:rsidRDefault="00201EC9" w:rsidP="00AB3C1C">
      <w:pPr>
        <w:spacing w:after="0" w:line="240" w:lineRule="auto"/>
      </w:pPr>
      <w:r>
        <w:continuationSeparator/>
      </w:r>
    </w:p>
  </w:endnote>
  <w:endnote w:type="continuationNotice" w:id="1">
    <w:p w14:paraId="0861246C" w14:textId="77777777" w:rsidR="00201EC9" w:rsidRDefault="00201E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063242"/>
      <w:docPartObj>
        <w:docPartGallery w:val="Page Numbers (Bottom of Page)"/>
        <w:docPartUnique/>
      </w:docPartObj>
    </w:sdtPr>
    <w:sdtContent>
      <w:p w14:paraId="09701B93" w14:textId="77777777" w:rsidR="00201EC9" w:rsidRDefault="00201EC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629">
          <w:t>1</w:t>
        </w:r>
        <w:r>
          <w:fldChar w:fldCharType="end"/>
        </w:r>
      </w:p>
    </w:sdtContent>
  </w:sdt>
  <w:p w14:paraId="09701B94" w14:textId="77777777" w:rsidR="00201EC9" w:rsidRDefault="00201E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9B999D" w14:textId="77777777" w:rsidR="00201EC9" w:rsidRDefault="00201EC9" w:rsidP="00AB3C1C">
      <w:pPr>
        <w:spacing w:after="0" w:line="240" w:lineRule="auto"/>
      </w:pPr>
      <w:r>
        <w:separator/>
      </w:r>
    </w:p>
  </w:footnote>
  <w:footnote w:type="continuationSeparator" w:id="0">
    <w:p w14:paraId="77801021" w14:textId="77777777" w:rsidR="00201EC9" w:rsidRDefault="00201EC9" w:rsidP="00AB3C1C">
      <w:pPr>
        <w:spacing w:after="0" w:line="240" w:lineRule="auto"/>
      </w:pPr>
      <w:r>
        <w:continuationSeparator/>
      </w:r>
    </w:p>
  </w:footnote>
  <w:footnote w:type="continuationNotice" w:id="1">
    <w:p w14:paraId="66B14846" w14:textId="77777777" w:rsidR="00201EC9" w:rsidRDefault="00201E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332C2" w14:textId="77777777" w:rsidR="00201EC9" w:rsidRDefault="00201E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D767D"/>
    <w:multiLevelType w:val="hybridMultilevel"/>
    <w:tmpl w:val="54C8E4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54131"/>
    <w:multiLevelType w:val="hybridMultilevel"/>
    <w:tmpl w:val="82021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10990"/>
    <w:multiLevelType w:val="hybridMultilevel"/>
    <w:tmpl w:val="8E0E3090"/>
    <w:lvl w:ilvl="0" w:tplc="8DCC71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D24161"/>
    <w:multiLevelType w:val="hybridMultilevel"/>
    <w:tmpl w:val="C596B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2F23C5"/>
    <w:multiLevelType w:val="hybridMultilevel"/>
    <w:tmpl w:val="C6007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2731EA"/>
    <w:multiLevelType w:val="hybridMultilevel"/>
    <w:tmpl w:val="AB1019C2"/>
    <w:lvl w:ilvl="0" w:tplc="BECAED1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6C0"/>
    <w:rsid w:val="00031357"/>
    <w:rsid w:val="0005738B"/>
    <w:rsid w:val="00057ECC"/>
    <w:rsid w:val="000749C9"/>
    <w:rsid w:val="00074A73"/>
    <w:rsid w:val="00086314"/>
    <w:rsid w:val="00093D88"/>
    <w:rsid w:val="000C515B"/>
    <w:rsid w:val="000D1EDD"/>
    <w:rsid w:val="000E36E5"/>
    <w:rsid w:val="000F3E46"/>
    <w:rsid w:val="000F6015"/>
    <w:rsid w:val="001136C9"/>
    <w:rsid w:val="00127C81"/>
    <w:rsid w:val="00144DC9"/>
    <w:rsid w:val="00166902"/>
    <w:rsid w:val="00166FD9"/>
    <w:rsid w:val="001816C0"/>
    <w:rsid w:val="00186F88"/>
    <w:rsid w:val="001F29C4"/>
    <w:rsid w:val="00201EC9"/>
    <w:rsid w:val="00213158"/>
    <w:rsid w:val="00277048"/>
    <w:rsid w:val="002804AB"/>
    <w:rsid w:val="00284F20"/>
    <w:rsid w:val="002A7B29"/>
    <w:rsid w:val="002B172D"/>
    <w:rsid w:val="002D31A4"/>
    <w:rsid w:val="002E3747"/>
    <w:rsid w:val="00323FBE"/>
    <w:rsid w:val="0038061E"/>
    <w:rsid w:val="003B3CE9"/>
    <w:rsid w:val="003D13BA"/>
    <w:rsid w:val="003D1E8D"/>
    <w:rsid w:val="003E5931"/>
    <w:rsid w:val="003F7747"/>
    <w:rsid w:val="00457F62"/>
    <w:rsid w:val="00480975"/>
    <w:rsid w:val="00504481"/>
    <w:rsid w:val="00521B9C"/>
    <w:rsid w:val="0054075F"/>
    <w:rsid w:val="00572C0A"/>
    <w:rsid w:val="00596A3B"/>
    <w:rsid w:val="005A5B58"/>
    <w:rsid w:val="005E375D"/>
    <w:rsid w:val="005F452E"/>
    <w:rsid w:val="00622C76"/>
    <w:rsid w:val="006560CA"/>
    <w:rsid w:val="006C2C4E"/>
    <w:rsid w:val="006D0510"/>
    <w:rsid w:val="006F055A"/>
    <w:rsid w:val="006F2DCC"/>
    <w:rsid w:val="00702CA2"/>
    <w:rsid w:val="00742D54"/>
    <w:rsid w:val="00793619"/>
    <w:rsid w:val="007B37C4"/>
    <w:rsid w:val="007B4803"/>
    <w:rsid w:val="007B71B2"/>
    <w:rsid w:val="007C0540"/>
    <w:rsid w:val="007C70BB"/>
    <w:rsid w:val="007F1EA1"/>
    <w:rsid w:val="008067FE"/>
    <w:rsid w:val="008349D3"/>
    <w:rsid w:val="00837A87"/>
    <w:rsid w:val="008941C1"/>
    <w:rsid w:val="008C2B9F"/>
    <w:rsid w:val="008C52BF"/>
    <w:rsid w:val="008D6457"/>
    <w:rsid w:val="008F2DF1"/>
    <w:rsid w:val="00907601"/>
    <w:rsid w:val="00912FC1"/>
    <w:rsid w:val="00930D3D"/>
    <w:rsid w:val="0098465A"/>
    <w:rsid w:val="009C4501"/>
    <w:rsid w:val="009D21D9"/>
    <w:rsid w:val="009E48E0"/>
    <w:rsid w:val="00A10977"/>
    <w:rsid w:val="00A235DA"/>
    <w:rsid w:val="00A45181"/>
    <w:rsid w:val="00A45284"/>
    <w:rsid w:val="00A64EC0"/>
    <w:rsid w:val="00A67514"/>
    <w:rsid w:val="00A72DBE"/>
    <w:rsid w:val="00A806FE"/>
    <w:rsid w:val="00A927B2"/>
    <w:rsid w:val="00A95039"/>
    <w:rsid w:val="00AB3C1C"/>
    <w:rsid w:val="00B03FCA"/>
    <w:rsid w:val="00B24E62"/>
    <w:rsid w:val="00B50675"/>
    <w:rsid w:val="00B5157C"/>
    <w:rsid w:val="00B55F44"/>
    <w:rsid w:val="00B63629"/>
    <w:rsid w:val="00B907CF"/>
    <w:rsid w:val="00B96646"/>
    <w:rsid w:val="00BB3D32"/>
    <w:rsid w:val="00BC6608"/>
    <w:rsid w:val="00BE53EE"/>
    <w:rsid w:val="00BF0A17"/>
    <w:rsid w:val="00C23BEF"/>
    <w:rsid w:val="00C650A6"/>
    <w:rsid w:val="00C656C7"/>
    <w:rsid w:val="00CD57B2"/>
    <w:rsid w:val="00CE2C65"/>
    <w:rsid w:val="00D33A8C"/>
    <w:rsid w:val="00D3457F"/>
    <w:rsid w:val="00D373EF"/>
    <w:rsid w:val="00D5140E"/>
    <w:rsid w:val="00D73E95"/>
    <w:rsid w:val="00D834D5"/>
    <w:rsid w:val="00DD2AF8"/>
    <w:rsid w:val="00DF4271"/>
    <w:rsid w:val="00E271E6"/>
    <w:rsid w:val="00E361BA"/>
    <w:rsid w:val="00E91A6B"/>
    <w:rsid w:val="00ED1D7D"/>
    <w:rsid w:val="00EF58D8"/>
    <w:rsid w:val="00F12BF6"/>
    <w:rsid w:val="00F15696"/>
    <w:rsid w:val="00F15926"/>
    <w:rsid w:val="00F24C23"/>
    <w:rsid w:val="00F272CE"/>
    <w:rsid w:val="00F41DBE"/>
    <w:rsid w:val="00F63CD4"/>
    <w:rsid w:val="00F7153F"/>
    <w:rsid w:val="00F71997"/>
    <w:rsid w:val="00FA2B35"/>
    <w:rsid w:val="00FD51BE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01B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rsid w:val="00AB3C1C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noProof w:val="0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3C1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noProof w:val="0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C1C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B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C1C"/>
    <w:rPr>
      <w:noProof/>
      <w:lang w:val="sq-AL"/>
    </w:rPr>
  </w:style>
  <w:style w:type="character" w:customStyle="1" w:styleId="Heading1Char">
    <w:name w:val="Heading 1 Char"/>
    <w:basedOn w:val="DefaultParagraphFont"/>
    <w:link w:val="Heading1"/>
    <w:rsid w:val="00AB3C1C"/>
    <w:rPr>
      <w:rFonts w:ascii="Arial" w:eastAsia="Times New Roman" w:hAnsi="Arial" w:cs="Arial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B3C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5">
    <w:name w:val="Style5"/>
    <w:basedOn w:val="Normal"/>
    <w:rsid w:val="00AB3C1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noProof w:val="0"/>
      <w:sz w:val="24"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AB3C1C"/>
    <w:pPr>
      <w:spacing w:after="0" w:line="240" w:lineRule="auto"/>
      <w:ind w:left="720"/>
      <w:contextualSpacing/>
    </w:pPr>
    <w:rPr>
      <w:rFonts w:ascii="Bookman Old Style" w:eastAsia="Times New Roman" w:hAnsi="Bookman Old Style" w:cs="Times New Roman"/>
      <w:noProof w:val="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514"/>
    <w:rPr>
      <w:rFonts w:ascii="Segoe UI" w:hAnsi="Segoe UI" w:cs="Segoe UI"/>
      <w:noProof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rsid w:val="00AB3C1C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noProof w:val="0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3C1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noProof w:val="0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C1C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B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C1C"/>
    <w:rPr>
      <w:noProof/>
      <w:lang w:val="sq-AL"/>
    </w:rPr>
  </w:style>
  <w:style w:type="character" w:customStyle="1" w:styleId="Heading1Char">
    <w:name w:val="Heading 1 Char"/>
    <w:basedOn w:val="DefaultParagraphFont"/>
    <w:link w:val="Heading1"/>
    <w:rsid w:val="00AB3C1C"/>
    <w:rPr>
      <w:rFonts w:ascii="Arial" w:eastAsia="Times New Roman" w:hAnsi="Arial" w:cs="Arial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B3C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5">
    <w:name w:val="Style5"/>
    <w:basedOn w:val="Normal"/>
    <w:rsid w:val="00AB3C1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noProof w:val="0"/>
      <w:sz w:val="24"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AB3C1C"/>
    <w:pPr>
      <w:spacing w:after="0" w:line="240" w:lineRule="auto"/>
      <w:ind w:left="720"/>
      <w:contextualSpacing/>
    </w:pPr>
    <w:rPr>
      <w:rFonts w:ascii="Bookman Old Style" w:eastAsia="Times New Roman" w:hAnsi="Bookman Old Style" w:cs="Times New Roman"/>
      <w:noProof w:val="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514"/>
    <w:rPr>
      <w:rFonts w:ascii="Segoe UI" w:hAnsi="Segoe UI" w:cs="Segoe UI"/>
      <w:noProof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6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651</Nr_x002e__x0020_akti>
    <Data_x0020_e_x0020_Krijimit xmlns="0e656187-b300-4fb0-8bf4-3a50f872073c">2019-10-04T11:50:06Z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disa shtesa në vendimin nr. 295, datë 10.5.2019, të Këshillit të Ministrave, "Për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akademik", të ndryshuar</Titulli>
    <Modifikuesi xmlns="0e656187-b300-4fb0-8bf4-3a50f872073c">vjollca.pacrami</Modifikuesi>
    <Nr_x002e__x0020_prot_x0020_QBZ xmlns="0e656187-b300-4fb0-8bf4-3a50f872073c">1392</Nr_x002e__x0020_prot_x0020_QBZ>
    <Data_x0020_e_x0020_Modifikimit xmlns="0e656187-b300-4fb0-8bf4-3a50f872073c">2019-10-07T08:44:16Z</Data_x0020_e_x0020_Modifikimit>
    <Dekretuar xmlns="0e656187-b300-4fb0-8bf4-3a50f872073c">false</Dekretuar>
    <Data xmlns="0e656187-b300-4fb0-8bf4-3a50f872073c">2019-10-02T22:00:00Z</Data>
    <Nr_x002e__x0020_protokolli_x0020_i_x0020_aktit xmlns="0e656187-b300-4fb0-8bf4-3a50f872073c">4943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8355D4CA8A41BFB8239997FE2E87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8355D4CA8A41BFB8239997FE2E87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A3648-FE56-4F94-8058-6710320C5DF3}">
  <ds:schemaRefs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7CB58AC-7DD0-43B9-BD3A-DEF049F7E5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4D10A0-5575-46E4-B3F9-1971DC22D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0467D9-36C3-4DC0-9102-C5A1D11803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4F0861-518E-40CC-9162-31C054285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C96322-65B6-4BBE-B260-C4D31AFDB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295, datë 10.5.2019, të Këshillit të Ministrave, "Për përcaktimin e kriterit të notës mesatare për pranimin e kandidatëve në programet e studimeve të ciklit të parë dhe në programet e integruara të studimeve të ciklit të dy</vt:lpstr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295, datë 10.5.2019, të Këshillit të Ministrave, "Për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akademik", të ndryshuar</dc:title>
  <dc:creator>Ardjana Gjini</dc:creator>
  <cp:lastModifiedBy>Jorina Kryeziu</cp:lastModifiedBy>
  <cp:revision>7</cp:revision>
  <cp:lastPrinted>2019-10-03T10:33:00Z</cp:lastPrinted>
  <dcterms:created xsi:type="dcterms:W3CDTF">2019-10-04T11:38:00Z</dcterms:created>
  <dcterms:modified xsi:type="dcterms:W3CDTF">2019-10-07T09:23:00Z</dcterms:modified>
</cp:coreProperties>
</file>