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1877FF" w14:textId="05797536" w:rsidR="00A639AC" w:rsidRPr="00F96652" w:rsidRDefault="00F96652" w:rsidP="00F96652">
      <w:pPr>
        <w:ind w:firstLine="284"/>
        <w:jc w:val="center"/>
        <w:rPr>
          <w:rFonts w:ascii="Garamond" w:hAnsi="Garamond"/>
          <w:b/>
          <w:sz w:val="24"/>
          <w:szCs w:val="24"/>
        </w:rPr>
      </w:pPr>
      <w:r w:rsidRPr="00F96652">
        <w:rPr>
          <w:rFonts w:ascii="Garamond" w:hAnsi="Garamond"/>
          <w:b/>
          <w:sz w:val="24"/>
          <w:szCs w:val="24"/>
        </w:rPr>
        <w:t>VENDI</w:t>
      </w:r>
      <w:r w:rsidR="00CB4696" w:rsidRPr="00F96652">
        <w:rPr>
          <w:rFonts w:ascii="Garamond" w:hAnsi="Garamond"/>
          <w:b/>
          <w:sz w:val="24"/>
          <w:szCs w:val="24"/>
        </w:rPr>
        <w:t>M</w:t>
      </w:r>
    </w:p>
    <w:p w14:paraId="78187802" w14:textId="25668BEE" w:rsidR="00A639AC" w:rsidRPr="00F96652" w:rsidRDefault="00A17153" w:rsidP="00F96652">
      <w:pPr>
        <w:ind w:firstLine="284"/>
        <w:jc w:val="center"/>
        <w:rPr>
          <w:rFonts w:ascii="Garamond" w:hAnsi="Garamond"/>
          <w:b/>
          <w:sz w:val="24"/>
          <w:szCs w:val="24"/>
        </w:rPr>
      </w:pPr>
      <w:r w:rsidRPr="00F96652">
        <w:rPr>
          <w:rFonts w:ascii="Garamond" w:hAnsi="Garamond"/>
          <w:b/>
          <w:sz w:val="24"/>
          <w:szCs w:val="24"/>
        </w:rPr>
        <w:t>Nr.</w:t>
      </w:r>
      <w:r w:rsidR="00056F63">
        <w:rPr>
          <w:rFonts w:ascii="Garamond" w:hAnsi="Garamond"/>
          <w:b/>
          <w:sz w:val="24"/>
          <w:szCs w:val="24"/>
        </w:rPr>
        <w:t xml:space="preserve"> </w:t>
      </w:r>
      <w:r w:rsidR="00BC1271" w:rsidRPr="00F96652">
        <w:rPr>
          <w:rFonts w:ascii="Garamond" w:hAnsi="Garamond"/>
          <w:b/>
          <w:sz w:val="24"/>
          <w:szCs w:val="24"/>
        </w:rPr>
        <w:t>705</w:t>
      </w:r>
      <w:r w:rsidR="00B65AF2" w:rsidRPr="00F96652">
        <w:rPr>
          <w:rFonts w:ascii="Garamond" w:hAnsi="Garamond"/>
          <w:b/>
          <w:sz w:val="24"/>
          <w:szCs w:val="24"/>
        </w:rPr>
        <w:t>,</w:t>
      </w:r>
      <w:r w:rsidR="0052146A" w:rsidRPr="00F96652">
        <w:rPr>
          <w:rFonts w:ascii="Garamond" w:hAnsi="Garamond"/>
          <w:b/>
          <w:sz w:val="24"/>
          <w:szCs w:val="24"/>
        </w:rPr>
        <w:t xml:space="preserve"> datë</w:t>
      </w:r>
      <w:r w:rsidR="00BC1271" w:rsidRPr="00F96652">
        <w:rPr>
          <w:rFonts w:ascii="Garamond" w:hAnsi="Garamond"/>
          <w:b/>
          <w:sz w:val="24"/>
          <w:szCs w:val="24"/>
        </w:rPr>
        <w:t xml:space="preserve"> 30.10.2019</w:t>
      </w:r>
    </w:p>
    <w:p w14:paraId="78187804" w14:textId="77777777" w:rsidR="00A639AC" w:rsidRPr="00F96652" w:rsidRDefault="00A639AC" w:rsidP="00F96652">
      <w:pPr>
        <w:ind w:firstLine="284"/>
        <w:jc w:val="center"/>
        <w:rPr>
          <w:rFonts w:ascii="Garamond" w:hAnsi="Garamond"/>
          <w:b/>
          <w:sz w:val="24"/>
          <w:szCs w:val="24"/>
        </w:rPr>
      </w:pPr>
    </w:p>
    <w:p w14:paraId="78187807" w14:textId="37ECF0F0" w:rsidR="00A572B9" w:rsidRPr="00F96652" w:rsidRDefault="00F0619D" w:rsidP="00F96652">
      <w:pPr>
        <w:ind w:firstLine="284"/>
        <w:jc w:val="center"/>
        <w:rPr>
          <w:rFonts w:ascii="Garamond" w:hAnsi="Garamond"/>
          <w:b/>
          <w:sz w:val="24"/>
          <w:szCs w:val="24"/>
        </w:rPr>
      </w:pPr>
      <w:r w:rsidRPr="00F96652">
        <w:rPr>
          <w:rFonts w:ascii="Garamond" w:hAnsi="Garamond"/>
          <w:b/>
          <w:sz w:val="24"/>
          <w:szCs w:val="24"/>
        </w:rPr>
        <w:t>PËR</w:t>
      </w:r>
      <w:r w:rsidR="00F96652" w:rsidRPr="00F96652">
        <w:rPr>
          <w:rFonts w:ascii="Garamond" w:hAnsi="Garamond"/>
          <w:b/>
          <w:sz w:val="24"/>
          <w:szCs w:val="24"/>
        </w:rPr>
        <w:t xml:space="preserve"> </w:t>
      </w:r>
      <w:r w:rsidR="00F550B4" w:rsidRPr="00F96652">
        <w:rPr>
          <w:rFonts w:ascii="Garamond" w:hAnsi="Garamond"/>
          <w:b/>
          <w:sz w:val="24"/>
          <w:szCs w:val="24"/>
        </w:rPr>
        <w:t xml:space="preserve">DISA </w:t>
      </w:r>
      <w:r w:rsidR="00A63869" w:rsidRPr="00F96652">
        <w:rPr>
          <w:rFonts w:ascii="Garamond" w:hAnsi="Garamond"/>
          <w:b/>
          <w:sz w:val="24"/>
          <w:szCs w:val="24"/>
        </w:rPr>
        <w:t xml:space="preserve">NDRYSHIME </w:t>
      </w:r>
      <w:r w:rsidR="00190771" w:rsidRPr="00F96652">
        <w:rPr>
          <w:rFonts w:ascii="Garamond" w:hAnsi="Garamond"/>
          <w:b/>
          <w:sz w:val="24"/>
          <w:szCs w:val="24"/>
        </w:rPr>
        <w:t xml:space="preserve">DHE </w:t>
      </w:r>
      <w:r w:rsidR="00A63869" w:rsidRPr="00F96652">
        <w:rPr>
          <w:rFonts w:ascii="Garamond" w:hAnsi="Garamond"/>
          <w:b/>
          <w:sz w:val="24"/>
          <w:szCs w:val="24"/>
        </w:rPr>
        <w:t xml:space="preserve">SHTESA </w:t>
      </w:r>
      <w:r w:rsidR="00190771" w:rsidRPr="00F96652">
        <w:rPr>
          <w:rFonts w:ascii="Garamond" w:hAnsi="Garamond"/>
          <w:b/>
          <w:sz w:val="24"/>
          <w:szCs w:val="24"/>
        </w:rPr>
        <w:t>NË VENDIMIN NR.</w:t>
      </w:r>
      <w:r w:rsidR="00056F63">
        <w:rPr>
          <w:rFonts w:ascii="Garamond" w:hAnsi="Garamond"/>
          <w:b/>
          <w:sz w:val="24"/>
          <w:szCs w:val="24"/>
        </w:rPr>
        <w:t xml:space="preserve"> </w:t>
      </w:r>
      <w:r w:rsidR="00F550B4" w:rsidRPr="00F96652">
        <w:rPr>
          <w:rFonts w:ascii="Garamond" w:hAnsi="Garamond"/>
          <w:b/>
          <w:sz w:val="24"/>
          <w:szCs w:val="24"/>
        </w:rPr>
        <w:t xml:space="preserve">19, </w:t>
      </w:r>
      <w:r w:rsidR="00190771" w:rsidRPr="00F96652">
        <w:rPr>
          <w:rFonts w:ascii="Garamond" w:hAnsi="Garamond"/>
          <w:b/>
          <w:sz w:val="24"/>
          <w:szCs w:val="24"/>
        </w:rPr>
        <w:t>DATË 16.</w:t>
      </w:r>
      <w:r w:rsidR="00F550B4" w:rsidRPr="00F96652">
        <w:rPr>
          <w:rFonts w:ascii="Garamond" w:hAnsi="Garamond"/>
          <w:b/>
          <w:sz w:val="24"/>
          <w:szCs w:val="24"/>
        </w:rPr>
        <w:t xml:space="preserve">1.2019, TË KËSHILLIT TË MINISTRAVE, </w:t>
      </w:r>
      <w:r w:rsidR="00BC4E68" w:rsidRPr="00F96652">
        <w:rPr>
          <w:rFonts w:ascii="Garamond" w:hAnsi="Garamond"/>
          <w:b/>
          <w:sz w:val="24"/>
          <w:szCs w:val="24"/>
        </w:rPr>
        <w:t>“</w:t>
      </w:r>
      <w:r w:rsidR="00F550B4" w:rsidRPr="00F96652">
        <w:rPr>
          <w:rFonts w:ascii="Garamond" w:hAnsi="Garamond"/>
          <w:b/>
          <w:sz w:val="24"/>
          <w:szCs w:val="24"/>
        </w:rPr>
        <w:t>PËR SHPRONËSIMIN</w:t>
      </w:r>
      <w:r w:rsidR="00190771" w:rsidRPr="00F96652">
        <w:rPr>
          <w:rFonts w:ascii="Garamond" w:hAnsi="Garamond"/>
          <w:b/>
          <w:sz w:val="24"/>
          <w:szCs w:val="24"/>
        </w:rPr>
        <w:t>,</w:t>
      </w:r>
      <w:r w:rsidR="00F550B4" w:rsidRPr="00F96652">
        <w:rPr>
          <w:rFonts w:ascii="Garamond" w:hAnsi="Garamond"/>
          <w:b/>
          <w:sz w:val="24"/>
          <w:szCs w:val="24"/>
        </w:rPr>
        <w:t xml:space="preserve"> PËR INTERES PUBLIK</w:t>
      </w:r>
      <w:r w:rsidR="00190771" w:rsidRPr="00F96652">
        <w:rPr>
          <w:rFonts w:ascii="Garamond" w:hAnsi="Garamond"/>
          <w:b/>
          <w:sz w:val="24"/>
          <w:szCs w:val="24"/>
        </w:rPr>
        <w:t>, TË PRONARËVE</w:t>
      </w:r>
      <w:r w:rsidR="00F550B4" w:rsidRPr="00F96652">
        <w:rPr>
          <w:rFonts w:ascii="Garamond" w:hAnsi="Garamond"/>
          <w:b/>
          <w:sz w:val="24"/>
          <w:szCs w:val="24"/>
        </w:rPr>
        <w:t xml:space="preserve"> TË PASURIVE TË PALUAJTSHME, PRONË PRIVATE, QË PREKEN NGA REALIZIMI I PROJEKTIT </w:t>
      </w:r>
      <w:r w:rsidR="00056F63">
        <w:rPr>
          <w:rFonts w:ascii="Garamond" w:hAnsi="Garamond"/>
          <w:b/>
          <w:sz w:val="24"/>
          <w:szCs w:val="24"/>
        </w:rPr>
        <w:t>‘</w:t>
      </w:r>
      <w:r w:rsidR="00F550B4" w:rsidRPr="00F96652">
        <w:rPr>
          <w:rFonts w:ascii="Garamond" w:hAnsi="Garamond"/>
          <w:b/>
          <w:sz w:val="24"/>
          <w:szCs w:val="24"/>
        </w:rPr>
        <w:t>PËR RIKUALIFIKIMIN URB</w:t>
      </w:r>
      <w:r w:rsidR="00190771" w:rsidRPr="00F96652">
        <w:rPr>
          <w:rFonts w:ascii="Garamond" w:hAnsi="Garamond"/>
          <w:b/>
          <w:sz w:val="24"/>
          <w:szCs w:val="24"/>
        </w:rPr>
        <w:t>AN DHE ZHVILLIMIN E BLLOKUT NR.</w:t>
      </w:r>
      <w:r w:rsidR="00056F63">
        <w:rPr>
          <w:rFonts w:ascii="Garamond" w:hAnsi="Garamond"/>
          <w:b/>
          <w:sz w:val="24"/>
          <w:szCs w:val="24"/>
        </w:rPr>
        <w:t xml:space="preserve"> </w:t>
      </w:r>
      <w:r w:rsidR="00F550B4" w:rsidRPr="00F96652">
        <w:rPr>
          <w:rFonts w:ascii="Garamond" w:hAnsi="Garamond"/>
          <w:b/>
          <w:sz w:val="24"/>
          <w:szCs w:val="24"/>
        </w:rPr>
        <w:t>2, QENDRA E QYTETIT ROSKOVEC</w:t>
      </w:r>
      <w:r w:rsidR="00056F63">
        <w:rPr>
          <w:rFonts w:ascii="Garamond" w:hAnsi="Garamond"/>
          <w:b/>
          <w:sz w:val="24"/>
          <w:szCs w:val="24"/>
        </w:rPr>
        <w:t>’</w:t>
      </w:r>
      <w:r w:rsidR="0077467D" w:rsidRPr="00F96652">
        <w:rPr>
          <w:rFonts w:ascii="Garamond" w:hAnsi="Garamond"/>
          <w:b/>
          <w:sz w:val="24"/>
          <w:szCs w:val="24"/>
        </w:rPr>
        <w:t>”</w:t>
      </w:r>
    </w:p>
    <w:p w14:paraId="78187808" w14:textId="77777777" w:rsidR="003D61D1" w:rsidRPr="00F96652" w:rsidRDefault="003D61D1" w:rsidP="00F96652">
      <w:pPr>
        <w:ind w:firstLine="284"/>
        <w:jc w:val="both"/>
        <w:rPr>
          <w:rFonts w:ascii="Garamond" w:hAnsi="Garamond"/>
          <w:sz w:val="24"/>
          <w:szCs w:val="24"/>
        </w:rPr>
      </w:pPr>
    </w:p>
    <w:p w14:paraId="78187809" w14:textId="6B7F6B7A" w:rsidR="00F45309" w:rsidRPr="00F96652" w:rsidRDefault="00726B96" w:rsidP="00F96652">
      <w:pPr>
        <w:ind w:firstLine="284"/>
        <w:jc w:val="both"/>
        <w:rPr>
          <w:rFonts w:ascii="Garamond" w:hAnsi="Garamond"/>
          <w:sz w:val="24"/>
          <w:szCs w:val="24"/>
        </w:rPr>
      </w:pPr>
      <w:r w:rsidRPr="00F96652">
        <w:rPr>
          <w:rFonts w:ascii="Garamond" w:hAnsi="Garamond"/>
          <w:sz w:val="24"/>
          <w:szCs w:val="24"/>
        </w:rPr>
        <w:t xml:space="preserve">Në </w:t>
      </w:r>
      <w:r w:rsidR="00F550B4" w:rsidRPr="00F96652">
        <w:rPr>
          <w:rFonts w:ascii="Garamond" w:hAnsi="Garamond"/>
          <w:sz w:val="24"/>
          <w:szCs w:val="24"/>
        </w:rPr>
        <w:t>mbështetje</w:t>
      </w:r>
      <w:r w:rsidRPr="00F96652">
        <w:rPr>
          <w:rFonts w:ascii="Garamond" w:hAnsi="Garamond"/>
          <w:sz w:val="24"/>
          <w:szCs w:val="24"/>
        </w:rPr>
        <w:t xml:space="preserve"> të nenit 100 të Kushtetutës, të neneve 5, 20 </w:t>
      </w:r>
      <w:r w:rsidR="00190771" w:rsidRPr="00F96652">
        <w:rPr>
          <w:rFonts w:ascii="Garamond" w:hAnsi="Garamond"/>
          <w:sz w:val="24"/>
          <w:szCs w:val="24"/>
        </w:rPr>
        <w:t>e 21, të ligjit nr.</w:t>
      </w:r>
      <w:r w:rsidR="00056F63">
        <w:rPr>
          <w:rFonts w:ascii="Garamond" w:hAnsi="Garamond"/>
          <w:sz w:val="24"/>
          <w:szCs w:val="24"/>
        </w:rPr>
        <w:t xml:space="preserve"> </w:t>
      </w:r>
      <w:r w:rsidRPr="00F96652">
        <w:rPr>
          <w:rFonts w:ascii="Garamond" w:hAnsi="Garamond"/>
          <w:sz w:val="24"/>
          <w:szCs w:val="24"/>
        </w:rPr>
        <w:t>8561, datë 2</w:t>
      </w:r>
      <w:r w:rsidR="00056F63">
        <w:rPr>
          <w:rFonts w:ascii="Garamond" w:hAnsi="Garamond"/>
          <w:sz w:val="24"/>
          <w:szCs w:val="24"/>
        </w:rPr>
        <w:t>2.12.1999</w:t>
      </w:r>
      <w:r w:rsidRPr="00F96652">
        <w:rPr>
          <w:rFonts w:ascii="Garamond" w:hAnsi="Garamond"/>
          <w:sz w:val="24"/>
          <w:szCs w:val="24"/>
        </w:rPr>
        <w:t xml:space="preserve"> </w:t>
      </w:r>
      <w:r w:rsidR="00BC4E68" w:rsidRPr="00F96652">
        <w:rPr>
          <w:rFonts w:ascii="Garamond" w:hAnsi="Garamond"/>
          <w:sz w:val="24"/>
          <w:szCs w:val="24"/>
        </w:rPr>
        <w:t>“</w:t>
      </w:r>
      <w:r w:rsidRPr="00F96652">
        <w:rPr>
          <w:rFonts w:ascii="Garamond" w:hAnsi="Garamond"/>
          <w:sz w:val="24"/>
          <w:szCs w:val="24"/>
        </w:rPr>
        <w:t>Për shpronësimet dhe marrjen në përdorim të përkohshëm të pasurisë</w:t>
      </w:r>
      <w:r w:rsidR="00FE0A54" w:rsidRPr="00F96652">
        <w:rPr>
          <w:rFonts w:ascii="Garamond" w:hAnsi="Garamond"/>
          <w:sz w:val="24"/>
          <w:szCs w:val="24"/>
        </w:rPr>
        <w:t>,</w:t>
      </w:r>
      <w:r w:rsidRPr="00F96652">
        <w:rPr>
          <w:rFonts w:ascii="Garamond" w:hAnsi="Garamond"/>
          <w:sz w:val="24"/>
          <w:szCs w:val="24"/>
        </w:rPr>
        <w:t xml:space="preserve"> pronë private</w:t>
      </w:r>
      <w:r w:rsidR="00FE0A54" w:rsidRPr="00F96652">
        <w:rPr>
          <w:rFonts w:ascii="Garamond" w:hAnsi="Garamond"/>
          <w:sz w:val="24"/>
          <w:szCs w:val="24"/>
        </w:rPr>
        <w:t>,</w:t>
      </w:r>
      <w:r w:rsidRPr="00F96652">
        <w:rPr>
          <w:rFonts w:ascii="Garamond" w:hAnsi="Garamond"/>
          <w:sz w:val="24"/>
          <w:szCs w:val="24"/>
        </w:rPr>
        <w:t xml:space="preserve"> për interes publik</w:t>
      </w:r>
      <w:r w:rsidR="00BC4E68" w:rsidRPr="00F96652">
        <w:rPr>
          <w:rFonts w:ascii="Garamond" w:hAnsi="Garamond"/>
          <w:sz w:val="24"/>
          <w:szCs w:val="24"/>
        </w:rPr>
        <w:t>”</w:t>
      </w:r>
      <w:r w:rsidRPr="00F96652">
        <w:rPr>
          <w:rFonts w:ascii="Garamond" w:hAnsi="Garamond"/>
          <w:sz w:val="24"/>
          <w:szCs w:val="24"/>
        </w:rPr>
        <w:t xml:space="preserve">, të </w:t>
      </w:r>
      <w:r w:rsidR="00190771" w:rsidRPr="00F96652">
        <w:rPr>
          <w:rFonts w:ascii="Garamond" w:hAnsi="Garamond"/>
          <w:sz w:val="24"/>
          <w:szCs w:val="24"/>
        </w:rPr>
        <w:t>ndryshuar</w:t>
      </w:r>
      <w:r w:rsidRPr="00F96652">
        <w:rPr>
          <w:rFonts w:ascii="Garamond" w:hAnsi="Garamond"/>
          <w:sz w:val="24"/>
          <w:szCs w:val="24"/>
        </w:rPr>
        <w:t xml:space="preserve">, të </w:t>
      </w:r>
      <w:r w:rsidR="00BE4274" w:rsidRPr="00F96652">
        <w:rPr>
          <w:rFonts w:ascii="Garamond" w:hAnsi="Garamond"/>
          <w:sz w:val="24"/>
          <w:szCs w:val="24"/>
        </w:rPr>
        <w:t>l</w:t>
      </w:r>
      <w:r w:rsidRPr="00F96652">
        <w:rPr>
          <w:rFonts w:ascii="Garamond" w:hAnsi="Garamond"/>
          <w:sz w:val="24"/>
          <w:szCs w:val="24"/>
        </w:rPr>
        <w:t>igjit nr.</w:t>
      </w:r>
      <w:r w:rsidR="00056F63">
        <w:rPr>
          <w:rFonts w:ascii="Garamond" w:hAnsi="Garamond"/>
          <w:sz w:val="24"/>
          <w:szCs w:val="24"/>
        </w:rPr>
        <w:t xml:space="preserve"> 9936,</w:t>
      </w:r>
      <w:r w:rsidR="00190771" w:rsidRPr="00F96652">
        <w:rPr>
          <w:rFonts w:ascii="Garamond" w:hAnsi="Garamond"/>
          <w:sz w:val="24"/>
          <w:szCs w:val="24"/>
        </w:rPr>
        <w:t xml:space="preserve"> </w:t>
      </w:r>
      <w:r w:rsidR="00056F63">
        <w:rPr>
          <w:rFonts w:ascii="Garamond" w:hAnsi="Garamond"/>
          <w:sz w:val="24"/>
          <w:szCs w:val="24"/>
        </w:rPr>
        <w:t>datë 26.6.2008</w:t>
      </w:r>
      <w:r w:rsidRPr="00F96652">
        <w:rPr>
          <w:rFonts w:ascii="Garamond" w:hAnsi="Garamond"/>
          <w:sz w:val="24"/>
          <w:szCs w:val="24"/>
        </w:rPr>
        <w:t xml:space="preserve"> </w:t>
      </w:r>
      <w:r w:rsidR="00BC4E68" w:rsidRPr="00F96652">
        <w:rPr>
          <w:rFonts w:ascii="Garamond" w:hAnsi="Garamond"/>
          <w:sz w:val="24"/>
          <w:szCs w:val="24"/>
        </w:rPr>
        <w:t>“</w:t>
      </w:r>
      <w:r w:rsidRPr="00F96652">
        <w:rPr>
          <w:rFonts w:ascii="Garamond" w:hAnsi="Garamond"/>
          <w:sz w:val="24"/>
          <w:szCs w:val="24"/>
        </w:rPr>
        <w:t>Për menaxhimin e sistemit buxhetor në Republikën e Shqipërisë</w:t>
      </w:r>
      <w:r w:rsidR="00BC4E68" w:rsidRPr="00F96652">
        <w:rPr>
          <w:rFonts w:ascii="Garamond" w:hAnsi="Garamond"/>
          <w:sz w:val="24"/>
          <w:szCs w:val="24"/>
        </w:rPr>
        <w:t>”</w:t>
      </w:r>
      <w:r w:rsidRPr="00F96652">
        <w:rPr>
          <w:rFonts w:ascii="Garamond" w:hAnsi="Garamond"/>
          <w:sz w:val="24"/>
          <w:szCs w:val="24"/>
        </w:rPr>
        <w:t xml:space="preserve">, </w:t>
      </w:r>
      <w:r w:rsidR="00BE4274" w:rsidRPr="00F96652">
        <w:rPr>
          <w:rFonts w:ascii="Garamond" w:hAnsi="Garamond"/>
          <w:sz w:val="24"/>
          <w:szCs w:val="24"/>
        </w:rPr>
        <w:t>të ndryshuar, dhe të ligjit nr.</w:t>
      </w:r>
      <w:r w:rsidR="00056F63">
        <w:rPr>
          <w:rFonts w:ascii="Garamond" w:hAnsi="Garamond"/>
          <w:sz w:val="24"/>
          <w:szCs w:val="24"/>
        </w:rPr>
        <w:t xml:space="preserve"> 99/2018</w:t>
      </w:r>
      <w:r w:rsidRPr="00F96652">
        <w:rPr>
          <w:rFonts w:ascii="Garamond" w:hAnsi="Garamond"/>
          <w:sz w:val="24"/>
          <w:szCs w:val="24"/>
        </w:rPr>
        <w:t xml:space="preserve"> </w:t>
      </w:r>
      <w:r w:rsidR="00BC4E68" w:rsidRPr="00F96652">
        <w:rPr>
          <w:rFonts w:ascii="Garamond" w:hAnsi="Garamond"/>
          <w:sz w:val="24"/>
          <w:szCs w:val="24"/>
        </w:rPr>
        <w:t>“</w:t>
      </w:r>
      <w:r w:rsidRPr="00F96652">
        <w:rPr>
          <w:rFonts w:ascii="Garamond" w:hAnsi="Garamond"/>
          <w:sz w:val="24"/>
          <w:szCs w:val="24"/>
        </w:rPr>
        <w:t>Për buxhetin e vitit 2019</w:t>
      </w:r>
      <w:r w:rsidR="00BC4E68" w:rsidRPr="00F96652">
        <w:rPr>
          <w:rFonts w:ascii="Garamond" w:hAnsi="Garamond"/>
          <w:sz w:val="24"/>
          <w:szCs w:val="24"/>
        </w:rPr>
        <w:t>”</w:t>
      </w:r>
      <w:r w:rsidRPr="00F96652">
        <w:rPr>
          <w:rFonts w:ascii="Garamond" w:hAnsi="Garamond"/>
          <w:sz w:val="24"/>
          <w:szCs w:val="24"/>
        </w:rPr>
        <w:t>,</w:t>
      </w:r>
      <w:r w:rsidR="00F45309" w:rsidRPr="00F96652">
        <w:rPr>
          <w:rFonts w:ascii="Garamond" w:hAnsi="Garamond"/>
          <w:sz w:val="24"/>
          <w:szCs w:val="24"/>
        </w:rPr>
        <w:t xml:space="preserve"> </w:t>
      </w:r>
      <w:r w:rsidR="00BE4274" w:rsidRPr="00F96652">
        <w:rPr>
          <w:rFonts w:ascii="Garamond" w:hAnsi="Garamond"/>
          <w:sz w:val="24"/>
          <w:szCs w:val="24"/>
        </w:rPr>
        <w:t xml:space="preserve">të </w:t>
      </w:r>
      <w:r w:rsidR="00F45309" w:rsidRPr="00F96652">
        <w:rPr>
          <w:rFonts w:ascii="Garamond" w:hAnsi="Garamond"/>
          <w:sz w:val="24"/>
          <w:szCs w:val="24"/>
        </w:rPr>
        <w:t>ndryshuar,</w:t>
      </w:r>
      <w:r w:rsidRPr="00F96652">
        <w:rPr>
          <w:rFonts w:ascii="Garamond" w:hAnsi="Garamond"/>
          <w:sz w:val="24"/>
          <w:szCs w:val="24"/>
        </w:rPr>
        <w:t xml:space="preserve"> me propozimin e ministrit të Infrastrukturës dhe En</w:t>
      </w:r>
      <w:r w:rsidR="00190771" w:rsidRPr="00F96652">
        <w:rPr>
          <w:rFonts w:ascii="Garamond" w:hAnsi="Garamond"/>
          <w:sz w:val="24"/>
          <w:szCs w:val="24"/>
        </w:rPr>
        <w:t>ergjisë, Këshilli i Ministrave</w:t>
      </w:r>
    </w:p>
    <w:p w14:paraId="7818780A" w14:textId="77777777" w:rsidR="00190771" w:rsidRPr="00F96652" w:rsidRDefault="00190771" w:rsidP="00F96652">
      <w:pPr>
        <w:ind w:firstLine="284"/>
        <w:jc w:val="both"/>
        <w:rPr>
          <w:rFonts w:ascii="Garamond" w:hAnsi="Garamond"/>
          <w:sz w:val="24"/>
          <w:szCs w:val="24"/>
        </w:rPr>
      </w:pPr>
    </w:p>
    <w:p w14:paraId="7818780B" w14:textId="72B852CF" w:rsidR="00A572B9" w:rsidRPr="00F96652" w:rsidRDefault="00F96652" w:rsidP="00F96652">
      <w:pPr>
        <w:ind w:firstLine="284"/>
        <w:jc w:val="center"/>
        <w:rPr>
          <w:rFonts w:ascii="Garamond" w:hAnsi="Garamond"/>
          <w:sz w:val="24"/>
          <w:szCs w:val="24"/>
        </w:rPr>
      </w:pPr>
      <w:r>
        <w:rPr>
          <w:rFonts w:ascii="Garamond" w:hAnsi="Garamond"/>
          <w:sz w:val="24"/>
          <w:szCs w:val="24"/>
        </w:rPr>
        <w:t>VENDOS</w:t>
      </w:r>
      <w:r w:rsidR="000835F4" w:rsidRPr="00F96652">
        <w:rPr>
          <w:rFonts w:ascii="Garamond" w:hAnsi="Garamond"/>
          <w:sz w:val="24"/>
          <w:szCs w:val="24"/>
        </w:rPr>
        <w:t>I</w:t>
      </w:r>
      <w:r w:rsidR="00A572B9" w:rsidRPr="00F96652">
        <w:rPr>
          <w:rFonts w:ascii="Garamond" w:hAnsi="Garamond"/>
          <w:sz w:val="24"/>
          <w:szCs w:val="24"/>
        </w:rPr>
        <w:t>:</w:t>
      </w:r>
    </w:p>
    <w:p w14:paraId="7818780C" w14:textId="77777777" w:rsidR="00603E45" w:rsidRPr="00F96652" w:rsidRDefault="00603E45" w:rsidP="00F96652">
      <w:pPr>
        <w:ind w:firstLine="284"/>
        <w:jc w:val="both"/>
        <w:rPr>
          <w:rFonts w:ascii="Garamond" w:hAnsi="Garamond"/>
          <w:sz w:val="24"/>
          <w:szCs w:val="24"/>
        </w:rPr>
      </w:pPr>
    </w:p>
    <w:p w14:paraId="7818780D" w14:textId="428460B9" w:rsidR="00603E45" w:rsidRPr="00F96652" w:rsidRDefault="000D6392" w:rsidP="00F96652">
      <w:pPr>
        <w:ind w:firstLine="284"/>
        <w:jc w:val="both"/>
        <w:rPr>
          <w:rFonts w:ascii="Garamond" w:hAnsi="Garamond"/>
          <w:sz w:val="24"/>
          <w:szCs w:val="24"/>
        </w:rPr>
      </w:pPr>
      <w:r>
        <w:rPr>
          <w:rFonts w:ascii="Garamond" w:hAnsi="Garamond"/>
          <w:sz w:val="24"/>
          <w:szCs w:val="24"/>
        </w:rPr>
        <w:t xml:space="preserve">1. </w:t>
      </w:r>
      <w:r w:rsidR="00603E45" w:rsidRPr="00F96652">
        <w:rPr>
          <w:rFonts w:ascii="Garamond" w:hAnsi="Garamond"/>
          <w:sz w:val="24"/>
          <w:szCs w:val="24"/>
        </w:rPr>
        <w:t xml:space="preserve">Në </w:t>
      </w:r>
      <w:r w:rsidR="007A4ABB" w:rsidRPr="00F96652">
        <w:rPr>
          <w:rFonts w:ascii="Garamond" w:hAnsi="Garamond"/>
          <w:sz w:val="24"/>
          <w:szCs w:val="24"/>
        </w:rPr>
        <w:t>v</w:t>
      </w:r>
      <w:r w:rsidR="00603E45" w:rsidRPr="00F96652">
        <w:rPr>
          <w:rFonts w:ascii="Garamond" w:hAnsi="Garamond"/>
          <w:sz w:val="24"/>
          <w:szCs w:val="24"/>
        </w:rPr>
        <w:t>endimin nr.</w:t>
      </w:r>
      <w:r w:rsidR="00056F63">
        <w:rPr>
          <w:rFonts w:ascii="Garamond" w:hAnsi="Garamond"/>
          <w:sz w:val="24"/>
          <w:szCs w:val="24"/>
        </w:rPr>
        <w:t xml:space="preserve"> </w:t>
      </w:r>
      <w:r w:rsidR="00190771" w:rsidRPr="00F96652">
        <w:rPr>
          <w:rFonts w:ascii="Garamond" w:hAnsi="Garamond"/>
          <w:sz w:val="24"/>
          <w:szCs w:val="24"/>
        </w:rPr>
        <w:t>19, datë 16.</w:t>
      </w:r>
      <w:r w:rsidR="00603E45" w:rsidRPr="00F96652">
        <w:rPr>
          <w:rFonts w:ascii="Garamond" w:hAnsi="Garamond"/>
          <w:sz w:val="24"/>
          <w:szCs w:val="24"/>
        </w:rPr>
        <w:t xml:space="preserve">1.2019, të Këshillit të Ministrave, bëhen </w:t>
      </w:r>
      <w:r w:rsidR="008D1E59" w:rsidRPr="00F96652">
        <w:rPr>
          <w:rFonts w:ascii="Garamond" w:hAnsi="Garamond"/>
          <w:sz w:val="24"/>
          <w:szCs w:val="24"/>
        </w:rPr>
        <w:t xml:space="preserve">ndryshimet </w:t>
      </w:r>
      <w:r w:rsidR="00C149BA" w:rsidRPr="00F96652">
        <w:rPr>
          <w:rFonts w:ascii="Garamond" w:hAnsi="Garamond"/>
          <w:sz w:val="24"/>
          <w:szCs w:val="24"/>
        </w:rPr>
        <w:t xml:space="preserve">dhe </w:t>
      </w:r>
      <w:r w:rsidR="008D1E59" w:rsidRPr="00F96652">
        <w:rPr>
          <w:rFonts w:ascii="Garamond" w:hAnsi="Garamond"/>
          <w:sz w:val="24"/>
          <w:szCs w:val="24"/>
        </w:rPr>
        <w:t>shtesat</w:t>
      </w:r>
      <w:r w:rsidR="00190771" w:rsidRPr="00F96652">
        <w:rPr>
          <w:rFonts w:ascii="Garamond" w:hAnsi="Garamond"/>
          <w:sz w:val="24"/>
          <w:szCs w:val="24"/>
        </w:rPr>
        <w:t>,</w:t>
      </w:r>
      <w:r w:rsidR="00660E1A" w:rsidRPr="00F96652">
        <w:rPr>
          <w:rFonts w:ascii="Garamond" w:hAnsi="Garamond"/>
          <w:sz w:val="24"/>
          <w:szCs w:val="24"/>
        </w:rPr>
        <w:t xml:space="preserve"> </w:t>
      </w:r>
      <w:r w:rsidR="00603E45" w:rsidRPr="00F96652">
        <w:rPr>
          <w:rFonts w:ascii="Garamond" w:hAnsi="Garamond"/>
          <w:sz w:val="24"/>
          <w:szCs w:val="24"/>
        </w:rPr>
        <w:t>si më poshtë vijon:</w:t>
      </w:r>
    </w:p>
    <w:p w14:paraId="7818780F" w14:textId="1CA7AFB5" w:rsidR="007A4ABB" w:rsidRPr="00F96652" w:rsidRDefault="000D6392" w:rsidP="00F96652">
      <w:pPr>
        <w:ind w:firstLine="284"/>
        <w:jc w:val="both"/>
        <w:rPr>
          <w:rFonts w:ascii="Garamond" w:hAnsi="Garamond"/>
          <w:sz w:val="24"/>
          <w:szCs w:val="24"/>
        </w:rPr>
      </w:pPr>
      <w:r>
        <w:rPr>
          <w:rFonts w:ascii="Garamond" w:hAnsi="Garamond"/>
          <w:sz w:val="24"/>
          <w:szCs w:val="24"/>
        </w:rPr>
        <w:t xml:space="preserve">a) </w:t>
      </w:r>
      <w:r w:rsidR="007A4ABB" w:rsidRPr="00F96652">
        <w:rPr>
          <w:rFonts w:ascii="Garamond" w:hAnsi="Garamond"/>
          <w:sz w:val="24"/>
          <w:szCs w:val="24"/>
        </w:rPr>
        <w:t>N</w:t>
      </w:r>
      <w:r w:rsidR="00BE4274" w:rsidRPr="00F96652">
        <w:rPr>
          <w:rFonts w:ascii="Garamond" w:hAnsi="Garamond"/>
          <w:sz w:val="24"/>
          <w:szCs w:val="24"/>
        </w:rPr>
        <w:t>ë</w:t>
      </w:r>
      <w:r w:rsidR="007A4ABB" w:rsidRPr="00F96652">
        <w:rPr>
          <w:rFonts w:ascii="Garamond" w:hAnsi="Garamond"/>
          <w:sz w:val="24"/>
          <w:szCs w:val="24"/>
        </w:rPr>
        <w:t xml:space="preserve"> pik</w:t>
      </w:r>
      <w:r w:rsidR="00BE4274" w:rsidRPr="00F96652">
        <w:rPr>
          <w:rFonts w:ascii="Garamond" w:hAnsi="Garamond"/>
          <w:sz w:val="24"/>
          <w:szCs w:val="24"/>
        </w:rPr>
        <w:t>ë</w:t>
      </w:r>
      <w:r w:rsidR="007A4ABB" w:rsidRPr="00F96652">
        <w:rPr>
          <w:rFonts w:ascii="Garamond" w:hAnsi="Garamond"/>
          <w:sz w:val="24"/>
          <w:szCs w:val="24"/>
        </w:rPr>
        <w:t xml:space="preserve">n 3, vlera </w:t>
      </w:r>
      <w:r w:rsidR="00297947" w:rsidRPr="00F96652">
        <w:rPr>
          <w:rFonts w:ascii="Garamond" w:hAnsi="Garamond"/>
          <w:sz w:val="24"/>
          <w:szCs w:val="24"/>
        </w:rPr>
        <w:t xml:space="preserve">prej </w:t>
      </w:r>
      <w:r w:rsidR="007A4ABB" w:rsidRPr="00F96652">
        <w:rPr>
          <w:rFonts w:ascii="Garamond" w:hAnsi="Garamond"/>
          <w:sz w:val="24"/>
          <w:szCs w:val="24"/>
        </w:rPr>
        <w:t xml:space="preserve">24 435 412 (njëzet e katër milionë e katërqind e tridhjetë e pesë mijë e </w:t>
      </w:r>
      <w:r w:rsidR="00297947" w:rsidRPr="00F96652">
        <w:rPr>
          <w:rFonts w:ascii="Garamond" w:hAnsi="Garamond"/>
          <w:sz w:val="24"/>
          <w:szCs w:val="24"/>
        </w:rPr>
        <w:t>katërqind e dymbëdhjetë) lekësh</w:t>
      </w:r>
      <w:r w:rsidR="007A4ABB" w:rsidRPr="00F96652">
        <w:rPr>
          <w:rFonts w:ascii="Garamond" w:hAnsi="Garamond"/>
          <w:sz w:val="24"/>
          <w:szCs w:val="24"/>
        </w:rPr>
        <w:t xml:space="preserve"> ndryshon dhe b</w:t>
      </w:r>
      <w:r w:rsidR="00BE4274" w:rsidRPr="00F96652">
        <w:rPr>
          <w:rFonts w:ascii="Garamond" w:hAnsi="Garamond"/>
          <w:sz w:val="24"/>
          <w:szCs w:val="24"/>
        </w:rPr>
        <w:t>ë</w:t>
      </w:r>
      <w:r w:rsidR="007A4ABB" w:rsidRPr="00F96652">
        <w:rPr>
          <w:rFonts w:ascii="Garamond" w:hAnsi="Garamond"/>
          <w:sz w:val="24"/>
          <w:szCs w:val="24"/>
        </w:rPr>
        <w:t>het 30 755 074 (tridhjet</w:t>
      </w:r>
      <w:r w:rsidR="00BE4274" w:rsidRPr="00F96652">
        <w:rPr>
          <w:rFonts w:ascii="Garamond" w:hAnsi="Garamond"/>
          <w:sz w:val="24"/>
          <w:szCs w:val="24"/>
        </w:rPr>
        <w:t>ë</w:t>
      </w:r>
      <w:r w:rsidR="007A4ABB" w:rsidRPr="00F96652">
        <w:rPr>
          <w:rFonts w:ascii="Garamond" w:hAnsi="Garamond"/>
          <w:sz w:val="24"/>
          <w:szCs w:val="24"/>
        </w:rPr>
        <w:t xml:space="preserve"> milion</w:t>
      </w:r>
      <w:r w:rsidR="00BE4274" w:rsidRPr="00F96652">
        <w:rPr>
          <w:rFonts w:ascii="Garamond" w:hAnsi="Garamond"/>
          <w:sz w:val="24"/>
          <w:szCs w:val="24"/>
        </w:rPr>
        <w:t>ë</w:t>
      </w:r>
      <w:r w:rsidR="007A4ABB" w:rsidRPr="00F96652">
        <w:rPr>
          <w:rFonts w:ascii="Garamond" w:hAnsi="Garamond"/>
          <w:sz w:val="24"/>
          <w:szCs w:val="24"/>
        </w:rPr>
        <w:t xml:space="preserve"> e shtat</w:t>
      </w:r>
      <w:r w:rsidR="00BE4274" w:rsidRPr="00F96652">
        <w:rPr>
          <w:rFonts w:ascii="Garamond" w:hAnsi="Garamond"/>
          <w:sz w:val="24"/>
          <w:szCs w:val="24"/>
        </w:rPr>
        <w:t>ë</w:t>
      </w:r>
      <w:r w:rsidR="007A4ABB" w:rsidRPr="00F96652">
        <w:rPr>
          <w:rFonts w:ascii="Garamond" w:hAnsi="Garamond"/>
          <w:sz w:val="24"/>
          <w:szCs w:val="24"/>
        </w:rPr>
        <w:t>qind e pes</w:t>
      </w:r>
      <w:r w:rsidR="00BE4274" w:rsidRPr="00F96652">
        <w:rPr>
          <w:rFonts w:ascii="Garamond" w:hAnsi="Garamond"/>
          <w:sz w:val="24"/>
          <w:szCs w:val="24"/>
        </w:rPr>
        <w:t>ë</w:t>
      </w:r>
      <w:r w:rsidR="007A4ABB" w:rsidRPr="00F96652">
        <w:rPr>
          <w:rFonts w:ascii="Garamond" w:hAnsi="Garamond"/>
          <w:sz w:val="24"/>
          <w:szCs w:val="24"/>
        </w:rPr>
        <w:t>dhjet</w:t>
      </w:r>
      <w:r w:rsidR="00BE4274" w:rsidRPr="00F96652">
        <w:rPr>
          <w:rFonts w:ascii="Garamond" w:hAnsi="Garamond"/>
          <w:sz w:val="24"/>
          <w:szCs w:val="24"/>
        </w:rPr>
        <w:t>ë</w:t>
      </w:r>
      <w:r w:rsidR="007A4ABB" w:rsidRPr="00F96652">
        <w:rPr>
          <w:rFonts w:ascii="Garamond" w:hAnsi="Garamond"/>
          <w:sz w:val="24"/>
          <w:szCs w:val="24"/>
        </w:rPr>
        <w:t xml:space="preserve"> e pes</w:t>
      </w:r>
      <w:r w:rsidR="00BE4274" w:rsidRPr="00F96652">
        <w:rPr>
          <w:rFonts w:ascii="Garamond" w:hAnsi="Garamond"/>
          <w:sz w:val="24"/>
          <w:szCs w:val="24"/>
        </w:rPr>
        <w:t>ë</w:t>
      </w:r>
      <w:r w:rsidR="007A4ABB" w:rsidRPr="00F96652">
        <w:rPr>
          <w:rFonts w:ascii="Garamond" w:hAnsi="Garamond"/>
          <w:sz w:val="24"/>
          <w:szCs w:val="24"/>
        </w:rPr>
        <w:t xml:space="preserve"> mij</w:t>
      </w:r>
      <w:r w:rsidR="00BE4274" w:rsidRPr="00F96652">
        <w:rPr>
          <w:rFonts w:ascii="Garamond" w:hAnsi="Garamond"/>
          <w:sz w:val="24"/>
          <w:szCs w:val="24"/>
        </w:rPr>
        <w:t>ë</w:t>
      </w:r>
      <w:r w:rsidR="007A4ABB" w:rsidRPr="00F96652">
        <w:rPr>
          <w:rFonts w:ascii="Garamond" w:hAnsi="Garamond"/>
          <w:sz w:val="24"/>
          <w:szCs w:val="24"/>
        </w:rPr>
        <w:t xml:space="preserve"> e shtat</w:t>
      </w:r>
      <w:r w:rsidR="00BE4274" w:rsidRPr="00F96652">
        <w:rPr>
          <w:rFonts w:ascii="Garamond" w:hAnsi="Garamond"/>
          <w:sz w:val="24"/>
          <w:szCs w:val="24"/>
        </w:rPr>
        <w:t>ë</w:t>
      </w:r>
      <w:r w:rsidR="007A4ABB" w:rsidRPr="00F96652">
        <w:rPr>
          <w:rFonts w:ascii="Garamond" w:hAnsi="Garamond"/>
          <w:sz w:val="24"/>
          <w:szCs w:val="24"/>
        </w:rPr>
        <w:t>dhjet</w:t>
      </w:r>
      <w:r w:rsidR="00BE4274" w:rsidRPr="00F96652">
        <w:rPr>
          <w:rFonts w:ascii="Garamond" w:hAnsi="Garamond"/>
          <w:sz w:val="24"/>
          <w:szCs w:val="24"/>
        </w:rPr>
        <w:t>ë</w:t>
      </w:r>
      <w:r w:rsidR="007A4ABB" w:rsidRPr="00F96652">
        <w:rPr>
          <w:rFonts w:ascii="Garamond" w:hAnsi="Garamond"/>
          <w:sz w:val="24"/>
          <w:szCs w:val="24"/>
        </w:rPr>
        <w:t xml:space="preserve"> e kat</w:t>
      </w:r>
      <w:r w:rsidR="00BE4274" w:rsidRPr="00F96652">
        <w:rPr>
          <w:rFonts w:ascii="Garamond" w:hAnsi="Garamond"/>
          <w:sz w:val="24"/>
          <w:szCs w:val="24"/>
        </w:rPr>
        <w:t>ë</w:t>
      </w:r>
      <w:r w:rsidR="007A4ABB" w:rsidRPr="00F96652">
        <w:rPr>
          <w:rFonts w:ascii="Garamond" w:hAnsi="Garamond"/>
          <w:sz w:val="24"/>
          <w:szCs w:val="24"/>
        </w:rPr>
        <w:t>r) lek</w:t>
      </w:r>
      <w:r w:rsidR="00BE4274" w:rsidRPr="00F96652">
        <w:rPr>
          <w:rFonts w:ascii="Garamond" w:hAnsi="Garamond"/>
          <w:sz w:val="24"/>
          <w:szCs w:val="24"/>
        </w:rPr>
        <w:t>ë</w:t>
      </w:r>
      <w:r w:rsidR="007A4ABB" w:rsidRPr="00F96652">
        <w:rPr>
          <w:rFonts w:ascii="Garamond" w:hAnsi="Garamond"/>
          <w:sz w:val="24"/>
          <w:szCs w:val="24"/>
        </w:rPr>
        <w:t>.</w:t>
      </w:r>
    </w:p>
    <w:p w14:paraId="78187811" w14:textId="02FC811F" w:rsidR="007A4ABB" w:rsidRPr="00F96652" w:rsidRDefault="000D6392" w:rsidP="00F96652">
      <w:pPr>
        <w:ind w:firstLine="284"/>
        <w:jc w:val="both"/>
        <w:rPr>
          <w:rFonts w:ascii="Garamond" w:hAnsi="Garamond"/>
          <w:sz w:val="24"/>
          <w:szCs w:val="24"/>
        </w:rPr>
      </w:pPr>
      <w:r>
        <w:rPr>
          <w:rFonts w:ascii="Garamond" w:hAnsi="Garamond"/>
          <w:sz w:val="24"/>
          <w:szCs w:val="24"/>
        </w:rPr>
        <w:t xml:space="preserve">b ) </w:t>
      </w:r>
      <w:r w:rsidR="00056F63">
        <w:rPr>
          <w:rFonts w:ascii="Garamond" w:hAnsi="Garamond"/>
          <w:sz w:val="24"/>
          <w:szCs w:val="24"/>
        </w:rPr>
        <w:t>Pika 4, ndryshohet,</w:t>
      </w:r>
      <w:r w:rsidR="00C149BA" w:rsidRPr="00F96652">
        <w:rPr>
          <w:rFonts w:ascii="Garamond" w:hAnsi="Garamond"/>
          <w:sz w:val="24"/>
          <w:szCs w:val="24"/>
        </w:rPr>
        <w:t xml:space="preserve"> si m</w:t>
      </w:r>
      <w:r w:rsidR="00BE4274" w:rsidRPr="00F96652">
        <w:rPr>
          <w:rFonts w:ascii="Garamond" w:hAnsi="Garamond"/>
          <w:sz w:val="24"/>
          <w:szCs w:val="24"/>
        </w:rPr>
        <w:t>ë</w:t>
      </w:r>
      <w:r w:rsidR="00C149BA" w:rsidRPr="00F96652">
        <w:rPr>
          <w:rFonts w:ascii="Garamond" w:hAnsi="Garamond"/>
          <w:sz w:val="24"/>
          <w:szCs w:val="24"/>
        </w:rPr>
        <w:t xml:space="preserve"> posht</w:t>
      </w:r>
      <w:r w:rsidR="00BE4274" w:rsidRPr="00F96652">
        <w:rPr>
          <w:rFonts w:ascii="Garamond" w:hAnsi="Garamond"/>
          <w:sz w:val="24"/>
          <w:szCs w:val="24"/>
        </w:rPr>
        <w:t>ë</w:t>
      </w:r>
      <w:r w:rsidR="00C149BA" w:rsidRPr="00F96652">
        <w:rPr>
          <w:rFonts w:ascii="Garamond" w:hAnsi="Garamond"/>
          <w:sz w:val="24"/>
          <w:szCs w:val="24"/>
        </w:rPr>
        <w:t xml:space="preserve"> vijon:</w:t>
      </w:r>
    </w:p>
    <w:p w14:paraId="78187813" w14:textId="4E282799" w:rsidR="00BE4274" w:rsidRPr="00F96652" w:rsidRDefault="000D6392" w:rsidP="00F96652">
      <w:pPr>
        <w:ind w:firstLine="284"/>
        <w:jc w:val="both"/>
        <w:rPr>
          <w:rFonts w:ascii="Garamond" w:hAnsi="Garamond"/>
          <w:sz w:val="24"/>
          <w:szCs w:val="24"/>
        </w:rPr>
      </w:pPr>
      <w:r>
        <w:rPr>
          <w:rFonts w:ascii="Garamond" w:hAnsi="Garamond"/>
          <w:sz w:val="24"/>
          <w:szCs w:val="24"/>
        </w:rPr>
        <w:t xml:space="preserve"> </w:t>
      </w:r>
      <w:r w:rsidR="00BC4E68" w:rsidRPr="00F96652">
        <w:rPr>
          <w:rFonts w:ascii="Garamond" w:hAnsi="Garamond"/>
          <w:sz w:val="24"/>
          <w:szCs w:val="24"/>
        </w:rPr>
        <w:t>“</w:t>
      </w:r>
      <w:r w:rsidR="00C149BA" w:rsidRPr="00F96652">
        <w:rPr>
          <w:rFonts w:ascii="Garamond" w:hAnsi="Garamond"/>
          <w:sz w:val="24"/>
          <w:szCs w:val="24"/>
        </w:rPr>
        <w:t xml:space="preserve">4. Vlera e përgjithshme e shpronësimit, për pasuritë e llojit </w:t>
      </w:r>
      <w:r w:rsidR="00BC4E68" w:rsidRPr="00F96652">
        <w:rPr>
          <w:rFonts w:ascii="Garamond" w:hAnsi="Garamond"/>
          <w:sz w:val="24"/>
          <w:szCs w:val="24"/>
        </w:rPr>
        <w:t>“</w:t>
      </w:r>
      <w:r w:rsidR="00C149BA" w:rsidRPr="00F96652">
        <w:rPr>
          <w:rFonts w:ascii="Garamond" w:hAnsi="Garamond"/>
          <w:sz w:val="24"/>
          <w:szCs w:val="24"/>
        </w:rPr>
        <w:t>truall</w:t>
      </w:r>
      <w:r w:rsidR="00BC4E68" w:rsidRPr="00F96652">
        <w:rPr>
          <w:rFonts w:ascii="Garamond" w:hAnsi="Garamond"/>
          <w:sz w:val="24"/>
          <w:szCs w:val="24"/>
        </w:rPr>
        <w:t>”</w:t>
      </w:r>
      <w:r w:rsidR="00C149BA" w:rsidRPr="00F96652">
        <w:rPr>
          <w:rFonts w:ascii="Garamond" w:hAnsi="Garamond"/>
          <w:sz w:val="24"/>
          <w:szCs w:val="24"/>
        </w:rPr>
        <w:t xml:space="preserve"> dhe </w:t>
      </w:r>
      <w:r w:rsidR="00BC4E68" w:rsidRPr="00F96652">
        <w:rPr>
          <w:rFonts w:ascii="Garamond" w:hAnsi="Garamond"/>
          <w:sz w:val="24"/>
          <w:szCs w:val="24"/>
        </w:rPr>
        <w:t>“</w:t>
      </w:r>
      <w:r w:rsidR="00C149BA" w:rsidRPr="00F96652">
        <w:rPr>
          <w:rFonts w:ascii="Garamond" w:hAnsi="Garamond"/>
          <w:sz w:val="24"/>
          <w:szCs w:val="24"/>
        </w:rPr>
        <w:t>ndërtesë</w:t>
      </w:r>
      <w:r w:rsidR="00BC4E68" w:rsidRPr="00F96652">
        <w:rPr>
          <w:rFonts w:ascii="Garamond" w:hAnsi="Garamond"/>
          <w:sz w:val="24"/>
          <w:szCs w:val="24"/>
        </w:rPr>
        <w:t>”</w:t>
      </w:r>
      <w:r w:rsidR="00C149BA" w:rsidRPr="00F96652">
        <w:rPr>
          <w:rFonts w:ascii="Garamond" w:hAnsi="Garamond"/>
          <w:sz w:val="24"/>
          <w:szCs w:val="24"/>
        </w:rPr>
        <w:t>, me vlerë 30 755 074 (tridhjet</w:t>
      </w:r>
      <w:r w:rsidR="00BE4274" w:rsidRPr="00F96652">
        <w:rPr>
          <w:rFonts w:ascii="Garamond" w:hAnsi="Garamond"/>
          <w:sz w:val="24"/>
          <w:szCs w:val="24"/>
        </w:rPr>
        <w:t>ë</w:t>
      </w:r>
      <w:r w:rsidR="00C149BA" w:rsidRPr="00F96652">
        <w:rPr>
          <w:rFonts w:ascii="Garamond" w:hAnsi="Garamond"/>
          <w:sz w:val="24"/>
          <w:szCs w:val="24"/>
        </w:rPr>
        <w:t xml:space="preserve"> milion</w:t>
      </w:r>
      <w:r w:rsidR="00BE4274" w:rsidRPr="00F96652">
        <w:rPr>
          <w:rFonts w:ascii="Garamond" w:hAnsi="Garamond"/>
          <w:sz w:val="24"/>
          <w:szCs w:val="24"/>
        </w:rPr>
        <w:t>ë</w:t>
      </w:r>
      <w:r w:rsidR="00C149BA" w:rsidRPr="00F96652">
        <w:rPr>
          <w:rFonts w:ascii="Garamond" w:hAnsi="Garamond"/>
          <w:sz w:val="24"/>
          <w:szCs w:val="24"/>
        </w:rPr>
        <w:t xml:space="preserve"> e shtat</w:t>
      </w:r>
      <w:r w:rsidR="00BE4274" w:rsidRPr="00F96652">
        <w:rPr>
          <w:rFonts w:ascii="Garamond" w:hAnsi="Garamond"/>
          <w:sz w:val="24"/>
          <w:szCs w:val="24"/>
        </w:rPr>
        <w:t>ë</w:t>
      </w:r>
      <w:r w:rsidR="00C149BA" w:rsidRPr="00F96652">
        <w:rPr>
          <w:rFonts w:ascii="Garamond" w:hAnsi="Garamond"/>
          <w:sz w:val="24"/>
          <w:szCs w:val="24"/>
        </w:rPr>
        <w:t>qind e pes</w:t>
      </w:r>
      <w:r w:rsidR="00BE4274" w:rsidRPr="00F96652">
        <w:rPr>
          <w:rFonts w:ascii="Garamond" w:hAnsi="Garamond"/>
          <w:sz w:val="24"/>
          <w:szCs w:val="24"/>
        </w:rPr>
        <w:t>ë</w:t>
      </w:r>
      <w:r w:rsidR="00C149BA" w:rsidRPr="00F96652">
        <w:rPr>
          <w:rFonts w:ascii="Garamond" w:hAnsi="Garamond"/>
          <w:sz w:val="24"/>
          <w:szCs w:val="24"/>
        </w:rPr>
        <w:t>dhjet</w:t>
      </w:r>
      <w:r w:rsidR="00BE4274" w:rsidRPr="00F96652">
        <w:rPr>
          <w:rFonts w:ascii="Garamond" w:hAnsi="Garamond"/>
          <w:sz w:val="24"/>
          <w:szCs w:val="24"/>
        </w:rPr>
        <w:t>ë</w:t>
      </w:r>
      <w:r w:rsidR="00C149BA" w:rsidRPr="00F96652">
        <w:rPr>
          <w:rFonts w:ascii="Garamond" w:hAnsi="Garamond"/>
          <w:sz w:val="24"/>
          <w:szCs w:val="24"/>
        </w:rPr>
        <w:t xml:space="preserve"> e pes</w:t>
      </w:r>
      <w:r w:rsidR="00BE4274" w:rsidRPr="00F96652">
        <w:rPr>
          <w:rFonts w:ascii="Garamond" w:hAnsi="Garamond"/>
          <w:sz w:val="24"/>
          <w:szCs w:val="24"/>
        </w:rPr>
        <w:t>ë</w:t>
      </w:r>
      <w:r w:rsidR="00C149BA" w:rsidRPr="00F96652">
        <w:rPr>
          <w:rFonts w:ascii="Garamond" w:hAnsi="Garamond"/>
          <w:sz w:val="24"/>
          <w:szCs w:val="24"/>
        </w:rPr>
        <w:t xml:space="preserve"> mij</w:t>
      </w:r>
      <w:r w:rsidR="00BE4274" w:rsidRPr="00F96652">
        <w:rPr>
          <w:rFonts w:ascii="Garamond" w:hAnsi="Garamond"/>
          <w:sz w:val="24"/>
          <w:szCs w:val="24"/>
        </w:rPr>
        <w:t>ë</w:t>
      </w:r>
      <w:r w:rsidR="00C149BA" w:rsidRPr="00F96652">
        <w:rPr>
          <w:rFonts w:ascii="Garamond" w:hAnsi="Garamond"/>
          <w:sz w:val="24"/>
          <w:szCs w:val="24"/>
        </w:rPr>
        <w:t xml:space="preserve"> e shtat</w:t>
      </w:r>
      <w:r w:rsidR="00BE4274" w:rsidRPr="00F96652">
        <w:rPr>
          <w:rFonts w:ascii="Garamond" w:hAnsi="Garamond"/>
          <w:sz w:val="24"/>
          <w:szCs w:val="24"/>
        </w:rPr>
        <w:t>ë</w:t>
      </w:r>
      <w:r w:rsidR="00C149BA" w:rsidRPr="00F96652">
        <w:rPr>
          <w:rFonts w:ascii="Garamond" w:hAnsi="Garamond"/>
          <w:sz w:val="24"/>
          <w:szCs w:val="24"/>
        </w:rPr>
        <w:t>dhjet</w:t>
      </w:r>
      <w:r w:rsidR="00BE4274" w:rsidRPr="00F96652">
        <w:rPr>
          <w:rFonts w:ascii="Garamond" w:hAnsi="Garamond"/>
          <w:sz w:val="24"/>
          <w:szCs w:val="24"/>
        </w:rPr>
        <w:t>ë</w:t>
      </w:r>
      <w:r w:rsidR="00C149BA" w:rsidRPr="00F96652">
        <w:rPr>
          <w:rFonts w:ascii="Garamond" w:hAnsi="Garamond"/>
          <w:sz w:val="24"/>
          <w:szCs w:val="24"/>
        </w:rPr>
        <w:t xml:space="preserve"> e kat</w:t>
      </w:r>
      <w:r w:rsidR="00BE4274" w:rsidRPr="00F96652">
        <w:rPr>
          <w:rFonts w:ascii="Garamond" w:hAnsi="Garamond"/>
          <w:sz w:val="24"/>
          <w:szCs w:val="24"/>
        </w:rPr>
        <w:t>ë</w:t>
      </w:r>
      <w:r w:rsidR="00C149BA" w:rsidRPr="00F96652">
        <w:rPr>
          <w:rFonts w:ascii="Garamond" w:hAnsi="Garamond"/>
          <w:sz w:val="24"/>
          <w:szCs w:val="24"/>
        </w:rPr>
        <w:t>r) lek</w:t>
      </w:r>
      <w:r w:rsidR="00BE4274" w:rsidRPr="00F96652">
        <w:rPr>
          <w:rFonts w:ascii="Garamond" w:hAnsi="Garamond"/>
          <w:sz w:val="24"/>
          <w:szCs w:val="24"/>
        </w:rPr>
        <w:t>ë</w:t>
      </w:r>
      <w:r w:rsidR="00C149BA" w:rsidRPr="00F96652">
        <w:rPr>
          <w:rFonts w:ascii="Garamond" w:hAnsi="Garamond"/>
          <w:sz w:val="24"/>
          <w:szCs w:val="24"/>
        </w:rPr>
        <w:t>, t</w:t>
      </w:r>
      <w:r w:rsidR="00BE4274" w:rsidRPr="00F96652">
        <w:rPr>
          <w:rFonts w:ascii="Garamond" w:hAnsi="Garamond"/>
          <w:sz w:val="24"/>
          <w:szCs w:val="24"/>
        </w:rPr>
        <w:t>ë</w:t>
      </w:r>
      <w:r w:rsidR="00C149BA" w:rsidRPr="00F96652">
        <w:rPr>
          <w:rFonts w:ascii="Garamond" w:hAnsi="Garamond"/>
          <w:sz w:val="24"/>
          <w:szCs w:val="24"/>
        </w:rPr>
        <w:t xml:space="preserve"> p</w:t>
      </w:r>
      <w:r w:rsidR="00BE4274" w:rsidRPr="00F96652">
        <w:rPr>
          <w:rFonts w:ascii="Garamond" w:hAnsi="Garamond"/>
          <w:sz w:val="24"/>
          <w:szCs w:val="24"/>
        </w:rPr>
        <w:t>ë</w:t>
      </w:r>
      <w:r w:rsidR="00C149BA" w:rsidRPr="00F96652">
        <w:rPr>
          <w:rFonts w:ascii="Garamond" w:hAnsi="Garamond"/>
          <w:sz w:val="24"/>
          <w:szCs w:val="24"/>
        </w:rPr>
        <w:t>rballohet</w:t>
      </w:r>
      <w:r w:rsidR="00F1617A" w:rsidRPr="00F96652">
        <w:rPr>
          <w:rFonts w:ascii="Garamond" w:hAnsi="Garamond"/>
          <w:sz w:val="24"/>
          <w:szCs w:val="24"/>
        </w:rPr>
        <w:t>, si më poshtë vijon</w:t>
      </w:r>
      <w:r w:rsidR="00C149BA" w:rsidRPr="00F96652">
        <w:rPr>
          <w:rFonts w:ascii="Garamond" w:hAnsi="Garamond"/>
          <w:sz w:val="24"/>
          <w:szCs w:val="24"/>
        </w:rPr>
        <w:t>:</w:t>
      </w:r>
    </w:p>
    <w:p w14:paraId="78187814" w14:textId="77777777" w:rsidR="00C149BA" w:rsidRPr="00F96652" w:rsidRDefault="00C149BA" w:rsidP="00F96652">
      <w:pPr>
        <w:ind w:firstLine="284"/>
        <w:jc w:val="both"/>
        <w:rPr>
          <w:rFonts w:ascii="Garamond" w:hAnsi="Garamond"/>
          <w:sz w:val="24"/>
          <w:szCs w:val="24"/>
        </w:rPr>
      </w:pPr>
      <w:r w:rsidRPr="00F96652">
        <w:rPr>
          <w:rFonts w:ascii="Garamond" w:hAnsi="Garamond"/>
          <w:sz w:val="24"/>
          <w:szCs w:val="24"/>
        </w:rPr>
        <w:t xml:space="preserve">24 435 412 (njëzet e katër milionë e katërqind e tridhjetë e pesë mijë e katërqind e dymbëdhjetë) lekë, nga llogaria </w:t>
      </w:r>
      <w:r w:rsidR="00BC4E68" w:rsidRPr="00F96652">
        <w:rPr>
          <w:rFonts w:ascii="Garamond" w:hAnsi="Garamond"/>
          <w:sz w:val="24"/>
          <w:szCs w:val="24"/>
        </w:rPr>
        <w:t>“</w:t>
      </w:r>
      <w:r w:rsidRPr="00F96652">
        <w:rPr>
          <w:rFonts w:ascii="Garamond" w:hAnsi="Garamond"/>
          <w:sz w:val="24"/>
          <w:szCs w:val="24"/>
        </w:rPr>
        <w:t>Fondi i shpronësimeve</w:t>
      </w:r>
      <w:r w:rsidR="00BC4E68" w:rsidRPr="00F96652">
        <w:rPr>
          <w:rFonts w:ascii="Garamond" w:hAnsi="Garamond"/>
          <w:sz w:val="24"/>
          <w:szCs w:val="24"/>
        </w:rPr>
        <w:t>”</w:t>
      </w:r>
      <w:r w:rsidRPr="00F96652">
        <w:rPr>
          <w:rFonts w:ascii="Garamond" w:hAnsi="Garamond"/>
          <w:sz w:val="24"/>
          <w:szCs w:val="24"/>
        </w:rPr>
        <w:t>, në Bankën e Shqipërisë;</w:t>
      </w:r>
    </w:p>
    <w:p w14:paraId="78187815" w14:textId="77777777" w:rsidR="00C149BA" w:rsidRPr="00F96652" w:rsidRDefault="00C149BA" w:rsidP="00F96652">
      <w:pPr>
        <w:ind w:firstLine="284"/>
        <w:jc w:val="both"/>
        <w:rPr>
          <w:rFonts w:ascii="Garamond" w:hAnsi="Garamond"/>
          <w:sz w:val="24"/>
          <w:szCs w:val="24"/>
        </w:rPr>
      </w:pPr>
      <w:r w:rsidRPr="00F96652">
        <w:rPr>
          <w:rFonts w:ascii="Garamond" w:hAnsi="Garamond"/>
          <w:sz w:val="24"/>
          <w:szCs w:val="24"/>
        </w:rPr>
        <w:t>6 319 662 (gjashtë milion</w:t>
      </w:r>
      <w:r w:rsidR="00905665" w:rsidRPr="00F96652">
        <w:rPr>
          <w:rFonts w:ascii="Garamond" w:hAnsi="Garamond"/>
          <w:sz w:val="24"/>
          <w:szCs w:val="24"/>
        </w:rPr>
        <w:t>ë</w:t>
      </w:r>
      <w:r w:rsidRPr="00F96652">
        <w:rPr>
          <w:rFonts w:ascii="Garamond" w:hAnsi="Garamond"/>
          <w:sz w:val="24"/>
          <w:szCs w:val="24"/>
        </w:rPr>
        <w:t xml:space="preserve"> e treqind e nëntëmbëdhjetë mijë e gjashtëqind e gjashtëdhjetë e dy) lekë, nga buxheti i miratuar për Ministrinë e</w:t>
      </w:r>
      <w:r w:rsidR="00F550B4" w:rsidRPr="00F96652">
        <w:rPr>
          <w:rFonts w:ascii="Garamond" w:hAnsi="Garamond"/>
          <w:sz w:val="24"/>
          <w:szCs w:val="24"/>
        </w:rPr>
        <w:t xml:space="preserve"> </w:t>
      </w:r>
      <w:r w:rsidRPr="00F96652">
        <w:rPr>
          <w:rFonts w:ascii="Garamond" w:hAnsi="Garamond"/>
          <w:sz w:val="24"/>
          <w:szCs w:val="24"/>
        </w:rPr>
        <w:t>Infrastrukturës dhe Energjisë</w:t>
      </w:r>
      <w:r w:rsidR="00905665" w:rsidRPr="00F96652">
        <w:rPr>
          <w:rFonts w:ascii="Garamond" w:hAnsi="Garamond"/>
          <w:sz w:val="24"/>
          <w:szCs w:val="24"/>
        </w:rPr>
        <w:t>,</w:t>
      </w:r>
      <w:r w:rsidRPr="00F96652">
        <w:rPr>
          <w:rFonts w:ascii="Garamond" w:hAnsi="Garamond"/>
          <w:sz w:val="24"/>
          <w:szCs w:val="24"/>
        </w:rPr>
        <w:t xml:space="preserve"> për vitin 2019</w:t>
      </w:r>
      <w:r w:rsidR="00BC4E68" w:rsidRPr="00F96652">
        <w:rPr>
          <w:rFonts w:ascii="Garamond" w:hAnsi="Garamond"/>
          <w:sz w:val="24"/>
          <w:szCs w:val="24"/>
        </w:rPr>
        <w:t>”</w:t>
      </w:r>
      <w:r w:rsidRPr="00F96652">
        <w:rPr>
          <w:rFonts w:ascii="Garamond" w:hAnsi="Garamond"/>
          <w:sz w:val="24"/>
          <w:szCs w:val="24"/>
        </w:rPr>
        <w:t>.</w:t>
      </w:r>
    </w:p>
    <w:p w14:paraId="78187817" w14:textId="2BF231C5" w:rsidR="007A4ABB" w:rsidRPr="00F96652" w:rsidRDefault="001025EF" w:rsidP="00F96652">
      <w:pPr>
        <w:ind w:firstLine="284"/>
        <w:jc w:val="both"/>
        <w:rPr>
          <w:rFonts w:ascii="Garamond" w:hAnsi="Garamond"/>
          <w:sz w:val="24"/>
          <w:szCs w:val="24"/>
        </w:rPr>
      </w:pPr>
      <w:r w:rsidRPr="00F96652">
        <w:rPr>
          <w:rFonts w:ascii="Garamond" w:hAnsi="Garamond"/>
          <w:sz w:val="24"/>
          <w:szCs w:val="24"/>
        </w:rPr>
        <w:t>c</w:t>
      </w:r>
      <w:r w:rsidR="00C149BA" w:rsidRPr="00F96652">
        <w:rPr>
          <w:rFonts w:ascii="Garamond" w:hAnsi="Garamond"/>
          <w:sz w:val="24"/>
          <w:szCs w:val="24"/>
        </w:rPr>
        <w:t>)</w:t>
      </w:r>
      <w:r w:rsidR="00F550B4" w:rsidRPr="00F96652">
        <w:rPr>
          <w:rFonts w:ascii="Garamond" w:hAnsi="Garamond"/>
          <w:sz w:val="24"/>
          <w:szCs w:val="24"/>
        </w:rPr>
        <w:t xml:space="preserve"> </w:t>
      </w:r>
      <w:r w:rsidR="00905665" w:rsidRPr="00F96652">
        <w:rPr>
          <w:rFonts w:ascii="Garamond" w:hAnsi="Garamond"/>
          <w:sz w:val="24"/>
          <w:szCs w:val="24"/>
        </w:rPr>
        <w:t>Pika 5</w:t>
      </w:r>
      <w:r w:rsidR="00056F63">
        <w:rPr>
          <w:rFonts w:ascii="Garamond" w:hAnsi="Garamond"/>
          <w:sz w:val="24"/>
          <w:szCs w:val="24"/>
        </w:rPr>
        <w:t>,</w:t>
      </w:r>
      <w:r w:rsidR="00905665" w:rsidRPr="00F96652">
        <w:rPr>
          <w:rFonts w:ascii="Garamond" w:hAnsi="Garamond"/>
          <w:sz w:val="24"/>
          <w:szCs w:val="24"/>
        </w:rPr>
        <w:t xml:space="preserve"> ndryshohet,</w:t>
      </w:r>
      <w:r w:rsidR="00C149BA" w:rsidRPr="00F96652">
        <w:rPr>
          <w:rFonts w:ascii="Garamond" w:hAnsi="Garamond"/>
          <w:sz w:val="24"/>
          <w:szCs w:val="24"/>
        </w:rPr>
        <w:t xml:space="preserve"> si m</w:t>
      </w:r>
      <w:r w:rsidR="00BE4274" w:rsidRPr="00F96652">
        <w:rPr>
          <w:rFonts w:ascii="Garamond" w:hAnsi="Garamond"/>
          <w:sz w:val="24"/>
          <w:szCs w:val="24"/>
        </w:rPr>
        <w:t>ë</w:t>
      </w:r>
      <w:r w:rsidR="00C149BA" w:rsidRPr="00F96652">
        <w:rPr>
          <w:rFonts w:ascii="Garamond" w:hAnsi="Garamond"/>
          <w:sz w:val="24"/>
          <w:szCs w:val="24"/>
        </w:rPr>
        <w:t xml:space="preserve"> posht</w:t>
      </w:r>
      <w:r w:rsidR="00BE4274" w:rsidRPr="00F96652">
        <w:rPr>
          <w:rFonts w:ascii="Garamond" w:hAnsi="Garamond"/>
          <w:sz w:val="24"/>
          <w:szCs w:val="24"/>
        </w:rPr>
        <w:t>ë</w:t>
      </w:r>
      <w:r w:rsidR="00C149BA" w:rsidRPr="00F96652">
        <w:rPr>
          <w:rFonts w:ascii="Garamond" w:hAnsi="Garamond"/>
          <w:sz w:val="24"/>
          <w:szCs w:val="24"/>
        </w:rPr>
        <w:t xml:space="preserve"> vijon</w:t>
      </w:r>
      <w:r w:rsidR="00BE4274" w:rsidRPr="00F96652">
        <w:rPr>
          <w:rFonts w:ascii="Garamond" w:hAnsi="Garamond"/>
          <w:sz w:val="24"/>
          <w:szCs w:val="24"/>
        </w:rPr>
        <w:t>:</w:t>
      </w:r>
    </w:p>
    <w:p w14:paraId="78187819" w14:textId="77777777" w:rsidR="00BE4274" w:rsidRPr="00F96652" w:rsidRDefault="00BC4E68" w:rsidP="00F96652">
      <w:pPr>
        <w:ind w:firstLine="284"/>
        <w:jc w:val="both"/>
        <w:rPr>
          <w:rFonts w:ascii="Garamond" w:hAnsi="Garamond"/>
          <w:sz w:val="24"/>
          <w:szCs w:val="24"/>
        </w:rPr>
      </w:pPr>
      <w:r w:rsidRPr="00F96652">
        <w:rPr>
          <w:rFonts w:ascii="Garamond" w:hAnsi="Garamond"/>
          <w:sz w:val="24"/>
          <w:szCs w:val="24"/>
        </w:rPr>
        <w:t>“</w:t>
      </w:r>
      <w:r w:rsidR="00BE4274" w:rsidRPr="00F96652">
        <w:rPr>
          <w:rFonts w:ascii="Garamond" w:hAnsi="Garamond"/>
          <w:sz w:val="24"/>
          <w:szCs w:val="24"/>
        </w:rPr>
        <w:t>5.</w:t>
      </w:r>
      <w:r w:rsidR="002C1256" w:rsidRPr="00F96652">
        <w:rPr>
          <w:rFonts w:ascii="Garamond" w:hAnsi="Garamond"/>
          <w:sz w:val="24"/>
          <w:szCs w:val="24"/>
        </w:rPr>
        <w:t xml:space="preserve"> </w:t>
      </w:r>
      <w:r w:rsidR="00BE4274" w:rsidRPr="00F96652">
        <w:rPr>
          <w:rFonts w:ascii="Garamond" w:hAnsi="Garamond"/>
          <w:sz w:val="24"/>
          <w:szCs w:val="24"/>
        </w:rPr>
        <w:t>S</w:t>
      </w:r>
      <w:r w:rsidR="003474CC" w:rsidRPr="00F96652">
        <w:rPr>
          <w:rFonts w:ascii="Garamond" w:hAnsi="Garamond"/>
          <w:sz w:val="24"/>
          <w:szCs w:val="24"/>
        </w:rPr>
        <w:t>hpenzime</w:t>
      </w:r>
      <w:r w:rsidR="00F1617A" w:rsidRPr="00F96652">
        <w:rPr>
          <w:rFonts w:ascii="Garamond" w:hAnsi="Garamond"/>
          <w:sz w:val="24"/>
          <w:szCs w:val="24"/>
        </w:rPr>
        <w:t>t</w:t>
      </w:r>
      <w:r w:rsidR="003474CC" w:rsidRPr="00F96652">
        <w:rPr>
          <w:rFonts w:ascii="Garamond" w:hAnsi="Garamond"/>
          <w:sz w:val="24"/>
          <w:szCs w:val="24"/>
        </w:rPr>
        <w:t xml:space="preserve"> </w:t>
      </w:r>
      <w:r w:rsidR="00BE4274" w:rsidRPr="00F96652">
        <w:rPr>
          <w:rFonts w:ascii="Garamond" w:hAnsi="Garamond"/>
          <w:sz w:val="24"/>
          <w:szCs w:val="24"/>
        </w:rPr>
        <w:t xml:space="preserve">procedurale në vlerën </w:t>
      </w:r>
      <w:r w:rsidR="00535742" w:rsidRPr="00F96652">
        <w:rPr>
          <w:rFonts w:ascii="Garamond" w:hAnsi="Garamond"/>
          <w:sz w:val="24"/>
          <w:szCs w:val="24"/>
        </w:rPr>
        <w:t xml:space="preserve">169 </w:t>
      </w:r>
      <w:r w:rsidR="005E4BAD" w:rsidRPr="00F96652">
        <w:rPr>
          <w:rFonts w:ascii="Garamond" w:hAnsi="Garamond"/>
          <w:sz w:val="24"/>
          <w:szCs w:val="24"/>
        </w:rPr>
        <w:t>000 (</w:t>
      </w:r>
      <w:r w:rsidR="000629BC" w:rsidRPr="00F96652">
        <w:rPr>
          <w:rFonts w:ascii="Garamond" w:hAnsi="Garamond"/>
          <w:sz w:val="24"/>
          <w:szCs w:val="24"/>
        </w:rPr>
        <w:t>njëqind e gjashtëdhjetë e nënt</w:t>
      </w:r>
      <w:r w:rsidR="005E4BAD" w:rsidRPr="00F96652">
        <w:rPr>
          <w:rFonts w:ascii="Garamond" w:hAnsi="Garamond"/>
          <w:sz w:val="24"/>
          <w:szCs w:val="24"/>
        </w:rPr>
        <w:t>ë mijë)</w:t>
      </w:r>
      <w:r w:rsidR="00B37747" w:rsidRPr="00F96652">
        <w:rPr>
          <w:rFonts w:ascii="Garamond" w:hAnsi="Garamond"/>
          <w:sz w:val="24"/>
          <w:szCs w:val="24"/>
        </w:rPr>
        <w:t xml:space="preserve"> lekë</w:t>
      </w:r>
      <w:r w:rsidR="005E4BAD" w:rsidRPr="00F96652">
        <w:rPr>
          <w:rFonts w:ascii="Garamond" w:hAnsi="Garamond"/>
          <w:sz w:val="24"/>
          <w:szCs w:val="24"/>
        </w:rPr>
        <w:t xml:space="preserve">, </w:t>
      </w:r>
      <w:r w:rsidR="00BE4274" w:rsidRPr="00F96652">
        <w:rPr>
          <w:rFonts w:ascii="Garamond" w:hAnsi="Garamond"/>
          <w:sz w:val="24"/>
          <w:szCs w:val="24"/>
        </w:rPr>
        <w:t>të përballohen</w:t>
      </w:r>
      <w:r w:rsidR="00F1617A" w:rsidRPr="00F96652">
        <w:rPr>
          <w:rFonts w:ascii="Garamond" w:hAnsi="Garamond"/>
          <w:sz w:val="24"/>
          <w:szCs w:val="24"/>
        </w:rPr>
        <w:t>, si më poshtë vijon</w:t>
      </w:r>
      <w:r w:rsidR="00BE4274" w:rsidRPr="00F96652">
        <w:rPr>
          <w:rFonts w:ascii="Garamond" w:hAnsi="Garamond"/>
          <w:sz w:val="24"/>
          <w:szCs w:val="24"/>
        </w:rPr>
        <w:t>:</w:t>
      </w:r>
    </w:p>
    <w:p w14:paraId="7818781B" w14:textId="77777777" w:rsidR="00BE4274" w:rsidRPr="00F96652" w:rsidRDefault="007B6ADF" w:rsidP="00F96652">
      <w:pPr>
        <w:ind w:firstLine="284"/>
        <w:jc w:val="both"/>
        <w:rPr>
          <w:rFonts w:ascii="Garamond" w:hAnsi="Garamond"/>
          <w:sz w:val="24"/>
          <w:szCs w:val="24"/>
        </w:rPr>
      </w:pPr>
      <w:r w:rsidRPr="00F96652">
        <w:rPr>
          <w:rFonts w:ascii="Garamond" w:hAnsi="Garamond"/>
          <w:sz w:val="24"/>
          <w:szCs w:val="24"/>
        </w:rPr>
        <w:t xml:space="preserve">50 </w:t>
      </w:r>
      <w:r w:rsidR="003474CC" w:rsidRPr="00F96652">
        <w:rPr>
          <w:rFonts w:ascii="Garamond" w:hAnsi="Garamond"/>
          <w:sz w:val="24"/>
          <w:szCs w:val="24"/>
        </w:rPr>
        <w:t>000 (pesëdhjetë mijë) lekë</w:t>
      </w:r>
      <w:r w:rsidR="002C1256" w:rsidRPr="00F96652">
        <w:rPr>
          <w:rFonts w:ascii="Garamond" w:hAnsi="Garamond"/>
          <w:sz w:val="24"/>
          <w:szCs w:val="24"/>
        </w:rPr>
        <w:t>,</w:t>
      </w:r>
      <w:r w:rsidR="005E4BAD" w:rsidRPr="00F96652">
        <w:rPr>
          <w:rFonts w:ascii="Garamond" w:hAnsi="Garamond"/>
          <w:sz w:val="24"/>
          <w:szCs w:val="24"/>
        </w:rPr>
        <w:t xml:space="preserve"> nga buxheti i Ministrisë së</w:t>
      </w:r>
      <w:r w:rsidR="00F550B4" w:rsidRPr="00F96652">
        <w:rPr>
          <w:rFonts w:ascii="Garamond" w:hAnsi="Garamond"/>
          <w:sz w:val="24"/>
          <w:szCs w:val="24"/>
        </w:rPr>
        <w:t xml:space="preserve"> </w:t>
      </w:r>
      <w:r w:rsidR="005E4BAD" w:rsidRPr="00F96652">
        <w:rPr>
          <w:rFonts w:ascii="Garamond" w:hAnsi="Garamond"/>
          <w:sz w:val="24"/>
          <w:szCs w:val="24"/>
        </w:rPr>
        <w:t xml:space="preserve">Infrastrukturës </w:t>
      </w:r>
      <w:r w:rsidR="00535742" w:rsidRPr="00F96652">
        <w:rPr>
          <w:rFonts w:ascii="Garamond" w:hAnsi="Garamond"/>
          <w:sz w:val="24"/>
          <w:szCs w:val="24"/>
        </w:rPr>
        <w:t>dhe Energjisë</w:t>
      </w:r>
      <w:r w:rsidR="002C1256" w:rsidRPr="00F96652">
        <w:rPr>
          <w:rFonts w:ascii="Garamond" w:hAnsi="Garamond"/>
          <w:sz w:val="24"/>
          <w:szCs w:val="24"/>
        </w:rPr>
        <w:t>;</w:t>
      </w:r>
      <w:r w:rsidR="00535742" w:rsidRPr="00F96652">
        <w:rPr>
          <w:rFonts w:ascii="Garamond" w:hAnsi="Garamond"/>
          <w:sz w:val="24"/>
          <w:szCs w:val="24"/>
        </w:rPr>
        <w:t xml:space="preserve"> </w:t>
      </w:r>
    </w:p>
    <w:p w14:paraId="7818781C" w14:textId="77777777" w:rsidR="005E4BAD" w:rsidRPr="00F96652" w:rsidRDefault="00535742" w:rsidP="00F96652">
      <w:pPr>
        <w:ind w:firstLine="284"/>
        <w:jc w:val="both"/>
        <w:rPr>
          <w:rFonts w:ascii="Garamond" w:hAnsi="Garamond"/>
          <w:sz w:val="24"/>
          <w:szCs w:val="24"/>
        </w:rPr>
      </w:pPr>
      <w:r w:rsidRPr="00F96652">
        <w:rPr>
          <w:rFonts w:ascii="Garamond" w:hAnsi="Garamond"/>
          <w:sz w:val="24"/>
          <w:szCs w:val="24"/>
        </w:rPr>
        <w:t xml:space="preserve">119 </w:t>
      </w:r>
      <w:r w:rsidR="005E4BAD" w:rsidRPr="00F96652">
        <w:rPr>
          <w:rFonts w:ascii="Garamond" w:hAnsi="Garamond"/>
          <w:sz w:val="24"/>
          <w:szCs w:val="24"/>
        </w:rPr>
        <w:t>000 (njëq</w:t>
      </w:r>
      <w:r w:rsidR="003474CC" w:rsidRPr="00F96652">
        <w:rPr>
          <w:rFonts w:ascii="Garamond" w:hAnsi="Garamond"/>
          <w:sz w:val="24"/>
          <w:szCs w:val="24"/>
        </w:rPr>
        <w:t>ind e nëntëmbëdhjetë mijë) lekë</w:t>
      </w:r>
      <w:r w:rsidR="002C1256" w:rsidRPr="00F96652">
        <w:rPr>
          <w:rFonts w:ascii="Garamond" w:hAnsi="Garamond"/>
          <w:sz w:val="24"/>
          <w:szCs w:val="24"/>
        </w:rPr>
        <w:t>,</w:t>
      </w:r>
      <w:r w:rsidR="005E4BAD" w:rsidRPr="00F96652">
        <w:rPr>
          <w:rFonts w:ascii="Garamond" w:hAnsi="Garamond"/>
          <w:sz w:val="24"/>
          <w:szCs w:val="24"/>
        </w:rPr>
        <w:t xml:space="preserve"> për botimin në organet e shtypit, nga Bashkia Roskovec.</w:t>
      </w:r>
    </w:p>
    <w:p w14:paraId="7818781E" w14:textId="056C0C31" w:rsidR="001025EF" w:rsidRPr="00F96652" w:rsidRDefault="001025EF" w:rsidP="00F96652">
      <w:pPr>
        <w:ind w:firstLine="284"/>
        <w:jc w:val="both"/>
        <w:rPr>
          <w:rFonts w:ascii="Garamond" w:hAnsi="Garamond"/>
          <w:sz w:val="24"/>
          <w:szCs w:val="24"/>
        </w:rPr>
      </w:pPr>
      <w:r w:rsidRPr="00F96652">
        <w:rPr>
          <w:rFonts w:ascii="Garamond" w:hAnsi="Garamond"/>
          <w:sz w:val="24"/>
          <w:szCs w:val="24"/>
        </w:rPr>
        <w:t>ç) Tabelës bashkëlidhur vendimit</w:t>
      </w:r>
      <w:r w:rsidR="00056F63">
        <w:rPr>
          <w:rFonts w:ascii="Garamond" w:hAnsi="Garamond"/>
          <w:sz w:val="24"/>
          <w:szCs w:val="24"/>
        </w:rPr>
        <w:t>,</w:t>
      </w:r>
      <w:r w:rsidRPr="00F96652">
        <w:rPr>
          <w:rFonts w:ascii="Garamond" w:hAnsi="Garamond"/>
          <w:sz w:val="24"/>
          <w:szCs w:val="24"/>
        </w:rPr>
        <w:t xml:space="preserve"> i shtohet tabela bashkëlidhur këtij vendimi.</w:t>
      </w:r>
    </w:p>
    <w:p w14:paraId="78187820" w14:textId="575A0DEA" w:rsidR="00384D9B" w:rsidRPr="00F96652" w:rsidRDefault="000D6392" w:rsidP="00F96652">
      <w:pPr>
        <w:ind w:firstLine="284"/>
        <w:jc w:val="both"/>
        <w:rPr>
          <w:rFonts w:ascii="Garamond" w:hAnsi="Garamond"/>
          <w:sz w:val="24"/>
          <w:szCs w:val="24"/>
        </w:rPr>
      </w:pPr>
      <w:r>
        <w:rPr>
          <w:rFonts w:ascii="Garamond" w:hAnsi="Garamond"/>
          <w:sz w:val="24"/>
          <w:szCs w:val="24"/>
        </w:rPr>
        <w:t xml:space="preserve">2. </w:t>
      </w:r>
      <w:r w:rsidR="00F664E1" w:rsidRPr="00F96652">
        <w:rPr>
          <w:rFonts w:ascii="Garamond" w:hAnsi="Garamond"/>
          <w:sz w:val="24"/>
          <w:szCs w:val="24"/>
        </w:rPr>
        <w:t xml:space="preserve">Ngarkohen </w:t>
      </w:r>
      <w:r w:rsidR="00430B85" w:rsidRPr="00F96652">
        <w:rPr>
          <w:rFonts w:ascii="Garamond" w:hAnsi="Garamond"/>
          <w:sz w:val="24"/>
          <w:szCs w:val="24"/>
        </w:rPr>
        <w:t xml:space="preserve">Ministria e Infrastrukturës dhe Energjisë, </w:t>
      </w:r>
      <w:r w:rsidR="00F664E1" w:rsidRPr="00F96652">
        <w:rPr>
          <w:rFonts w:ascii="Garamond" w:hAnsi="Garamond"/>
          <w:sz w:val="24"/>
          <w:szCs w:val="24"/>
        </w:rPr>
        <w:t>Ministria e Financave dhe Ekonomisë, Bashkia Roskovec</w:t>
      </w:r>
      <w:r w:rsidR="00EE27B4" w:rsidRPr="00F96652">
        <w:rPr>
          <w:rFonts w:ascii="Garamond" w:hAnsi="Garamond"/>
          <w:sz w:val="24"/>
          <w:szCs w:val="24"/>
        </w:rPr>
        <w:t xml:space="preserve"> dhe</w:t>
      </w:r>
      <w:r w:rsidR="00F664E1" w:rsidRPr="00F96652">
        <w:rPr>
          <w:rFonts w:ascii="Garamond" w:hAnsi="Garamond"/>
          <w:sz w:val="24"/>
          <w:szCs w:val="24"/>
        </w:rPr>
        <w:t xml:space="preserve"> Agjencia Shtetërore e Kadastrës, Drejtoria Vendore Fier, për zbatimin e</w:t>
      </w:r>
      <w:r w:rsidR="00F550B4" w:rsidRPr="00F96652">
        <w:rPr>
          <w:rFonts w:ascii="Garamond" w:hAnsi="Garamond"/>
          <w:sz w:val="24"/>
          <w:szCs w:val="24"/>
        </w:rPr>
        <w:t xml:space="preserve"> </w:t>
      </w:r>
      <w:r w:rsidR="00F664E1" w:rsidRPr="00F96652">
        <w:rPr>
          <w:rFonts w:ascii="Garamond" w:hAnsi="Garamond"/>
          <w:sz w:val="24"/>
          <w:szCs w:val="24"/>
        </w:rPr>
        <w:t>këtij vendimi.</w:t>
      </w:r>
    </w:p>
    <w:p w14:paraId="78187822" w14:textId="3FB38ECA" w:rsidR="00646BAA" w:rsidRDefault="00646BAA" w:rsidP="00F96652">
      <w:pPr>
        <w:ind w:firstLine="284"/>
        <w:jc w:val="both"/>
        <w:rPr>
          <w:rFonts w:ascii="Garamond" w:hAnsi="Garamond"/>
          <w:sz w:val="24"/>
          <w:szCs w:val="24"/>
        </w:rPr>
      </w:pPr>
      <w:r w:rsidRPr="00F96652">
        <w:rPr>
          <w:rFonts w:ascii="Garamond" w:hAnsi="Garamond"/>
          <w:sz w:val="24"/>
          <w:szCs w:val="24"/>
        </w:rPr>
        <w:t xml:space="preserve">Ky vendim hyn në fuqi </w:t>
      </w:r>
      <w:r w:rsidR="00B74769" w:rsidRPr="00F96652">
        <w:rPr>
          <w:rFonts w:ascii="Garamond" w:hAnsi="Garamond"/>
          <w:sz w:val="24"/>
          <w:szCs w:val="24"/>
        </w:rPr>
        <w:t xml:space="preserve">menjëherë dhe </w:t>
      </w:r>
      <w:r w:rsidRPr="00F96652">
        <w:rPr>
          <w:rFonts w:ascii="Garamond" w:hAnsi="Garamond"/>
          <w:sz w:val="24"/>
          <w:szCs w:val="24"/>
        </w:rPr>
        <w:t>bot</w:t>
      </w:r>
      <w:r w:rsidR="00B74769" w:rsidRPr="00F96652">
        <w:rPr>
          <w:rFonts w:ascii="Garamond" w:hAnsi="Garamond"/>
          <w:sz w:val="24"/>
          <w:szCs w:val="24"/>
        </w:rPr>
        <w:t>ohet</w:t>
      </w:r>
      <w:r w:rsidRPr="00F96652">
        <w:rPr>
          <w:rFonts w:ascii="Garamond" w:hAnsi="Garamond"/>
          <w:sz w:val="24"/>
          <w:szCs w:val="24"/>
        </w:rPr>
        <w:t xml:space="preserve"> në Fletoren </w:t>
      </w:r>
      <w:r w:rsidR="000D6392" w:rsidRPr="00F96652">
        <w:rPr>
          <w:rFonts w:ascii="Garamond" w:hAnsi="Garamond"/>
          <w:sz w:val="24"/>
          <w:szCs w:val="24"/>
        </w:rPr>
        <w:t>Zyrtare</w:t>
      </w:r>
      <w:r w:rsidRPr="00F96652">
        <w:rPr>
          <w:rFonts w:ascii="Garamond" w:hAnsi="Garamond"/>
          <w:sz w:val="24"/>
          <w:szCs w:val="24"/>
        </w:rPr>
        <w:t>.</w:t>
      </w:r>
    </w:p>
    <w:p w14:paraId="6679BEA9" w14:textId="77777777" w:rsidR="000D6392" w:rsidRDefault="000D6392" w:rsidP="00F96652">
      <w:pPr>
        <w:ind w:firstLine="284"/>
        <w:jc w:val="both"/>
        <w:rPr>
          <w:rFonts w:ascii="Garamond" w:hAnsi="Garamond"/>
          <w:sz w:val="24"/>
          <w:szCs w:val="24"/>
        </w:rPr>
      </w:pPr>
    </w:p>
    <w:p w14:paraId="67944D15" w14:textId="21F59EE1" w:rsidR="000D6392" w:rsidRDefault="000D6392" w:rsidP="000D6392">
      <w:pPr>
        <w:ind w:firstLine="284"/>
        <w:jc w:val="right"/>
        <w:rPr>
          <w:rFonts w:ascii="Garamond" w:hAnsi="Garamond"/>
          <w:sz w:val="24"/>
          <w:szCs w:val="24"/>
        </w:rPr>
      </w:pPr>
      <w:r>
        <w:rPr>
          <w:rFonts w:ascii="Garamond" w:hAnsi="Garamond"/>
          <w:sz w:val="24"/>
          <w:szCs w:val="24"/>
        </w:rPr>
        <w:t>KRYEMINIST</w:t>
      </w:r>
      <w:r w:rsidR="00056F63">
        <w:rPr>
          <w:rFonts w:ascii="Garamond" w:hAnsi="Garamond"/>
          <w:sz w:val="24"/>
          <w:szCs w:val="24"/>
        </w:rPr>
        <w:t>ËR</w:t>
      </w:r>
    </w:p>
    <w:p w14:paraId="15ACC744" w14:textId="653184FC" w:rsidR="000D6392" w:rsidRDefault="000D6392" w:rsidP="000D6392">
      <w:pPr>
        <w:ind w:firstLine="284"/>
        <w:jc w:val="right"/>
        <w:rPr>
          <w:rFonts w:ascii="Garamond" w:hAnsi="Garamond"/>
          <w:b/>
          <w:sz w:val="24"/>
          <w:szCs w:val="24"/>
        </w:rPr>
      </w:pPr>
      <w:r w:rsidRPr="000D6392">
        <w:rPr>
          <w:rFonts w:ascii="Garamond" w:hAnsi="Garamond"/>
          <w:b/>
          <w:sz w:val="24"/>
          <w:szCs w:val="24"/>
        </w:rPr>
        <w:t>Edi Rama</w:t>
      </w:r>
    </w:p>
    <w:p w14:paraId="0FA8ECD0" w14:textId="77777777" w:rsidR="006C5D0D" w:rsidRDefault="006C5D0D" w:rsidP="000D6392">
      <w:pPr>
        <w:ind w:firstLine="284"/>
        <w:jc w:val="right"/>
        <w:rPr>
          <w:rFonts w:ascii="Garamond" w:hAnsi="Garamond"/>
          <w:b/>
          <w:sz w:val="24"/>
          <w:szCs w:val="24"/>
        </w:rPr>
      </w:pPr>
    </w:p>
    <w:p w14:paraId="53D5D72A" w14:textId="77777777" w:rsidR="006C5D0D" w:rsidRDefault="006C5D0D" w:rsidP="000D6392">
      <w:pPr>
        <w:ind w:firstLine="284"/>
        <w:jc w:val="right"/>
        <w:rPr>
          <w:rFonts w:ascii="Garamond" w:hAnsi="Garamond"/>
          <w:b/>
          <w:sz w:val="24"/>
          <w:szCs w:val="24"/>
        </w:rPr>
        <w:sectPr w:rsidR="006C5D0D" w:rsidSect="00FE0A54">
          <w:headerReference w:type="default" r:id="rId13"/>
          <w:footerReference w:type="default" r:id="rId14"/>
          <w:pgSz w:w="11907" w:h="16839" w:code="9"/>
          <w:pgMar w:top="1440" w:right="1440" w:bottom="1170" w:left="1440" w:header="720" w:footer="720" w:gutter="0"/>
          <w:cols w:space="720"/>
          <w:docGrid w:linePitch="360"/>
        </w:sectPr>
      </w:pPr>
    </w:p>
    <w:tbl>
      <w:tblPr>
        <w:tblW w:w="5000" w:type="pct"/>
        <w:tblLook w:val="04A0" w:firstRow="1" w:lastRow="0" w:firstColumn="1" w:lastColumn="0" w:noHBand="0" w:noVBand="1"/>
      </w:tblPr>
      <w:tblGrid>
        <w:gridCol w:w="448"/>
        <w:gridCol w:w="909"/>
        <w:gridCol w:w="909"/>
        <w:gridCol w:w="1522"/>
        <w:gridCol w:w="1100"/>
        <w:gridCol w:w="892"/>
        <w:gridCol w:w="1065"/>
        <w:gridCol w:w="855"/>
        <w:gridCol w:w="855"/>
        <w:gridCol w:w="1369"/>
        <w:gridCol w:w="1083"/>
        <w:gridCol w:w="901"/>
        <w:gridCol w:w="742"/>
        <w:gridCol w:w="1797"/>
      </w:tblGrid>
      <w:tr w:rsidR="006C5D0D" w:rsidRPr="006C5D0D" w14:paraId="2684A019" w14:textId="77777777" w:rsidTr="006C5D0D">
        <w:trPr>
          <w:trHeight w:val="139"/>
        </w:trPr>
        <w:tc>
          <w:tcPr>
            <w:tcW w:w="141" w:type="pct"/>
            <w:tcBorders>
              <w:top w:val="nil"/>
              <w:left w:val="nil"/>
              <w:bottom w:val="nil"/>
              <w:right w:val="nil"/>
            </w:tcBorders>
            <w:shd w:val="clear" w:color="auto" w:fill="auto"/>
            <w:noWrap/>
            <w:vAlign w:val="bottom"/>
            <w:hideMark/>
          </w:tcPr>
          <w:p w14:paraId="25337BD7" w14:textId="77777777" w:rsidR="006C5D0D" w:rsidRPr="006C5D0D" w:rsidRDefault="006C5D0D" w:rsidP="006C5D0D">
            <w:pPr>
              <w:rPr>
                <w:rFonts w:ascii="Garamond" w:hAnsi="Garamond" w:cs="Calibri"/>
                <w:color w:val="000000"/>
                <w:sz w:val="16"/>
                <w:szCs w:val="16"/>
                <w:lang w:eastAsia="sq-AL"/>
              </w:rPr>
            </w:pPr>
          </w:p>
        </w:tc>
        <w:tc>
          <w:tcPr>
            <w:tcW w:w="4859" w:type="pct"/>
            <w:gridSpan w:val="13"/>
            <w:tcBorders>
              <w:top w:val="nil"/>
              <w:left w:val="nil"/>
              <w:bottom w:val="nil"/>
              <w:right w:val="nil"/>
            </w:tcBorders>
            <w:shd w:val="clear" w:color="auto" w:fill="auto"/>
            <w:noWrap/>
            <w:vAlign w:val="bottom"/>
            <w:hideMark/>
          </w:tcPr>
          <w:p w14:paraId="30181259" w14:textId="68FBE2F6"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b/>
                <w:bCs/>
                <w:color w:val="000000"/>
                <w:sz w:val="16"/>
                <w:szCs w:val="16"/>
                <w:lang w:eastAsia="sq-AL"/>
              </w:rPr>
              <w:t>LISTA EMËRORE E PRONARËVE TË PASURIVE PRONË PRIVATE PËR DISA NDRYSHIME DHE SHTESA NË VKM</w:t>
            </w:r>
            <w:r w:rsidR="00056F63">
              <w:rPr>
                <w:rFonts w:ascii="Garamond" w:hAnsi="Garamond" w:cs="Calibri"/>
                <w:b/>
                <w:bCs/>
                <w:color w:val="000000"/>
                <w:sz w:val="16"/>
                <w:szCs w:val="16"/>
                <w:lang w:eastAsia="sq-AL"/>
              </w:rPr>
              <w:t>-në NR. 19, DATË 16.</w:t>
            </w:r>
            <w:r w:rsidRPr="006C5D0D">
              <w:rPr>
                <w:rFonts w:ascii="Garamond" w:hAnsi="Garamond" w:cs="Calibri"/>
                <w:b/>
                <w:bCs/>
                <w:color w:val="000000"/>
                <w:sz w:val="16"/>
                <w:szCs w:val="16"/>
                <w:lang w:eastAsia="sq-AL"/>
              </w:rPr>
              <w:t>1.2019</w:t>
            </w:r>
          </w:p>
        </w:tc>
      </w:tr>
      <w:tr w:rsidR="006C5D0D" w:rsidRPr="006C5D0D" w14:paraId="6C994378" w14:textId="77777777" w:rsidTr="006C5D0D">
        <w:trPr>
          <w:trHeight w:val="180"/>
        </w:trPr>
        <w:tc>
          <w:tcPr>
            <w:tcW w:w="5000" w:type="pct"/>
            <w:gridSpan w:val="14"/>
            <w:vMerge w:val="restart"/>
            <w:tcBorders>
              <w:top w:val="nil"/>
              <w:left w:val="nil"/>
              <w:bottom w:val="single" w:sz="8" w:space="0" w:color="000000"/>
              <w:right w:val="nil"/>
            </w:tcBorders>
            <w:shd w:val="clear" w:color="auto" w:fill="auto"/>
            <w:vAlign w:val="center"/>
            <w:hideMark/>
          </w:tcPr>
          <w:p w14:paraId="48FEA8A9" w14:textId="6A48BB1C"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Për shpronësimin për interes publik, të pronarëve të pasurive të paluajtshme, pronë private, që preken nga realizimi i projektit </w:t>
            </w:r>
            <w:r w:rsidR="00056F63">
              <w:rPr>
                <w:rFonts w:ascii="Garamond" w:hAnsi="Garamond" w:cs="Calibri"/>
                <w:b/>
                <w:bCs/>
                <w:color w:val="000000"/>
                <w:sz w:val="16"/>
                <w:szCs w:val="16"/>
                <w:lang w:eastAsia="sq-AL"/>
              </w:rPr>
              <w:t>“</w:t>
            </w:r>
            <w:r w:rsidRPr="006C5D0D">
              <w:rPr>
                <w:rFonts w:ascii="Garamond" w:hAnsi="Garamond" w:cs="Calibri"/>
                <w:b/>
                <w:bCs/>
                <w:color w:val="000000"/>
                <w:sz w:val="16"/>
                <w:szCs w:val="16"/>
                <w:lang w:eastAsia="sq-AL"/>
              </w:rPr>
              <w:t xml:space="preserve">Për rikualifikimin urban dhe zhvillimin e bllokut nr. 2, </w:t>
            </w:r>
            <w:r w:rsidR="00056F63">
              <w:rPr>
                <w:rFonts w:ascii="Garamond" w:hAnsi="Garamond" w:cs="Calibri"/>
                <w:b/>
                <w:bCs/>
                <w:color w:val="000000"/>
                <w:sz w:val="16"/>
                <w:szCs w:val="16"/>
                <w:lang w:eastAsia="sq-AL"/>
              </w:rPr>
              <w:t>q</w:t>
            </w:r>
            <w:r w:rsidRPr="006C5D0D">
              <w:rPr>
                <w:rFonts w:ascii="Garamond" w:hAnsi="Garamond" w:cs="Calibri"/>
                <w:b/>
                <w:bCs/>
                <w:color w:val="000000"/>
                <w:sz w:val="16"/>
                <w:szCs w:val="16"/>
                <w:lang w:eastAsia="sq-AL"/>
              </w:rPr>
              <w:t xml:space="preserve">endra e </w:t>
            </w:r>
            <w:r w:rsidR="00056F63">
              <w:rPr>
                <w:rFonts w:ascii="Garamond" w:hAnsi="Garamond" w:cs="Calibri"/>
                <w:b/>
                <w:bCs/>
                <w:color w:val="000000"/>
                <w:sz w:val="16"/>
                <w:szCs w:val="16"/>
                <w:lang w:eastAsia="sq-AL"/>
              </w:rPr>
              <w:t>q</w:t>
            </w:r>
            <w:r w:rsidRPr="006C5D0D">
              <w:rPr>
                <w:rFonts w:ascii="Garamond" w:hAnsi="Garamond" w:cs="Calibri"/>
                <w:b/>
                <w:bCs/>
                <w:color w:val="000000"/>
                <w:sz w:val="16"/>
                <w:szCs w:val="16"/>
                <w:lang w:eastAsia="sq-AL"/>
              </w:rPr>
              <w:t>ytetit Roskovec</w:t>
            </w:r>
            <w:r w:rsidR="00056F63">
              <w:rPr>
                <w:rFonts w:ascii="Garamond" w:hAnsi="Garamond" w:cs="Calibri"/>
                <w:b/>
                <w:bCs/>
                <w:color w:val="000000"/>
                <w:sz w:val="16"/>
                <w:szCs w:val="16"/>
                <w:lang w:eastAsia="sq-AL"/>
              </w:rPr>
              <w:t>”</w:t>
            </w:r>
          </w:p>
        </w:tc>
      </w:tr>
      <w:tr w:rsidR="006C5D0D" w:rsidRPr="006C5D0D" w14:paraId="72733C35" w14:textId="77777777" w:rsidTr="006C5D0D">
        <w:trPr>
          <w:trHeight w:val="180"/>
        </w:trPr>
        <w:tc>
          <w:tcPr>
            <w:tcW w:w="5000" w:type="pct"/>
            <w:gridSpan w:val="14"/>
            <w:vMerge/>
            <w:tcBorders>
              <w:top w:val="nil"/>
              <w:left w:val="nil"/>
              <w:bottom w:val="single" w:sz="8" w:space="0" w:color="000000"/>
              <w:right w:val="nil"/>
            </w:tcBorders>
            <w:vAlign w:val="center"/>
            <w:hideMark/>
          </w:tcPr>
          <w:p w14:paraId="4EBE37E5" w14:textId="77777777" w:rsidR="006C5D0D" w:rsidRPr="006C5D0D" w:rsidRDefault="006C5D0D" w:rsidP="006C5D0D">
            <w:pPr>
              <w:rPr>
                <w:rFonts w:ascii="Garamond" w:hAnsi="Garamond" w:cs="Calibri"/>
                <w:b/>
                <w:bCs/>
                <w:color w:val="000000"/>
                <w:sz w:val="16"/>
                <w:szCs w:val="16"/>
                <w:lang w:eastAsia="sq-AL"/>
              </w:rPr>
            </w:pPr>
          </w:p>
        </w:tc>
      </w:tr>
      <w:tr w:rsidR="006C5D0D" w:rsidRPr="006C5D0D" w14:paraId="40A8730F"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49D9AC4C" w14:textId="49127D50"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Nr</w:t>
            </w:r>
            <w:r w:rsidR="00056F63">
              <w:rPr>
                <w:rFonts w:ascii="Garamond" w:hAnsi="Garamond" w:cs="Calibri"/>
                <w:b/>
                <w:bCs/>
                <w:color w:val="000000"/>
                <w:sz w:val="16"/>
                <w:szCs w:val="16"/>
                <w:lang w:eastAsia="sq-AL"/>
              </w:rPr>
              <w:t>.</w:t>
            </w:r>
          </w:p>
        </w:tc>
        <w:tc>
          <w:tcPr>
            <w:tcW w:w="316" w:type="pct"/>
            <w:tcBorders>
              <w:top w:val="nil"/>
              <w:left w:val="nil"/>
              <w:bottom w:val="single" w:sz="4" w:space="0" w:color="auto"/>
              <w:right w:val="nil"/>
            </w:tcBorders>
            <w:shd w:val="clear" w:color="auto" w:fill="auto"/>
            <w:vAlign w:val="center"/>
            <w:hideMark/>
          </w:tcPr>
          <w:p w14:paraId="3EB3C0F1"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Emër </w:t>
            </w:r>
          </w:p>
        </w:tc>
        <w:tc>
          <w:tcPr>
            <w:tcW w:w="316" w:type="pct"/>
            <w:tcBorders>
              <w:top w:val="nil"/>
              <w:left w:val="nil"/>
              <w:bottom w:val="single" w:sz="4" w:space="0" w:color="auto"/>
              <w:right w:val="nil"/>
            </w:tcBorders>
            <w:shd w:val="clear" w:color="auto" w:fill="auto"/>
            <w:vAlign w:val="center"/>
            <w:hideMark/>
          </w:tcPr>
          <w:p w14:paraId="10FDB585"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Atësi</w:t>
            </w:r>
          </w:p>
        </w:tc>
        <w:tc>
          <w:tcPr>
            <w:tcW w:w="528" w:type="pct"/>
            <w:tcBorders>
              <w:top w:val="nil"/>
              <w:left w:val="nil"/>
              <w:bottom w:val="single" w:sz="4" w:space="0" w:color="auto"/>
              <w:right w:val="single" w:sz="4" w:space="0" w:color="auto"/>
            </w:tcBorders>
            <w:shd w:val="clear" w:color="auto" w:fill="auto"/>
            <w:vAlign w:val="center"/>
            <w:hideMark/>
          </w:tcPr>
          <w:p w14:paraId="70296C3B"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Mbiemër</w:t>
            </w:r>
          </w:p>
        </w:tc>
        <w:tc>
          <w:tcPr>
            <w:tcW w:w="382" w:type="pct"/>
            <w:tcBorders>
              <w:top w:val="nil"/>
              <w:left w:val="nil"/>
              <w:bottom w:val="single" w:sz="4" w:space="0" w:color="auto"/>
              <w:right w:val="single" w:sz="4" w:space="0" w:color="auto"/>
            </w:tcBorders>
            <w:shd w:val="clear" w:color="auto" w:fill="auto"/>
            <w:vAlign w:val="center"/>
            <w:hideMark/>
          </w:tcPr>
          <w:p w14:paraId="002A0721" w14:textId="6E3056C8"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Nr. </w:t>
            </w:r>
            <w:r w:rsidR="00056F63">
              <w:rPr>
                <w:rFonts w:ascii="Garamond" w:hAnsi="Garamond" w:cs="Calibri"/>
                <w:b/>
                <w:bCs/>
                <w:color w:val="000000"/>
                <w:sz w:val="16"/>
                <w:szCs w:val="16"/>
                <w:lang w:eastAsia="sq-AL"/>
              </w:rPr>
              <w:t>p</w:t>
            </w:r>
            <w:r w:rsidRPr="006C5D0D">
              <w:rPr>
                <w:rFonts w:ascii="Garamond" w:hAnsi="Garamond" w:cs="Calibri"/>
                <w:b/>
                <w:bCs/>
                <w:color w:val="000000"/>
                <w:sz w:val="16"/>
                <w:szCs w:val="16"/>
                <w:lang w:eastAsia="sq-AL"/>
              </w:rPr>
              <w:t>asurisë</w:t>
            </w:r>
          </w:p>
        </w:tc>
        <w:tc>
          <w:tcPr>
            <w:tcW w:w="310" w:type="pct"/>
            <w:tcBorders>
              <w:top w:val="nil"/>
              <w:left w:val="nil"/>
              <w:bottom w:val="single" w:sz="4" w:space="0" w:color="auto"/>
              <w:right w:val="single" w:sz="4" w:space="0" w:color="auto"/>
            </w:tcBorders>
            <w:shd w:val="clear" w:color="auto" w:fill="auto"/>
            <w:vAlign w:val="center"/>
            <w:hideMark/>
          </w:tcPr>
          <w:p w14:paraId="67601B7B"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ZK</w:t>
            </w:r>
          </w:p>
        </w:tc>
        <w:tc>
          <w:tcPr>
            <w:tcW w:w="370" w:type="pct"/>
            <w:tcBorders>
              <w:top w:val="nil"/>
              <w:left w:val="nil"/>
              <w:bottom w:val="single" w:sz="4" w:space="0" w:color="auto"/>
              <w:right w:val="single" w:sz="4" w:space="0" w:color="auto"/>
            </w:tcBorders>
            <w:shd w:val="clear" w:color="auto" w:fill="auto"/>
            <w:vAlign w:val="center"/>
            <w:hideMark/>
          </w:tcPr>
          <w:p w14:paraId="6D0B3B1D" w14:textId="506EF2BF"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Sip. </w:t>
            </w:r>
            <w:r w:rsidR="00056F63">
              <w:rPr>
                <w:rFonts w:ascii="Garamond" w:hAnsi="Garamond" w:cs="Calibri"/>
                <w:b/>
                <w:bCs/>
                <w:color w:val="000000"/>
                <w:sz w:val="16"/>
                <w:szCs w:val="16"/>
                <w:lang w:eastAsia="sq-AL"/>
              </w:rPr>
              <w:t>truallit e prekur</w:t>
            </w:r>
            <w:r w:rsidRPr="006C5D0D">
              <w:rPr>
                <w:rFonts w:ascii="Garamond" w:hAnsi="Garamond" w:cs="Calibri"/>
                <w:b/>
                <w:bCs/>
                <w:color w:val="000000"/>
                <w:sz w:val="16"/>
                <w:szCs w:val="16"/>
                <w:lang w:eastAsia="sq-AL"/>
              </w:rPr>
              <w:t xml:space="preserve"> m</w:t>
            </w:r>
            <w:r w:rsidRPr="00056F63">
              <w:rPr>
                <w:rFonts w:ascii="Garamond" w:hAnsi="Garamond" w:cs="Calibri"/>
                <w:b/>
                <w:bCs/>
                <w:color w:val="000000"/>
                <w:sz w:val="16"/>
                <w:szCs w:val="16"/>
                <w:vertAlign w:val="superscript"/>
                <w:lang w:eastAsia="sq-AL"/>
              </w:rPr>
              <w:t>2</w:t>
            </w:r>
          </w:p>
        </w:tc>
        <w:tc>
          <w:tcPr>
            <w:tcW w:w="297" w:type="pct"/>
            <w:tcBorders>
              <w:top w:val="nil"/>
              <w:left w:val="nil"/>
              <w:bottom w:val="single" w:sz="4" w:space="0" w:color="auto"/>
              <w:right w:val="single" w:sz="4" w:space="0" w:color="auto"/>
            </w:tcBorders>
            <w:shd w:val="clear" w:color="auto" w:fill="auto"/>
            <w:vAlign w:val="center"/>
            <w:hideMark/>
          </w:tcPr>
          <w:p w14:paraId="62E7B24E"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Çmimi lekë/m</w:t>
            </w:r>
            <w:r w:rsidRPr="00056F63">
              <w:rPr>
                <w:rFonts w:ascii="Garamond" w:hAnsi="Garamond" w:cs="Calibri"/>
                <w:b/>
                <w:bCs/>
                <w:color w:val="000000"/>
                <w:sz w:val="16"/>
                <w:szCs w:val="16"/>
                <w:vertAlign w:val="superscript"/>
                <w:lang w:eastAsia="sq-AL"/>
              </w:rPr>
              <w:t>2</w:t>
            </w:r>
          </w:p>
        </w:tc>
        <w:tc>
          <w:tcPr>
            <w:tcW w:w="297" w:type="pct"/>
            <w:tcBorders>
              <w:top w:val="nil"/>
              <w:left w:val="nil"/>
              <w:bottom w:val="single" w:sz="4" w:space="0" w:color="auto"/>
              <w:right w:val="single" w:sz="4" w:space="0" w:color="auto"/>
            </w:tcBorders>
            <w:shd w:val="clear" w:color="auto" w:fill="auto"/>
            <w:vAlign w:val="center"/>
            <w:hideMark/>
          </w:tcPr>
          <w:p w14:paraId="6DB05464"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Vlera e truallit</w:t>
            </w:r>
          </w:p>
        </w:tc>
        <w:tc>
          <w:tcPr>
            <w:tcW w:w="475" w:type="pct"/>
            <w:tcBorders>
              <w:top w:val="nil"/>
              <w:left w:val="nil"/>
              <w:bottom w:val="single" w:sz="4" w:space="0" w:color="auto"/>
              <w:right w:val="single" w:sz="4" w:space="0" w:color="auto"/>
            </w:tcBorders>
            <w:shd w:val="clear" w:color="auto" w:fill="auto"/>
            <w:vAlign w:val="center"/>
            <w:hideMark/>
          </w:tcPr>
          <w:p w14:paraId="20A27C69" w14:textId="6BDC5D45"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Sip. </w:t>
            </w:r>
            <w:r w:rsidR="00056F63">
              <w:rPr>
                <w:rFonts w:ascii="Garamond" w:hAnsi="Garamond" w:cs="Calibri"/>
                <w:b/>
                <w:bCs/>
                <w:color w:val="000000"/>
                <w:sz w:val="16"/>
                <w:szCs w:val="16"/>
                <w:lang w:eastAsia="sq-AL"/>
              </w:rPr>
              <w:t>n</w:t>
            </w:r>
            <w:r w:rsidRPr="006C5D0D">
              <w:rPr>
                <w:rFonts w:ascii="Garamond" w:hAnsi="Garamond" w:cs="Calibri"/>
                <w:b/>
                <w:bCs/>
                <w:color w:val="000000"/>
                <w:sz w:val="16"/>
                <w:szCs w:val="16"/>
                <w:lang w:eastAsia="sq-AL"/>
              </w:rPr>
              <w:t xml:space="preserve">dërtesës </w:t>
            </w:r>
            <w:r w:rsidR="00056F63">
              <w:rPr>
                <w:rFonts w:ascii="Garamond" w:hAnsi="Garamond" w:cs="Calibri"/>
                <w:b/>
                <w:bCs/>
                <w:color w:val="000000"/>
                <w:sz w:val="16"/>
                <w:szCs w:val="16"/>
                <w:lang w:eastAsia="sq-AL"/>
              </w:rPr>
              <w:t>së</w:t>
            </w:r>
            <w:r w:rsidRPr="006C5D0D">
              <w:rPr>
                <w:rFonts w:ascii="Garamond" w:hAnsi="Garamond" w:cs="Calibri"/>
                <w:b/>
                <w:bCs/>
                <w:color w:val="000000"/>
                <w:sz w:val="16"/>
                <w:szCs w:val="16"/>
                <w:lang w:eastAsia="sq-AL"/>
              </w:rPr>
              <w:t xml:space="preserve"> prekur</w:t>
            </w:r>
          </w:p>
        </w:tc>
        <w:tc>
          <w:tcPr>
            <w:tcW w:w="376" w:type="pct"/>
            <w:tcBorders>
              <w:top w:val="nil"/>
              <w:left w:val="nil"/>
              <w:bottom w:val="single" w:sz="4" w:space="0" w:color="auto"/>
              <w:right w:val="single" w:sz="4" w:space="0" w:color="auto"/>
            </w:tcBorders>
            <w:shd w:val="clear" w:color="auto" w:fill="auto"/>
            <w:vAlign w:val="center"/>
            <w:hideMark/>
          </w:tcPr>
          <w:p w14:paraId="148B9A32" w14:textId="2B273FE4"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Çmimi </w:t>
            </w:r>
            <w:r w:rsidR="00056F63">
              <w:rPr>
                <w:rFonts w:ascii="Garamond" w:hAnsi="Garamond" w:cs="Calibri"/>
                <w:b/>
                <w:bCs/>
                <w:color w:val="000000"/>
                <w:sz w:val="16"/>
                <w:szCs w:val="16"/>
                <w:lang w:eastAsia="sq-AL"/>
              </w:rPr>
              <w:t>i</w:t>
            </w:r>
            <w:r w:rsidRPr="006C5D0D">
              <w:rPr>
                <w:rFonts w:ascii="Garamond" w:hAnsi="Garamond" w:cs="Calibri"/>
                <w:b/>
                <w:bCs/>
                <w:color w:val="000000"/>
                <w:sz w:val="16"/>
                <w:szCs w:val="16"/>
                <w:lang w:eastAsia="sq-AL"/>
              </w:rPr>
              <w:t xml:space="preserve"> ndërtesës lekë/m</w:t>
            </w:r>
            <w:r w:rsidRPr="00056F63">
              <w:rPr>
                <w:rFonts w:ascii="Garamond" w:hAnsi="Garamond" w:cs="Calibri"/>
                <w:b/>
                <w:bCs/>
                <w:color w:val="000000"/>
                <w:sz w:val="16"/>
                <w:szCs w:val="16"/>
                <w:vertAlign w:val="superscript"/>
                <w:lang w:eastAsia="sq-AL"/>
              </w:rPr>
              <w:t>2</w:t>
            </w:r>
          </w:p>
        </w:tc>
        <w:tc>
          <w:tcPr>
            <w:tcW w:w="313" w:type="pct"/>
            <w:tcBorders>
              <w:top w:val="nil"/>
              <w:left w:val="nil"/>
              <w:bottom w:val="single" w:sz="4" w:space="0" w:color="auto"/>
              <w:right w:val="single" w:sz="4" w:space="0" w:color="auto"/>
            </w:tcBorders>
            <w:shd w:val="clear" w:color="auto" w:fill="auto"/>
            <w:vAlign w:val="center"/>
            <w:hideMark/>
          </w:tcPr>
          <w:p w14:paraId="4AA71FAB" w14:textId="4DA89086"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Vlera e </w:t>
            </w:r>
            <w:r w:rsidR="00056F63">
              <w:rPr>
                <w:rFonts w:ascii="Garamond" w:hAnsi="Garamond" w:cs="Calibri"/>
                <w:b/>
                <w:bCs/>
                <w:color w:val="000000"/>
                <w:sz w:val="16"/>
                <w:szCs w:val="16"/>
                <w:lang w:eastAsia="sq-AL"/>
              </w:rPr>
              <w:t>n</w:t>
            </w:r>
            <w:r w:rsidRPr="006C5D0D">
              <w:rPr>
                <w:rFonts w:ascii="Garamond" w:hAnsi="Garamond" w:cs="Calibri"/>
                <w:b/>
                <w:bCs/>
                <w:color w:val="000000"/>
                <w:sz w:val="16"/>
                <w:szCs w:val="16"/>
                <w:lang w:eastAsia="sq-AL"/>
              </w:rPr>
              <w:t>dërtesës</w:t>
            </w:r>
          </w:p>
        </w:tc>
        <w:tc>
          <w:tcPr>
            <w:tcW w:w="256" w:type="pct"/>
            <w:tcBorders>
              <w:top w:val="nil"/>
              <w:left w:val="nil"/>
              <w:bottom w:val="single" w:sz="4" w:space="0" w:color="auto"/>
              <w:right w:val="single" w:sz="4" w:space="0" w:color="auto"/>
            </w:tcBorders>
            <w:shd w:val="clear" w:color="auto" w:fill="auto"/>
            <w:vAlign w:val="center"/>
            <w:hideMark/>
          </w:tcPr>
          <w:p w14:paraId="0876C31C" w14:textId="34D508D6"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Vlera </w:t>
            </w:r>
            <w:r w:rsidR="00056F63">
              <w:rPr>
                <w:rFonts w:ascii="Garamond" w:hAnsi="Garamond" w:cs="Calibri"/>
                <w:b/>
                <w:bCs/>
                <w:color w:val="000000"/>
                <w:sz w:val="16"/>
                <w:szCs w:val="16"/>
                <w:lang w:eastAsia="sq-AL"/>
              </w:rPr>
              <w:t>t</w:t>
            </w:r>
            <w:r w:rsidRPr="006C5D0D">
              <w:rPr>
                <w:rFonts w:ascii="Garamond" w:hAnsi="Garamond" w:cs="Calibri"/>
                <w:b/>
                <w:bCs/>
                <w:color w:val="000000"/>
                <w:sz w:val="16"/>
                <w:szCs w:val="16"/>
                <w:lang w:eastAsia="sq-AL"/>
              </w:rPr>
              <w:t>otale</w:t>
            </w:r>
          </w:p>
        </w:tc>
        <w:tc>
          <w:tcPr>
            <w:tcW w:w="624" w:type="pct"/>
            <w:tcBorders>
              <w:top w:val="nil"/>
              <w:left w:val="nil"/>
              <w:bottom w:val="single" w:sz="4" w:space="0" w:color="auto"/>
              <w:right w:val="single" w:sz="8" w:space="0" w:color="auto"/>
            </w:tcBorders>
            <w:shd w:val="clear" w:color="auto" w:fill="auto"/>
            <w:vAlign w:val="center"/>
            <w:hideMark/>
          </w:tcPr>
          <w:p w14:paraId="4F27B06F" w14:textId="5BC777BC"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Shënime </w:t>
            </w:r>
            <w:r w:rsidR="00056F63">
              <w:rPr>
                <w:rFonts w:ascii="Garamond" w:hAnsi="Garamond" w:cs="Calibri"/>
                <w:b/>
                <w:bCs/>
                <w:color w:val="000000"/>
                <w:sz w:val="16"/>
                <w:szCs w:val="16"/>
                <w:lang w:eastAsia="sq-AL"/>
              </w:rPr>
              <w:t>s</w:t>
            </w:r>
            <w:bookmarkStart w:id="0" w:name="_GoBack"/>
            <w:bookmarkEnd w:id="0"/>
            <w:r w:rsidRPr="006C5D0D">
              <w:rPr>
                <w:rFonts w:ascii="Garamond" w:hAnsi="Garamond" w:cs="Calibri"/>
                <w:b/>
                <w:bCs/>
                <w:color w:val="000000"/>
                <w:sz w:val="16"/>
                <w:szCs w:val="16"/>
                <w:lang w:eastAsia="sq-AL"/>
              </w:rPr>
              <w:t>qaruese</w:t>
            </w:r>
          </w:p>
        </w:tc>
      </w:tr>
      <w:tr w:rsidR="006C5D0D" w:rsidRPr="006C5D0D" w14:paraId="05D6F1E4"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1952CD09"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w:t>
            </w:r>
          </w:p>
        </w:tc>
        <w:tc>
          <w:tcPr>
            <w:tcW w:w="1159" w:type="pct"/>
            <w:gridSpan w:val="3"/>
            <w:tcBorders>
              <w:top w:val="single" w:sz="4" w:space="0" w:color="auto"/>
              <w:left w:val="nil"/>
              <w:bottom w:val="single" w:sz="4" w:space="0" w:color="auto"/>
              <w:right w:val="single" w:sz="4" w:space="0" w:color="auto"/>
            </w:tcBorders>
            <w:shd w:val="clear" w:color="auto" w:fill="auto"/>
            <w:hideMark/>
          </w:tcPr>
          <w:p w14:paraId="189089CB"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 xml:space="preserve">Bashkëpronarët: Mirjana Kongoli, Hajrie Shehu, Ymid Resuli, Mehdije Hoxha, Eqerem Risilia, Jolldiz Bedini, Rubie Risilia, Kujtim Kryeziu, Xheladin Kryeziu, Pranvera Kryeziu, Muharrem Resuli, Et’hem Resuli, Umberto Resuli  </w:t>
            </w:r>
          </w:p>
        </w:tc>
        <w:tc>
          <w:tcPr>
            <w:tcW w:w="382" w:type="pct"/>
            <w:tcBorders>
              <w:top w:val="nil"/>
              <w:left w:val="nil"/>
              <w:bottom w:val="single" w:sz="4" w:space="0" w:color="auto"/>
              <w:right w:val="single" w:sz="4" w:space="0" w:color="auto"/>
            </w:tcBorders>
            <w:shd w:val="clear" w:color="auto" w:fill="auto"/>
            <w:noWrap/>
            <w:vAlign w:val="bottom"/>
            <w:hideMark/>
          </w:tcPr>
          <w:p w14:paraId="7C02FB12"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2/362</w:t>
            </w:r>
          </w:p>
        </w:tc>
        <w:tc>
          <w:tcPr>
            <w:tcW w:w="310" w:type="pct"/>
            <w:tcBorders>
              <w:top w:val="nil"/>
              <w:left w:val="nil"/>
              <w:bottom w:val="single" w:sz="4" w:space="0" w:color="auto"/>
              <w:right w:val="single" w:sz="4" w:space="0" w:color="auto"/>
            </w:tcBorders>
            <w:shd w:val="clear" w:color="auto" w:fill="auto"/>
            <w:noWrap/>
            <w:vAlign w:val="bottom"/>
            <w:hideMark/>
          </w:tcPr>
          <w:p w14:paraId="1966E8F0"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1C02FB5C"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85</w:t>
            </w:r>
          </w:p>
        </w:tc>
        <w:tc>
          <w:tcPr>
            <w:tcW w:w="297" w:type="pct"/>
            <w:tcBorders>
              <w:top w:val="nil"/>
              <w:left w:val="nil"/>
              <w:bottom w:val="single" w:sz="4" w:space="0" w:color="auto"/>
              <w:right w:val="single" w:sz="4" w:space="0" w:color="auto"/>
            </w:tcBorders>
            <w:shd w:val="clear" w:color="auto" w:fill="auto"/>
            <w:noWrap/>
            <w:vAlign w:val="bottom"/>
            <w:hideMark/>
          </w:tcPr>
          <w:p w14:paraId="3971A66E"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580A91AB"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41990</w:t>
            </w:r>
          </w:p>
        </w:tc>
        <w:tc>
          <w:tcPr>
            <w:tcW w:w="475" w:type="pct"/>
            <w:tcBorders>
              <w:top w:val="nil"/>
              <w:left w:val="nil"/>
              <w:bottom w:val="single" w:sz="4" w:space="0" w:color="auto"/>
              <w:right w:val="single" w:sz="4" w:space="0" w:color="auto"/>
            </w:tcBorders>
            <w:shd w:val="clear" w:color="auto" w:fill="auto"/>
            <w:noWrap/>
            <w:vAlign w:val="bottom"/>
            <w:hideMark/>
          </w:tcPr>
          <w:p w14:paraId="28832071"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4980684A"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5E2DC588"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1CFFECC4"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41990</w:t>
            </w:r>
          </w:p>
        </w:tc>
        <w:tc>
          <w:tcPr>
            <w:tcW w:w="624" w:type="pct"/>
            <w:tcBorders>
              <w:top w:val="nil"/>
              <w:left w:val="nil"/>
              <w:bottom w:val="single" w:sz="4" w:space="0" w:color="auto"/>
              <w:right w:val="single" w:sz="8" w:space="0" w:color="auto"/>
            </w:tcBorders>
            <w:shd w:val="clear" w:color="auto" w:fill="auto"/>
            <w:noWrap/>
            <w:vAlign w:val="center"/>
            <w:hideMark/>
          </w:tcPr>
          <w:p w14:paraId="212AE66F"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637D902E"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220A68D5"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2</w:t>
            </w:r>
          </w:p>
        </w:tc>
        <w:tc>
          <w:tcPr>
            <w:tcW w:w="1159" w:type="pct"/>
            <w:gridSpan w:val="3"/>
            <w:tcBorders>
              <w:top w:val="single" w:sz="4" w:space="0" w:color="auto"/>
              <w:left w:val="nil"/>
              <w:bottom w:val="single" w:sz="4" w:space="0" w:color="auto"/>
              <w:right w:val="single" w:sz="4" w:space="0" w:color="auto"/>
            </w:tcBorders>
            <w:shd w:val="clear" w:color="auto" w:fill="auto"/>
            <w:hideMark/>
          </w:tcPr>
          <w:p w14:paraId="04648548"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 xml:space="preserve">Bashkëpronarët: Mirjana Kongoli, Hajrie Shehu, Ymid Resuli, Mehdije Hoxha, Eqerem Risilia, Jolldiz Bedini, Rubie Risilia, Kujtim Kryeziu, Xheladin Kryeziu, Pranvera Kryeziu, Muharrem Resuli, Et’hem Resuli, Umberto Resuli  </w:t>
            </w:r>
          </w:p>
        </w:tc>
        <w:tc>
          <w:tcPr>
            <w:tcW w:w="382" w:type="pct"/>
            <w:tcBorders>
              <w:top w:val="nil"/>
              <w:left w:val="nil"/>
              <w:bottom w:val="single" w:sz="4" w:space="0" w:color="auto"/>
              <w:right w:val="single" w:sz="4" w:space="0" w:color="auto"/>
            </w:tcBorders>
            <w:shd w:val="clear" w:color="auto" w:fill="auto"/>
            <w:noWrap/>
            <w:vAlign w:val="bottom"/>
            <w:hideMark/>
          </w:tcPr>
          <w:p w14:paraId="1F59BCBA"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2/363</w:t>
            </w:r>
          </w:p>
        </w:tc>
        <w:tc>
          <w:tcPr>
            <w:tcW w:w="310" w:type="pct"/>
            <w:tcBorders>
              <w:top w:val="nil"/>
              <w:left w:val="nil"/>
              <w:bottom w:val="single" w:sz="4" w:space="0" w:color="auto"/>
              <w:right w:val="single" w:sz="4" w:space="0" w:color="auto"/>
            </w:tcBorders>
            <w:shd w:val="clear" w:color="auto" w:fill="auto"/>
            <w:noWrap/>
            <w:vAlign w:val="bottom"/>
            <w:hideMark/>
          </w:tcPr>
          <w:p w14:paraId="50A9ED6E"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22068834"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147</w:t>
            </w:r>
          </w:p>
        </w:tc>
        <w:tc>
          <w:tcPr>
            <w:tcW w:w="297" w:type="pct"/>
            <w:tcBorders>
              <w:top w:val="nil"/>
              <w:left w:val="nil"/>
              <w:bottom w:val="single" w:sz="4" w:space="0" w:color="auto"/>
              <w:right w:val="single" w:sz="4" w:space="0" w:color="auto"/>
            </w:tcBorders>
            <w:shd w:val="clear" w:color="auto" w:fill="auto"/>
            <w:noWrap/>
            <w:vAlign w:val="bottom"/>
            <w:hideMark/>
          </w:tcPr>
          <w:p w14:paraId="6FA3F44D"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7FE01DC3"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72618</w:t>
            </w:r>
          </w:p>
        </w:tc>
        <w:tc>
          <w:tcPr>
            <w:tcW w:w="475" w:type="pct"/>
            <w:tcBorders>
              <w:top w:val="nil"/>
              <w:left w:val="nil"/>
              <w:bottom w:val="single" w:sz="4" w:space="0" w:color="auto"/>
              <w:right w:val="single" w:sz="4" w:space="0" w:color="auto"/>
            </w:tcBorders>
            <w:shd w:val="clear" w:color="auto" w:fill="auto"/>
            <w:noWrap/>
            <w:vAlign w:val="bottom"/>
            <w:hideMark/>
          </w:tcPr>
          <w:p w14:paraId="53E2C257"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3D46713A"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52728DF1"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0FBC4885"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72618</w:t>
            </w:r>
          </w:p>
        </w:tc>
        <w:tc>
          <w:tcPr>
            <w:tcW w:w="624" w:type="pct"/>
            <w:tcBorders>
              <w:top w:val="nil"/>
              <w:left w:val="nil"/>
              <w:bottom w:val="single" w:sz="4" w:space="0" w:color="auto"/>
              <w:right w:val="single" w:sz="8" w:space="0" w:color="auto"/>
            </w:tcBorders>
            <w:shd w:val="clear" w:color="auto" w:fill="auto"/>
            <w:noWrap/>
            <w:vAlign w:val="center"/>
            <w:hideMark/>
          </w:tcPr>
          <w:p w14:paraId="4536D45B"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2FD8F9D4"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63112ED8"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3</w:t>
            </w:r>
          </w:p>
        </w:tc>
        <w:tc>
          <w:tcPr>
            <w:tcW w:w="1159" w:type="pct"/>
            <w:gridSpan w:val="3"/>
            <w:tcBorders>
              <w:top w:val="single" w:sz="4" w:space="0" w:color="auto"/>
              <w:left w:val="nil"/>
              <w:bottom w:val="single" w:sz="4" w:space="0" w:color="auto"/>
              <w:right w:val="single" w:sz="4" w:space="0" w:color="auto"/>
            </w:tcBorders>
            <w:shd w:val="clear" w:color="auto" w:fill="auto"/>
            <w:hideMark/>
          </w:tcPr>
          <w:p w14:paraId="253EF128"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 xml:space="preserve">Bashkëpronarët: Mirjana Kongoli, Hajrie Shehu, Ymid Resuli, Mehdije Hoxha, Eqerem Risilia, Jolldiz Bedini, Rubie Risilia, Kujtim Kryeziu, Xheladin Kryeziu, Pranvera Kryeziu, Muharrem Resuli, Et’hem Resuli, Umberto Resuli  </w:t>
            </w:r>
          </w:p>
        </w:tc>
        <w:tc>
          <w:tcPr>
            <w:tcW w:w="382" w:type="pct"/>
            <w:tcBorders>
              <w:top w:val="nil"/>
              <w:left w:val="nil"/>
              <w:bottom w:val="single" w:sz="4" w:space="0" w:color="auto"/>
              <w:right w:val="single" w:sz="4" w:space="0" w:color="auto"/>
            </w:tcBorders>
            <w:shd w:val="clear" w:color="auto" w:fill="auto"/>
            <w:noWrap/>
            <w:vAlign w:val="bottom"/>
            <w:hideMark/>
          </w:tcPr>
          <w:p w14:paraId="7AB65974"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2/352</w:t>
            </w:r>
          </w:p>
        </w:tc>
        <w:tc>
          <w:tcPr>
            <w:tcW w:w="310" w:type="pct"/>
            <w:tcBorders>
              <w:top w:val="nil"/>
              <w:left w:val="nil"/>
              <w:bottom w:val="single" w:sz="4" w:space="0" w:color="auto"/>
              <w:right w:val="single" w:sz="4" w:space="0" w:color="auto"/>
            </w:tcBorders>
            <w:shd w:val="clear" w:color="auto" w:fill="auto"/>
            <w:noWrap/>
            <w:vAlign w:val="bottom"/>
            <w:hideMark/>
          </w:tcPr>
          <w:p w14:paraId="4092B3BF"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570682EC"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144</w:t>
            </w:r>
          </w:p>
        </w:tc>
        <w:tc>
          <w:tcPr>
            <w:tcW w:w="297" w:type="pct"/>
            <w:tcBorders>
              <w:top w:val="nil"/>
              <w:left w:val="nil"/>
              <w:bottom w:val="single" w:sz="4" w:space="0" w:color="auto"/>
              <w:right w:val="single" w:sz="4" w:space="0" w:color="auto"/>
            </w:tcBorders>
            <w:shd w:val="clear" w:color="auto" w:fill="auto"/>
            <w:noWrap/>
            <w:vAlign w:val="bottom"/>
            <w:hideMark/>
          </w:tcPr>
          <w:p w14:paraId="2FD97E16"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45C6F07A"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71136</w:t>
            </w:r>
          </w:p>
        </w:tc>
        <w:tc>
          <w:tcPr>
            <w:tcW w:w="475" w:type="pct"/>
            <w:tcBorders>
              <w:top w:val="nil"/>
              <w:left w:val="nil"/>
              <w:bottom w:val="single" w:sz="4" w:space="0" w:color="auto"/>
              <w:right w:val="single" w:sz="4" w:space="0" w:color="auto"/>
            </w:tcBorders>
            <w:shd w:val="clear" w:color="auto" w:fill="auto"/>
            <w:noWrap/>
            <w:vAlign w:val="bottom"/>
            <w:hideMark/>
          </w:tcPr>
          <w:p w14:paraId="7C045407"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4D189D55"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4458AB68"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18B49358"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71136</w:t>
            </w:r>
          </w:p>
        </w:tc>
        <w:tc>
          <w:tcPr>
            <w:tcW w:w="624" w:type="pct"/>
            <w:tcBorders>
              <w:top w:val="nil"/>
              <w:left w:val="nil"/>
              <w:bottom w:val="single" w:sz="4" w:space="0" w:color="auto"/>
              <w:right w:val="single" w:sz="8" w:space="0" w:color="auto"/>
            </w:tcBorders>
            <w:shd w:val="clear" w:color="auto" w:fill="auto"/>
            <w:noWrap/>
            <w:vAlign w:val="center"/>
            <w:hideMark/>
          </w:tcPr>
          <w:p w14:paraId="62855349"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5015144A"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31F4F97B"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4</w:t>
            </w:r>
          </w:p>
        </w:tc>
        <w:tc>
          <w:tcPr>
            <w:tcW w:w="1159" w:type="pct"/>
            <w:gridSpan w:val="3"/>
            <w:tcBorders>
              <w:top w:val="single" w:sz="4" w:space="0" w:color="auto"/>
              <w:left w:val="nil"/>
              <w:bottom w:val="single" w:sz="4" w:space="0" w:color="auto"/>
              <w:right w:val="single" w:sz="4" w:space="0" w:color="auto"/>
            </w:tcBorders>
            <w:shd w:val="clear" w:color="auto" w:fill="auto"/>
            <w:hideMark/>
          </w:tcPr>
          <w:p w14:paraId="1E13B7C1"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 xml:space="preserve">Bashkëpronarët: Mirjana Kongoli, Hajrie Shehu, Ymid Resuli, Mehdije Hoxha, Eqerem Risilia, Jolldiz Bedini, Rubie Risilia, Kujtim Kryeziu, Xheladin Kryeziu, Pranvera Kryeziu, Muharrem Resuli, Et’hem Resuli, Umberto Resuli  </w:t>
            </w:r>
          </w:p>
        </w:tc>
        <w:tc>
          <w:tcPr>
            <w:tcW w:w="382" w:type="pct"/>
            <w:tcBorders>
              <w:top w:val="nil"/>
              <w:left w:val="nil"/>
              <w:bottom w:val="single" w:sz="4" w:space="0" w:color="auto"/>
              <w:right w:val="single" w:sz="4" w:space="0" w:color="auto"/>
            </w:tcBorders>
            <w:shd w:val="clear" w:color="auto" w:fill="auto"/>
            <w:noWrap/>
            <w:vAlign w:val="bottom"/>
            <w:hideMark/>
          </w:tcPr>
          <w:p w14:paraId="757D394F"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2/353</w:t>
            </w:r>
          </w:p>
        </w:tc>
        <w:tc>
          <w:tcPr>
            <w:tcW w:w="310" w:type="pct"/>
            <w:tcBorders>
              <w:top w:val="nil"/>
              <w:left w:val="nil"/>
              <w:bottom w:val="single" w:sz="4" w:space="0" w:color="auto"/>
              <w:right w:val="single" w:sz="4" w:space="0" w:color="auto"/>
            </w:tcBorders>
            <w:shd w:val="clear" w:color="auto" w:fill="auto"/>
            <w:noWrap/>
            <w:vAlign w:val="bottom"/>
            <w:hideMark/>
          </w:tcPr>
          <w:p w14:paraId="600C6F81"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581E7F9A"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375.5</w:t>
            </w:r>
          </w:p>
        </w:tc>
        <w:tc>
          <w:tcPr>
            <w:tcW w:w="297" w:type="pct"/>
            <w:tcBorders>
              <w:top w:val="nil"/>
              <w:left w:val="nil"/>
              <w:bottom w:val="single" w:sz="4" w:space="0" w:color="auto"/>
              <w:right w:val="single" w:sz="4" w:space="0" w:color="auto"/>
            </w:tcBorders>
            <w:shd w:val="clear" w:color="auto" w:fill="auto"/>
            <w:noWrap/>
            <w:vAlign w:val="bottom"/>
            <w:hideMark/>
          </w:tcPr>
          <w:p w14:paraId="25122BB0"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4522B243"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185497</w:t>
            </w:r>
          </w:p>
        </w:tc>
        <w:tc>
          <w:tcPr>
            <w:tcW w:w="475" w:type="pct"/>
            <w:tcBorders>
              <w:top w:val="nil"/>
              <w:left w:val="nil"/>
              <w:bottom w:val="single" w:sz="4" w:space="0" w:color="auto"/>
              <w:right w:val="single" w:sz="4" w:space="0" w:color="auto"/>
            </w:tcBorders>
            <w:shd w:val="clear" w:color="auto" w:fill="auto"/>
            <w:noWrap/>
            <w:vAlign w:val="bottom"/>
            <w:hideMark/>
          </w:tcPr>
          <w:p w14:paraId="5F1D9E70"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0E541053"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4A02E744"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6C6EEE7F"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185497</w:t>
            </w:r>
          </w:p>
        </w:tc>
        <w:tc>
          <w:tcPr>
            <w:tcW w:w="624" w:type="pct"/>
            <w:tcBorders>
              <w:top w:val="nil"/>
              <w:left w:val="nil"/>
              <w:bottom w:val="single" w:sz="4" w:space="0" w:color="auto"/>
              <w:right w:val="single" w:sz="8" w:space="0" w:color="auto"/>
            </w:tcBorders>
            <w:shd w:val="clear" w:color="auto" w:fill="auto"/>
            <w:noWrap/>
            <w:vAlign w:val="center"/>
            <w:hideMark/>
          </w:tcPr>
          <w:p w14:paraId="76C07352"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28526B5A"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3B82C54"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5</w:t>
            </w:r>
          </w:p>
        </w:tc>
        <w:tc>
          <w:tcPr>
            <w:tcW w:w="1159" w:type="pct"/>
            <w:gridSpan w:val="3"/>
            <w:tcBorders>
              <w:top w:val="single" w:sz="4" w:space="0" w:color="auto"/>
              <w:left w:val="nil"/>
              <w:bottom w:val="single" w:sz="4" w:space="0" w:color="auto"/>
              <w:right w:val="single" w:sz="4" w:space="0" w:color="auto"/>
            </w:tcBorders>
            <w:shd w:val="clear" w:color="auto" w:fill="auto"/>
            <w:hideMark/>
          </w:tcPr>
          <w:p w14:paraId="5B897D5D"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 xml:space="preserve">Bashkëpronarët: Mirjana Kongoli, Hajrie Shehu, Ymid Resuli, Mehdije Hoxha, Eqerem Risilia, Jolldiz Bedini, Rubie Risilia, Kujtim Kryeziu, Xheladin Kryeziu, Pranvera Kryeziu, Muharrem Resuli, Et’hem Resuli, Umberto Resuli  </w:t>
            </w:r>
          </w:p>
        </w:tc>
        <w:tc>
          <w:tcPr>
            <w:tcW w:w="382" w:type="pct"/>
            <w:tcBorders>
              <w:top w:val="nil"/>
              <w:left w:val="nil"/>
              <w:bottom w:val="single" w:sz="4" w:space="0" w:color="auto"/>
              <w:right w:val="single" w:sz="4" w:space="0" w:color="auto"/>
            </w:tcBorders>
            <w:shd w:val="clear" w:color="auto" w:fill="auto"/>
            <w:noWrap/>
            <w:vAlign w:val="bottom"/>
            <w:hideMark/>
          </w:tcPr>
          <w:p w14:paraId="449B3360"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2/354</w:t>
            </w:r>
          </w:p>
        </w:tc>
        <w:tc>
          <w:tcPr>
            <w:tcW w:w="310" w:type="pct"/>
            <w:tcBorders>
              <w:top w:val="nil"/>
              <w:left w:val="nil"/>
              <w:bottom w:val="single" w:sz="4" w:space="0" w:color="auto"/>
              <w:right w:val="single" w:sz="4" w:space="0" w:color="auto"/>
            </w:tcBorders>
            <w:shd w:val="clear" w:color="auto" w:fill="auto"/>
            <w:noWrap/>
            <w:vAlign w:val="bottom"/>
            <w:hideMark/>
          </w:tcPr>
          <w:p w14:paraId="110EB48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7C2F8F67"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153</w:t>
            </w:r>
          </w:p>
        </w:tc>
        <w:tc>
          <w:tcPr>
            <w:tcW w:w="297" w:type="pct"/>
            <w:tcBorders>
              <w:top w:val="nil"/>
              <w:left w:val="nil"/>
              <w:bottom w:val="single" w:sz="4" w:space="0" w:color="auto"/>
              <w:right w:val="single" w:sz="4" w:space="0" w:color="auto"/>
            </w:tcBorders>
            <w:shd w:val="clear" w:color="auto" w:fill="auto"/>
            <w:noWrap/>
            <w:vAlign w:val="bottom"/>
            <w:hideMark/>
          </w:tcPr>
          <w:p w14:paraId="479D5AC1"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7AAF6D29"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75582</w:t>
            </w:r>
          </w:p>
        </w:tc>
        <w:tc>
          <w:tcPr>
            <w:tcW w:w="475" w:type="pct"/>
            <w:tcBorders>
              <w:top w:val="nil"/>
              <w:left w:val="nil"/>
              <w:bottom w:val="single" w:sz="4" w:space="0" w:color="auto"/>
              <w:right w:val="single" w:sz="4" w:space="0" w:color="auto"/>
            </w:tcBorders>
            <w:shd w:val="clear" w:color="auto" w:fill="auto"/>
            <w:noWrap/>
            <w:vAlign w:val="bottom"/>
            <w:hideMark/>
          </w:tcPr>
          <w:p w14:paraId="36FBAFF0"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70994F58"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4485D5E9"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5D6C17B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75582</w:t>
            </w:r>
          </w:p>
        </w:tc>
        <w:tc>
          <w:tcPr>
            <w:tcW w:w="624" w:type="pct"/>
            <w:tcBorders>
              <w:top w:val="nil"/>
              <w:left w:val="nil"/>
              <w:bottom w:val="single" w:sz="4" w:space="0" w:color="auto"/>
              <w:right w:val="single" w:sz="8" w:space="0" w:color="auto"/>
            </w:tcBorders>
            <w:shd w:val="clear" w:color="auto" w:fill="auto"/>
            <w:noWrap/>
            <w:vAlign w:val="center"/>
            <w:hideMark/>
          </w:tcPr>
          <w:p w14:paraId="16D5EF84"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68681BC7" w14:textId="77777777" w:rsidTr="006C5D0D">
        <w:trPr>
          <w:trHeight w:val="139"/>
        </w:trPr>
        <w:tc>
          <w:tcPr>
            <w:tcW w:w="141" w:type="pct"/>
            <w:tcBorders>
              <w:top w:val="nil"/>
              <w:left w:val="single" w:sz="4" w:space="0" w:color="auto"/>
              <w:bottom w:val="single" w:sz="4" w:space="0" w:color="auto"/>
              <w:right w:val="single" w:sz="4" w:space="0" w:color="auto"/>
            </w:tcBorders>
            <w:shd w:val="clear" w:color="auto" w:fill="auto"/>
            <w:vAlign w:val="center"/>
            <w:hideMark/>
          </w:tcPr>
          <w:p w14:paraId="7CED31B6"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6</w:t>
            </w:r>
          </w:p>
        </w:tc>
        <w:tc>
          <w:tcPr>
            <w:tcW w:w="1159" w:type="pct"/>
            <w:gridSpan w:val="3"/>
            <w:tcBorders>
              <w:top w:val="single" w:sz="4" w:space="0" w:color="auto"/>
              <w:left w:val="nil"/>
              <w:bottom w:val="single" w:sz="4" w:space="0" w:color="auto"/>
              <w:right w:val="single" w:sz="4" w:space="0" w:color="auto"/>
            </w:tcBorders>
            <w:shd w:val="clear" w:color="auto" w:fill="auto"/>
            <w:vAlign w:val="bottom"/>
            <w:hideMark/>
          </w:tcPr>
          <w:p w14:paraId="3299010A"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Qani Haxhi Vidhishta</w:t>
            </w:r>
          </w:p>
        </w:tc>
        <w:tc>
          <w:tcPr>
            <w:tcW w:w="382" w:type="pct"/>
            <w:tcBorders>
              <w:top w:val="nil"/>
              <w:left w:val="nil"/>
              <w:bottom w:val="single" w:sz="4" w:space="0" w:color="auto"/>
              <w:right w:val="single" w:sz="4" w:space="0" w:color="auto"/>
            </w:tcBorders>
            <w:shd w:val="clear" w:color="auto" w:fill="auto"/>
            <w:noWrap/>
            <w:vAlign w:val="bottom"/>
            <w:hideMark/>
          </w:tcPr>
          <w:p w14:paraId="32C9A218"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2/351</w:t>
            </w:r>
          </w:p>
        </w:tc>
        <w:tc>
          <w:tcPr>
            <w:tcW w:w="310" w:type="pct"/>
            <w:tcBorders>
              <w:top w:val="nil"/>
              <w:left w:val="nil"/>
              <w:bottom w:val="single" w:sz="4" w:space="0" w:color="auto"/>
              <w:right w:val="single" w:sz="4" w:space="0" w:color="auto"/>
            </w:tcBorders>
            <w:shd w:val="clear" w:color="auto" w:fill="auto"/>
            <w:noWrap/>
            <w:vAlign w:val="bottom"/>
            <w:hideMark/>
          </w:tcPr>
          <w:p w14:paraId="7C5C34CD"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7862A49D"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72</w:t>
            </w:r>
          </w:p>
        </w:tc>
        <w:tc>
          <w:tcPr>
            <w:tcW w:w="297" w:type="pct"/>
            <w:tcBorders>
              <w:top w:val="nil"/>
              <w:left w:val="nil"/>
              <w:bottom w:val="single" w:sz="4" w:space="0" w:color="auto"/>
              <w:right w:val="single" w:sz="4" w:space="0" w:color="auto"/>
            </w:tcBorders>
            <w:shd w:val="clear" w:color="auto" w:fill="auto"/>
            <w:noWrap/>
            <w:vAlign w:val="bottom"/>
            <w:hideMark/>
          </w:tcPr>
          <w:p w14:paraId="7B521CE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182B0211"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35568</w:t>
            </w:r>
          </w:p>
        </w:tc>
        <w:tc>
          <w:tcPr>
            <w:tcW w:w="475" w:type="pct"/>
            <w:tcBorders>
              <w:top w:val="nil"/>
              <w:left w:val="nil"/>
              <w:bottom w:val="single" w:sz="4" w:space="0" w:color="auto"/>
              <w:right w:val="single" w:sz="4" w:space="0" w:color="auto"/>
            </w:tcBorders>
            <w:shd w:val="clear" w:color="auto" w:fill="auto"/>
            <w:noWrap/>
            <w:vAlign w:val="bottom"/>
            <w:hideMark/>
          </w:tcPr>
          <w:p w14:paraId="44FAF24F"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6A2E9A03"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18D752B6"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178CDFFE"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35568</w:t>
            </w:r>
          </w:p>
        </w:tc>
        <w:tc>
          <w:tcPr>
            <w:tcW w:w="624" w:type="pct"/>
            <w:tcBorders>
              <w:top w:val="nil"/>
              <w:left w:val="nil"/>
              <w:bottom w:val="single" w:sz="4" w:space="0" w:color="auto"/>
              <w:right w:val="single" w:sz="4" w:space="0" w:color="auto"/>
            </w:tcBorders>
            <w:shd w:val="clear" w:color="auto" w:fill="auto"/>
            <w:vAlign w:val="center"/>
            <w:hideMark/>
          </w:tcPr>
          <w:p w14:paraId="1279DEE1" w14:textId="7F74E784"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00056F63">
              <w:rPr>
                <w:rFonts w:ascii="Garamond" w:hAnsi="Garamond" w:cs="Calibri"/>
                <w:b/>
                <w:bCs/>
                <w:color w:val="000000"/>
                <w:sz w:val="16"/>
                <w:szCs w:val="16"/>
                <w:lang w:eastAsia="sq-AL"/>
              </w:rPr>
              <w:t xml:space="preserve"> Fier, me shkresën datë 17.</w:t>
            </w:r>
            <w:r w:rsidRPr="006C5D0D">
              <w:rPr>
                <w:rFonts w:ascii="Garamond" w:hAnsi="Garamond" w:cs="Calibri"/>
                <w:b/>
                <w:bCs/>
                <w:color w:val="000000"/>
                <w:sz w:val="16"/>
                <w:szCs w:val="16"/>
                <w:lang w:eastAsia="sq-AL"/>
              </w:rPr>
              <w:t>4.2019</w:t>
            </w:r>
          </w:p>
        </w:tc>
      </w:tr>
      <w:tr w:rsidR="006C5D0D" w:rsidRPr="006C5D0D" w14:paraId="5AB8A140"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7CFE8A6A"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7</w:t>
            </w:r>
          </w:p>
        </w:tc>
        <w:tc>
          <w:tcPr>
            <w:tcW w:w="1159" w:type="pct"/>
            <w:gridSpan w:val="3"/>
            <w:tcBorders>
              <w:top w:val="single" w:sz="4" w:space="0" w:color="auto"/>
              <w:left w:val="nil"/>
              <w:bottom w:val="single" w:sz="4" w:space="0" w:color="auto"/>
              <w:right w:val="single" w:sz="4" w:space="0" w:color="auto"/>
            </w:tcBorders>
            <w:shd w:val="clear" w:color="auto" w:fill="auto"/>
            <w:vAlign w:val="center"/>
            <w:hideMark/>
          </w:tcPr>
          <w:p w14:paraId="4C10FEA4"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Qazim Sherif Shurdha</w:t>
            </w:r>
          </w:p>
        </w:tc>
        <w:tc>
          <w:tcPr>
            <w:tcW w:w="382" w:type="pct"/>
            <w:tcBorders>
              <w:top w:val="nil"/>
              <w:left w:val="nil"/>
              <w:bottom w:val="single" w:sz="4" w:space="0" w:color="auto"/>
              <w:right w:val="single" w:sz="4" w:space="0" w:color="auto"/>
            </w:tcBorders>
            <w:shd w:val="clear" w:color="auto" w:fill="auto"/>
            <w:noWrap/>
            <w:vAlign w:val="bottom"/>
            <w:hideMark/>
          </w:tcPr>
          <w:p w14:paraId="4305B66A"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2/347</w:t>
            </w:r>
          </w:p>
        </w:tc>
        <w:tc>
          <w:tcPr>
            <w:tcW w:w="310" w:type="pct"/>
            <w:tcBorders>
              <w:top w:val="nil"/>
              <w:left w:val="nil"/>
              <w:bottom w:val="single" w:sz="4" w:space="0" w:color="auto"/>
              <w:right w:val="single" w:sz="4" w:space="0" w:color="auto"/>
            </w:tcBorders>
            <w:shd w:val="clear" w:color="auto" w:fill="auto"/>
            <w:noWrap/>
            <w:vAlign w:val="bottom"/>
            <w:hideMark/>
          </w:tcPr>
          <w:p w14:paraId="4D33DC5F"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5999F683"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20</w:t>
            </w:r>
          </w:p>
        </w:tc>
        <w:tc>
          <w:tcPr>
            <w:tcW w:w="297" w:type="pct"/>
            <w:tcBorders>
              <w:top w:val="nil"/>
              <w:left w:val="nil"/>
              <w:bottom w:val="single" w:sz="4" w:space="0" w:color="auto"/>
              <w:right w:val="single" w:sz="4" w:space="0" w:color="auto"/>
            </w:tcBorders>
            <w:shd w:val="clear" w:color="auto" w:fill="auto"/>
            <w:noWrap/>
            <w:vAlign w:val="bottom"/>
            <w:hideMark/>
          </w:tcPr>
          <w:p w14:paraId="0292DCCE"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572D7CD0"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9880</w:t>
            </w:r>
          </w:p>
        </w:tc>
        <w:tc>
          <w:tcPr>
            <w:tcW w:w="475" w:type="pct"/>
            <w:tcBorders>
              <w:top w:val="nil"/>
              <w:left w:val="nil"/>
              <w:bottom w:val="single" w:sz="4" w:space="0" w:color="auto"/>
              <w:right w:val="single" w:sz="4" w:space="0" w:color="auto"/>
            </w:tcBorders>
            <w:shd w:val="clear" w:color="auto" w:fill="auto"/>
            <w:noWrap/>
            <w:vAlign w:val="bottom"/>
            <w:hideMark/>
          </w:tcPr>
          <w:p w14:paraId="071A1754"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0EFD9AE1"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322B6768"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462AC710"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9880</w:t>
            </w:r>
          </w:p>
        </w:tc>
        <w:tc>
          <w:tcPr>
            <w:tcW w:w="624" w:type="pct"/>
            <w:tcBorders>
              <w:top w:val="nil"/>
              <w:left w:val="nil"/>
              <w:bottom w:val="single" w:sz="4" w:space="0" w:color="auto"/>
              <w:right w:val="single" w:sz="4" w:space="0" w:color="auto"/>
            </w:tcBorders>
            <w:shd w:val="clear" w:color="auto" w:fill="auto"/>
            <w:vAlign w:val="center"/>
            <w:hideMark/>
          </w:tcPr>
          <w:p w14:paraId="7223992F" w14:textId="449A6853"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00056F63">
              <w:rPr>
                <w:rFonts w:ascii="Garamond" w:hAnsi="Garamond" w:cs="Calibri"/>
                <w:b/>
                <w:bCs/>
                <w:color w:val="000000"/>
                <w:sz w:val="16"/>
                <w:szCs w:val="16"/>
                <w:lang w:eastAsia="sq-AL"/>
              </w:rPr>
              <w:t xml:space="preserve"> Fier, me shkresën datë 17.</w:t>
            </w:r>
            <w:r w:rsidRPr="006C5D0D">
              <w:rPr>
                <w:rFonts w:ascii="Garamond" w:hAnsi="Garamond" w:cs="Calibri"/>
                <w:b/>
                <w:bCs/>
                <w:color w:val="000000"/>
                <w:sz w:val="16"/>
                <w:szCs w:val="16"/>
                <w:lang w:eastAsia="sq-AL"/>
              </w:rPr>
              <w:t>4.2019</w:t>
            </w:r>
          </w:p>
        </w:tc>
      </w:tr>
      <w:tr w:rsidR="006C5D0D" w:rsidRPr="006C5D0D" w14:paraId="7A6A9D86"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780EF3C8"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8</w:t>
            </w:r>
          </w:p>
        </w:tc>
        <w:tc>
          <w:tcPr>
            <w:tcW w:w="1159" w:type="pct"/>
            <w:gridSpan w:val="3"/>
            <w:tcBorders>
              <w:top w:val="single" w:sz="4" w:space="0" w:color="auto"/>
              <w:left w:val="nil"/>
              <w:bottom w:val="single" w:sz="4" w:space="0" w:color="auto"/>
              <w:right w:val="single" w:sz="4" w:space="0" w:color="auto"/>
            </w:tcBorders>
            <w:shd w:val="clear" w:color="auto" w:fill="auto"/>
            <w:vAlign w:val="bottom"/>
            <w:hideMark/>
          </w:tcPr>
          <w:p w14:paraId="70AB3032"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Qazim Sherif Shurdha</w:t>
            </w:r>
          </w:p>
        </w:tc>
        <w:tc>
          <w:tcPr>
            <w:tcW w:w="382" w:type="pct"/>
            <w:tcBorders>
              <w:top w:val="nil"/>
              <w:left w:val="nil"/>
              <w:bottom w:val="single" w:sz="4" w:space="0" w:color="auto"/>
              <w:right w:val="single" w:sz="4" w:space="0" w:color="auto"/>
            </w:tcBorders>
            <w:shd w:val="clear" w:color="auto" w:fill="auto"/>
            <w:noWrap/>
            <w:vAlign w:val="bottom"/>
            <w:hideMark/>
          </w:tcPr>
          <w:p w14:paraId="7264E7C5"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2/348</w:t>
            </w:r>
          </w:p>
        </w:tc>
        <w:tc>
          <w:tcPr>
            <w:tcW w:w="310" w:type="pct"/>
            <w:tcBorders>
              <w:top w:val="nil"/>
              <w:left w:val="nil"/>
              <w:bottom w:val="single" w:sz="4" w:space="0" w:color="auto"/>
              <w:right w:val="single" w:sz="4" w:space="0" w:color="auto"/>
            </w:tcBorders>
            <w:shd w:val="clear" w:color="auto" w:fill="auto"/>
            <w:noWrap/>
            <w:vAlign w:val="bottom"/>
            <w:hideMark/>
          </w:tcPr>
          <w:p w14:paraId="241C6947"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70FF943E"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40</w:t>
            </w:r>
          </w:p>
        </w:tc>
        <w:tc>
          <w:tcPr>
            <w:tcW w:w="297" w:type="pct"/>
            <w:tcBorders>
              <w:top w:val="nil"/>
              <w:left w:val="nil"/>
              <w:bottom w:val="single" w:sz="4" w:space="0" w:color="auto"/>
              <w:right w:val="single" w:sz="4" w:space="0" w:color="auto"/>
            </w:tcBorders>
            <w:shd w:val="clear" w:color="auto" w:fill="auto"/>
            <w:noWrap/>
            <w:vAlign w:val="bottom"/>
            <w:hideMark/>
          </w:tcPr>
          <w:p w14:paraId="17E70B5B"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15AB6D37"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19760</w:t>
            </w:r>
          </w:p>
        </w:tc>
        <w:tc>
          <w:tcPr>
            <w:tcW w:w="475" w:type="pct"/>
            <w:tcBorders>
              <w:top w:val="nil"/>
              <w:left w:val="nil"/>
              <w:bottom w:val="single" w:sz="4" w:space="0" w:color="auto"/>
              <w:right w:val="single" w:sz="4" w:space="0" w:color="auto"/>
            </w:tcBorders>
            <w:shd w:val="clear" w:color="auto" w:fill="auto"/>
            <w:noWrap/>
            <w:vAlign w:val="bottom"/>
            <w:hideMark/>
          </w:tcPr>
          <w:p w14:paraId="6C899192"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74A28FE3"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1B76EF6D"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3CCBFB18"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19760</w:t>
            </w:r>
          </w:p>
        </w:tc>
        <w:tc>
          <w:tcPr>
            <w:tcW w:w="624" w:type="pct"/>
            <w:tcBorders>
              <w:top w:val="nil"/>
              <w:left w:val="nil"/>
              <w:bottom w:val="single" w:sz="4" w:space="0" w:color="auto"/>
              <w:right w:val="single" w:sz="4" w:space="0" w:color="auto"/>
            </w:tcBorders>
            <w:shd w:val="clear" w:color="auto" w:fill="auto"/>
            <w:noWrap/>
            <w:vAlign w:val="center"/>
            <w:hideMark/>
          </w:tcPr>
          <w:p w14:paraId="786CA108"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3940E516"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672A13FD"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9</w:t>
            </w:r>
          </w:p>
        </w:tc>
        <w:tc>
          <w:tcPr>
            <w:tcW w:w="1159" w:type="pct"/>
            <w:gridSpan w:val="3"/>
            <w:tcBorders>
              <w:top w:val="single" w:sz="4" w:space="0" w:color="auto"/>
              <w:left w:val="nil"/>
              <w:bottom w:val="single" w:sz="4" w:space="0" w:color="auto"/>
              <w:right w:val="single" w:sz="4" w:space="0" w:color="auto"/>
            </w:tcBorders>
            <w:shd w:val="clear" w:color="auto" w:fill="auto"/>
            <w:vAlign w:val="bottom"/>
            <w:hideMark/>
          </w:tcPr>
          <w:p w14:paraId="544DC9EB"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Vladimir Hamit Pelo</w:t>
            </w:r>
          </w:p>
        </w:tc>
        <w:tc>
          <w:tcPr>
            <w:tcW w:w="382" w:type="pct"/>
            <w:tcBorders>
              <w:top w:val="nil"/>
              <w:left w:val="nil"/>
              <w:bottom w:val="single" w:sz="4" w:space="0" w:color="auto"/>
              <w:right w:val="single" w:sz="4" w:space="0" w:color="auto"/>
            </w:tcBorders>
            <w:shd w:val="clear" w:color="auto" w:fill="auto"/>
            <w:noWrap/>
            <w:vAlign w:val="bottom"/>
            <w:hideMark/>
          </w:tcPr>
          <w:p w14:paraId="4748239F"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2/288</w:t>
            </w:r>
          </w:p>
        </w:tc>
        <w:tc>
          <w:tcPr>
            <w:tcW w:w="310" w:type="pct"/>
            <w:tcBorders>
              <w:top w:val="nil"/>
              <w:left w:val="nil"/>
              <w:bottom w:val="single" w:sz="4" w:space="0" w:color="auto"/>
              <w:right w:val="single" w:sz="4" w:space="0" w:color="auto"/>
            </w:tcBorders>
            <w:shd w:val="clear" w:color="auto" w:fill="auto"/>
            <w:noWrap/>
            <w:vAlign w:val="bottom"/>
            <w:hideMark/>
          </w:tcPr>
          <w:p w14:paraId="358B7024"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4159E5B4"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60</w:t>
            </w:r>
          </w:p>
        </w:tc>
        <w:tc>
          <w:tcPr>
            <w:tcW w:w="297" w:type="pct"/>
            <w:tcBorders>
              <w:top w:val="nil"/>
              <w:left w:val="nil"/>
              <w:bottom w:val="single" w:sz="4" w:space="0" w:color="auto"/>
              <w:right w:val="single" w:sz="4" w:space="0" w:color="auto"/>
            </w:tcBorders>
            <w:shd w:val="clear" w:color="auto" w:fill="auto"/>
            <w:noWrap/>
            <w:vAlign w:val="bottom"/>
            <w:hideMark/>
          </w:tcPr>
          <w:p w14:paraId="30CDEEF4"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6754C1D5"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29640</w:t>
            </w:r>
          </w:p>
        </w:tc>
        <w:tc>
          <w:tcPr>
            <w:tcW w:w="475" w:type="pct"/>
            <w:tcBorders>
              <w:top w:val="nil"/>
              <w:left w:val="nil"/>
              <w:bottom w:val="single" w:sz="4" w:space="0" w:color="auto"/>
              <w:right w:val="single" w:sz="4" w:space="0" w:color="auto"/>
            </w:tcBorders>
            <w:shd w:val="clear" w:color="auto" w:fill="auto"/>
            <w:noWrap/>
            <w:vAlign w:val="bottom"/>
            <w:hideMark/>
          </w:tcPr>
          <w:p w14:paraId="399CF540"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55796F2A"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2EAA9313"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60D8FA3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29640</w:t>
            </w:r>
          </w:p>
        </w:tc>
        <w:tc>
          <w:tcPr>
            <w:tcW w:w="624" w:type="pct"/>
            <w:tcBorders>
              <w:top w:val="nil"/>
              <w:left w:val="nil"/>
              <w:bottom w:val="single" w:sz="4" w:space="0" w:color="auto"/>
              <w:right w:val="single" w:sz="8" w:space="0" w:color="auto"/>
            </w:tcBorders>
            <w:shd w:val="clear" w:color="auto" w:fill="auto"/>
            <w:vAlign w:val="center"/>
            <w:hideMark/>
          </w:tcPr>
          <w:p w14:paraId="7F033623" w14:textId="436CB742"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00056F63">
              <w:rPr>
                <w:rFonts w:ascii="Garamond" w:hAnsi="Garamond" w:cs="Calibri"/>
                <w:b/>
                <w:bCs/>
                <w:color w:val="000000"/>
                <w:sz w:val="16"/>
                <w:szCs w:val="16"/>
                <w:lang w:eastAsia="sq-AL"/>
              </w:rPr>
              <w:t xml:space="preserve"> Fier, me shkresën datë 17.</w:t>
            </w:r>
            <w:r w:rsidRPr="006C5D0D">
              <w:rPr>
                <w:rFonts w:ascii="Garamond" w:hAnsi="Garamond" w:cs="Calibri"/>
                <w:b/>
                <w:bCs/>
                <w:color w:val="000000"/>
                <w:sz w:val="16"/>
                <w:szCs w:val="16"/>
                <w:lang w:eastAsia="sq-AL"/>
              </w:rPr>
              <w:t>4.2019</w:t>
            </w:r>
          </w:p>
        </w:tc>
      </w:tr>
      <w:tr w:rsidR="006C5D0D" w:rsidRPr="006C5D0D" w14:paraId="6DEC4965"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09A146F3"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10</w:t>
            </w:r>
          </w:p>
        </w:tc>
        <w:tc>
          <w:tcPr>
            <w:tcW w:w="1159" w:type="pct"/>
            <w:gridSpan w:val="3"/>
            <w:tcBorders>
              <w:top w:val="single" w:sz="4" w:space="0" w:color="auto"/>
              <w:left w:val="nil"/>
              <w:bottom w:val="single" w:sz="4" w:space="0" w:color="auto"/>
              <w:right w:val="single" w:sz="4" w:space="0" w:color="auto"/>
            </w:tcBorders>
            <w:shd w:val="clear" w:color="auto" w:fill="auto"/>
            <w:vAlign w:val="bottom"/>
            <w:hideMark/>
          </w:tcPr>
          <w:p w14:paraId="0B2B9679"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Mareglen Avdul Hazizi</w:t>
            </w:r>
          </w:p>
        </w:tc>
        <w:tc>
          <w:tcPr>
            <w:tcW w:w="382" w:type="pct"/>
            <w:tcBorders>
              <w:top w:val="nil"/>
              <w:left w:val="nil"/>
              <w:bottom w:val="single" w:sz="4" w:space="0" w:color="auto"/>
              <w:right w:val="single" w:sz="4" w:space="0" w:color="auto"/>
            </w:tcBorders>
            <w:shd w:val="clear" w:color="auto" w:fill="auto"/>
            <w:noWrap/>
            <w:vAlign w:val="bottom"/>
            <w:hideMark/>
          </w:tcPr>
          <w:p w14:paraId="22384A4B"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2/170+1-3</w:t>
            </w:r>
          </w:p>
        </w:tc>
        <w:tc>
          <w:tcPr>
            <w:tcW w:w="310" w:type="pct"/>
            <w:tcBorders>
              <w:top w:val="nil"/>
              <w:left w:val="nil"/>
              <w:bottom w:val="single" w:sz="4" w:space="0" w:color="auto"/>
              <w:right w:val="single" w:sz="4" w:space="0" w:color="auto"/>
            </w:tcBorders>
            <w:shd w:val="clear" w:color="auto" w:fill="auto"/>
            <w:noWrap/>
            <w:vAlign w:val="bottom"/>
            <w:hideMark/>
          </w:tcPr>
          <w:p w14:paraId="6486EAC6"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26E98B5E"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68945C07"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1E9B724E"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475" w:type="pct"/>
            <w:tcBorders>
              <w:top w:val="nil"/>
              <w:left w:val="nil"/>
              <w:bottom w:val="single" w:sz="4" w:space="0" w:color="auto"/>
              <w:right w:val="single" w:sz="4" w:space="0" w:color="auto"/>
            </w:tcBorders>
            <w:shd w:val="clear" w:color="auto" w:fill="auto"/>
            <w:noWrap/>
            <w:vAlign w:val="bottom"/>
            <w:hideMark/>
          </w:tcPr>
          <w:p w14:paraId="4C7CD42E" w14:textId="77777777" w:rsidR="006C5D0D" w:rsidRPr="006C5D0D" w:rsidRDefault="006C5D0D" w:rsidP="006C5D0D">
            <w:pPr>
              <w:jc w:val="right"/>
              <w:rPr>
                <w:rFonts w:ascii="Garamond" w:hAnsi="Garamond" w:cs="Calibri"/>
                <w:sz w:val="16"/>
                <w:szCs w:val="16"/>
                <w:lang w:eastAsia="sq-AL"/>
              </w:rPr>
            </w:pPr>
            <w:r w:rsidRPr="006C5D0D">
              <w:rPr>
                <w:rFonts w:ascii="Garamond" w:hAnsi="Garamond" w:cs="Calibri"/>
                <w:sz w:val="16"/>
                <w:szCs w:val="16"/>
                <w:lang w:eastAsia="sq-AL"/>
              </w:rPr>
              <w:t>70</w:t>
            </w:r>
          </w:p>
        </w:tc>
        <w:tc>
          <w:tcPr>
            <w:tcW w:w="376" w:type="pct"/>
            <w:tcBorders>
              <w:top w:val="nil"/>
              <w:left w:val="nil"/>
              <w:bottom w:val="single" w:sz="4" w:space="0" w:color="auto"/>
              <w:right w:val="single" w:sz="4" w:space="0" w:color="auto"/>
            </w:tcBorders>
            <w:shd w:val="clear" w:color="auto" w:fill="auto"/>
            <w:noWrap/>
            <w:vAlign w:val="bottom"/>
            <w:hideMark/>
          </w:tcPr>
          <w:p w14:paraId="6BE4CB3D"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30000</w:t>
            </w:r>
          </w:p>
        </w:tc>
        <w:tc>
          <w:tcPr>
            <w:tcW w:w="313" w:type="pct"/>
            <w:tcBorders>
              <w:top w:val="nil"/>
              <w:left w:val="nil"/>
              <w:bottom w:val="single" w:sz="4" w:space="0" w:color="auto"/>
              <w:right w:val="single" w:sz="4" w:space="0" w:color="auto"/>
            </w:tcBorders>
            <w:shd w:val="clear" w:color="auto" w:fill="auto"/>
            <w:noWrap/>
            <w:vAlign w:val="bottom"/>
            <w:hideMark/>
          </w:tcPr>
          <w:p w14:paraId="4355DDE5"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2100000</w:t>
            </w:r>
          </w:p>
        </w:tc>
        <w:tc>
          <w:tcPr>
            <w:tcW w:w="256" w:type="pct"/>
            <w:tcBorders>
              <w:top w:val="nil"/>
              <w:left w:val="nil"/>
              <w:bottom w:val="single" w:sz="4" w:space="0" w:color="auto"/>
              <w:right w:val="single" w:sz="4" w:space="0" w:color="auto"/>
            </w:tcBorders>
            <w:shd w:val="clear" w:color="auto" w:fill="auto"/>
            <w:noWrap/>
            <w:vAlign w:val="bottom"/>
            <w:hideMark/>
          </w:tcPr>
          <w:p w14:paraId="502E620C"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2100000</w:t>
            </w:r>
          </w:p>
        </w:tc>
        <w:tc>
          <w:tcPr>
            <w:tcW w:w="624" w:type="pct"/>
            <w:tcBorders>
              <w:top w:val="nil"/>
              <w:left w:val="nil"/>
              <w:bottom w:val="single" w:sz="4" w:space="0" w:color="auto"/>
              <w:right w:val="single" w:sz="8" w:space="0" w:color="auto"/>
            </w:tcBorders>
            <w:shd w:val="clear" w:color="auto" w:fill="auto"/>
            <w:vAlign w:val="center"/>
            <w:hideMark/>
          </w:tcPr>
          <w:p w14:paraId="1E74479E" w14:textId="13783E25"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Pr="006C5D0D">
              <w:rPr>
                <w:rFonts w:ascii="Garamond" w:hAnsi="Garamond" w:cs="Calibri"/>
                <w:b/>
                <w:bCs/>
                <w:color w:val="000000"/>
                <w:sz w:val="16"/>
                <w:szCs w:val="16"/>
                <w:lang w:eastAsia="sq-AL"/>
              </w:rPr>
              <w:t xml:space="preserve"> Fi</w:t>
            </w:r>
            <w:r w:rsidR="00056F63">
              <w:rPr>
                <w:rFonts w:ascii="Garamond" w:hAnsi="Garamond" w:cs="Calibri"/>
                <w:b/>
                <w:bCs/>
                <w:color w:val="000000"/>
                <w:sz w:val="16"/>
                <w:szCs w:val="16"/>
                <w:lang w:eastAsia="sq-AL"/>
              </w:rPr>
              <w:t>er, me shkresën nr. 2714/1 prot,</w:t>
            </w:r>
            <w:r w:rsidRPr="006C5D0D">
              <w:rPr>
                <w:rFonts w:ascii="Garamond" w:hAnsi="Garamond" w:cs="Calibri"/>
                <w:b/>
                <w:bCs/>
                <w:color w:val="000000"/>
                <w:sz w:val="16"/>
                <w:szCs w:val="16"/>
                <w:lang w:eastAsia="sq-AL"/>
              </w:rPr>
              <w:t xml:space="preserve"> datë</w:t>
            </w:r>
            <w:r w:rsidR="00056F63">
              <w:rPr>
                <w:rFonts w:ascii="Garamond" w:hAnsi="Garamond" w:cs="Calibri"/>
                <w:b/>
                <w:bCs/>
                <w:color w:val="000000"/>
                <w:sz w:val="16"/>
                <w:szCs w:val="16"/>
                <w:lang w:eastAsia="sq-AL"/>
              </w:rPr>
              <w:t xml:space="preserve"> 12.</w:t>
            </w:r>
            <w:r w:rsidRPr="006C5D0D">
              <w:rPr>
                <w:rFonts w:ascii="Garamond" w:hAnsi="Garamond" w:cs="Calibri"/>
                <w:b/>
                <w:bCs/>
                <w:color w:val="000000"/>
                <w:sz w:val="16"/>
                <w:szCs w:val="16"/>
                <w:lang w:eastAsia="sq-AL"/>
              </w:rPr>
              <w:t>7.2019</w:t>
            </w:r>
          </w:p>
        </w:tc>
      </w:tr>
      <w:tr w:rsidR="006C5D0D" w:rsidRPr="006C5D0D" w14:paraId="620EF556"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1CC88F18"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11</w:t>
            </w:r>
          </w:p>
        </w:tc>
        <w:tc>
          <w:tcPr>
            <w:tcW w:w="1159" w:type="pct"/>
            <w:gridSpan w:val="3"/>
            <w:tcBorders>
              <w:top w:val="single" w:sz="4" w:space="0" w:color="auto"/>
              <w:left w:val="nil"/>
              <w:bottom w:val="single" w:sz="4" w:space="0" w:color="auto"/>
              <w:right w:val="single" w:sz="4" w:space="0" w:color="auto"/>
            </w:tcBorders>
            <w:shd w:val="clear" w:color="auto" w:fill="auto"/>
            <w:vAlign w:val="center"/>
            <w:hideMark/>
          </w:tcPr>
          <w:p w14:paraId="552658AB"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Mareglen Avdul Hazizi</w:t>
            </w:r>
          </w:p>
        </w:tc>
        <w:tc>
          <w:tcPr>
            <w:tcW w:w="382" w:type="pct"/>
            <w:tcBorders>
              <w:top w:val="nil"/>
              <w:left w:val="nil"/>
              <w:bottom w:val="single" w:sz="4" w:space="0" w:color="auto"/>
              <w:right w:val="single" w:sz="4" w:space="0" w:color="auto"/>
            </w:tcBorders>
            <w:shd w:val="clear" w:color="auto" w:fill="auto"/>
            <w:noWrap/>
            <w:vAlign w:val="bottom"/>
            <w:hideMark/>
          </w:tcPr>
          <w:p w14:paraId="3B2486DE"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2/170+1-2</w:t>
            </w:r>
          </w:p>
        </w:tc>
        <w:tc>
          <w:tcPr>
            <w:tcW w:w="310" w:type="pct"/>
            <w:tcBorders>
              <w:top w:val="nil"/>
              <w:left w:val="nil"/>
              <w:bottom w:val="single" w:sz="4" w:space="0" w:color="auto"/>
              <w:right w:val="single" w:sz="4" w:space="0" w:color="auto"/>
            </w:tcBorders>
            <w:shd w:val="clear" w:color="auto" w:fill="auto"/>
            <w:noWrap/>
            <w:vAlign w:val="bottom"/>
            <w:hideMark/>
          </w:tcPr>
          <w:p w14:paraId="0356B7F6"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30DC0C85"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04D90DFB"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15FA0A7D"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475" w:type="pct"/>
            <w:tcBorders>
              <w:top w:val="nil"/>
              <w:left w:val="nil"/>
              <w:bottom w:val="single" w:sz="4" w:space="0" w:color="auto"/>
              <w:right w:val="single" w:sz="4" w:space="0" w:color="auto"/>
            </w:tcBorders>
            <w:shd w:val="clear" w:color="auto" w:fill="auto"/>
            <w:noWrap/>
            <w:vAlign w:val="bottom"/>
            <w:hideMark/>
          </w:tcPr>
          <w:p w14:paraId="347108A5" w14:textId="77777777" w:rsidR="006C5D0D" w:rsidRPr="006C5D0D" w:rsidRDefault="006C5D0D" w:rsidP="006C5D0D">
            <w:pPr>
              <w:jc w:val="right"/>
              <w:rPr>
                <w:rFonts w:ascii="Garamond" w:hAnsi="Garamond" w:cs="Calibri"/>
                <w:sz w:val="16"/>
                <w:szCs w:val="16"/>
                <w:lang w:eastAsia="sq-AL"/>
              </w:rPr>
            </w:pPr>
            <w:r w:rsidRPr="006C5D0D">
              <w:rPr>
                <w:rFonts w:ascii="Garamond" w:hAnsi="Garamond" w:cs="Calibri"/>
                <w:sz w:val="16"/>
                <w:szCs w:val="16"/>
                <w:lang w:eastAsia="sq-AL"/>
              </w:rPr>
              <w:t>37</w:t>
            </w:r>
          </w:p>
        </w:tc>
        <w:tc>
          <w:tcPr>
            <w:tcW w:w="376" w:type="pct"/>
            <w:tcBorders>
              <w:top w:val="nil"/>
              <w:left w:val="nil"/>
              <w:bottom w:val="single" w:sz="4" w:space="0" w:color="auto"/>
              <w:right w:val="single" w:sz="4" w:space="0" w:color="auto"/>
            </w:tcBorders>
            <w:shd w:val="clear" w:color="auto" w:fill="auto"/>
            <w:noWrap/>
            <w:vAlign w:val="bottom"/>
            <w:hideMark/>
          </w:tcPr>
          <w:p w14:paraId="6F65745C"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30000</w:t>
            </w:r>
          </w:p>
        </w:tc>
        <w:tc>
          <w:tcPr>
            <w:tcW w:w="313" w:type="pct"/>
            <w:tcBorders>
              <w:top w:val="nil"/>
              <w:left w:val="nil"/>
              <w:bottom w:val="single" w:sz="4" w:space="0" w:color="auto"/>
              <w:right w:val="single" w:sz="4" w:space="0" w:color="auto"/>
            </w:tcBorders>
            <w:shd w:val="clear" w:color="auto" w:fill="auto"/>
            <w:noWrap/>
            <w:vAlign w:val="bottom"/>
            <w:hideMark/>
          </w:tcPr>
          <w:p w14:paraId="222DE62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1110000</w:t>
            </w:r>
          </w:p>
        </w:tc>
        <w:tc>
          <w:tcPr>
            <w:tcW w:w="256" w:type="pct"/>
            <w:tcBorders>
              <w:top w:val="nil"/>
              <w:left w:val="nil"/>
              <w:bottom w:val="single" w:sz="4" w:space="0" w:color="auto"/>
              <w:right w:val="single" w:sz="4" w:space="0" w:color="auto"/>
            </w:tcBorders>
            <w:shd w:val="clear" w:color="auto" w:fill="auto"/>
            <w:noWrap/>
            <w:vAlign w:val="bottom"/>
            <w:hideMark/>
          </w:tcPr>
          <w:p w14:paraId="55E271CE"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1110000</w:t>
            </w:r>
          </w:p>
        </w:tc>
        <w:tc>
          <w:tcPr>
            <w:tcW w:w="624" w:type="pct"/>
            <w:tcBorders>
              <w:top w:val="nil"/>
              <w:left w:val="nil"/>
              <w:bottom w:val="single" w:sz="4" w:space="0" w:color="auto"/>
              <w:right w:val="single" w:sz="8" w:space="0" w:color="auto"/>
            </w:tcBorders>
            <w:shd w:val="clear" w:color="auto" w:fill="auto"/>
            <w:vAlign w:val="center"/>
            <w:hideMark/>
          </w:tcPr>
          <w:p w14:paraId="6B34C24D" w14:textId="52F2D642"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Pr="006C5D0D">
              <w:rPr>
                <w:rFonts w:ascii="Garamond" w:hAnsi="Garamond" w:cs="Calibri"/>
                <w:b/>
                <w:bCs/>
                <w:color w:val="000000"/>
                <w:sz w:val="16"/>
                <w:szCs w:val="16"/>
                <w:lang w:eastAsia="sq-AL"/>
              </w:rPr>
              <w:t xml:space="preserve"> Fi</w:t>
            </w:r>
            <w:r w:rsidR="00056F63">
              <w:rPr>
                <w:rFonts w:ascii="Garamond" w:hAnsi="Garamond" w:cs="Calibri"/>
                <w:b/>
                <w:bCs/>
                <w:color w:val="000000"/>
                <w:sz w:val="16"/>
                <w:szCs w:val="16"/>
                <w:lang w:eastAsia="sq-AL"/>
              </w:rPr>
              <w:t>er, me shkresën nr. 2714/1 prot,</w:t>
            </w:r>
            <w:r w:rsidRPr="006C5D0D">
              <w:rPr>
                <w:rFonts w:ascii="Garamond" w:hAnsi="Garamond" w:cs="Calibri"/>
                <w:b/>
                <w:bCs/>
                <w:color w:val="000000"/>
                <w:sz w:val="16"/>
                <w:szCs w:val="16"/>
                <w:lang w:eastAsia="sq-AL"/>
              </w:rPr>
              <w:t xml:space="preserve"> datë</w:t>
            </w:r>
            <w:r w:rsidR="00056F63">
              <w:rPr>
                <w:rFonts w:ascii="Garamond" w:hAnsi="Garamond" w:cs="Calibri"/>
                <w:b/>
                <w:bCs/>
                <w:color w:val="000000"/>
                <w:sz w:val="16"/>
                <w:szCs w:val="16"/>
                <w:lang w:eastAsia="sq-AL"/>
              </w:rPr>
              <w:t xml:space="preserve"> 12.</w:t>
            </w:r>
            <w:r w:rsidRPr="006C5D0D">
              <w:rPr>
                <w:rFonts w:ascii="Garamond" w:hAnsi="Garamond" w:cs="Calibri"/>
                <w:b/>
                <w:bCs/>
                <w:color w:val="000000"/>
                <w:sz w:val="16"/>
                <w:szCs w:val="16"/>
                <w:lang w:eastAsia="sq-AL"/>
              </w:rPr>
              <w:t xml:space="preserve">7.2019; </w:t>
            </w:r>
            <w:r w:rsidRPr="006C5D0D">
              <w:rPr>
                <w:rFonts w:ascii="Garamond" w:hAnsi="Garamond" w:cs="Calibri"/>
                <w:b/>
                <w:bCs/>
                <w:color w:val="000000"/>
                <w:sz w:val="16"/>
                <w:szCs w:val="16"/>
                <w:lang w:eastAsia="sq-AL"/>
              </w:rPr>
              <w:lastRenderedPageBreak/>
              <w:t>Inskriptohet n</w:t>
            </w:r>
            <w:r w:rsidR="00056F63">
              <w:rPr>
                <w:rFonts w:ascii="Garamond" w:hAnsi="Garamond" w:cs="Calibri"/>
                <w:b/>
                <w:bCs/>
                <w:color w:val="000000"/>
                <w:sz w:val="16"/>
                <w:szCs w:val="16"/>
                <w:lang w:eastAsia="sq-AL"/>
              </w:rPr>
              <w:t>ë favor të</w:t>
            </w:r>
            <w:r w:rsidRPr="006C5D0D">
              <w:rPr>
                <w:rFonts w:ascii="Garamond" w:hAnsi="Garamond" w:cs="Calibri"/>
                <w:b/>
                <w:bCs/>
                <w:color w:val="000000"/>
                <w:sz w:val="16"/>
                <w:szCs w:val="16"/>
                <w:lang w:eastAsia="sq-AL"/>
              </w:rPr>
              <w:t xml:space="preserve"> Bank</w:t>
            </w:r>
            <w:r w:rsidR="00056F63">
              <w:rPr>
                <w:rFonts w:ascii="Garamond" w:hAnsi="Garamond" w:cs="Calibri"/>
                <w:b/>
                <w:bCs/>
                <w:color w:val="000000"/>
                <w:sz w:val="16"/>
                <w:szCs w:val="16"/>
                <w:lang w:eastAsia="sq-AL"/>
              </w:rPr>
              <w:t>ëS</w:t>
            </w:r>
            <w:r w:rsidRPr="006C5D0D">
              <w:rPr>
                <w:rFonts w:ascii="Garamond" w:hAnsi="Garamond" w:cs="Calibri"/>
                <w:b/>
                <w:bCs/>
                <w:color w:val="000000"/>
                <w:sz w:val="16"/>
                <w:szCs w:val="16"/>
                <w:lang w:eastAsia="sq-AL"/>
              </w:rPr>
              <w:t xml:space="preserve"> Societe  Generale Albania </w:t>
            </w:r>
            <w:r w:rsidR="00056F63">
              <w:rPr>
                <w:rFonts w:ascii="Garamond" w:hAnsi="Garamond" w:cs="Calibri"/>
                <w:b/>
                <w:bCs/>
                <w:color w:val="000000"/>
                <w:sz w:val="16"/>
                <w:szCs w:val="16"/>
                <w:lang w:eastAsia="sq-AL"/>
              </w:rPr>
              <w:t>k</w:t>
            </w:r>
            <w:r w:rsidRPr="006C5D0D">
              <w:rPr>
                <w:rFonts w:ascii="Garamond" w:hAnsi="Garamond" w:cs="Calibri"/>
                <w:b/>
                <w:bCs/>
                <w:color w:val="000000"/>
                <w:sz w:val="16"/>
                <w:szCs w:val="16"/>
                <w:lang w:eastAsia="sq-AL"/>
              </w:rPr>
              <w:t xml:space="preserve">ontrata nr. 2003 </w:t>
            </w:r>
            <w:r w:rsidR="00056F63">
              <w:rPr>
                <w:rFonts w:ascii="Garamond" w:hAnsi="Garamond" w:cs="Calibri"/>
                <w:b/>
                <w:bCs/>
                <w:color w:val="000000"/>
                <w:sz w:val="16"/>
                <w:szCs w:val="16"/>
                <w:lang w:eastAsia="sq-AL"/>
              </w:rPr>
              <w:t>rep</w:t>
            </w:r>
            <w:r w:rsidRPr="006C5D0D">
              <w:rPr>
                <w:rFonts w:ascii="Garamond" w:hAnsi="Garamond" w:cs="Calibri"/>
                <w:b/>
                <w:bCs/>
                <w:color w:val="000000"/>
                <w:sz w:val="16"/>
                <w:szCs w:val="16"/>
                <w:lang w:eastAsia="sq-AL"/>
              </w:rPr>
              <w:t xml:space="preserve">, 714 </w:t>
            </w:r>
            <w:r w:rsidR="00056F63">
              <w:rPr>
                <w:rFonts w:ascii="Garamond" w:hAnsi="Garamond" w:cs="Calibri"/>
                <w:b/>
                <w:bCs/>
                <w:color w:val="000000"/>
                <w:sz w:val="16"/>
                <w:szCs w:val="16"/>
                <w:lang w:eastAsia="sq-AL"/>
              </w:rPr>
              <w:t>k</w:t>
            </w:r>
            <w:r w:rsidRPr="006C5D0D">
              <w:rPr>
                <w:rFonts w:ascii="Garamond" w:hAnsi="Garamond" w:cs="Calibri"/>
                <w:b/>
                <w:bCs/>
                <w:color w:val="000000"/>
                <w:sz w:val="16"/>
                <w:szCs w:val="16"/>
                <w:lang w:eastAsia="sq-AL"/>
              </w:rPr>
              <w:t>ol, dt</w:t>
            </w:r>
            <w:r w:rsidR="00056F63">
              <w:rPr>
                <w:rFonts w:ascii="Garamond" w:hAnsi="Garamond" w:cs="Calibri"/>
                <w:b/>
                <w:bCs/>
                <w:color w:val="000000"/>
                <w:sz w:val="16"/>
                <w:szCs w:val="16"/>
                <w:lang w:eastAsia="sq-AL"/>
              </w:rPr>
              <w:t>. 13.</w:t>
            </w:r>
            <w:r w:rsidRPr="006C5D0D">
              <w:rPr>
                <w:rFonts w:ascii="Garamond" w:hAnsi="Garamond" w:cs="Calibri"/>
                <w:b/>
                <w:bCs/>
                <w:color w:val="000000"/>
                <w:sz w:val="16"/>
                <w:szCs w:val="16"/>
                <w:lang w:eastAsia="sq-AL"/>
              </w:rPr>
              <w:t>5.20136</w:t>
            </w:r>
          </w:p>
        </w:tc>
      </w:tr>
      <w:tr w:rsidR="006C5D0D" w:rsidRPr="006C5D0D" w14:paraId="183C1BE7"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72E6DDB3"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lastRenderedPageBreak/>
              <w:t>12</w:t>
            </w:r>
          </w:p>
        </w:tc>
        <w:tc>
          <w:tcPr>
            <w:tcW w:w="1159" w:type="pct"/>
            <w:gridSpan w:val="3"/>
            <w:tcBorders>
              <w:top w:val="single" w:sz="4" w:space="0" w:color="auto"/>
              <w:left w:val="nil"/>
              <w:bottom w:val="single" w:sz="4" w:space="0" w:color="auto"/>
              <w:right w:val="single" w:sz="4" w:space="0" w:color="auto"/>
            </w:tcBorders>
            <w:shd w:val="clear" w:color="auto" w:fill="auto"/>
            <w:hideMark/>
          </w:tcPr>
          <w:p w14:paraId="1DD406BA"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Mareglen Avdul Hazizi</w:t>
            </w:r>
          </w:p>
        </w:tc>
        <w:tc>
          <w:tcPr>
            <w:tcW w:w="382" w:type="pct"/>
            <w:tcBorders>
              <w:top w:val="nil"/>
              <w:left w:val="nil"/>
              <w:bottom w:val="single" w:sz="4" w:space="0" w:color="auto"/>
              <w:right w:val="single" w:sz="4" w:space="0" w:color="auto"/>
            </w:tcBorders>
            <w:shd w:val="clear" w:color="auto" w:fill="auto"/>
            <w:noWrap/>
            <w:vAlign w:val="bottom"/>
            <w:hideMark/>
          </w:tcPr>
          <w:p w14:paraId="6A12DA38"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2/170+1-2</w:t>
            </w:r>
          </w:p>
        </w:tc>
        <w:tc>
          <w:tcPr>
            <w:tcW w:w="310" w:type="pct"/>
            <w:tcBorders>
              <w:top w:val="nil"/>
              <w:left w:val="nil"/>
              <w:bottom w:val="single" w:sz="4" w:space="0" w:color="auto"/>
              <w:right w:val="single" w:sz="4" w:space="0" w:color="auto"/>
            </w:tcBorders>
            <w:shd w:val="clear" w:color="auto" w:fill="auto"/>
            <w:noWrap/>
            <w:vAlign w:val="bottom"/>
            <w:hideMark/>
          </w:tcPr>
          <w:p w14:paraId="704A8F93"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7772F68E"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1069A50B"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3FED496C"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475" w:type="pct"/>
            <w:tcBorders>
              <w:top w:val="nil"/>
              <w:left w:val="nil"/>
              <w:bottom w:val="single" w:sz="4" w:space="0" w:color="auto"/>
              <w:right w:val="single" w:sz="4" w:space="0" w:color="auto"/>
            </w:tcBorders>
            <w:shd w:val="clear" w:color="auto" w:fill="auto"/>
            <w:noWrap/>
            <w:vAlign w:val="bottom"/>
            <w:hideMark/>
          </w:tcPr>
          <w:p w14:paraId="0D269771" w14:textId="77777777" w:rsidR="006C5D0D" w:rsidRPr="006C5D0D" w:rsidRDefault="006C5D0D" w:rsidP="006C5D0D">
            <w:pPr>
              <w:jc w:val="right"/>
              <w:rPr>
                <w:rFonts w:ascii="Garamond" w:hAnsi="Garamond" w:cs="Calibri"/>
                <w:sz w:val="16"/>
                <w:szCs w:val="16"/>
                <w:lang w:eastAsia="sq-AL"/>
              </w:rPr>
            </w:pPr>
            <w:r w:rsidRPr="006C5D0D">
              <w:rPr>
                <w:rFonts w:ascii="Garamond" w:hAnsi="Garamond" w:cs="Calibri"/>
                <w:sz w:val="16"/>
                <w:szCs w:val="16"/>
                <w:lang w:eastAsia="sq-AL"/>
              </w:rPr>
              <w:t>8.4</w:t>
            </w:r>
          </w:p>
        </w:tc>
        <w:tc>
          <w:tcPr>
            <w:tcW w:w="376" w:type="pct"/>
            <w:tcBorders>
              <w:top w:val="nil"/>
              <w:left w:val="nil"/>
              <w:bottom w:val="single" w:sz="4" w:space="0" w:color="auto"/>
              <w:right w:val="single" w:sz="4" w:space="0" w:color="auto"/>
            </w:tcBorders>
            <w:shd w:val="clear" w:color="auto" w:fill="auto"/>
            <w:noWrap/>
            <w:vAlign w:val="bottom"/>
            <w:hideMark/>
          </w:tcPr>
          <w:p w14:paraId="1C8C9069"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578CD520"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207692</w:t>
            </w:r>
          </w:p>
        </w:tc>
        <w:tc>
          <w:tcPr>
            <w:tcW w:w="256" w:type="pct"/>
            <w:tcBorders>
              <w:top w:val="nil"/>
              <w:left w:val="nil"/>
              <w:bottom w:val="single" w:sz="4" w:space="0" w:color="auto"/>
              <w:right w:val="single" w:sz="4" w:space="0" w:color="auto"/>
            </w:tcBorders>
            <w:shd w:val="clear" w:color="auto" w:fill="auto"/>
            <w:noWrap/>
            <w:vAlign w:val="bottom"/>
            <w:hideMark/>
          </w:tcPr>
          <w:p w14:paraId="50D90351"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207692</w:t>
            </w:r>
          </w:p>
        </w:tc>
        <w:tc>
          <w:tcPr>
            <w:tcW w:w="624" w:type="pct"/>
            <w:tcBorders>
              <w:top w:val="nil"/>
              <w:left w:val="nil"/>
              <w:bottom w:val="single" w:sz="4" w:space="0" w:color="auto"/>
              <w:right w:val="single" w:sz="8" w:space="0" w:color="auto"/>
            </w:tcBorders>
            <w:shd w:val="clear" w:color="auto" w:fill="auto"/>
            <w:vAlign w:val="center"/>
            <w:hideMark/>
          </w:tcPr>
          <w:p w14:paraId="30611A56" w14:textId="6B21B153"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Pr="006C5D0D">
              <w:rPr>
                <w:rFonts w:ascii="Garamond" w:hAnsi="Garamond" w:cs="Calibri"/>
                <w:b/>
                <w:bCs/>
                <w:color w:val="000000"/>
                <w:sz w:val="16"/>
                <w:szCs w:val="16"/>
                <w:lang w:eastAsia="sq-AL"/>
              </w:rPr>
              <w:t xml:space="preserve"> Fier, me shkresën nr. 2714/1 prot, datë</w:t>
            </w:r>
            <w:r w:rsidR="00056F63">
              <w:rPr>
                <w:rFonts w:ascii="Garamond" w:hAnsi="Garamond" w:cs="Calibri"/>
                <w:b/>
                <w:bCs/>
                <w:color w:val="000000"/>
                <w:sz w:val="16"/>
                <w:szCs w:val="16"/>
                <w:lang w:eastAsia="sq-AL"/>
              </w:rPr>
              <w:t xml:space="preserve"> 12.</w:t>
            </w:r>
            <w:r w:rsidRPr="006C5D0D">
              <w:rPr>
                <w:rFonts w:ascii="Garamond" w:hAnsi="Garamond" w:cs="Calibri"/>
                <w:b/>
                <w:bCs/>
                <w:color w:val="000000"/>
                <w:sz w:val="16"/>
                <w:szCs w:val="16"/>
                <w:lang w:eastAsia="sq-AL"/>
              </w:rPr>
              <w:t>7.2019</w:t>
            </w:r>
          </w:p>
        </w:tc>
      </w:tr>
      <w:tr w:rsidR="006C5D0D" w:rsidRPr="006C5D0D" w14:paraId="0F57BF0E"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55072B68"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13</w:t>
            </w:r>
          </w:p>
        </w:tc>
        <w:tc>
          <w:tcPr>
            <w:tcW w:w="1159" w:type="pct"/>
            <w:gridSpan w:val="3"/>
            <w:tcBorders>
              <w:top w:val="single" w:sz="4" w:space="0" w:color="auto"/>
              <w:left w:val="nil"/>
              <w:bottom w:val="single" w:sz="4" w:space="0" w:color="auto"/>
              <w:right w:val="single" w:sz="4" w:space="0" w:color="auto"/>
            </w:tcBorders>
            <w:shd w:val="clear" w:color="auto" w:fill="auto"/>
            <w:vAlign w:val="center"/>
            <w:hideMark/>
          </w:tcPr>
          <w:p w14:paraId="0F19215B"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Mareglen Avdul Hazizi</w:t>
            </w:r>
          </w:p>
        </w:tc>
        <w:tc>
          <w:tcPr>
            <w:tcW w:w="382" w:type="pct"/>
            <w:tcBorders>
              <w:top w:val="nil"/>
              <w:left w:val="nil"/>
              <w:bottom w:val="single" w:sz="4" w:space="0" w:color="auto"/>
              <w:right w:val="single" w:sz="4" w:space="0" w:color="auto"/>
            </w:tcBorders>
            <w:shd w:val="clear" w:color="auto" w:fill="auto"/>
            <w:noWrap/>
            <w:vAlign w:val="bottom"/>
            <w:hideMark/>
          </w:tcPr>
          <w:p w14:paraId="52215B1A"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2/170-N1</w:t>
            </w:r>
          </w:p>
        </w:tc>
        <w:tc>
          <w:tcPr>
            <w:tcW w:w="310" w:type="pct"/>
            <w:tcBorders>
              <w:top w:val="nil"/>
              <w:left w:val="nil"/>
              <w:bottom w:val="single" w:sz="4" w:space="0" w:color="auto"/>
              <w:right w:val="single" w:sz="4" w:space="0" w:color="auto"/>
            </w:tcBorders>
            <w:shd w:val="clear" w:color="auto" w:fill="auto"/>
            <w:noWrap/>
            <w:vAlign w:val="bottom"/>
            <w:hideMark/>
          </w:tcPr>
          <w:p w14:paraId="64B0D361"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6EAA0F65"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0D1D89C2"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413A98E4"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475" w:type="pct"/>
            <w:tcBorders>
              <w:top w:val="nil"/>
              <w:left w:val="nil"/>
              <w:bottom w:val="single" w:sz="4" w:space="0" w:color="auto"/>
              <w:right w:val="single" w:sz="4" w:space="0" w:color="auto"/>
            </w:tcBorders>
            <w:shd w:val="clear" w:color="auto" w:fill="auto"/>
            <w:noWrap/>
            <w:vAlign w:val="bottom"/>
            <w:hideMark/>
          </w:tcPr>
          <w:p w14:paraId="00082C43" w14:textId="77777777" w:rsidR="006C5D0D" w:rsidRPr="006C5D0D" w:rsidRDefault="006C5D0D" w:rsidP="006C5D0D">
            <w:pPr>
              <w:jc w:val="right"/>
              <w:rPr>
                <w:rFonts w:ascii="Garamond" w:hAnsi="Garamond" w:cs="Calibri"/>
                <w:sz w:val="16"/>
                <w:szCs w:val="16"/>
                <w:lang w:eastAsia="sq-AL"/>
              </w:rPr>
            </w:pPr>
            <w:r w:rsidRPr="006C5D0D">
              <w:rPr>
                <w:rFonts w:ascii="Garamond" w:hAnsi="Garamond" w:cs="Calibri"/>
                <w:sz w:val="16"/>
                <w:szCs w:val="16"/>
                <w:lang w:eastAsia="sq-AL"/>
              </w:rPr>
              <w:t>46.7</w:t>
            </w:r>
          </w:p>
        </w:tc>
        <w:tc>
          <w:tcPr>
            <w:tcW w:w="376" w:type="pct"/>
            <w:tcBorders>
              <w:top w:val="nil"/>
              <w:left w:val="nil"/>
              <w:bottom w:val="single" w:sz="4" w:space="0" w:color="auto"/>
              <w:right w:val="single" w:sz="4" w:space="0" w:color="auto"/>
            </w:tcBorders>
            <w:shd w:val="clear" w:color="auto" w:fill="auto"/>
            <w:noWrap/>
            <w:vAlign w:val="bottom"/>
            <w:hideMark/>
          </w:tcPr>
          <w:p w14:paraId="5496BA1D"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356ED815"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1319417</w:t>
            </w:r>
          </w:p>
        </w:tc>
        <w:tc>
          <w:tcPr>
            <w:tcW w:w="256" w:type="pct"/>
            <w:tcBorders>
              <w:top w:val="nil"/>
              <w:left w:val="nil"/>
              <w:bottom w:val="single" w:sz="4" w:space="0" w:color="auto"/>
              <w:right w:val="single" w:sz="4" w:space="0" w:color="auto"/>
            </w:tcBorders>
            <w:shd w:val="clear" w:color="auto" w:fill="auto"/>
            <w:noWrap/>
            <w:vAlign w:val="bottom"/>
            <w:hideMark/>
          </w:tcPr>
          <w:p w14:paraId="7864742B"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1319417</w:t>
            </w:r>
          </w:p>
        </w:tc>
        <w:tc>
          <w:tcPr>
            <w:tcW w:w="624" w:type="pct"/>
            <w:tcBorders>
              <w:top w:val="nil"/>
              <w:left w:val="nil"/>
              <w:bottom w:val="single" w:sz="4" w:space="0" w:color="auto"/>
              <w:right w:val="single" w:sz="8" w:space="0" w:color="auto"/>
            </w:tcBorders>
            <w:shd w:val="clear" w:color="auto" w:fill="auto"/>
            <w:vAlign w:val="center"/>
            <w:hideMark/>
          </w:tcPr>
          <w:p w14:paraId="40C98DF5" w14:textId="6B49FC53" w:rsidR="006C5D0D" w:rsidRPr="006C5D0D" w:rsidRDefault="006C5D0D" w:rsidP="00056F63">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 xml:space="preserve">ZVRPP </w:t>
            </w:r>
            <w:r w:rsidRPr="006C5D0D">
              <w:rPr>
                <w:rFonts w:ascii="Garamond" w:hAnsi="Garamond" w:cs="Calibri"/>
                <w:b/>
                <w:bCs/>
                <w:color w:val="000000"/>
                <w:sz w:val="16"/>
                <w:szCs w:val="16"/>
                <w:lang w:eastAsia="sq-AL"/>
              </w:rPr>
              <w:t>Fier, me sh</w:t>
            </w:r>
            <w:r w:rsidR="00056F63">
              <w:rPr>
                <w:rFonts w:ascii="Garamond" w:hAnsi="Garamond" w:cs="Calibri"/>
                <w:b/>
                <w:bCs/>
                <w:color w:val="000000"/>
                <w:sz w:val="16"/>
                <w:szCs w:val="16"/>
                <w:lang w:eastAsia="sq-AL"/>
              </w:rPr>
              <w:t>kresën nr. 2714/1 prot, datë 12.</w:t>
            </w:r>
            <w:r w:rsidRPr="006C5D0D">
              <w:rPr>
                <w:rFonts w:ascii="Garamond" w:hAnsi="Garamond" w:cs="Calibri"/>
                <w:b/>
                <w:bCs/>
                <w:color w:val="000000"/>
                <w:sz w:val="16"/>
                <w:szCs w:val="16"/>
                <w:lang w:eastAsia="sq-AL"/>
              </w:rPr>
              <w:t>7.2019; Inskriptohet n</w:t>
            </w:r>
            <w:r w:rsidR="00056F63">
              <w:rPr>
                <w:rFonts w:ascii="Garamond" w:hAnsi="Garamond" w:cs="Calibri"/>
                <w:b/>
                <w:bCs/>
                <w:color w:val="000000"/>
                <w:sz w:val="16"/>
                <w:szCs w:val="16"/>
                <w:lang w:eastAsia="sq-AL"/>
              </w:rPr>
              <w:t>ë</w:t>
            </w:r>
            <w:r w:rsidRPr="006C5D0D">
              <w:rPr>
                <w:rFonts w:ascii="Garamond" w:hAnsi="Garamond" w:cs="Calibri"/>
                <w:b/>
                <w:bCs/>
                <w:color w:val="000000"/>
                <w:sz w:val="16"/>
                <w:szCs w:val="16"/>
                <w:lang w:eastAsia="sq-AL"/>
              </w:rPr>
              <w:t xml:space="preserve"> favor t</w:t>
            </w:r>
            <w:r w:rsidR="00056F63">
              <w:rPr>
                <w:rFonts w:ascii="Garamond" w:hAnsi="Garamond" w:cs="Calibri"/>
                <w:b/>
                <w:bCs/>
                <w:color w:val="000000"/>
                <w:sz w:val="16"/>
                <w:szCs w:val="16"/>
                <w:lang w:eastAsia="sq-AL"/>
              </w:rPr>
              <w:t>ë</w:t>
            </w:r>
            <w:r w:rsidRPr="006C5D0D">
              <w:rPr>
                <w:rFonts w:ascii="Garamond" w:hAnsi="Garamond" w:cs="Calibri"/>
                <w:b/>
                <w:bCs/>
                <w:color w:val="000000"/>
                <w:sz w:val="16"/>
                <w:szCs w:val="16"/>
                <w:lang w:eastAsia="sq-AL"/>
              </w:rPr>
              <w:t xml:space="preserve"> Bank</w:t>
            </w:r>
            <w:r w:rsidR="00056F63">
              <w:rPr>
                <w:rFonts w:ascii="Garamond" w:hAnsi="Garamond" w:cs="Calibri"/>
                <w:b/>
                <w:bCs/>
                <w:color w:val="000000"/>
                <w:sz w:val="16"/>
                <w:szCs w:val="16"/>
                <w:lang w:eastAsia="sq-AL"/>
              </w:rPr>
              <w:t>ës</w:t>
            </w:r>
            <w:r w:rsidRPr="006C5D0D">
              <w:rPr>
                <w:rFonts w:ascii="Garamond" w:hAnsi="Garamond" w:cs="Calibri"/>
                <w:b/>
                <w:bCs/>
                <w:color w:val="000000"/>
                <w:sz w:val="16"/>
                <w:szCs w:val="16"/>
                <w:lang w:eastAsia="sq-AL"/>
              </w:rPr>
              <w:t xml:space="preserve"> Societe  Generale Albania </w:t>
            </w:r>
            <w:r w:rsidR="00056F63">
              <w:rPr>
                <w:rFonts w:ascii="Garamond" w:hAnsi="Garamond" w:cs="Calibri"/>
                <w:b/>
                <w:bCs/>
                <w:color w:val="000000"/>
                <w:sz w:val="16"/>
                <w:szCs w:val="16"/>
                <w:lang w:eastAsia="sq-AL"/>
              </w:rPr>
              <w:t>k</w:t>
            </w:r>
            <w:r w:rsidRPr="006C5D0D">
              <w:rPr>
                <w:rFonts w:ascii="Garamond" w:hAnsi="Garamond" w:cs="Calibri"/>
                <w:b/>
                <w:bCs/>
                <w:color w:val="000000"/>
                <w:sz w:val="16"/>
                <w:szCs w:val="16"/>
                <w:lang w:eastAsia="sq-AL"/>
              </w:rPr>
              <w:t xml:space="preserve">ontrata nr. 3334 </w:t>
            </w:r>
            <w:r w:rsidR="00056F63">
              <w:rPr>
                <w:rFonts w:ascii="Garamond" w:hAnsi="Garamond" w:cs="Calibri"/>
                <w:b/>
                <w:bCs/>
                <w:color w:val="000000"/>
                <w:sz w:val="16"/>
                <w:szCs w:val="16"/>
                <w:lang w:eastAsia="sq-AL"/>
              </w:rPr>
              <w:t>rep</w:t>
            </w:r>
            <w:r w:rsidRPr="006C5D0D">
              <w:rPr>
                <w:rFonts w:ascii="Garamond" w:hAnsi="Garamond" w:cs="Calibri"/>
                <w:b/>
                <w:bCs/>
                <w:color w:val="000000"/>
                <w:sz w:val="16"/>
                <w:szCs w:val="16"/>
                <w:lang w:eastAsia="sq-AL"/>
              </w:rPr>
              <w:t xml:space="preserve">, 1615 </w:t>
            </w:r>
            <w:r w:rsidR="00056F63">
              <w:rPr>
                <w:rFonts w:ascii="Garamond" w:hAnsi="Garamond" w:cs="Calibri"/>
                <w:b/>
                <w:bCs/>
                <w:color w:val="000000"/>
                <w:sz w:val="16"/>
                <w:szCs w:val="16"/>
                <w:lang w:eastAsia="sq-AL"/>
              </w:rPr>
              <w:t>k</w:t>
            </w:r>
            <w:r w:rsidRPr="006C5D0D">
              <w:rPr>
                <w:rFonts w:ascii="Garamond" w:hAnsi="Garamond" w:cs="Calibri"/>
                <w:b/>
                <w:bCs/>
                <w:color w:val="000000"/>
                <w:sz w:val="16"/>
                <w:szCs w:val="16"/>
                <w:lang w:eastAsia="sq-AL"/>
              </w:rPr>
              <w:t>ol, dt</w:t>
            </w:r>
            <w:r w:rsidR="00056F63">
              <w:rPr>
                <w:rFonts w:ascii="Garamond" w:hAnsi="Garamond" w:cs="Calibri"/>
                <w:b/>
                <w:bCs/>
                <w:color w:val="000000"/>
                <w:sz w:val="16"/>
                <w:szCs w:val="16"/>
                <w:lang w:eastAsia="sq-AL"/>
              </w:rPr>
              <w:t xml:space="preserve">. </w:t>
            </w:r>
            <w:r w:rsidRPr="006C5D0D">
              <w:rPr>
                <w:rFonts w:ascii="Garamond" w:hAnsi="Garamond" w:cs="Calibri"/>
                <w:b/>
                <w:bCs/>
                <w:color w:val="000000"/>
                <w:sz w:val="16"/>
                <w:szCs w:val="16"/>
                <w:lang w:eastAsia="sq-AL"/>
              </w:rPr>
              <w:t>7.12.2016</w:t>
            </w:r>
          </w:p>
        </w:tc>
      </w:tr>
      <w:tr w:rsidR="006C5D0D" w:rsidRPr="006C5D0D" w14:paraId="0631931D"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344947C4"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14</w:t>
            </w:r>
          </w:p>
        </w:tc>
        <w:tc>
          <w:tcPr>
            <w:tcW w:w="1159" w:type="pct"/>
            <w:gridSpan w:val="3"/>
            <w:tcBorders>
              <w:top w:val="single" w:sz="4" w:space="0" w:color="auto"/>
              <w:left w:val="nil"/>
              <w:bottom w:val="single" w:sz="4" w:space="0" w:color="auto"/>
              <w:right w:val="single" w:sz="4" w:space="0" w:color="auto"/>
            </w:tcBorders>
            <w:shd w:val="clear" w:color="auto" w:fill="auto"/>
            <w:vAlign w:val="center"/>
            <w:hideMark/>
          </w:tcPr>
          <w:p w14:paraId="7A52EF35"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Mareglen Avdul Hazizi</w:t>
            </w:r>
          </w:p>
        </w:tc>
        <w:tc>
          <w:tcPr>
            <w:tcW w:w="382" w:type="pct"/>
            <w:tcBorders>
              <w:top w:val="nil"/>
              <w:left w:val="nil"/>
              <w:bottom w:val="single" w:sz="4" w:space="0" w:color="auto"/>
              <w:right w:val="single" w:sz="4" w:space="0" w:color="auto"/>
            </w:tcBorders>
            <w:shd w:val="clear" w:color="auto" w:fill="auto"/>
            <w:noWrap/>
            <w:vAlign w:val="bottom"/>
            <w:hideMark/>
          </w:tcPr>
          <w:p w14:paraId="5AAFCF9F"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2/170</w:t>
            </w:r>
          </w:p>
        </w:tc>
        <w:tc>
          <w:tcPr>
            <w:tcW w:w="310" w:type="pct"/>
            <w:tcBorders>
              <w:top w:val="nil"/>
              <w:left w:val="nil"/>
              <w:bottom w:val="single" w:sz="4" w:space="0" w:color="auto"/>
              <w:right w:val="single" w:sz="4" w:space="0" w:color="auto"/>
            </w:tcBorders>
            <w:shd w:val="clear" w:color="auto" w:fill="auto"/>
            <w:noWrap/>
            <w:vAlign w:val="bottom"/>
            <w:hideMark/>
          </w:tcPr>
          <w:p w14:paraId="25BCDAE8"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5926CF7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103</w:t>
            </w:r>
          </w:p>
        </w:tc>
        <w:tc>
          <w:tcPr>
            <w:tcW w:w="297" w:type="pct"/>
            <w:tcBorders>
              <w:top w:val="nil"/>
              <w:left w:val="nil"/>
              <w:bottom w:val="single" w:sz="4" w:space="0" w:color="auto"/>
              <w:right w:val="single" w:sz="4" w:space="0" w:color="auto"/>
            </w:tcBorders>
            <w:shd w:val="clear" w:color="auto" w:fill="auto"/>
            <w:noWrap/>
            <w:vAlign w:val="bottom"/>
            <w:hideMark/>
          </w:tcPr>
          <w:p w14:paraId="40F12819"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494</w:t>
            </w:r>
          </w:p>
        </w:tc>
        <w:tc>
          <w:tcPr>
            <w:tcW w:w="297" w:type="pct"/>
            <w:tcBorders>
              <w:top w:val="nil"/>
              <w:left w:val="nil"/>
              <w:bottom w:val="single" w:sz="4" w:space="0" w:color="auto"/>
              <w:right w:val="single" w:sz="4" w:space="0" w:color="auto"/>
            </w:tcBorders>
            <w:shd w:val="clear" w:color="auto" w:fill="auto"/>
            <w:noWrap/>
            <w:vAlign w:val="bottom"/>
            <w:hideMark/>
          </w:tcPr>
          <w:p w14:paraId="7E9C1F32"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50882</w:t>
            </w:r>
          </w:p>
        </w:tc>
        <w:tc>
          <w:tcPr>
            <w:tcW w:w="475" w:type="pct"/>
            <w:tcBorders>
              <w:top w:val="nil"/>
              <w:left w:val="nil"/>
              <w:bottom w:val="single" w:sz="4" w:space="0" w:color="auto"/>
              <w:right w:val="single" w:sz="4" w:space="0" w:color="auto"/>
            </w:tcBorders>
            <w:shd w:val="clear" w:color="auto" w:fill="auto"/>
            <w:noWrap/>
            <w:vAlign w:val="bottom"/>
            <w:hideMark/>
          </w:tcPr>
          <w:p w14:paraId="4665B261"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76" w:type="pct"/>
            <w:tcBorders>
              <w:top w:val="nil"/>
              <w:left w:val="nil"/>
              <w:bottom w:val="single" w:sz="4" w:space="0" w:color="auto"/>
              <w:right w:val="single" w:sz="4" w:space="0" w:color="auto"/>
            </w:tcBorders>
            <w:shd w:val="clear" w:color="auto" w:fill="auto"/>
            <w:noWrap/>
            <w:vAlign w:val="bottom"/>
            <w:hideMark/>
          </w:tcPr>
          <w:p w14:paraId="46791EC3"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2F9DEB6B"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56" w:type="pct"/>
            <w:tcBorders>
              <w:top w:val="nil"/>
              <w:left w:val="nil"/>
              <w:bottom w:val="single" w:sz="4" w:space="0" w:color="auto"/>
              <w:right w:val="single" w:sz="4" w:space="0" w:color="auto"/>
            </w:tcBorders>
            <w:shd w:val="clear" w:color="auto" w:fill="auto"/>
            <w:noWrap/>
            <w:vAlign w:val="bottom"/>
            <w:hideMark/>
          </w:tcPr>
          <w:p w14:paraId="585D33C6"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50882</w:t>
            </w:r>
          </w:p>
        </w:tc>
        <w:tc>
          <w:tcPr>
            <w:tcW w:w="624" w:type="pct"/>
            <w:tcBorders>
              <w:top w:val="nil"/>
              <w:left w:val="nil"/>
              <w:bottom w:val="single" w:sz="4" w:space="0" w:color="auto"/>
              <w:right w:val="single" w:sz="8" w:space="0" w:color="auto"/>
            </w:tcBorders>
            <w:shd w:val="clear" w:color="auto" w:fill="auto"/>
            <w:noWrap/>
            <w:vAlign w:val="center"/>
            <w:hideMark/>
          </w:tcPr>
          <w:p w14:paraId="0A980CD9"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Vërtetim hipotekor</w:t>
            </w:r>
          </w:p>
        </w:tc>
      </w:tr>
      <w:tr w:rsidR="006C5D0D" w:rsidRPr="006C5D0D" w14:paraId="0016D684" w14:textId="77777777" w:rsidTr="006C5D0D">
        <w:trPr>
          <w:trHeight w:val="139"/>
        </w:trPr>
        <w:tc>
          <w:tcPr>
            <w:tcW w:w="141" w:type="pct"/>
            <w:tcBorders>
              <w:top w:val="nil"/>
              <w:left w:val="single" w:sz="8" w:space="0" w:color="auto"/>
              <w:bottom w:val="single" w:sz="4" w:space="0" w:color="auto"/>
              <w:right w:val="single" w:sz="4" w:space="0" w:color="auto"/>
            </w:tcBorders>
            <w:shd w:val="clear" w:color="auto" w:fill="auto"/>
            <w:vAlign w:val="center"/>
            <w:hideMark/>
          </w:tcPr>
          <w:p w14:paraId="36E56E71"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15</w:t>
            </w:r>
          </w:p>
        </w:tc>
        <w:tc>
          <w:tcPr>
            <w:tcW w:w="1159" w:type="pct"/>
            <w:gridSpan w:val="3"/>
            <w:tcBorders>
              <w:top w:val="single" w:sz="4" w:space="0" w:color="auto"/>
              <w:left w:val="nil"/>
              <w:bottom w:val="single" w:sz="4" w:space="0" w:color="auto"/>
              <w:right w:val="single" w:sz="4" w:space="0" w:color="auto"/>
            </w:tcBorders>
            <w:shd w:val="clear" w:color="auto" w:fill="auto"/>
            <w:vAlign w:val="bottom"/>
            <w:hideMark/>
          </w:tcPr>
          <w:p w14:paraId="1ACAB3A7"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Gazmend Dervish  Canta   Laureta Hysen Canta</w:t>
            </w:r>
          </w:p>
        </w:tc>
        <w:tc>
          <w:tcPr>
            <w:tcW w:w="382" w:type="pct"/>
            <w:tcBorders>
              <w:top w:val="nil"/>
              <w:left w:val="nil"/>
              <w:bottom w:val="single" w:sz="4" w:space="0" w:color="auto"/>
              <w:right w:val="single" w:sz="4" w:space="0" w:color="auto"/>
            </w:tcBorders>
            <w:shd w:val="clear" w:color="auto" w:fill="auto"/>
            <w:noWrap/>
            <w:vAlign w:val="bottom"/>
            <w:hideMark/>
          </w:tcPr>
          <w:p w14:paraId="6D5AD5E5" w14:textId="77777777" w:rsidR="006C5D0D" w:rsidRPr="006C5D0D" w:rsidRDefault="006C5D0D" w:rsidP="006C5D0D">
            <w:pPr>
              <w:jc w:val="center"/>
              <w:rPr>
                <w:rFonts w:ascii="Garamond" w:hAnsi="Garamond" w:cs="Calibri"/>
                <w:color w:val="000000"/>
                <w:sz w:val="16"/>
                <w:szCs w:val="16"/>
                <w:lang w:eastAsia="sq-AL"/>
              </w:rPr>
            </w:pPr>
            <w:r w:rsidRPr="006C5D0D">
              <w:rPr>
                <w:rFonts w:ascii="Garamond" w:hAnsi="Garamond" w:cs="Calibri"/>
                <w:color w:val="000000"/>
                <w:sz w:val="16"/>
                <w:szCs w:val="16"/>
                <w:lang w:eastAsia="sq-AL"/>
              </w:rPr>
              <w:t>2/170+1-1</w:t>
            </w:r>
          </w:p>
        </w:tc>
        <w:tc>
          <w:tcPr>
            <w:tcW w:w="310" w:type="pct"/>
            <w:tcBorders>
              <w:top w:val="nil"/>
              <w:left w:val="nil"/>
              <w:bottom w:val="single" w:sz="4" w:space="0" w:color="auto"/>
              <w:right w:val="single" w:sz="4" w:space="0" w:color="auto"/>
            </w:tcBorders>
            <w:shd w:val="clear" w:color="auto" w:fill="auto"/>
            <w:noWrap/>
            <w:vAlign w:val="bottom"/>
            <w:hideMark/>
          </w:tcPr>
          <w:p w14:paraId="50CCB64A"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3196</w:t>
            </w:r>
          </w:p>
        </w:tc>
        <w:tc>
          <w:tcPr>
            <w:tcW w:w="370" w:type="pct"/>
            <w:tcBorders>
              <w:top w:val="nil"/>
              <w:left w:val="nil"/>
              <w:bottom w:val="single" w:sz="4" w:space="0" w:color="auto"/>
              <w:right w:val="single" w:sz="4" w:space="0" w:color="auto"/>
            </w:tcBorders>
            <w:shd w:val="clear" w:color="auto" w:fill="auto"/>
            <w:noWrap/>
            <w:vAlign w:val="bottom"/>
            <w:hideMark/>
          </w:tcPr>
          <w:p w14:paraId="587A17B6"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5EEC915C"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297" w:type="pct"/>
            <w:tcBorders>
              <w:top w:val="nil"/>
              <w:left w:val="nil"/>
              <w:bottom w:val="single" w:sz="4" w:space="0" w:color="auto"/>
              <w:right w:val="single" w:sz="4" w:space="0" w:color="auto"/>
            </w:tcBorders>
            <w:shd w:val="clear" w:color="auto" w:fill="auto"/>
            <w:noWrap/>
            <w:vAlign w:val="bottom"/>
            <w:hideMark/>
          </w:tcPr>
          <w:p w14:paraId="34915402" w14:textId="77777777" w:rsidR="006C5D0D" w:rsidRPr="006C5D0D" w:rsidRDefault="006C5D0D" w:rsidP="006C5D0D">
            <w:pPr>
              <w:rPr>
                <w:rFonts w:ascii="Garamond" w:hAnsi="Garamond" w:cs="Calibri"/>
                <w:color w:val="000000"/>
                <w:sz w:val="16"/>
                <w:szCs w:val="16"/>
                <w:lang w:eastAsia="sq-AL"/>
              </w:rPr>
            </w:pPr>
            <w:r w:rsidRPr="006C5D0D">
              <w:rPr>
                <w:rFonts w:ascii="Garamond" w:hAnsi="Garamond" w:cs="Calibri"/>
                <w:color w:val="000000"/>
                <w:sz w:val="16"/>
                <w:szCs w:val="16"/>
                <w:lang w:eastAsia="sq-AL"/>
              </w:rPr>
              <w:t> </w:t>
            </w:r>
          </w:p>
        </w:tc>
        <w:tc>
          <w:tcPr>
            <w:tcW w:w="475" w:type="pct"/>
            <w:tcBorders>
              <w:top w:val="nil"/>
              <w:left w:val="nil"/>
              <w:bottom w:val="single" w:sz="4" w:space="0" w:color="auto"/>
              <w:right w:val="single" w:sz="4" w:space="0" w:color="auto"/>
            </w:tcBorders>
            <w:shd w:val="clear" w:color="auto" w:fill="auto"/>
            <w:noWrap/>
            <w:vAlign w:val="bottom"/>
            <w:hideMark/>
          </w:tcPr>
          <w:p w14:paraId="4650A58C"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33</w:t>
            </w:r>
          </w:p>
        </w:tc>
        <w:tc>
          <w:tcPr>
            <w:tcW w:w="376" w:type="pct"/>
            <w:tcBorders>
              <w:top w:val="nil"/>
              <w:left w:val="nil"/>
              <w:bottom w:val="single" w:sz="4" w:space="0" w:color="auto"/>
              <w:right w:val="single" w:sz="4" w:space="0" w:color="auto"/>
            </w:tcBorders>
            <w:shd w:val="clear" w:color="auto" w:fill="auto"/>
            <w:noWrap/>
            <w:vAlign w:val="bottom"/>
            <w:hideMark/>
          </w:tcPr>
          <w:p w14:paraId="1EEBB704"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30000</w:t>
            </w:r>
          </w:p>
        </w:tc>
        <w:tc>
          <w:tcPr>
            <w:tcW w:w="313" w:type="pct"/>
            <w:tcBorders>
              <w:top w:val="nil"/>
              <w:left w:val="nil"/>
              <w:bottom w:val="single" w:sz="4" w:space="0" w:color="auto"/>
              <w:right w:val="single" w:sz="4" w:space="0" w:color="auto"/>
            </w:tcBorders>
            <w:shd w:val="clear" w:color="auto" w:fill="auto"/>
            <w:noWrap/>
            <w:vAlign w:val="bottom"/>
            <w:hideMark/>
          </w:tcPr>
          <w:p w14:paraId="53D8CF0C"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990000</w:t>
            </w:r>
          </w:p>
        </w:tc>
        <w:tc>
          <w:tcPr>
            <w:tcW w:w="256" w:type="pct"/>
            <w:tcBorders>
              <w:top w:val="nil"/>
              <w:left w:val="nil"/>
              <w:bottom w:val="single" w:sz="4" w:space="0" w:color="auto"/>
              <w:right w:val="single" w:sz="4" w:space="0" w:color="auto"/>
            </w:tcBorders>
            <w:shd w:val="clear" w:color="auto" w:fill="auto"/>
            <w:noWrap/>
            <w:vAlign w:val="bottom"/>
            <w:hideMark/>
          </w:tcPr>
          <w:p w14:paraId="3F8BDAD9"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990000</w:t>
            </w:r>
          </w:p>
        </w:tc>
        <w:tc>
          <w:tcPr>
            <w:tcW w:w="624" w:type="pct"/>
            <w:tcBorders>
              <w:top w:val="nil"/>
              <w:left w:val="nil"/>
              <w:bottom w:val="single" w:sz="4" w:space="0" w:color="auto"/>
              <w:right w:val="single" w:sz="8" w:space="0" w:color="auto"/>
            </w:tcBorders>
            <w:shd w:val="clear" w:color="auto" w:fill="auto"/>
            <w:vAlign w:val="center"/>
            <w:hideMark/>
          </w:tcPr>
          <w:p w14:paraId="7357885A" w14:textId="37145938"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Konfirmuar nga </w:t>
            </w:r>
            <w:r w:rsidR="00056F63" w:rsidRPr="006C5D0D">
              <w:rPr>
                <w:rFonts w:ascii="Garamond" w:hAnsi="Garamond" w:cs="Calibri"/>
                <w:b/>
                <w:bCs/>
                <w:color w:val="000000"/>
                <w:sz w:val="16"/>
                <w:szCs w:val="16"/>
                <w:lang w:eastAsia="sq-AL"/>
              </w:rPr>
              <w:t>ZVRPP</w:t>
            </w:r>
            <w:r w:rsidRPr="006C5D0D">
              <w:rPr>
                <w:rFonts w:ascii="Garamond" w:hAnsi="Garamond" w:cs="Calibri"/>
                <w:b/>
                <w:bCs/>
                <w:color w:val="000000"/>
                <w:sz w:val="16"/>
                <w:szCs w:val="16"/>
                <w:lang w:eastAsia="sq-AL"/>
              </w:rPr>
              <w:t xml:space="preserve"> Fier, me shkresën nr. 2714/1 prot, datë</w:t>
            </w:r>
            <w:r w:rsidR="00056F63">
              <w:rPr>
                <w:rFonts w:ascii="Garamond" w:hAnsi="Garamond" w:cs="Calibri"/>
                <w:b/>
                <w:bCs/>
                <w:color w:val="000000"/>
                <w:sz w:val="16"/>
                <w:szCs w:val="16"/>
                <w:lang w:eastAsia="sq-AL"/>
              </w:rPr>
              <w:t xml:space="preserve"> 12.</w:t>
            </w:r>
            <w:r w:rsidRPr="006C5D0D">
              <w:rPr>
                <w:rFonts w:ascii="Garamond" w:hAnsi="Garamond" w:cs="Calibri"/>
                <w:b/>
                <w:bCs/>
                <w:color w:val="000000"/>
                <w:sz w:val="16"/>
                <w:szCs w:val="16"/>
                <w:lang w:eastAsia="sq-AL"/>
              </w:rPr>
              <w:t>7.2019</w:t>
            </w:r>
          </w:p>
        </w:tc>
      </w:tr>
      <w:tr w:rsidR="006C5D0D" w:rsidRPr="006C5D0D" w14:paraId="65A685DE" w14:textId="77777777" w:rsidTr="006C5D0D">
        <w:trPr>
          <w:trHeight w:val="139"/>
        </w:trPr>
        <w:tc>
          <w:tcPr>
            <w:tcW w:w="1992" w:type="pct"/>
            <w:gridSpan w:val="6"/>
            <w:tcBorders>
              <w:top w:val="single" w:sz="4" w:space="0" w:color="auto"/>
              <w:left w:val="single" w:sz="8" w:space="0" w:color="auto"/>
              <w:bottom w:val="single" w:sz="8" w:space="0" w:color="auto"/>
              <w:right w:val="single" w:sz="4" w:space="0" w:color="000000"/>
            </w:tcBorders>
            <w:shd w:val="clear" w:color="auto" w:fill="auto"/>
            <w:noWrap/>
            <w:vAlign w:val="bottom"/>
            <w:hideMark/>
          </w:tcPr>
          <w:p w14:paraId="07303623"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xml:space="preserve">Vlera Totale </w:t>
            </w:r>
          </w:p>
        </w:tc>
        <w:tc>
          <w:tcPr>
            <w:tcW w:w="370" w:type="pct"/>
            <w:tcBorders>
              <w:top w:val="nil"/>
              <w:left w:val="nil"/>
              <w:bottom w:val="single" w:sz="8" w:space="0" w:color="auto"/>
              <w:right w:val="single" w:sz="4" w:space="0" w:color="auto"/>
            </w:tcBorders>
            <w:shd w:val="clear" w:color="auto" w:fill="auto"/>
            <w:noWrap/>
            <w:vAlign w:val="bottom"/>
            <w:hideMark/>
          </w:tcPr>
          <w:p w14:paraId="5F998853" w14:textId="77777777" w:rsidR="006C5D0D" w:rsidRPr="006C5D0D" w:rsidRDefault="006C5D0D" w:rsidP="006C5D0D">
            <w:pPr>
              <w:jc w:val="right"/>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1199.5</w:t>
            </w:r>
          </w:p>
        </w:tc>
        <w:tc>
          <w:tcPr>
            <w:tcW w:w="297" w:type="pct"/>
            <w:tcBorders>
              <w:top w:val="nil"/>
              <w:left w:val="nil"/>
              <w:bottom w:val="single" w:sz="8" w:space="0" w:color="auto"/>
              <w:right w:val="single" w:sz="4" w:space="0" w:color="auto"/>
            </w:tcBorders>
            <w:shd w:val="clear" w:color="auto" w:fill="auto"/>
            <w:noWrap/>
            <w:vAlign w:val="bottom"/>
            <w:hideMark/>
          </w:tcPr>
          <w:p w14:paraId="200FB4B6" w14:textId="77777777" w:rsidR="006C5D0D" w:rsidRPr="006C5D0D" w:rsidRDefault="006C5D0D" w:rsidP="006C5D0D">
            <w:pP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w:t>
            </w:r>
          </w:p>
        </w:tc>
        <w:tc>
          <w:tcPr>
            <w:tcW w:w="297" w:type="pct"/>
            <w:tcBorders>
              <w:top w:val="nil"/>
              <w:left w:val="nil"/>
              <w:bottom w:val="single" w:sz="8" w:space="0" w:color="auto"/>
              <w:right w:val="single" w:sz="4" w:space="0" w:color="auto"/>
            </w:tcBorders>
            <w:shd w:val="clear" w:color="auto" w:fill="auto"/>
            <w:noWrap/>
            <w:vAlign w:val="bottom"/>
            <w:hideMark/>
          </w:tcPr>
          <w:p w14:paraId="1594623E" w14:textId="77777777" w:rsidR="006C5D0D" w:rsidRPr="006C5D0D" w:rsidRDefault="006C5D0D" w:rsidP="006C5D0D">
            <w:pPr>
              <w:jc w:val="right"/>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592553</w:t>
            </w:r>
          </w:p>
        </w:tc>
        <w:tc>
          <w:tcPr>
            <w:tcW w:w="475" w:type="pct"/>
            <w:tcBorders>
              <w:top w:val="nil"/>
              <w:left w:val="nil"/>
              <w:bottom w:val="single" w:sz="8" w:space="0" w:color="auto"/>
              <w:right w:val="single" w:sz="4" w:space="0" w:color="auto"/>
            </w:tcBorders>
            <w:shd w:val="clear" w:color="auto" w:fill="auto"/>
            <w:noWrap/>
            <w:vAlign w:val="bottom"/>
            <w:hideMark/>
          </w:tcPr>
          <w:p w14:paraId="788999DF" w14:textId="77777777" w:rsidR="006C5D0D" w:rsidRPr="006C5D0D" w:rsidRDefault="006C5D0D" w:rsidP="006C5D0D">
            <w:pPr>
              <w:jc w:val="right"/>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195</w:t>
            </w:r>
          </w:p>
        </w:tc>
        <w:tc>
          <w:tcPr>
            <w:tcW w:w="376" w:type="pct"/>
            <w:tcBorders>
              <w:top w:val="nil"/>
              <w:left w:val="nil"/>
              <w:bottom w:val="single" w:sz="8" w:space="0" w:color="auto"/>
              <w:right w:val="single" w:sz="4" w:space="0" w:color="auto"/>
            </w:tcBorders>
            <w:shd w:val="clear" w:color="auto" w:fill="auto"/>
            <w:noWrap/>
            <w:vAlign w:val="bottom"/>
            <w:hideMark/>
          </w:tcPr>
          <w:p w14:paraId="51E0E670" w14:textId="77777777" w:rsidR="006C5D0D" w:rsidRPr="006C5D0D" w:rsidRDefault="006C5D0D" w:rsidP="006C5D0D">
            <w:pP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w:t>
            </w:r>
          </w:p>
        </w:tc>
        <w:tc>
          <w:tcPr>
            <w:tcW w:w="313" w:type="pct"/>
            <w:tcBorders>
              <w:top w:val="nil"/>
              <w:left w:val="nil"/>
              <w:bottom w:val="single" w:sz="4" w:space="0" w:color="auto"/>
              <w:right w:val="single" w:sz="4" w:space="0" w:color="auto"/>
            </w:tcBorders>
            <w:shd w:val="clear" w:color="auto" w:fill="auto"/>
            <w:noWrap/>
            <w:vAlign w:val="bottom"/>
            <w:hideMark/>
          </w:tcPr>
          <w:p w14:paraId="3BF53C37" w14:textId="77777777" w:rsidR="006C5D0D" w:rsidRPr="006C5D0D" w:rsidRDefault="006C5D0D" w:rsidP="006C5D0D">
            <w:pPr>
              <w:jc w:val="right"/>
              <w:rPr>
                <w:rFonts w:ascii="Garamond" w:hAnsi="Garamond" w:cs="Calibri"/>
                <w:color w:val="000000"/>
                <w:sz w:val="16"/>
                <w:szCs w:val="16"/>
                <w:lang w:eastAsia="sq-AL"/>
              </w:rPr>
            </w:pPr>
            <w:r w:rsidRPr="006C5D0D">
              <w:rPr>
                <w:rFonts w:ascii="Garamond" w:hAnsi="Garamond" w:cs="Calibri"/>
                <w:color w:val="000000"/>
                <w:sz w:val="16"/>
                <w:szCs w:val="16"/>
                <w:lang w:eastAsia="sq-AL"/>
              </w:rPr>
              <w:t>5727109</w:t>
            </w:r>
          </w:p>
        </w:tc>
        <w:tc>
          <w:tcPr>
            <w:tcW w:w="256" w:type="pct"/>
            <w:tcBorders>
              <w:top w:val="nil"/>
              <w:left w:val="nil"/>
              <w:bottom w:val="single" w:sz="8" w:space="0" w:color="auto"/>
              <w:right w:val="single" w:sz="4" w:space="0" w:color="auto"/>
            </w:tcBorders>
            <w:shd w:val="clear" w:color="auto" w:fill="auto"/>
            <w:noWrap/>
            <w:vAlign w:val="bottom"/>
            <w:hideMark/>
          </w:tcPr>
          <w:p w14:paraId="4A13E88A" w14:textId="77777777" w:rsidR="006C5D0D" w:rsidRPr="006C5D0D" w:rsidRDefault="006C5D0D" w:rsidP="006C5D0D">
            <w:pPr>
              <w:jc w:val="right"/>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6319662</w:t>
            </w:r>
          </w:p>
        </w:tc>
        <w:tc>
          <w:tcPr>
            <w:tcW w:w="624" w:type="pct"/>
            <w:tcBorders>
              <w:top w:val="nil"/>
              <w:left w:val="nil"/>
              <w:bottom w:val="single" w:sz="8" w:space="0" w:color="auto"/>
              <w:right w:val="single" w:sz="8" w:space="0" w:color="auto"/>
            </w:tcBorders>
            <w:shd w:val="clear" w:color="auto" w:fill="auto"/>
            <w:noWrap/>
            <w:vAlign w:val="center"/>
            <w:hideMark/>
          </w:tcPr>
          <w:p w14:paraId="78CCD8CF" w14:textId="77777777" w:rsidR="006C5D0D" w:rsidRPr="006C5D0D" w:rsidRDefault="006C5D0D" w:rsidP="006C5D0D">
            <w:pPr>
              <w:jc w:val="center"/>
              <w:rPr>
                <w:rFonts w:ascii="Garamond" w:hAnsi="Garamond" w:cs="Calibri"/>
                <w:b/>
                <w:bCs/>
                <w:color w:val="000000"/>
                <w:sz w:val="16"/>
                <w:szCs w:val="16"/>
                <w:lang w:eastAsia="sq-AL"/>
              </w:rPr>
            </w:pPr>
            <w:r w:rsidRPr="006C5D0D">
              <w:rPr>
                <w:rFonts w:ascii="Garamond" w:hAnsi="Garamond" w:cs="Calibri"/>
                <w:b/>
                <w:bCs/>
                <w:color w:val="000000"/>
                <w:sz w:val="16"/>
                <w:szCs w:val="16"/>
                <w:lang w:eastAsia="sq-AL"/>
              </w:rPr>
              <w:t> </w:t>
            </w:r>
          </w:p>
        </w:tc>
      </w:tr>
      <w:tr w:rsidR="006C5D0D" w:rsidRPr="006C5D0D" w14:paraId="6C8144B1" w14:textId="77777777" w:rsidTr="006C5D0D">
        <w:trPr>
          <w:trHeight w:val="139"/>
        </w:trPr>
        <w:tc>
          <w:tcPr>
            <w:tcW w:w="141" w:type="pct"/>
            <w:tcBorders>
              <w:top w:val="nil"/>
              <w:left w:val="nil"/>
              <w:bottom w:val="nil"/>
              <w:right w:val="nil"/>
            </w:tcBorders>
            <w:shd w:val="clear" w:color="auto" w:fill="auto"/>
            <w:noWrap/>
            <w:vAlign w:val="bottom"/>
            <w:hideMark/>
          </w:tcPr>
          <w:p w14:paraId="406A7B7A" w14:textId="77777777" w:rsidR="006C5D0D" w:rsidRPr="006C5D0D" w:rsidRDefault="006C5D0D" w:rsidP="006C5D0D">
            <w:pPr>
              <w:jc w:val="center"/>
              <w:rPr>
                <w:rFonts w:ascii="Garamond" w:hAnsi="Garamond" w:cs="Calibri"/>
                <w:b/>
                <w:bCs/>
                <w:color w:val="000000"/>
                <w:sz w:val="16"/>
                <w:szCs w:val="16"/>
                <w:lang w:eastAsia="sq-AL"/>
              </w:rPr>
            </w:pPr>
          </w:p>
        </w:tc>
        <w:tc>
          <w:tcPr>
            <w:tcW w:w="316" w:type="pct"/>
            <w:tcBorders>
              <w:top w:val="nil"/>
              <w:left w:val="nil"/>
              <w:bottom w:val="nil"/>
              <w:right w:val="nil"/>
            </w:tcBorders>
            <w:shd w:val="clear" w:color="auto" w:fill="auto"/>
            <w:noWrap/>
            <w:vAlign w:val="bottom"/>
            <w:hideMark/>
          </w:tcPr>
          <w:p w14:paraId="500FCB64" w14:textId="77777777" w:rsidR="006C5D0D" w:rsidRPr="006C5D0D" w:rsidRDefault="006C5D0D" w:rsidP="006C5D0D">
            <w:pPr>
              <w:jc w:val="center"/>
              <w:rPr>
                <w:rFonts w:ascii="Garamond" w:hAnsi="Garamond" w:cs="Calibri"/>
                <w:b/>
                <w:bCs/>
                <w:color w:val="000000"/>
                <w:sz w:val="16"/>
                <w:szCs w:val="16"/>
                <w:lang w:eastAsia="sq-AL"/>
              </w:rPr>
            </w:pPr>
          </w:p>
        </w:tc>
        <w:tc>
          <w:tcPr>
            <w:tcW w:w="316" w:type="pct"/>
            <w:tcBorders>
              <w:top w:val="nil"/>
              <w:left w:val="nil"/>
              <w:bottom w:val="nil"/>
              <w:right w:val="nil"/>
            </w:tcBorders>
            <w:shd w:val="clear" w:color="auto" w:fill="auto"/>
            <w:noWrap/>
            <w:vAlign w:val="bottom"/>
            <w:hideMark/>
          </w:tcPr>
          <w:p w14:paraId="08FA8D87" w14:textId="77777777" w:rsidR="006C5D0D" w:rsidRPr="006C5D0D" w:rsidRDefault="006C5D0D" w:rsidP="006C5D0D">
            <w:pPr>
              <w:jc w:val="center"/>
              <w:rPr>
                <w:rFonts w:ascii="Garamond" w:hAnsi="Garamond" w:cs="Calibri"/>
                <w:b/>
                <w:bCs/>
                <w:color w:val="000000"/>
                <w:sz w:val="16"/>
                <w:szCs w:val="16"/>
                <w:lang w:eastAsia="sq-AL"/>
              </w:rPr>
            </w:pPr>
          </w:p>
        </w:tc>
        <w:tc>
          <w:tcPr>
            <w:tcW w:w="528" w:type="pct"/>
            <w:tcBorders>
              <w:top w:val="nil"/>
              <w:left w:val="nil"/>
              <w:bottom w:val="nil"/>
              <w:right w:val="nil"/>
            </w:tcBorders>
            <w:shd w:val="clear" w:color="auto" w:fill="auto"/>
            <w:noWrap/>
            <w:vAlign w:val="bottom"/>
            <w:hideMark/>
          </w:tcPr>
          <w:p w14:paraId="0F14317D" w14:textId="77777777" w:rsidR="006C5D0D" w:rsidRPr="006C5D0D" w:rsidRDefault="006C5D0D" w:rsidP="006C5D0D">
            <w:pPr>
              <w:jc w:val="center"/>
              <w:rPr>
                <w:rFonts w:ascii="Garamond" w:hAnsi="Garamond" w:cs="Calibri"/>
                <w:b/>
                <w:bCs/>
                <w:color w:val="000000"/>
                <w:sz w:val="16"/>
                <w:szCs w:val="16"/>
                <w:lang w:eastAsia="sq-AL"/>
              </w:rPr>
            </w:pPr>
          </w:p>
        </w:tc>
        <w:tc>
          <w:tcPr>
            <w:tcW w:w="382" w:type="pct"/>
            <w:tcBorders>
              <w:top w:val="nil"/>
              <w:left w:val="nil"/>
              <w:bottom w:val="nil"/>
              <w:right w:val="nil"/>
            </w:tcBorders>
            <w:shd w:val="clear" w:color="auto" w:fill="auto"/>
            <w:noWrap/>
            <w:vAlign w:val="bottom"/>
            <w:hideMark/>
          </w:tcPr>
          <w:p w14:paraId="14BB39CA" w14:textId="77777777" w:rsidR="006C5D0D" w:rsidRPr="006C5D0D" w:rsidRDefault="006C5D0D" w:rsidP="006C5D0D">
            <w:pPr>
              <w:jc w:val="center"/>
              <w:rPr>
                <w:rFonts w:ascii="Garamond" w:hAnsi="Garamond" w:cs="Calibri"/>
                <w:b/>
                <w:bCs/>
                <w:color w:val="000000"/>
                <w:sz w:val="16"/>
                <w:szCs w:val="16"/>
                <w:lang w:eastAsia="sq-AL"/>
              </w:rPr>
            </w:pPr>
          </w:p>
        </w:tc>
        <w:tc>
          <w:tcPr>
            <w:tcW w:w="310" w:type="pct"/>
            <w:tcBorders>
              <w:top w:val="nil"/>
              <w:left w:val="nil"/>
              <w:bottom w:val="nil"/>
              <w:right w:val="nil"/>
            </w:tcBorders>
            <w:shd w:val="clear" w:color="auto" w:fill="auto"/>
            <w:noWrap/>
            <w:vAlign w:val="bottom"/>
            <w:hideMark/>
          </w:tcPr>
          <w:p w14:paraId="6DA4C8C1" w14:textId="77777777" w:rsidR="006C5D0D" w:rsidRPr="006C5D0D" w:rsidRDefault="006C5D0D" w:rsidP="006C5D0D">
            <w:pPr>
              <w:jc w:val="center"/>
              <w:rPr>
                <w:rFonts w:ascii="Garamond" w:hAnsi="Garamond" w:cs="Calibri"/>
                <w:b/>
                <w:bCs/>
                <w:color w:val="000000"/>
                <w:sz w:val="16"/>
                <w:szCs w:val="16"/>
                <w:lang w:eastAsia="sq-AL"/>
              </w:rPr>
            </w:pPr>
          </w:p>
        </w:tc>
        <w:tc>
          <w:tcPr>
            <w:tcW w:w="370" w:type="pct"/>
            <w:tcBorders>
              <w:top w:val="nil"/>
              <w:left w:val="nil"/>
              <w:bottom w:val="nil"/>
              <w:right w:val="nil"/>
            </w:tcBorders>
            <w:shd w:val="clear" w:color="auto" w:fill="auto"/>
            <w:noWrap/>
            <w:vAlign w:val="bottom"/>
            <w:hideMark/>
          </w:tcPr>
          <w:p w14:paraId="65B6942A" w14:textId="77777777" w:rsidR="006C5D0D" w:rsidRPr="006C5D0D" w:rsidRDefault="006C5D0D" w:rsidP="006C5D0D">
            <w:pPr>
              <w:rPr>
                <w:rFonts w:ascii="Garamond" w:hAnsi="Garamond" w:cs="Calibri"/>
                <w:b/>
                <w:bCs/>
                <w:color w:val="000000"/>
                <w:sz w:val="16"/>
                <w:szCs w:val="16"/>
                <w:lang w:eastAsia="sq-AL"/>
              </w:rPr>
            </w:pPr>
          </w:p>
        </w:tc>
        <w:tc>
          <w:tcPr>
            <w:tcW w:w="297" w:type="pct"/>
            <w:tcBorders>
              <w:top w:val="nil"/>
              <w:left w:val="nil"/>
              <w:bottom w:val="nil"/>
              <w:right w:val="nil"/>
            </w:tcBorders>
            <w:shd w:val="clear" w:color="auto" w:fill="auto"/>
            <w:noWrap/>
            <w:vAlign w:val="bottom"/>
            <w:hideMark/>
          </w:tcPr>
          <w:p w14:paraId="285EF96F" w14:textId="77777777" w:rsidR="006C5D0D" w:rsidRPr="006C5D0D" w:rsidRDefault="006C5D0D" w:rsidP="006C5D0D">
            <w:pPr>
              <w:rPr>
                <w:rFonts w:ascii="Garamond" w:hAnsi="Garamond" w:cs="Calibri"/>
                <w:b/>
                <w:bCs/>
                <w:color w:val="000000"/>
                <w:sz w:val="16"/>
                <w:szCs w:val="16"/>
                <w:lang w:eastAsia="sq-AL"/>
              </w:rPr>
            </w:pPr>
          </w:p>
        </w:tc>
        <w:tc>
          <w:tcPr>
            <w:tcW w:w="297" w:type="pct"/>
            <w:tcBorders>
              <w:top w:val="nil"/>
              <w:left w:val="nil"/>
              <w:bottom w:val="nil"/>
              <w:right w:val="nil"/>
            </w:tcBorders>
            <w:shd w:val="clear" w:color="auto" w:fill="auto"/>
            <w:noWrap/>
            <w:vAlign w:val="bottom"/>
            <w:hideMark/>
          </w:tcPr>
          <w:p w14:paraId="5E93D98F" w14:textId="77777777" w:rsidR="006C5D0D" w:rsidRPr="006C5D0D" w:rsidRDefault="006C5D0D" w:rsidP="006C5D0D">
            <w:pPr>
              <w:rPr>
                <w:rFonts w:ascii="Garamond" w:hAnsi="Garamond" w:cs="Calibri"/>
                <w:b/>
                <w:bCs/>
                <w:color w:val="000000"/>
                <w:sz w:val="16"/>
                <w:szCs w:val="16"/>
                <w:lang w:eastAsia="sq-AL"/>
              </w:rPr>
            </w:pPr>
          </w:p>
        </w:tc>
        <w:tc>
          <w:tcPr>
            <w:tcW w:w="475" w:type="pct"/>
            <w:tcBorders>
              <w:top w:val="nil"/>
              <w:left w:val="nil"/>
              <w:bottom w:val="nil"/>
              <w:right w:val="nil"/>
            </w:tcBorders>
            <w:shd w:val="clear" w:color="auto" w:fill="auto"/>
            <w:noWrap/>
            <w:vAlign w:val="bottom"/>
            <w:hideMark/>
          </w:tcPr>
          <w:p w14:paraId="690E32AA" w14:textId="77777777" w:rsidR="006C5D0D" w:rsidRPr="006C5D0D" w:rsidRDefault="006C5D0D" w:rsidP="006C5D0D">
            <w:pPr>
              <w:rPr>
                <w:rFonts w:ascii="Garamond" w:hAnsi="Garamond" w:cs="Calibri"/>
                <w:b/>
                <w:bCs/>
                <w:color w:val="000000"/>
                <w:sz w:val="16"/>
                <w:szCs w:val="16"/>
                <w:lang w:eastAsia="sq-AL"/>
              </w:rPr>
            </w:pPr>
          </w:p>
        </w:tc>
        <w:tc>
          <w:tcPr>
            <w:tcW w:w="376" w:type="pct"/>
            <w:tcBorders>
              <w:top w:val="nil"/>
              <w:left w:val="nil"/>
              <w:bottom w:val="nil"/>
              <w:right w:val="nil"/>
            </w:tcBorders>
            <w:shd w:val="clear" w:color="auto" w:fill="auto"/>
            <w:noWrap/>
            <w:vAlign w:val="bottom"/>
            <w:hideMark/>
          </w:tcPr>
          <w:p w14:paraId="60BA9D4A" w14:textId="77777777" w:rsidR="006C5D0D" w:rsidRPr="006C5D0D" w:rsidRDefault="006C5D0D" w:rsidP="006C5D0D">
            <w:pPr>
              <w:rPr>
                <w:rFonts w:ascii="Garamond" w:hAnsi="Garamond" w:cs="Calibri"/>
                <w:b/>
                <w:bCs/>
                <w:color w:val="000000"/>
                <w:sz w:val="16"/>
                <w:szCs w:val="16"/>
                <w:lang w:eastAsia="sq-AL"/>
              </w:rPr>
            </w:pPr>
          </w:p>
        </w:tc>
        <w:tc>
          <w:tcPr>
            <w:tcW w:w="313" w:type="pct"/>
            <w:tcBorders>
              <w:top w:val="nil"/>
              <w:left w:val="nil"/>
              <w:bottom w:val="nil"/>
              <w:right w:val="nil"/>
            </w:tcBorders>
            <w:shd w:val="clear" w:color="auto" w:fill="auto"/>
            <w:noWrap/>
            <w:vAlign w:val="bottom"/>
            <w:hideMark/>
          </w:tcPr>
          <w:p w14:paraId="7231118C" w14:textId="77777777" w:rsidR="006C5D0D" w:rsidRPr="006C5D0D" w:rsidRDefault="006C5D0D" w:rsidP="006C5D0D">
            <w:pPr>
              <w:rPr>
                <w:rFonts w:ascii="Garamond" w:hAnsi="Garamond" w:cs="Calibri"/>
                <w:b/>
                <w:bCs/>
                <w:color w:val="000000"/>
                <w:sz w:val="16"/>
                <w:szCs w:val="16"/>
                <w:lang w:eastAsia="sq-AL"/>
              </w:rPr>
            </w:pPr>
          </w:p>
        </w:tc>
        <w:tc>
          <w:tcPr>
            <w:tcW w:w="256" w:type="pct"/>
            <w:tcBorders>
              <w:top w:val="nil"/>
              <w:left w:val="nil"/>
              <w:bottom w:val="nil"/>
              <w:right w:val="nil"/>
            </w:tcBorders>
            <w:shd w:val="clear" w:color="auto" w:fill="auto"/>
            <w:noWrap/>
            <w:vAlign w:val="bottom"/>
            <w:hideMark/>
          </w:tcPr>
          <w:p w14:paraId="5F7B16C0" w14:textId="77777777" w:rsidR="006C5D0D" w:rsidRPr="006C5D0D" w:rsidRDefault="006C5D0D" w:rsidP="006C5D0D">
            <w:pPr>
              <w:rPr>
                <w:rFonts w:ascii="Garamond" w:hAnsi="Garamond" w:cs="Calibri"/>
                <w:b/>
                <w:bCs/>
                <w:color w:val="000000"/>
                <w:sz w:val="16"/>
                <w:szCs w:val="16"/>
                <w:lang w:eastAsia="sq-AL"/>
              </w:rPr>
            </w:pPr>
          </w:p>
        </w:tc>
        <w:tc>
          <w:tcPr>
            <w:tcW w:w="624" w:type="pct"/>
            <w:tcBorders>
              <w:top w:val="nil"/>
              <w:left w:val="nil"/>
              <w:bottom w:val="nil"/>
              <w:right w:val="nil"/>
            </w:tcBorders>
            <w:shd w:val="clear" w:color="auto" w:fill="auto"/>
            <w:noWrap/>
            <w:vAlign w:val="center"/>
            <w:hideMark/>
          </w:tcPr>
          <w:p w14:paraId="1024BD5D" w14:textId="77777777" w:rsidR="006C5D0D" w:rsidRPr="006C5D0D" w:rsidRDefault="006C5D0D" w:rsidP="006C5D0D">
            <w:pPr>
              <w:jc w:val="center"/>
              <w:rPr>
                <w:rFonts w:ascii="Garamond" w:hAnsi="Garamond" w:cs="Calibri"/>
                <w:b/>
                <w:bCs/>
                <w:color w:val="000000"/>
                <w:sz w:val="16"/>
                <w:szCs w:val="16"/>
                <w:lang w:eastAsia="sq-AL"/>
              </w:rPr>
            </w:pPr>
          </w:p>
        </w:tc>
      </w:tr>
      <w:tr w:rsidR="006C5D0D" w:rsidRPr="006C5D0D" w14:paraId="7433A23B" w14:textId="77777777" w:rsidTr="006C5D0D">
        <w:trPr>
          <w:trHeight w:val="139"/>
        </w:trPr>
        <w:tc>
          <w:tcPr>
            <w:tcW w:w="141" w:type="pct"/>
            <w:tcBorders>
              <w:top w:val="nil"/>
              <w:left w:val="nil"/>
              <w:bottom w:val="nil"/>
              <w:right w:val="nil"/>
            </w:tcBorders>
            <w:shd w:val="clear" w:color="auto" w:fill="auto"/>
            <w:noWrap/>
            <w:vAlign w:val="bottom"/>
            <w:hideMark/>
          </w:tcPr>
          <w:p w14:paraId="36352513" w14:textId="77777777" w:rsidR="006C5D0D" w:rsidRPr="006C5D0D" w:rsidRDefault="006C5D0D" w:rsidP="006C5D0D">
            <w:pPr>
              <w:jc w:val="center"/>
              <w:rPr>
                <w:rFonts w:ascii="Garamond" w:hAnsi="Garamond" w:cs="Calibri"/>
                <w:b/>
                <w:bCs/>
                <w:color w:val="000000"/>
                <w:sz w:val="16"/>
                <w:szCs w:val="16"/>
                <w:lang w:eastAsia="sq-AL"/>
              </w:rPr>
            </w:pPr>
          </w:p>
        </w:tc>
        <w:tc>
          <w:tcPr>
            <w:tcW w:w="316" w:type="pct"/>
            <w:tcBorders>
              <w:top w:val="nil"/>
              <w:left w:val="nil"/>
              <w:bottom w:val="nil"/>
              <w:right w:val="nil"/>
            </w:tcBorders>
            <w:shd w:val="clear" w:color="auto" w:fill="auto"/>
            <w:noWrap/>
            <w:vAlign w:val="bottom"/>
            <w:hideMark/>
          </w:tcPr>
          <w:p w14:paraId="2FDC1D99" w14:textId="77777777" w:rsidR="006C5D0D" w:rsidRPr="006C5D0D" w:rsidRDefault="006C5D0D" w:rsidP="006C5D0D">
            <w:pPr>
              <w:jc w:val="center"/>
              <w:rPr>
                <w:rFonts w:ascii="Garamond" w:hAnsi="Garamond" w:cs="Calibri"/>
                <w:b/>
                <w:bCs/>
                <w:color w:val="000000"/>
                <w:sz w:val="16"/>
                <w:szCs w:val="16"/>
                <w:lang w:eastAsia="sq-AL"/>
              </w:rPr>
            </w:pPr>
          </w:p>
        </w:tc>
        <w:tc>
          <w:tcPr>
            <w:tcW w:w="2202" w:type="pct"/>
            <w:gridSpan w:val="6"/>
            <w:tcBorders>
              <w:top w:val="nil"/>
              <w:left w:val="nil"/>
              <w:bottom w:val="nil"/>
              <w:right w:val="nil"/>
            </w:tcBorders>
            <w:shd w:val="clear" w:color="auto" w:fill="auto"/>
            <w:noWrap/>
            <w:vAlign w:val="bottom"/>
            <w:hideMark/>
          </w:tcPr>
          <w:p w14:paraId="2A684C4D" w14:textId="2E7C4AB0" w:rsidR="006C5D0D" w:rsidRPr="006C5D0D" w:rsidRDefault="006C5D0D" w:rsidP="00056F63">
            <w:pPr>
              <w:rPr>
                <w:rFonts w:ascii="Garamond" w:hAnsi="Garamond" w:cs="Calibri"/>
                <w:b/>
                <w:bCs/>
                <w:i/>
                <w:iCs/>
                <w:color w:val="000000"/>
                <w:sz w:val="16"/>
                <w:szCs w:val="16"/>
                <w:lang w:eastAsia="sq-AL"/>
              </w:rPr>
            </w:pPr>
            <w:r w:rsidRPr="006C5D0D">
              <w:rPr>
                <w:rFonts w:ascii="Garamond" w:hAnsi="Garamond" w:cs="Calibri"/>
                <w:b/>
                <w:bCs/>
                <w:i/>
                <w:iCs/>
                <w:color w:val="000000"/>
                <w:sz w:val="16"/>
                <w:szCs w:val="16"/>
                <w:lang w:eastAsia="sq-AL"/>
              </w:rPr>
              <w:t xml:space="preserve">  </w:t>
            </w:r>
            <w:r w:rsidR="00056F63">
              <w:rPr>
                <w:rFonts w:ascii="Garamond" w:hAnsi="Garamond" w:cs="Calibri"/>
                <w:b/>
                <w:bCs/>
                <w:i/>
                <w:iCs/>
                <w:color w:val="000000"/>
                <w:sz w:val="16"/>
                <w:szCs w:val="16"/>
                <w:lang w:eastAsia="sq-AL"/>
              </w:rPr>
              <w:t>S</w:t>
            </w:r>
            <w:r w:rsidRPr="006C5D0D">
              <w:rPr>
                <w:rFonts w:ascii="Garamond" w:hAnsi="Garamond" w:cs="Calibri"/>
                <w:b/>
                <w:bCs/>
                <w:i/>
                <w:iCs/>
                <w:color w:val="000000"/>
                <w:sz w:val="16"/>
                <w:szCs w:val="16"/>
                <w:lang w:eastAsia="sq-AL"/>
              </w:rPr>
              <w:t>hënim</w:t>
            </w:r>
            <w:r w:rsidR="00056F63">
              <w:rPr>
                <w:rFonts w:ascii="Garamond" w:hAnsi="Garamond" w:cs="Calibri"/>
                <w:b/>
                <w:bCs/>
                <w:i/>
                <w:iCs/>
                <w:color w:val="000000"/>
                <w:sz w:val="16"/>
                <w:szCs w:val="16"/>
                <w:lang w:eastAsia="sq-AL"/>
              </w:rPr>
              <w:t>.</w:t>
            </w:r>
            <w:r w:rsidRPr="006C5D0D">
              <w:rPr>
                <w:rFonts w:ascii="Garamond" w:hAnsi="Garamond" w:cs="Calibri"/>
                <w:b/>
                <w:bCs/>
                <w:i/>
                <w:iCs/>
                <w:color w:val="000000"/>
                <w:sz w:val="16"/>
                <w:szCs w:val="16"/>
                <w:lang w:eastAsia="sq-AL"/>
              </w:rPr>
              <w:t xml:space="preserve"> 1. Vlerësimi për objektet është kryer baz</w:t>
            </w:r>
            <w:r w:rsidR="00056F63">
              <w:rPr>
                <w:rFonts w:ascii="Garamond" w:hAnsi="Garamond" w:cs="Calibri"/>
                <w:b/>
                <w:bCs/>
                <w:i/>
                <w:iCs/>
                <w:color w:val="000000"/>
                <w:sz w:val="16"/>
                <w:szCs w:val="16"/>
                <w:lang w:eastAsia="sq-AL"/>
              </w:rPr>
              <w:t>uar në VKM-në nr. 138, datë 23.</w:t>
            </w:r>
            <w:r w:rsidRPr="006C5D0D">
              <w:rPr>
                <w:rFonts w:ascii="Garamond" w:hAnsi="Garamond" w:cs="Calibri"/>
                <w:b/>
                <w:bCs/>
                <w:i/>
                <w:iCs/>
                <w:color w:val="000000"/>
                <w:sz w:val="16"/>
                <w:szCs w:val="16"/>
                <w:lang w:eastAsia="sq-AL"/>
              </w:rPr>
              <w:t>3.2000</w:t>
            </w:r>
            <w:r w:rsidR="00056F63">
              <w:rPr>
                <w:rFonts w:ascii="Garamond" w:hAnsi="Garamond" w:cs="Calibri"/>
                <w:b/>
                <w:bCs/>
                <w:i/>
                <w:iCs/>
                <w:color w:val="000000"/>
                <w:sz w:val="16"/>
                <w:szCs w:val="16"/>
                <w:lang w:eastAsia="sq-AL"/>
              </w:rPr>
              <w:t>.</w:t>
            </w:r>
          </w:p>
        </w:tc>
        <w:tc>
          <w:tcPr>
            <w:tcW w:w="297" w:type="pct"/>
            <w:tcBorders>
              <w:top w:val="nil"/>
              <w:left w:val="nil"/>
              <w:bottom w:val="nil"/>
              <w:right w:val="nil"/>
            </w:tcBorders>
            <w:shd w:val="clear" w:color="auto" w:fill="auto"/>
            <w:noWrap/>
            <w:vAlign w:val="bottom"/>
            <w:hideMark/>
          </w:tcPr>
          <w:p w14:paraId="7E43F804" w14:textId="77777777" w:rsidR="006C5D0D" w:rsidRPr="006C5D0D" w:rsidRDefault="006C5D0D" w:rsidP="006C5D0D">
            <w:pPr>
              <w:rPr>
                <w:rFonts w:ascii="Garamond" w:hAnsi="Garamond" w:cs="Calibri"/>
                <w:b/>
                <w:bCs/>
                <w:i/>
                <w:iCs/>
                <w:color w:val="000000"/>
                <w:sz w:val="16"/>
                <w:szCs w:val="16"/>
                <w:lang w:eastAsia="sq-AL"/>
              </w:rPr>
            </w:pPr>
          </w:p>
        </w:tc>
        <w:tc>
          <w:tcPr>
            <w:tcW w:w="475" w:type="pct"/>
            <w:tcBorders>
              <w:top w:val="nil"/>
              <w:left w:val="nil"/>
              <w:bottom w:val="nil"/>
              <w:right w:val="nil"/>
            </w:tcBorders>
            <w:shd w:val="clear" w:color="auto" w:fill="auto"/>
            <w:noWrap/>
            <w:vAlign w:val="bottom"/>
            <w:hideMark/>
          </w:tcPr>
          <w:p w14:paraId="108EADB0" w14:textId="77777777" w:rsidR="006C5D0D" w:rsidRPr="006C5D0D" w:rsidRDefault="006C5D0D" w:rsidP="006C5D0D">
            <w:pPr>
              <w:rPr>
                <w:rFonts w:ascii="Garamond" w:hAnsi="Garamond" w:cs="Calibri"/>
                <w:b/>
                <w:bCs/>
                <w:i/>
                <w:iCs/>
                <w:color w:val="000000"/>
                <w:sz w:val="16"/>
                <w:szCs w:val="16"/>
                <w:lang w:eastAsia="sq-AL"/>
              </w:rPr>
            </w:pPr>
          </w:p>
        </w:tc>
        <w:tc>
          <w:tcPr>
            <w:tcW w:w="376" w:type="pct"/>
            <w:tcBorders>
              <w:top w:val="nil"/>
              <w:left w:val="nil"/>
              <w:bottom w:val="nil"/>
              <w:right w:val="nil"/>
            </w:tcBorders>
            <w:shd w:val="clear" w:color="auto" w:fill="auto"/>
            <w:noWrap/>
            <w:vAlign w:val="bottom"/>
            <w:hideMark/>
          </w:tcPr>
          <w:p w14:paraId="4CA9F2B5" w14:textId="77777777" w:rsidR="006C5D0D" w:rsidRPr="006C5D0D" w:rsidRDefault="006C5D0D" w:rsidP="006C5D0D">
            <w:pPr>
              <w:rPr>
                <w:rFonts w:ascii="Garamond" w:hAnsi="Garamond" w:cs="Calibri"/>
                <w:b/>
                <w:bCs/>
                <w:i/>
                <w:iCs/>
                <w:color w:val="000000"/>
                <w:sz w:val="16"/>
                <w:szCs w:val="16"/>
                <w:lang w:eastAsia="sq-AL"/>
              </w:rPr>
            </w:pPr>
          </w:p>
        </w:tc>
        <w:tc>
          <w:tcPr>
            <w:tcW w:w="313" w:type="pct"/>
            <w:tcBorders>
              <w:top w:val="nil"/>
              <w:left w:val="nil"/>
              <w:bottom w:val="nil"/>
              <w:right w:val="nil"/>
            </w:tcBorders>
            <w:shd w:val="clear" w:color="auto" w:fill="auto"/>
            <w:noWrap/>
            <w:vAlign w:val="bottom"/>
            <w:hideMark/>
          </w:tcPr>
          <w:p w14:paraId="2ED0E551" w14:textId="77777777" w:rsidR="006C5D0D" w:rsidRPr="006C5D0D" w:rsidRDefault="006C5D0D" w:rsidP="006C5D0D">
            <w:pPr>
              <w:rPr>
                <w:rFonts w:ascii="Garamond" w:hAnsi="Garamond" w:cs="Calibri"/>
                <w:b/>
                <w:bCs/>
                <w:i/>
                <w:iCs/>
                <w:color w:val="000000"/>
                <w:sz w:val="16"/>
                <w:szCs w:val="16"/>
                <w:lang w:eastAsia="sq-AL"/>
              </w:rPr>
            </w:pPr>
          </w:p>
        </w:tc>
        <w:tc>
          <w:tcPr>
            <w:tcW w:w="256" w:type="pct"/>
            <w:tcBorders>
              <w:top w:val="nil"/>
              <w:left w:val="nil"/>
              <w:bottom w:val="nil"/>
              <w:right w:val="nil"/>
            </w:tcBorders>
            <w:shd w:val="clear" w:color="auto" w:fill="auto"/>
            <w:noWrap/>
            <w:vAlign w:val="bottom"/>
            <w:hideMark/>
          </w:tcPr>
          <w:p w14:paraId="1EFA2CEB" w14:textId="77777777" w:rsidR="006C5D0D" w:rsidRPr="006C5D0D" w:rsidRDefault="006C5D0D" w:rsidP="006C5D0D">
            <w:pPr>
              <w:rPr>
                <w:rFonts w:ascii="Garamond" w:hAnsi="Garamond" w:cs="Calibri"/>
                <w:b/>
                <w:bCs/>
                <w:color w:val="000000"/>
                <w:sz w:val="16"/>
                <w:szCs w:val="16"/>
                <w:lang w:eastAsia="sq-AL"/>
              </w:rPr>
            </w:pPr>
          </w:p>
        </w:tc>
        <w:tc>
          <w:tcPr>
            <w:tcW w:w="624" w:type="pct"/>
            <w:tcBorders>
              <w:top w:val="nil"/>
              <w:left w:val="nil"/>
              <w:bottom w:val="nil"/>
              <w:right w:val="nil"/>
            </w:tcBorders>
            <w:shd w:val="clear" w:color="auto" w:fill="auto"/>
            <w:noWrap/>
            <w:vAlign w:val="center"/>
            <w:hideMark/>
          </w:tcPr>
          <w:p w14:paraId="7E99FAB3" w14:textId="77777777" w:rsidR="006C5D0D" w:rsidRPr="006C5D0D" w:rsidRDefault="006C5D0D" w:rsidP="006C5D0D">
            <w:pPr>
              <w:jc w:val="center"/>
              <w:rPr>
                <w:rFonts w:ascii="Garamond" w:hAnsi="Garamond" w:cs="Calibri"/>
                <w:b/>
                <w:bCs/>
                <w:color w:val="000000"/>
                <w:sz w:val="16"/>
                <w:szCs w:val="16"/>
                <w:lang w:eastAsia="sq-AL"/>
              </w:rPr>
            </w:pPr>
          </w:p>
        </w:tc>
      </w:tr>
      <w:tr w:rsidR="006C5D0D" w:rsidRPr="006C5D0D" w14:paraId="5ABFA87D" w14:textId="77777777" w:rsidTr="006C5D0D">
        <w:trPr>
          <w:trHeight w:val="139"/>
        </w:trPr>
        <w:tc>
          <w:tcPr>
            <w:tcW w:w="141" w:type="pct"/>
            <w:tcBorders>
              <w:top w:val="nil"/>
              <w:left w:val="nil"/>
              <w:bottom w:val="nil"/>
              <w:right w:val="nil"/>
            </w:tcBorders>
            <w:shd w:val="clear" w:color="auto" w:fill="auto"/>
            <w:noWrap/>
            <w:vAlign w:val="bottom"/>
            <w:hideMark/>
          </w:tcPr>
          <w:p w14:paraId="7BE39F5A" w14:textId="77777777" w:rsidR="006C5D0D" w:rsidRPr="006C5D0D" w:rsidRDefault="006C5D0D" w:rsidP="006C5D0D">
            <w:pPr>
              <w:jc w:val="center"/>
              <w:rPr>
                <w:rFonts w:ascii="Garamond" w:hAnsi="Garamond" w:cs="Calibri"/>
                <w:b/>
                <w:bCs/>
                <w:color w:val="000000"/>
                <w:sz w:val="16"/>
                <w:szCs w:val="16"/>
                <w:lang w:eastAsia="sq-AL"/>
              </w:rPr>
            </w:pPr>
          </w:p>
        </w:tc>
        <w:tc>
          <w:tcPr>
            <w:tcW w:w="316" w:type="pct"/>
            <w:tcBorders>
              <w:top w:val="nil"/>
              <w:left w:val="nil"/>
              <w:bottom w:val="nil"/>
              <w:right w:val="nil"/>
            </w:tcBorders>
            <w:shd w:val="clear" w:color="auto" w:fill="auto"/>
            <w:noWrap/>
            <w:vAlign w:val="bottom"/>
            <w:hideMark/>
          </w:tcPr>
          <w:p w14:paraId="66652B84" w14:textId="77777777" w:rsidR="006C5D0D" w:rsidRPr="006C5D0D" w:rsidRDefault="006C5D0D" w:rsidP="006C5D0D">
            <w:pPr>
              <w:jc w:val="center"/>
              <w:rPr>
                <w:rFonts w:ascii="Garamond" w:hAnsi="Garamond" w:cs="Calibri"/>
                <w:b/>
                <w:bCs/>
                <w:color w:val="000000"/>
                <w:sz w:val="16"/>
                <w:szCs w:val="16"/>
                <w:lang w:eastAsia="sq-AL"/>
              </w:rPr>
            </w:pPr>
          </w:p>
        </w:tc>
        <w:tc>
          <w:tcPr>
            <w:tcW w:w="2974" w:type="pct"/>
            <w:gridSpan w:val="8"/>
            <w:tcBorders>
              <w:top w:val="nil"/>
              <w:left w:val="nil"/>
              <w:bottom w:val="nil"/>
              <w:right w:val="nil"/>
            </w:tcBorders>
            <w:shd w:val="clear" w:color="auto" w:fill="auto"/>
            <w:noWrap/>
            <w:vAlign w:val="bottom"/>
            <w:hideMark/>
          </w:tcPr>
          <w:p w14:paraId="52434F7A" w14:textId="58690AC3" w:rsidR="006C5D0D" w:rsidRPr="006C5D0D" w:rsidRDefault="00056F63" w:rsidP="00056F63">
            <w:pPr>
              <w:rPr>
                <w:rFonts w:ascii="Garamond" w:hAnsi="Garamond" w:cs="Calibri"/>
                <w:b/>
                <w:bCs/>
                <w:i/>
                <w:iCs/>
                <w:color w:val="000000"/>
                <w:sz w:val="16"/>
                <w:szCs w:val="16"/>
                <w:lang w:eastAsia="sq-AL"/>
              </w:rPr>
            </w:pPr>
            <w:r>
              <w:rPr>
                <w:rFonts w:ascii="Garamond" w:hAnsi="Garamond" w:cs="Calibri"/>
                <w:b/>
                <w:bCs/>
                <w:i/>
                <w:iCs/>
                <w:color w:val="000000"/>
                <w:sz w:val="16"/>
                <w:szCs w:val="16"/>
                <w:lang w:eastAsia="sq-AL"/>
              </w:rPr>
              <w:t xml:space="preserve">                </w:t>
            </w:r>
            <w:r w:rsidR="006C5D0D" w:rsidRPr="006C5D0D">
              <w:rPr>
                <w:rFonts w:ascii="Garamond" w:hAnsi="Garamond" w:cs="Calibri"/>
                <w:b/>
                <w:bCs/>
                <w:i/>
                <w:iCs/>
                <w:color w:val="000000"/>
                <w:sz w:val="16"/>
                <w:szCs w:val="16"/>
                <w:lang w:eastAsia="sq-AL"/>
              </w:rPr>
              <w:t xml:space="preserve">2. Vlerësimi i pasurisë së llojit </w:t>
            </w:r>
            <w:r>
              <w:rPr>
                <w:rFonts w:ascii="Garamond" w:hAnsi="Garamond" w:cs="Calibri"/>
                <w:b/>
                <w:bCs/>
                <w:i/>
                <w:iCs/>
                <w:color w:val="000000"/>
                <w:sz w:val="16"/>
                <w:szCs w:val="16"/>
                <w:lang w:eastAsia="sq-AL"/>
              </w:rPr>
              <w:t>“</w:t>
            </w:r>
            <w:r w:rsidR="006C5D0D" w:rsidRPr="006C5D0D">
              <w:rPr>
                <w:rFonts w:ascii="Garamond" w:hAnsi="Garamond" w:cs="Calibri"/>
                <w:b/>
                <w:bCs/>
                <w:i/>
                <w:iCs/>
                <w:color w:val="000000"/>
                <w:sz w:val="16"/>
                <w:szCs w:val="16"/>
                <w:lang w:eastAsia="sq-AL"/>
              </w:rPr>
              <w:t>tokë truall</w:t>
            </w:r>
            <w:r>
              <w:rPr>
                <w:rFonts w:ascii="Garamond" w:hAnsi="Garamond" w:cs="Calibri"/>
                <w:b/>
                <w:bCs/>
                <w:i/>
                <w:iCs/>
                <w:color w:val="000000"/>
                <w:sz w:val="16"/>
                <w:szCs w:val="16"/>
                <w:lang w:eastAsia="sq-AL"/>
              </w:rPr>
              <w:t>”,</w:t>
            </w:r>
            <w:r w:rsidR="006C5D0D" w:rsidRPr="006C5D0D">
              <w:rPr>
                <w:rFonts w:ascii="Garamond" w:hAnsi="Garamond" w:cs="Calibri"/>
                <w:b/>
                <w:bCs/>
                <w:i/>
                <w:iCs/>
                <w:color w:val="000000"/>
                <w:sz w:val="16"/>
                <w:szCs w:val="16"/>
                <w:lang w:eastAsia="sq-AL"/>
              </w:rPr>
              <w:t xml:space="preserve"> është kryer</w:t>
            </w:r>
            <w:r>
              <w:rPr>
                <w:rFonts w:ascii="Garamond" w:hAnsi="Garamond" w:cs="Calibri"/>
                <w:b/>
                <w:bCs/>
                <w:i/>
                <w:iCs/>
                <w:color w:val="000000"/>
                <w:sz w:val="16"/>
                <w:szCs w:val="16"/>
                <w:lang w:eastAsia="sq-AL"/>
              </w:rPr>
              <w:t xml:space="preserve"> bazuar në VKM-në nr. 89, datë 3.</w:t>
            </w:r>
            <w:r w:rsidR="006C5D0D" w:rsidRPr="006C5D0D">
              <w:rPr>
                <w:rFonts w:ascii="Garamond" w:hAnsi="Garamond" w:cs="Calibri"/>
                <w:b/>
                <w:bCs/>
                <w:i/>
                <w:iCs/>
                <w:color w:val="000000"/>
                <w:sz w:val="16"/>
                <w:szCs w:val="16"/>
                <w:lang w:eastAsia="sq-AL"/>
              </w:rPr>
              <w:t>2.2016.</w:t>
            </w:r>
          </w:p>
        </w:tc>
        <w:tc>
          <w:tcPr>
            <w:tcW w:w="376" w:type="pct"/>
            <w:tcBorders>
              <w:top w:val="nil"/>
              <w:left w:val="nil"/>
              <w:bottom w:val="nil"/>
              <w:right w:val="nil"/>
            </w:tcBorders>
            <w:shd w:val="clear" w:color="auto" w:fill="auto"/>
            <w:noWrap/>
            <w:vAlign w:val="bottom"/>
            <w:hideMark/>
          </w:tcPr>
          <w:p w14:paraId="7B4CE411" w14:textId="77777777" w:rsidR="006C5D0D" w:rsidRPr="006C5D0D" w:rsidRDefault="006C5D0D" w:rsidP="006C5D0D">
            <w:pPr>
              <w:rPr>
                <w:rFonts w:ascii="Garamond" w:hAnsi="Garamond" w:cs="Calibri"/>
                <w:b/>
                <w:bCs/>
                <w:i/>
                <w:iCs/>
                <w:color w:val="000000"/>
                <w:sz w:val="16"/>
                <w:szCs w:val="16"/>
                <w:lang w:eastAsia="sq-AL"/>
              </w:rPr>
            </w:pPr>
          </w:p>
        </w:tc>
        <w:tc>
          <w:tcPr>
            <w:tcW w:w="313" w:type="pct"/>
            <w:tcBorders>
              <w:top w:val="nil"/>
              <w:left w:val="nil"/>
              <w:bottom w:val="nil"/>
              <w:right w:val="nil"/>
            </w:tcBorders>
            <w:shd w:val="clear" w:color="auto" w:fill="auto"/>
            <w:noWrap/>
            <w:vAlign w:val="bottom"/>
            <w:hideMark/>
          </w:tcPr>
          <w:p w14:paraId="4FD65DD4" w14:textId="77777777" w:rsidR="006C5D0D" w:rsidRPr="006C5D0D" w:rsidRDefault="006C5D0D" w:rsidP="006C5D0D">
            <w:pPr>
              <w:rPr>
                <w:rFonts w:ascii="Garamond" w:hAnsi="Garamond" w:cs="Calibri"/>
                <w:b/>
                <w:bCs/>
                <w:i/>
                <w:iCs/>
                <w:color w:val="000000"/>
                <w:sz w:val="16"/>
                <w:szCs w:val="16"/>
                <w:lang w:eastAsia="sq-AL"/>
              </w:rPr>
            </w:pPr>
          </w:p>
        </w:tc>
        <w:tc>
          <w:tcPr>
            <w:tcW w:w="256" w:type="pct"/>
            <w:tcBorders>
              <w:top w:val="nil"/>
              <w:left w:val="nil"/>
              <w:bottom w:val="nil"/>
              <w:right w:val="nil"/>
            </w:tcBorders>
            <w:shd w:val="clear" w:color="auto" w:fill="auto"/>
            <w:noWrap/>
            <w:vAlign w:val="bottom"/>
            <w:hideMark/>
          </w:tcPr>
          <w:p w14:paraId="6DDA7F61" w14:textId="77777777" w:rsidR="006C5D0D" w:rsidRPr="006C5D0D" w:rsidRDefault="006C5D0D" w:rsidP="006C5D0D">
            <w:pPr>
              <w:rPr>
                <w:rFonts w:ascii="Garamond" w:hAnsi="Garamond" w:cs="Calibri"/>
                <w:b/>
                <w:bCs/>
                <w:color w:val="000000"/>
                <w:sz w:val="16"/>
                <w:szCs w:val="16"/>
                <w:lang w:eastAsia="sq-AL"/>
              </w:rPr>
            </w:pPr>
          </w:p>
        </w:tc>
        <w:tc>
          <w:tcPr>
            <w:tcW w:w="624" w:type="pct"/>
            <w:tcBorders>
              <w:top w:val="nil"/>
              <w:left w:val="nil"/>
              <w:bottom w:val="nil"/>
              <w:right w:val="nil"/>
            </w:tcBorders>
            <w:shd w:val="clear" w:color="auto" w:fill="auto"/>
            <w:noWrap/>
            <w:vAlign w:val="center"/>
            <w:hideMark/>
          </w:tcPr>
          <w:p w14:paraId="7255A59F" w14:textId="77777777" w:rsidR="006C5D0D" w:rsidRPr="006C5D0D" w:rsidRDefault="006C5D0D" w:rsidP="006C5D0D">
            <w:pPr>
              <w:jc w:val="center"/>
              <w:rPr>
                <w:rFonts w:ascii="Garamond" w:hAnsi="Garamond" w:cs="Calibri"/>
                <w:b/>
                <w:bCs/>
                <w:color w:val="000000"/>
                <w:sz w:val="16"/>
                <w:szCs w:val="16"/>
                <w:lang w:eastAsia="sq-AL"/>
              </w:rPr>
            </w:pPr>
          </w:p>
        </w:tc>
      </w:tr>
    </w:tbl>
    <w:p w14:paraId="5E919292" w14:textId="3CB3ABE2" w:rsidR="006C5D0D" w:rsidRPr="000D6392" w:rsidRDefault="006C5D0D" w:rsidP="000D6392">
      <w:pPr>
        <w:ind w:firstLine="284"/>
        <w:jc w:val="right"/>
        <w:rPr>
          <w:rFonts w:ascii="Garamond" w:hAnsi="Garamond"/>
          <w:b/>
          <w:sz w:val="24"/>
          <w:szCs w:val="24"/>
        </w:rPr>
      </w:pPr>
    </w:p>
    <w:sectPr w:rsidR="006C5D0D" w:rsidRPr="000D6392" w:rsidSect="006C5D0D">
      <w:pgSz w:w="16839" w:h="11907" w:orient="landscape" w:code="9"/>
      <w:pgMar w:top="1440" w:right="1440" w:bottom="1440" w:left="11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DCBFAE" w14:textId="77777777" w:rsidR="00056F63" w:rsidRDefault="00056F63" w:rsidP="003B0B95">
      <w:r>
        <w:separator/>
      </w:r>
    </w:p>
  </w:endnote>
  <w:endnote w:type="continuationSeparator" w:id="0">
    <w:p w14:paraId="35E9668F" w14:textId="77777777" w:rsidR="00056F63" w:rsidRDefault="00056F63" w:rsidP="003B0B95">
      <w:r>
        <w:continuationSeparator/>
      </w:r>
    </w:p>
  </w:endnote>
  <w:endnote w:type="continuationNotice" w:id="1">
    <w:p w14:paraId="48CF798D" w14:textId="77777777" w:rsidR="00056F63" w:rsidRDefault="00056F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6658926"/>
      <w:docPartObj>
        <w:docPartGallery w:val="Page Numbers (Bottom of Page)"/>
        <w:docPartUnique/>
      </w:docPartObj>
    </w:sdtPr>
    <w:sdtEndPr>
      <w:rPr>
        <w:noProof/>
        <w:sz w:val="24"/>
      </w:rPr>
    </w:sdtEndPr>
    <w:sdtContent>
      <w:p w14:paraId="78187835" w14:textId="77777777" w:rsidR="00056F63" w:rsidRPr="00FE0A54" w:rsidRDefault="00056F63">
        <w:pPr>
          <w:pStyle w:val="Footer"/>
          <w:jc w:val="right"/>
          <w:rPr>
            <w:sz w:val="24"/>
          </w:rPr>
        </w:pPr>
        <w:r w:rsidRPr="00FE0A54">
          <w:rPr>
            <w:sz w:val="24"/>
          </w:rPr>
          <w:fldChar w:fldCharType="begin"/>
        </w:r>
        <w:r w:rsidRPr="00FE0A54">
          <w:rPr>
            <w:sz w:val="24"/>
          </w:rPr>
          <w:instrText xml:space="preserve"> PAGE   \* MERGEFORMAT </w:instrText>
        </w:r>
        <w:r w:rsidRPr="00FE0A54">
          <w:rPr>
            <w:sz w:val="24"/>
          </w:rPr>
          <w:fldChar w:fldCharType="separate"/>
        </w:r>
        <w:r w:rsidR="00EB4B9A">
          <w:rPr>
            <w:noProof/>
            <w:sz w:val="24"/>
          </w:rPr>
          <w:t>2</w:t>
        </w:r>
        <w:r w:rsidRPr="00FE0A54">
          <w:rPr>
            <w:noProof/>
            <w:sz w:val="24"/>
          </w:rPr>
          <w:fldChar w:fldCharType="end"/>
        </w:r>
      </w:p>
    </w:sdtContent>
  </w:sdt>
  <w:p w14:paraId="78187836" w14:textId="77777777" w:rsidR="00056F63" w:rsidRDefault="00056F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C3C76" w14:textId="77777777" w:rsidR="00056F63" w:rsidRDefault="00056F63" w:rsidP="003B0B95">
      <w:r>
        <w:separator/>
      </w:r>
    </w:p>
  </w:footnote>
  <w:footnote w:type="continuationSeparator" w:id="0">
    <w:p w14:paraId="7AE65010" w14:textId="77777777" w:rsidR="00056F63" w:rsidRDefault="00056F63" w:rsidP="003B0B95">
      <w:r>
        <w:continuationSeparator/>
      </w:r>
    </w:p>
  </w:footnote>
  <w:footnote w:type="continuationNotice" w:id="1">
    <w:p w14:paraId="715AC170" w14:textId="77777777" w:rsidR="00056F63" w:rsidRDefault="00056F6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3193A" w14:textId="77777777" w:rsidR="00056F63" w:rsidRDefault="00056F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E1C31"/>
    <w:multiLevelType w:val="hybridMultilevel"/>
    <w:tmpl w:val="73A29C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E52049E"/>
    <w:multiLevelType w:val="hybridMultilevel"/>
    <w:tmpl w:val="C5366126"/>
    <w:lvl w:ilvl="0" w:tplc="8C3EACE6">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937A3"/>
    <w:multiLevelType w:val="hybridMultilevel"/>
    <w:tmpl w:val="789C6D1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383796"/>
    <w:multiLevelType w:val="hybridMultilevel"/>
    <w:tmpl w:val="7EB42950"/>
    <w:lvl w:ilvl="0" w:tplc="3918CAEE">
      <w:start w:val="4"/>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FEB42C6"/>
    <w:multiLevelType w:val="hybridMultilevel"/>
    <w:tmpl w:val="E2989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7F6220"/>
    <w:multiLevelType w:val="hybridMultilevel"/>
    <w:tmpl w:val="7D022A66"/>
    <w:lvl w:ilvl="0" w:tplc="3918CAEE">
      <w:start w:val="4"/>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9BF21E8"/>
    <w:multiLevelType w:val="hybridMultilevel"/>
    <w:tmpl w:val="BFCEF65C"/>
    <w:lvl w:ilvl="0" w:tplc="CBE2558A">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C68B7"/>
    <w:multiLevelType w:val="hybridMultilevel"/>
    <w:tmpl w:val="CF00D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5307412"/>
    <w:multiLevelType w:val="hybridMultilevel"/>
    <w:tmpl w:val="A8101C5E"/>
    <w:lvl w:ilvl="0" w:tplc="3918CAEE">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ABD5A42"/>
    <w:multiLevelType w:val="hybridMultilevel"/>
    <w:tmpl w:val="E0A48796"/>
    <w:lvl w:ilvl="0" w:tplc="A1244ACE">
      <w:start w:val="1"/>
      <w:numFmt w:val="lowerLetter"/>
      <w:lvlText w:val="%1)"/>
      <w:lvlJc w:val="left"/>
      <w:pPr>
        <w:ind w:left="1080" w:hanging="360"/>
      </w:pPr>
      <w:rPr>
        <w:rFonts w:hint="default"/>
      </w:rPr>
    </w:lvl>
    <w:lvl w:ilvl="1" w:tplc="1A3CCDD2">
      <w:numFmt w:val="bullet"/>
      <w:lvlText w:val="-"/>
      <w:lvlJc w:val="left"/>
      <w:pPr>
        <w:ind w:left="1800" w:hanging="360"/>
      </w:pPr>
      <w:rPr>
        <w:rFonts w:ascii="Times New Roman" w:eastAsia="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DA4978"/>
    <w:multiLevelType w:val="hybridMultilevel"/>
    <w:tmpl w:val="F1D63D36"/>
    <w:lvl w:ilvl="0" w:tplc="BE7AC1F4">
      <w:start w:val="1"/>
      <w:numFmt w:val="decimal"/>
      <w:lvlText w:val="%1."/>
      <w:lvlJc w:val="left"/>
      <w:pPr>
        <w:ind w:left="720" w:hanging="360"/>
      </w:pPr>
      <w:rPr>
        <w:rFonts w:ascii="Times New Roman" w:eastAsia="Times New Roman" w:hAnsi="Times New Roman" w:cs="Times New Roman"/>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2927CE"/>
    <w:multiLevelType w:val="hybridMultilevel"/>
    <w:tmpl w:val="EAD20DA4"/>
    <w:lvl w:ilvl="0" w:tplc="8864F1BE">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5"/>
  </w:num>
  <w:num w:numId="5">
    <w:abstractNumId w:val="9"/>
  </w:num>
  <w:num w:numId="6">
    <w:abstractNumId w:val="6"/>
  </w:num>
  <w:num w:numId="7">
    <w:abstractNumId w:val="14"/>
  </w:num>
  <w:num w:numId="8">
    <w:abstractNumId w:val="4"/>
  </w:num>
  <w:num w:numId="9">
    <w:abstractNumId w:val="1"/>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3"/>
  </w:num>
  <w:num w:numId="13">
    <w:abstractNumId w:val="12"/>
  </w:num>
  <w:num w:numId="14">
    <w:abstractNumId w:val="11"/>
  </w:num>
  <w:num w:numId="15">
    <w:abstractNumId w:val="0"/>
  </w:num>
  <w:num w:numId="16">
    <w:abstractNumId w:val="5"/>
  </w:num>
  <w:num w:numId="17">
    <w:abstractNumId w:val="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4633D"/>
    <w:rsid w:val="00052B3F"/>
    <w:rsid w:val="00053C8C"/>
    <w:rsid w:val="00056F63"/>
    <w:rsid w:val="000629BC"/>
    <w:rsid w:val="00065F42"/>
    <w:rsid w:val="000835F4"/>
    <w:rsid w:val="000844B3"/>
    <w:rsid w:val="0008737A"/>
    <w:rsid w:val="00094C98"/>
    <w:rsid w:val="000A4483"/>
    <w:rsid w:val="000A6032"/>
    <w:rsid w:val="000A625B"/>
    <w:rsid w:val="000D6392"/>
    <w:rsid w:val="000E0BEC"/>
    <w:rsid w:val="000E2F2A"/>
    <w:rsid w:val="001025EF"/>
    <w:rsid w:val="001032F5"/>
    <w:rsid w:val="0011633F"/>
    <w:rsid w:val="0011759A"/>
    <w:rsid w:val="0012581A"/>
    <w:rsid w:val="00127444"/>
    <w:rsid w:val="00132A29"/>
    <w:rsid w:val="0013794D"/>
    <w:rsid w:val="0014136D"/>
    <w:rsid w:val="00145B52"/>
    <w:rsid w:val="0014657A"/>
    <w:rsid w:val="00153707"/>
    <w:rsid w:val="00160C81"/>
    <w:rsid w:val="001708DF"/>
    <w:rsid w:val="0017347C"/>
    <w:rsid w:val="00190771"/>
    <w:rsid w:val="001A130D"/>
    <w:rsid w:val="001A77F6"/>
    <w:rsid w:val="001B153C"/>
    <w:rsid w:val="001C7777"/>
    <w:rsid w:val="001E7430"/>
    <w:rsid w:val="001E7D44"/>
    <w:rsid w:val="001F3C30"/>
    <w:rsid w:val="00200621"/>
    <w:rsid w:val="00201EA3"/>
    <w:rsid w:val="00213565"/>
    <w:rsid w:val="00217283"/>
    <w:rsid w:val="00233B0E"/>
    <w:rsid w:val="0023795C"/>
    <w:rsid w:val="002409BD"/>
    <w:rsid w:val="00245B67"/>
    <w:rsid w:val="002579F4"/>
    <w:rsid w:val="00266D5E"/>
    <w:rsid w:val="00267444"/>
    <w:rsid w:val="00280981"/>
    <w:rsid w:val="00293E2C"/>
    <w:rsid w:val="00297947"/>
    <w:rsid w:val="002A540C"/>
    <w:rsid w:val="002A7F1A"/>
    <w:rsid w:val="002C1256"/>
    <w:rsid w:val="002C29F2"/>
    <w:rsid w:val="002C495F"/>
    <w:rsid w:val="002D2EC5"/>
    <w:rsid w:val="002D2F99"/>
    <w:rsid w:val="002E7091"/>
    <w:rsid w:val="002F6783"/>
    <w:rsid w:val="002F77EC"/>
    <w:rsid w:val="0030638C"/>
    <w:rsid w:val="00316417"/>
    <w:rsid w:val="00324317"/>
    <w:rsid w:val="003362ED"/>
    <w:rsid w:val="003435FB"/>
    <w:rsid w:val="003474CC"/>
    <w:rsid w:val="003756FC"/>
    <w:rsid w:val="003841F9"/>
    <w:rsid w:val="00384D9B"/>
    <w:rsid w:val="00395F1A"/>
    <w:rsid w:val="003A5047"/>
    <w:rsid w:val="003B099E"/>
    <w:rsid w:val="003B0B95"/>
    <w:rsid w:val="003B7B9E"/>
    <w:rsid w:val="003C3A64"/>
    <w:rsid w:val="003C3D0A"/>
    <w:rsid w:val="003C735A"/>
    <w:rsid w:val="003D082F"/>
    <w:rsid w:val="003D2259"/>
    <w:rsid w:val="003D61D1"/>
    <w:rsid w:val="003D6746"/>
    <w:rsid w:val="003F37B4"/>
    <w:rsid w:val="00402E58"/>
    <w:rsid w:val="0040469B"/>
    <w:rsid w:val="00413756"/>
    <w:rsid w:val="00426B77"/>
    <w:rsid w:val="00426CB0"/>
    <w:rsid w:val="00430B85"/>
    <w:rsid w:val="0043460C"/>
    <w:rsid w:val="004479EC"/>
    <w:rsid w:val="004517D2"/>
    <w:rsid w:val="00451A2A"/>
    <w:rsid w:val="00477D4F"/>
    <w:rsid w:val="004868E5"/>
    <w:rsid w:val="00493894"/>
    <w:rsid w:val="00495B1E"/>
    <w:rsid w:val="004A699D"/>
    <w:rsid w:val="004D2124"/>
    <w:rsid w:val="004E2137"/>
    <w:rsid w:val="004F523A"/>
    <w:rsid w:val="00502EF5"/>
    <w:rsid w:val="0052146A"/>
    <w:rsid w:val="00535742"/>
    <w:rsid w:val="00536F65"/>
    <w:rsid w:val="00550A17"/>
    <w:rsid w:val="00557EB1"/>
    <w:rsid w:val="00565810"/>
    <w:rsid w:val="005714E7"/>
    <w:rsid w:val="00574BD2"/>
    <w:rsid w:val="00580B70"/>
    <w:rsid w:val="00592AEE"/>
    <w:rsid w:val="005A19C6"/>
    <w:rsid w:val="005B080D"/>
    <w:rsid w:val="005B56F9"/>
    <w:rsid w:val="005E4BAD"/>
    <w:rsid w:val="00603760"/>
    <w:rsid w:val="00603E45"/>
    <w:rsid w:val="0060487B"/>
    <w:rsid w:val="006058DE"/>
    <w:rsid w:val="006106A3"/>
    <w:rsid w:val="00634140"/>
    <w:rsid w:val="006343DA"/>
    <w:rsid w:val="00646BAA"/>
    <w:rsid w:val="0065528B"/>
    <w:rsid w:val="0065760F"/>
    <w:rsid w:val="00660E1A"/>
    <w:rsid w:val="0066313C"/>
    <w:rsid w:val="0066355C"/>
    <w:rsid w:val="006720DF"/>
    <w:rsid w:val="006774DA"/>
    <w:rsid w:val="00690AC0"/>
    <w:rsid w:val="006A1358"/>
    <w:rsid w:val="006A1FA5"/>
    <w:rsid w:val="006B6F19"/>
    <w:rsid w:val="006C1994"/>
    <w:rsid w:val="006C22B0"/>
    <w:rsid w:val="006C4DC0"/>
    <w:rsid w:val="006C5D0D"/>
    <w:rsid w:val="00725C69"/>
    <w:rsid w:val="00726B96"/>
    <w:rsid w:val="007439D5"/>
    <w:rsid w:val="007520AA"/>
    <w:rsid w:val="007552F9"/>
    <w:rsid w:val="00772098"/>
    <w:rsid w:val="0077467D"/>
    <w:rsid w:val="007A496F"/>
    <w:rsid w:val="007A4ABB"/>
    <w:rsid w:val="007B0BF9"/>
    <w:rsid w:val="007B6ADF"/>
    <w:rsid w:val="007C021A"/>
    <w:rsid w:val="007C3597"/>
    <w:rsid w:val="007D034A"/>
    <w:rsid w:val="007D2436"/>
    <w:rsid w:val="007D6D8A"/>
    <w:rsid w:val="007F0CA2"/>
    <w:rsid w:val="0080731B"/>
    <w:rsid w:val="00815173"/>
    <w:rsid w:val="00834730"/>
    <w:rsid w:val="00841428"/>
    <w:rsid w:val="008455FD"/>
    <w:rsid w:val="00846AEC"/>
    <w:rsid w:val="00851571"/>
    <w:rsid w:val="00862ECB"/>
    <w:rsid w:val="00871A0B"/>
    <w:rsid w:val="008775D3"/>
    <w:rsid w:val="00880D8D"/>
    <w:rsid w:val="0088344E"/>
    <w:rsid w:val="008B10B4"/>
    <w:rsid w:val="008C0093"/>
    <w:rsid w:val="008C7AA7"/>
    <w:rsid w:val="008D1E59"/>
    <w:rsid w:val="008D28D9"/>
    <w:rsid w:val="008D6514"/>
    <w:rsid w:val="008E3AE1"/>
    <w:rsid w:val="008E5455"/>
    <w:rsid w:val="009008EC"/>
    <w:rsid w:val="00901678"/>
    <w:rsid w:val="00905665"/>
    <w:rsid w:val="00920588"/>
    <w:rsid w:val="00922880"/>
    <w:rsid w:val="009241B7"/>
    <w:rsid w:val="0093426F"/>
    <w:rsid w:val="00936001"/>
    <w:rsid w:val="00954E51"/>
    <w:rsid w:val="009620A1"/>
    <w:rsid w:val="00966EC9"/>
    <w:rsid w:val="009759CD"/>
    <w:rsid w:val="009A5420"/>
    <w:rsid w:val="009A69FF"/>
    <w:rsid w:val="009B6660"/>
    <w:rsid w:val="009C25BA"/>
    <w:rsid w:val="009C730C"/>
    <w:rsid w:val="009D5FFF"/>
    <w:rsid w:val="009D6420"/>
    <w:rsid w:val="009E6938"/>
    <w:rsid w:val="009E6FA4"/>
    <w:rsid w:val="009F3602"/>
    <w:rsid w:val="009F4EF7"/>
    <w:rsid w:val="00A1173F"/>
    <w:rsid w:val="00A17153"/>
    <w:rsid w:val="00A245C4"/>
    <w:rsid w:val="00A3014A"/>
    <w:rsid w:val="00A572B9"/>
    <w:rsid w:val="00A63869"/>
    <w:rsid w:val="00A639AC"/>
    <w:rsid w:val="00A73FF4"/>
    <w:rsid w:val="00A807A6"/>
    <w:rsid w:val="00AE7775"/>
    <w:rsid w:val="00B04887"/>
    <w:rsid w:val="00B101B2"/>
    <w:rsid w:val="00B22FB5"/>
    <w:rsid w:val="00B3062B"/>
    <w:rsid w:val="00B37747"/>
    <w:rsid w:val="00B57135"/>
    <w:rsid w:val="00B65AF2"/>
    <w:rsid w:val="00B74769"/>
    <w:rsid w:val="00B91A3C"/>
    <w:rsid w:val="00B956CA"/>
    <w:rsid w:val="00B96F93"/>
    <w:rsid w:val="00BB15E9"/>
    <w:rsid w:val="00BC1271"/>
    <w:rsid w:val="00BC4E68"/>
    <w:rsid w:val="00BC5F6F"/>
    <w:rsid w:val="00BD048D"/>
    <w:rsid w:val="00BD7FD0"/>
    <w:rsid w:val="00BE3BA5"/>
    <w:rsid w:val="00BE4274"/>
    <w:rsid w:val="00BE572D"/>
    <w:rsid w:val="00BF7303"/>
    <w:rsid w:val="00C01CED"/>
    <w:rsid w:val="00C03CE7"/>
    <w:rsid w:val="00C068CA"/>
    <w:rsid w:val="00C06999"/>
    <w:rsid w:val="00C149BA"/>
    <w:rsid w:val="00C1575C"/>
    <w:rsid w:val="00C330C8"/>
    <w:rsid w:val="00C555F8"/>
    <w:rsid w:val="00C60D4F"/>
    <w:rsid w:val="00C662E5"/>
    <w:rsid w:val="00C67A52"/>
    <w:rsid w:val="00C766CB"/>
    <w:rsid w:val="00C82248"/>
    <w:rsid w:val="00CA7F6A"/>
    <w:rsid w:val="00CB4696"/>
    <w:rsid w:val="00CD027A"/>
    <w:rsid w:val="00CD3FC3"/>
    <w:rsid w:val="00CE69F5"/>
    <w:rsid w:val="00CE7A6E"/>
    <w:rsid w:val="00D118F0"/>
    <w:rsid w:val="00D269EC"/>
    <w:rsid w:val="00D418D9"/>
    <w:rsid w:val="00D52151"/>
    <w:rsid w:val="00D52837"/>
    <w:rsid w:val="00D575F2"/>
    <w:rsid w:val="00D6756A"/>
    <w:rsid w:val="00D676A5"/>
    <w:rsid w:val="00D74D24"/>
    <w:rsid w:val="00D77411"/>
    <w:rsid w:val="00D815F5"/>
    <w:rsid w:val="00DA19E0"/>
    <w:rsid w:val="00DB56EC"/>
    <w:rsid w:val="00DB7FF3"/>
    <w:rsid w:val="00DD14E4"/>
    <w:rsid w:val="00DD15DD"/>
    <w:rsid w:val="00DD6B76"/>
    <w:rsid w:val="00DE1FC7"/>
    <w:rsid w:val="00DE2DCF"/>
    <w:rsid w:val="00DF7F54"/>
    <w:rsid w:val="00E025C9"/>
    <w:rsid w:val="00E200B9"/>
    <w:rsid w:val="00E26E42"/>
    <w:rsid w:val="00E278B9"/>
    <w:rsid w:val="00E327B3"/>
    <w:rsid w:val="00E367DC"/>
    <w:rsid w:val="00E36FA9"/>
    <w:rsid w:val="00E45A04"/>
    <w:rsid w:val="00E460B1"/>
    <w:rsid w:val="00E57FC7"/>
    <w:rsid w:val="00E81F67"/>
    <w:rsid w:val="00EB102B"/>
    <w:rsid w:val="00EB4B9A"/>
    <w:rsid w:val="00ED2C8F"/>
    <w:rsid w:val="00ED7135"/>
    <w:rsid w:val="00EE27B4"/>
    <w:rsid w:val="00EE4FF4"/>
    <w:rsid w:val="00EE6AC5"/>
    <w:rsid w:val="00EF24CC"/>
    <w:rsid w:val="00F0619D"/>
    <w:rsid w:val="00F1617A"/>
    <w:rsid w:val="00F2596F"/>
    <w:rsid w:val="00F35CE9"/>
    <w:rsid w:val="00F37574"/>
    <w:rsid w:val="00F43E41"/>
    <w:rsid w:val="00F44507"/>
    <w:rsid w:val="00F45309"/>
    <w:rsid w:val="00F550B4"/>
    <w:rsid w:val="00F60EA9"/>
    <w:rsid w:val="00F6106C"/>
    <w:rsid w:val="00F664E1"/>
    <w:rsid w:val="00F81162"/>
    <w:rsid w:val="00F86945"/>
    <w:rsid w:val="00F8792B"/>
    <w:rsid w:val="00F96652"/>
    <w:rsid w:val="00FB3D3F"/>
    <w:rsid w:val="00FD2E1F"/>
    <w:rsid w:val="00FE0A54"/>
    <w:rsid w:val="00FE1AEE"/>
    <w:rsid w:val="00FF0012"/>
    <w:rsid w:val="00FF1868"/>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77FD"/>
  <w15:docId w15:val="{FAF72395-2508-4C56-A600-1F0F493E5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lang w:val="sq-AL"/>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character" w:customStyle="1" w:styleId="FontStyle17">
    <w:name w:val="Font Style17"/>
    <w:uiPriority w:val="99"/>
    <w:rsid w:val="008C7AA7"/>
    <w:rPr>
      <w:rFonts w:ascii="Times New Roman" w:hAnsi="Times New Roman" w:cs="Times New Roman" w:hint="default"/>
      <w:color w:val="000000"/>
      <w:sz w:val="26"/>
    </w:rPr>
  </w:style>
  <w:style w:type="character" w:styleId="CommentReference">
    <w:name w:val="annotation reference"/>
    <w:semiHidden/>
    <w:rsid w:val="008C7AA7"/>
    <w:rPr>
      <w:sz w:val="16"/>
      <w:szCs w:val="16"/>
    </w:rPr>
  </w:style>
  <w:style w:type="character" w:styleId="Hyperlink">
    <w:name w:val="Hyperlink"/>
    <w:rsid w:val="00DA19E0"/>
    <w:rPr>
      <w:color w:val="0000FF"/>
      <w:u w:val="single"/>
    </w:rPr>
  </w:style>
  <w:style w:type="paragraph" w:styleId="NoSpacing">
    <w:name w:val="No Spacing"/>
    <w:link w:val="NoSpacingChar"/>
    <w:uiPriority w:val="1"/>
    <w:qFormat/>
    <w:rsid w:val="00CB4696"/>
    <w:pPr>
      <w:spacing w:after="0" w:line="240" w:lineRule="auto"/>
    </w:pPr>
    <w:rPr>
      <w:rFonts w:ascii="Calibri" w:eastAsia="Calibri" w:hAnsi="Calibri" w:cs="Times New Roman"/>
    </w:rPr>
  </w:style>
  <w:style w:type="character" w:customStyle="1" w:styleId="NoSpacingChar">
    <w:name w:val="No Spacing Char"/>
    <w:link w:val="NoSpacing"/>
    <w:uiPriority w:val="1"/>
    <w:rsid w:val="00CB4696"/>
    <w:rPr>
      <w:rFonts w:ascii="Calibri" w:eastAsia="Calibri" w:hAnsi="Calibri" w:cs="Times New Roman"/>
    </w:rPr>
  </w:style>
  <w:style w:type="paragraph" w:styleId="Header">
    <w:name w:val="header"/>
    <w:basedOn w:val="Normal"/>
    <w:link w:val="HeaderChar"/>
    <w:uiPriority w:val="99"/>
    <w:unhideWhenUsed/>
    <w:rsid w:val="003B0B95"/>
    <w:pPr>
      <w:tabs>
        <w:tab w:val="center" w:pos="4680"/>
        <w:tab w:val="right" w:pos="9360"/>
      </w:tabs>
    </w:pPr>
  </w:style>
  <w:style w:type="character" w:customStyle="1" w:styleId="HeaderChar">
    <w:name w:val="Header Char"/>
    <w:basedOn w:val="DefaultParagraphFont"/>
    <w:link w:val="Header"/>
    <w:uiPriority w:val="99"/>
    <w:rsid w:val="003B0B9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B0B95"/>
    <w:pPr>
      <w:tabs>
        <w:tab w:val="center" w:pos="4680"/>
        <w:tab w:val="right" w:pos="9360"/>
      </w:tabs>
    </w:pPr>
  </w:style>
  <w:style w:type="character" w:customStyle="1" w:styleId="FooterChar">
    <w:name w:val="Footer Char"/>
    <w:basedOn w:val="DefaultParagraphFont"/>
    <w:link w:val="Footer"/>
    <w:uiPriority w:val="99"/>
    <w:rsid w:val="003B0B95"/>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662E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676684248">
      <w:bodyDiv w:val="1"/>
      <w:marLeft w:val="0"/>
      <w:marRight w:val="0"/>
      <w:marTop w:val="0"/>
      <w:marBottom w:val="0"/>
      <w:divBdr>
        <w:top w:val="none" w:sz="0" w:space="0" w:color="auto"/>
        <w:left w:val="none" w:sz="0" w:space="0" w:color="auto"/>
        <w:bottom w:val="none" w:sz="0" w:space="0" w:color="auto"/>
        <w:right w:val="none" w:sz="0" w:space="0" w:color="auto"/>
      </w:divBdr>
    </w:div>
    <w:div w:id="1861313925">
      <w:bodyDiv w:val="1"/>
      <w:marLeft w:val="0"/>
      <w:marRight w:val="0"/>
      <w:marTop w:val="0"/>
      <w:marBottom w:val="0"/>
      <w:divBdr>
        <w:top w:val="none" w:sz="0" w:space="0" w:color="auto"/>
        <w:left w:val="none" w:sz="0" w:space="0" w:color="auto"/>
        <w:bottom w:val="none" w:sz="0" w:space="0" w:color="auto"/>
        <w:right w:val="none" w:sz="0" w:space="0" w:color="auto"/>
      </w:divBdr>
      <w:divsChild>
        <w:div w:id="1822771906">
          <w:marLeft w:val="0"/>
          <w:marRight w:val="0"/>
          <w:marTop w:val="0"/>
          <w:marBottom w:val="0"/>
          <w:divBdr>
            <w:top w:val="none" w:sz="0" w:space="0" w:color="auto"/>
            <w:left w:val="none" w:sz="0" w:space="0" w:color="auto"/>
            <w:bottom w:val="none" w:sz="0" w:space="0" w:color="auto"/>
            <w:right w:val="none" w:sz="0" w:space="0" w:color="auto"/>
          </w:divBdr>
        </w:div>
        <w:div w:id="60755868">
          <w:marLeft w:val="0"/>
          <w:marRight w:val="0"/>
          <w:marTop w:val="0"/>
          <w:marBottom w:val="0"/>
          <w:divBdr>
            <w:top w:val="none" w:sz="0" w:space="0" w:color="auto"/>
            <w:left w:val="none" w:sz="0" w:space="0" w:color="auto"/>
            <w:bottom w:val="none" w:sz="0" w:space="0" w:color="auto"/>
            <w:right w:val="none" w:sz="0" w:space="0" w:color="auto"/>
          </w:divBdr>
        </w:div>
      </w:divsChild>
    </w:div>
    <w:div w:id="204166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705</Nr_x002e__x0020_akti>
    <Data_x0020_e_x0020_Krijimit xmlns="0e656187-b300-4fb0-8bf4-3a50f872073c">2019-10-31T13:03:07Z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2019-10-30T23:00:00Z</Date_x0020_protokolli>
    <Titulli xmlns="0e656187-b300-4fb0-8bf4-3a50f872073c">Për disa ndryshime dhe shtesa në vendimin nr.19, datë 16.1.2019, të Këshillit të Ministrave "Për shpronësimin, për interes publik, të pronarëve të pasurive të paluajtshme, pronë private, që preken nga realizimi i projektit "Për rikualifikimin urban dhe zhvillimin e bllokut nr.2, qendra e qytetit Roskovec" </Titulli>
    <Modifikuesi xmlns="0e656187-b300-4fb0-8bf4-3a50f872073c">ermira.bukaci</Modifikuesi>
    <Nr_x002e__x0020_prot_x0020_QBZ xmlns="0e656187-b300-4fb0-8bf4-3a50f872073c">1510</Nr_x002e__x0020_prot_x0020_QBZ>
    <Data_x0020_e_x0020_Modifikimit xmlns="0e656187-b300-4fb0-8bf4-3a50f872073c">2019-10-31T14:58:32Z</Data_x0020_e_x0020_Modifikimit>
    <Dekretuar xmlns="0e656187-b300-4fb0-8bf4-3a50f872073c">false</Dekretuar>
    <Data xmlns="0e656187-b300-4fb0-8bf4-3a50f872073c">2019-10-29T23:00:00Z</Data>
    <Nr_x002e__x0020_protokolli_x0020_i_x0020_aktit xmlns="0e656187-b300-4fb0-8bf4-3a50f872073c">5364/1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5917212D76747D6BC8B04C5205745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5917212D76747D6BC8B04C5205745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97264-F3AE-4874-BFB4-FEFF1E393433}">
  <ds:schemaRefs>
    <ds:schemaRef ds:uri="http://purl.org/dc/terms/"/>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04B2576F-0364-407A-8FB3-9DE71E0B40C5}">
  <ds:schemaRefs>
    <ds:schemaRef ds:uri="http://schemas.microsoft.com/sharepoint/v3/contenttype/forms"/>
  </ds:schemaRefs>
</ds:datastoreItem>
</file>

<file path=customXml/itemProps3.xml><?xml version="1.0" encoding="utf-8"?>
<ds:datastoreItem xmlns:ds="http://schemas.openxmlformats.org/officeDocument/2006/customXml" ds:itemID="{18BCF7CC-5818-42CD-AA40-D9FEE77AB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A5D4A2-7791-4CC7-BC68-B8AFF57E91BF}">
  <ds:schemaRefs>
    <ds:schemaRef ds:uri="http://schemas.microsoft.com/sharepoint/v3/contenttype/forms"/>
  </ds:schemaRefs>
</ds:datastoreItem>
</file>

<file path=customXml/itemProps5.xml><?xml version="1.0" encoding="utf-8"?>
<ds:datastoreItem xmlns:ds="http://schemas.openxmlformats.org/officeDocument/2006/customXml" ds:itemID="{40268AC1-B913-4126-A67A-62A7DE10F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5CB2A1C-60A2-41A2-8FFD-D4EF206C8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disa ndryshime dhe shtesa në vendimin nr.19, datë 16.1.2019, të Këshillit të Ministrave "Për shpronësimin, për interes publik, të pronarëve të pasurive të paluajtshme, pronë private, që preken nga realizimi i projektit "Për rikualifikimin urban dhe zh</vt:lpstr>
    </vt:vector>
  </TitlesOfParts>
  <Company>Hewlett-Packard Company</Company>
  <LinksUpToDate>false</LinksUpToDate>
  <CharactersWithSpaces>6235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nr.19, datë 16.1.2019, të Këshillit të Ministrave "Për shpronësimin, për interes publik, të pronarëve të pasurive të paluajtshme, pronë private, që preken nga realizimi i projektit "Për rikualifikimin urban dhe zhvillimin e bllokut nr.2, qendra e qytetit Roskovec"</dc:title>
  <dc:creator>Iglon Peci</dc:creator>
  <cp:lastModifiedBy>Fjora Cahani</cp:lastModifiedBy>
  <cp:revision>8</cp:revision>
  <cp:lastPrinted>2019-10-30T15:01:00Z</cp:lastPrinted>
  <dcterms:created xsi:type="dcterms:W3CDTF">2019-10-31T12:12:00Z</dcterms:created>
  <dcterms:modified xsi:type="dcterms:W3CDTF">2019-11-01T09:09:00Z</dcterms:modified>
</cp:coreProperties>
</file>