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9D062" w14:textId="549DDD72" w:rsidR="00BE1DCD" w:rsidRPr="00FF5CA5" w:rsidRDefault="00C93F96" w:rsidP="00C93F96">
      <w:pPr>
        <w:jc w:val="center"/>
        <w:rPr>
          <w:rFonts w:ascii="Garamond" w:hAnsi="Garamond"/>
          <w:b/>
          <w:sz w:val="24"/>
          <w:szCs w:val="24"/>
          <w:lang w:val="sq-AL"/>
        </w:rPr>
      </w:pPr>
      <w:r w:rsidRPr="00FF5CA5">
        <w:rPr>
          <w:rFonts w:ascii="Garamond" w:hAnsi="Garamond"/>
          <w:b/>
          <w:sz w:val="24"/>
          <w:szCs w:val="24"/>
          <w:lang w:val="sq-AL"/>
        </w:rPr>
        <w:t>VENDI</w:t>
      </w:r>
      <w:r w:rsidR="00BE1DCD" w:rsidRPr="00FF5CA5">
        <w:rPr>
          <w:rFonts w:ascii="Garamond" w:hAnsi="Garamond"/>
          <w:b/>
          <w:sz w:val="24"/>
          <w:szCs w:val="24"/>
          <w:lang w:val="sq-AL"/>
        </w:rPr>
        <w:t>M</w:t>
      </w:r>
    </w:p>
    <w:p w14:paraId="0439D065" w14:textId="791AFA14" w:rsidR="00BE1DCD" w:rsidRPr="00FF5CA5" w:rsidRDefault="00C2316F" w:rsidP="00C93F96">
      <w:pPr>
        <w:jc w:val="center"/>
        <w:rPr>
          <w:rFonts w:ascii="Garamond" w:hAnsi="Garamond"/>
          <w:b/>
          <w:sz w:val="24"/>
          <w:szCs w:val="24"/>
          <w:lang w:val="sq-AL"/>
        </w:rPr>
      </w:pPr>
      <w:r w:rsidRPr="00FF5CA5">
        <w:rPr>
          <w:rFonts w:ascii="Garamond" w:hAnsi="Garamond"/>
          <w:b/>
          <w:sz w:val="24"/>
          <w:szCs w:val="24"/>
          <w:lang w:val="sq-AL"/>
        </w:rPr>
        <w:t>Nr.</w:t>
      </w:r>
      <w:r w:rsidR="00FF5CA5">
        <w:rPr>
          <w:rFonts w:ascii="Garamond" w:hAnsi="Garamond"/>
          <w:b/>
          <w:sz w:val="24"/>
          <w:szCs w:val="24"/>
          <w:lang w:val="sq-AL"/>
        </w:rPr>
        <w:t xml:space="preserve"> </w:t>
      </w:r>
      <w:r w:rsidRPr="00FF5CA5">
        <w:rPr>
          <w:rFonts w:ascii="Garamond" w:hAnsi="Garamond"/>
          <w:b/>
          <w:sz w:val="24"/>
          <w:szCs w:val="24"/>
          <w:lang w:val="sq-AL"/>
        </w:rPr>
        <w:t>735</w:t>
      </w:r>
      <w:r w:rsidR="00BE1DCD" w:rsidRPr="00FF5CA5">
        <w:rPr>
          <w:rFonts w:ascii="Garamond" w:hAnsi="Garamond"/>
          <w:b/>
          <w:sz w:val="24"/>
          <w:szCs w:val="24"/>
          <w:lang w:val="sq-AL"/>
        </w:rPr>
        <w:t>, datë</w:t>
      </w:r>
      <w:r w:rsidRPr="00FF5CA5">
        <w:rPr>
          <w:rFonts w:ascii="Garamond" w:hAnsi="Garamond"/>
          <w:b/>
          <w:sz w:val="24"/>
          <w:szCs w:val="24"/>
          <w:lang w:val="sq-AL"/>
        </w:rPr>
        <w:t xml:space="preserve"> 15.11.2019</w:t>
      </w:r>
    </w:p>
    <w:p w14:paraId="0439D066" w14:textId="77777777" w:rsidR="003C688C" w:rsidRPr="00FF5CA5" w:rsidRDefault="003C688C" w:rsidP="00C93F96">
      <w:pPr>
        <w:jc w:val="center"/>
        <w:rPr>
          <w:rFonts w:ascii="Garamond" w:hAnsi="Garamond"/>
          <w:b/>
          <w:sz w:val="24"/>
          <w:szCs w:val="24"/>
          <w:lang w:val="sq-AL"/>
        </w:rPr>
      </w:pPr>
    </w:p>
    <w:p w14:paraId="0439D06A" w14:textId="3784A7ED" w:rsidR="003C688C" w:rsidRPr="00FF5CA5" w:rsidRDefault="00C93F96" w:rsidP="00C93F96">
      <w:pPr>
        <w:jc w:val="center"/>
        <w:rPr>
          <w:rFonts w:ascii="Garamond" w:hAnsi="Garamond"/>
          <w:b/>
          <w:sz w:val="24"/>
          <w:szCs w:val="24"/>
          <w:lang w:val="sq-AL"/>
        </w:rPr>
      </w:pPr>
      <w:r w:rsidRPr="00FF5CA5">
        <w:rPr>
          <w:rFonts w:ascii="Garamond" w:hAnsi="Garamond"/>
          <w:b/>
          <w:sz w:val="24"/>
          <w:szCs w:val="24"/>
          <w:lang w:val="sq-AL"/>
        </w:rPr>
        <w:t xml:space="preserve">PËR </w:t>
      </w:r>
      <w:r w:rsidR="00B93710" w:rsidRPr="00FF5CA5">
        <w:rPr>
          <w:rFonts w:ascii="Garamond" w:hAnsi="Garamond"/>
          <w:b/>
          <w:sz w:val="24"/>
          <w:szCs w:val="24"/>
          <w:lang w:val="sq-AL"/>
        </w:rPr>
        <w:t xml:space="preserve">DISA </w:t>
      </w:r>
      <w:r w:rsidR="00CD129D" w:rsidRPr="00FF5CA5">
        <w:rPr>
          <w:rFonts w:ascii="Garamond" w:hAnsi="Garamond"/>
          <w:b/>
          <w:sz w:val="24"/>
          <w:szCs w:val="24"/>
          <w:lang w:val="sq-AL"/>
        </w:rPr>
        <w:t xml:space="preserve">NDRYSHIME DHE </w:t>
      </w:r>
      <w:r w:rsidR="00B93710" w:rsidRPr="00FF5CA5">
        <w:rPr>
          <w:rFonts w:ascii="Garamond" w:hAnsi="Garamond"/>
          <w:b/>
          <w:sz w:val="24"/>
          <w:szCs w:val="24"/>
          <w:lang w:val="sq-AL"/>
        </w:rPr>
        <w:t xml:space="preserve">SHTESA </w:t>
      </w:r>
      <w:r w:rsidR="00A06351" w:rsidRPr="00FF5CA5">
        <w:rPr>
          <w:rFonts w:ascii="Garamond" w:hAnsi="Garamond"/>
          <w:b/>
          <w:sz w:val="24"/>
          <w:szCs w:val="24"/>
          <w:lang w:val="sq-AL"/>
        </w:rPr>
        <w:t>NË VENDIMIN NR.</w:t>
      </w:r>
      <w:r w:rsidR="00134B07">
        <w:rPr>
          <w:rFonts w:ascii="Garamond" w:hAnsi="Garamond"/>
          <w:b/>
          <w:sz w:val="24"/>
          <w:szCs w:val="24"/>
          <w:lang w:val="sq-AL"/>
        </w:rPr>
        <w:t xml:space="preserve"> </w:t>
      </w:r>
      <w:r w:rsidR="00B93710" w:rsidRPr="00FF5CA5">
        <w:rPr>
          <w:rFonts w:ascii="Garamond" w:hAnsi="Garamond"/>
          <w:b/>
          <w:sz w:val="24"/>
          <w:szCs w:val="24"/>
          <w:lang w:val="sq-AL"/>
        </w:rPr>
        <w:t>231,</w:t>
      </w:r>
      <w:r w:rsidR="008E5B80" w:rsidRPr="00FF5CA5">
        <w:rPr>
          <w:rFonts w:ascii="Garamond" w:hAnsi="Garamond"/>
          <w:b/>
          <w:sz w:val="24"/>
          <w:szCs w:val="24"/>
          <w:lang w:val="sq-AL"/>
        </w:rPr>
        <w:t xml:space="preserve"> </w:t>
      </w:r>
      <w:r w:rsidR="000D3EFD" w:rsidRPr="00FF5CA5">
        <w:rPr>
          <w:rFonts w:ascii="Garamond" w:hAnsi="Garamond"/>
          <w:b/>
          <w:sz w:val="24"/>
          <w:szCs w:val="24"/>
          <w:lang w:val="sq-AL"/>
        </w:rPr>
        <w:t xml:space="preserve">DATË </w:t>
      </w:r>
      <w:r w:rsidR="00B93710" w:rsidRPr="00FF5CA5">
        <w:rPr>
          <w:rFonts w:ascii="Garamond" w:hAnsi="Garamond"/>
          <w:b/>
          <w:sz w:val="24"/>
          <w:szCs w:val="24"/>
          <w:lang w:val="sq-AL"/>
        </w:rPr>
        <w:t>17.4.2019</w:t>
      </w:r>
      <w:r w:rsidR="00CD129D" w:rsidRPr="00FF5CA5">
        <w:rPr>
          <w:rFonts w:ascii="Garamond" w:hAnsi="Garamond"/>
          <w:b/>
          <w:sz w:val="24"/>
          <w:szCs w:val="24"/>
          <w:lang w:val="sq-AL"/>
        </w:rPr>
        <w:t>,</w:t>
      </w:r>
      <w:r w:rsidR="00B93710" w:rsidRPr="00FF5CA5">
        <w:rPr>
          <w:rFonts w:ascii="Garamond" w:hAnsi="Garamond"/>
          <w:b/>
          <w:sz w:val="24"/>
          <w:szCs w:val="24"/>
          <w:lang w:val="sq-AL"/>
        </w:rPr>
        <w:t xml:space="preserve"> TË KËSH</w:t>
      </w:r>
      <w:r w:rsidR="000D3EFD" w:rsidRPr="00FF5CA5">
        <w:rPr>
          <w:rFonts w:ascii="Garamond" w:hAnsi="Garamond"/>
          <w:b/>
          <w:sz w:val="24"/>
          <w:szCs w:val="24"/>
          <w:lang w:val="sq-AL"/>
        </w:rPr>
        <w:t xml:space="preserve">ILLIT TË MINISTRAVE, “PËR </w:t>
      </w:r>
      <w:r w:rsidR="00B93710" w:rsidRPr="00FF5CA5">
        <w:rPr>
          <w:rFonts w:ascii="Garamond" w:hAnsi="Garamond"/>
          <w:b/>
          <w:sz w:val="24"/>
          <w:szCs w:val="24"/>
          <w:lang w:val="sq-AL"/>
        </w:rPr>
        <w:t xml:space="preserve">SHPRONËSIMIN, PËR INTERES PUBLIK, TË PRONARËVE TË PASURIVE TË PALUAJTSHME, PRONË PRIVATE, QË PREKEN NGA REALIZIMI I PROJEKTIT </w:t>
      </w:r>
      <w:r w:rsidR="00262A65">
        <w:rPr>
          <w:rFonts w:ascii="Garamond" w:hAnsi="Garamond"/>
          <w:b/>
          <w:sz w:val="24"/>
          <w:szCs w:val="24"/>
          <w:lang w:val="sq-AL"/>
        </w:rPr>
        <w:t>‘</w:t>
      </w:r>
      <w:r w:rsidR="00B93710" w:rsidRPr="00FF5CA5">
        <w:rPr>
          <w:rFonts w:ascii="Garamond" w:hAnsi="Garamond"/>
          <w:b/>
          <w:sz w:val="24"/>
          <w:szCs w:val="24"/>
          <w:lang w:val="sq-AL"/>
        </w:rPr>
        <w:t xml:space="preserve">REHABILITIMI I SEGMENTIT RRUGOR </w:t>
      </w:r>
      <w:r w:rsidR="00262A65">
        <w:rPr>
          <w:rFonts w:ascii="Garamond" w:hAnsi="Garamond"/>
          <w:b/>
          <w:sz w:val="24"/>
          <w:szCs w:val="24"/>
          <w:lang w:val="sq-AL"/>
        </w:rPr>
        <w:t>‘</w:t>
      </w:r>
      <w:r w:rsidR="00B93710" w:rsidRPr="00FF5CA5">
        <w:rPr>
          <w:rFonts w:ascii="Garamond" w:hAnsi="Garamond"/>
          <w:b/>
          <w:sz w:val="24"/>
          <w:szCs w:val="24"/>
          <w:lang w:val="sq-AL"/>
        </w:rPr>
        <w:t xml:space="preserve">PALLATI ME SHIGJETA </w:t>
      </w:r>
      <w:r w:rsidR="00FF5CA5" w:rsidRPr="00FF5CA5">
        <w:rPr>
          <w:rFonts w:ascii="Garamond" w:hAnsi="Garamond"/>
          <w:b/>
          <w:sz w:val="24"/>
          <w:szCs w:val="24"/>
          <w:lang w:val="sq-AL"/>
        </w:rPr>
        <w:t>–</w:t>
      </w:r>
      <w:r w:rsidR="00B93710" w:rsidRPr="00FF5CA5">
        <w:rPr>
          <w:rFonts w:ascii="Garamond" w:hAnsi="Garamond"/>
          <w:b/>
          <w:sz w:val="24"/>
          <w:szCs w:val="24"/>
          <w:lang w:val="sq-AL"/>
        </w:rPr>
        <w:t xml:space="preserve"> RRETHRROTULLIMI</w:t>
      </w:r>
      <w:r w:rsidR="00FF5CA5" w:rsidRPr="00FF5CA5">
        <w:rPr>
          <w:rFonts w:ascii="Garamond" w:hAnsi="Garamond"/>
          <w:b/>
          <w:sz w:val="24"/>
          <w:szCs w:val="24"/>
          <w:lang w:val="sq-AL"/>
        </w:rPr>
        <w:t xml:space="preserve"> ‘</w:t>
      </w:r>
      <w:r w:rsidR="00B93710" w:rsidRPr="00FF5CA5">
        <w:rPr>
          <w:rFonts w:ascii="Garamond" w:hAnsi="Garamond"/>
          <w:b/>
          <w:sz w:val="24"/>
          <w:szCs w:val="24"/>
          <w:lang w:val="sq-AL"/>
        </w:rPr>
        <w:t>SHQIPONJA</w:t>
      </w:r>
      <w:r w:rsidR="00262A65">
        <w:rPr>
          <w:rFonts w:ascii="Garamond" w:hAnsi="Garamond"/>
          <w:b/>
          <w:sz w:val="24"/>
          <w:szCs w:val="24"/>
          <w:lang w:val="sq-AL"/>
        </w:rPr>
        <w:t>’</w:t>
      </w:r>
      <w:r w:rsidR="00FF5CA5" w:rsidRPr="00FF5CA5">
        <w:rPr>
          <w:rFonts w:ascii="Garamond" w:hAnsi="Garamond"/>
          <w:b/>
          <w:sz w:val="24"/>
          <w:szCs w:val="24"/>
          <w:lang w:val="sq-AL"/>
        </w:rPr>
        <w:t>’</w:t>
      </w:r>
      <w:r w:rsidR="00311DA6" w:rsidRPr="00FF5CA5">
        <w:rPr>
          <w:rFonts w:ascii="Garamond" w:hAnsi="Garamond"/>
          <w:b/>
          <w:sz w:val="24"/>
          <w:szCs w:val="24"/>
          <w:lang w:val="sq-AL"/>
        </w:rPr>
        <w:t>”</w:t>
      </w:r>
      <w:r w:rsidR="00B93710" w:rsidRPr="00FF5CA5">
        <w:rPr>
          <w:rFonts w:ascii="Garamond" w:hAnsi="Garamond"/>
          <w:b/>
          <w:sz w:val="24"/>
          <w:szCs w:val="24"/>
          <w:lang w:val="sq-AL"/>
        </w:rPr>
        <w:t>,</w:t>
      </w:r>
      <w:r w:rsidR="0039106B" w:rsidRPr="00FF5CA5">
        <w:rPr>
          <w:rFonts w:ascii="Garamond" w:hAnsi="Garamond"/>
          <w:b/>
          <w:sz w:val="24"/>
          <w:szCs w:val="24"/>
          <w:lang w:val="sq-AL"/>
        </w:rPr>
        <w:t xml:space="preserve"> </w:t>
      </w:r>
      <w:r w:rsidR="00CD129D" w:rsidRPr="00FF5CA5">
        <w:rPr>
          <w:rFonts w:ascii="Garamond" w:hAnsi="Garamond"/>
          <w:b/>
          <w:sz w:val="24"/>
          <w:szCs w:val="24"/>
          <w:lang w:val="sq-AL"/>
        </w:rPr>
        <w:t>T</w:t>
      </w:r>
      <w:r w:rsidR="00A06351" w:rsidRPr="00FF5CA5">
        <w:rPr>
          <w:rFonts w:ascii="Garamond" w:hAnsi="Garamond"/>
          <w:b/>
          <w:sz w:val="24"/>
          <w:szCs w:val="24"/>
          <w:lang w:val="sq-AL"/>
        </w:rPr>
        <w:t>Ë</w:t>
      </w:r>
      <w:r w:rsidR="00B93710" w:rsidRPr="00FF5CA5">
        <w:rPr>
          <w:rFonts w:ascii="Garamond" w:hAnsi="Garamond"/>
          <w:b/>
          <w:sz w:val="24"/>
          <w:szCs w:val="24"/>
          <w:lang w:val="sq-AL"/>
        </w:rPr>
        <w:t xml:space="preserve"> NDRYSHUAR</w:t>
      </w:r>
    </w:p>
    <w:p w14:paraId="0439D06B" w14:textId="77777777" w:rsidR="002825D7" w:rsidRPr="00FF5CA5" w:rsidRDefault="002825D7" w:rsidP="00C93F96">
      <w:pPr>
        <w:jc w:val="center"/>
        <w:rPr>
          <w:rFonts w:ascii="Garamond" w:hAnsi="Garamond"/>
          <w:b/>
          <w:sz w:val="24"/>
          <w:szCs w:val="24"/>
          <w:lang w:val="sq-AL"/>
        </w:rPr>
      </w:pPr>
    </w:p>
    <w:p w14:paraId="0439D06C" w14:textId="7C3800AC" w:rsidR="003C688C" w:rsidRPr="00FF5CA5" w:rsidRDefault="00BE1DCD" w:rsidP="00C93F96">
      <w:pPr>
        <w:ind w:firstLine="284"/>
        <w:jc w:val="both"/>
        <w:rPr>
          <w:rFonts w:ascii="Garamond" w:hAnsi="Garamond"/>
          <w:sz w:val="24"/>
          <w:szCs w:val="24"/>
          <w:lang w:val="sq-AL"/>
        </w:rPr>
      </w:pPr>
      <w:r w:rsidRPr="00FF5CA5">
        <w:rPr>
          <w:rFonts w:ascii="Garamond" w:hAnsi="Garamond"/>
          <w:sz w:val="24"/>
          <w:szCs w:val="24"/>
          <w:lang w:val="sq-AL"/>
        </w:rPr>
        <w:t xml:space="preserve">Në </w:t>
      </w:r>
      <w:r w:rsidR="00BB136B" w:rsidRPr="00FF5CA5">
        <w:rPr>
          <w:rFonts w:ascii="Garamond" w:hAnsi="Garamond"/>
          <w:sz w:val="24"/>
          <w:szCs w:val="24"/>
          <w:lang w:val="sq-AL"/>
        </w:rPr>
        <w:t>mbështetje</w:t>
      </w:r>
      <w:r w:rsidRPr="00FF5CA5">
        <w:rPr>
          <w:rFonts w:ascii="Garamond" w:hAnsi="Garamond"/>
          <w:sz w:val="24"/>
          <w:szCs w:val="24"/>
          <w:lang w:val="sq-AL"/>
        </w:rPr>
        <w:t xml:space="preserve"> të nenit 100 të Kushte</w:t>
      </w:r>
      <w:r w:rsidR="005565B7" w:rsidRPr="00FF5CA5">
        <w:rPr>
          <w:rFonts w:ascii="Garamond" w:hAnsi="Garamond"/>
          <w:sz w:val="24"/>
          <w:szCs w:val="24"/>
          <w:lang w:val="sq-AL"/>
        </w:rPr>
        <w:t xml:space="preserve">tutës, të neneve 5, 20 e 21, të </w:t>
      </w:r>
      <w:r w:rsidRPr="00FF5CA5">
        <w:rPr>
          <w:rFonts w:ascii="Garamond" w:hAnsi="Garamond"/>
          <w:sz w:val="24"/>
          <w:szCs w:val="24"/>
          <w:lang w:val="sq-AL"/>
        </w:rPr>
        <w:t>ligjit nr.</w:t>
      </w:r>
      <w:r w:rsidR="00FF5CA5">
        <w:rPr>
          <w:rFonts w:ascii="Garamond" w:hAnsi="Garamond"/>
          <w:sz w:val="24"/>
          <w:szCs w:val="24"/>
          <w:lang w:val="sq-AL"/>
        </w:rPr>
        <w:t xml:space="preserve"> </w:t>
      </w:r>
      <w:r w:rsidRPr="00FF5CA5">
        <w:rPr>
          <w:rFonts w:ascii="Garamond" w:hAnsi="Garamond"/>
          <w:sz w:val="24"/>
          <w:szCs w:val="24"/>
          <w:lang w:val="sq-AL"/>
        </w:rPr>
        <w:t>8561, datë 22.12.1999, “Për shpronësimet dhe marrjen në përdorim të përkohshëm të pasurisë</w:t>
      </w:r>
      <w:r w:rsidR="00311DA6" w:rsidRPr="00FF5CA5">
        <w:rPr>
          <w:rFonts w:ascii="Garamond" w:hAnsi="Garamond"/>
          <w:sz w:val="24"/>
          <w:szCs w:val="24"/>
          <w:lang w:val="sq-AL"/>
        </w:rPr>
        <w:t>,</w:t>
      </w:r>
      <w:r w:rsidRPr="00FF5CA5">
        <w:rPr>
          <w:rFonts w:ascii="Garamond" w:hAnsi="Garamond"/>
          <w:sz w:val="24"/>
          <w:szCs w:val="24"/>
          <w:lang w:val="sq-AL"/>
        </w:rPr>
        <w:t xml:space="preserve"> pronë private</w:t>
      </w:r>
      <w:r w:rsidR="00311DA6" w:rsidRPr="00FF5CA5">
        <w:rPr>
          <w:rFonts w:ascii="Garamond" w:hAnsi="Garamond"/>
          <w:sz w:val="24"/>
          <w:szCs w:val="24"/>
          <w:lang w:val="sq-AL"/>
        </w:rPr>
        <w:t>,</w:t>
      </w:r>
      <w:r w:rsidRPr="00FF5CA5">
        <w:rPr>
          <w:rFonts w:ascii="Garamond" w:hAnsi="Garamond"/>
          <w:sz w:val="24"/>
          <w:szCs w:val="24"/>
          <w:lang w:val="sq-AL"/>
        </w:rPr>
        <w:t xml:space="preserve"> për interes publik”, të </w:t>
      </w:r>
      <w:r w:rsidR="00FE7CE1" w:rsidRPr="00FF5CA5">
        <w:rPr>
          <w:rFonts w:ascii="Garamond" w:hAnsi="Garamond"/>
          <w:sz w:val="24"/>
          <w:szCs w:val="24"/>
          <w:lang w:val="sq-AL"/>
        </w:rPr>
        <w:t>ndryshuar</w:t>
      </w:r>
      <w:r w:rsidR="00FE331A" w:rsidRPr="00FF5CA5">
        <w:rPr>
          <w:rFonts w:ascii="Garamond" w:hAnsi="Garamond"/>
          <w:sz w:val="24"/>
          <w:szCs w:val="24"/>
          <w:lang w:val="sq-AL"/>
        </w:rPr>
        <w:t xml:space="preserve">, të </w:t>
      </w:r>
      <w:r w:rsidRPr="00FF5CA5">
        <w:rPr>
          <w:rFonts w:ascii="Garamond" w:hAnsi="Garamond"/>
          <w:sz w:val="24"/>
          <w:szCs w:val="24"/>
          <w:lang w:val="sq-AL"/>
        </w:rPr>
        <w:t>ligjit nr.</w:t>
      </w:r>
      <w:r w:rsidR="00FF5CA5">
        <w:rPr>
          <w:rFonts w:ascii="Garamond" w:hAnsi="Garamond"/>
          <w:sz w:val="24"/>
          <w:szCs w:val="24"/>
          <w:lang w:val="sq-AL"/>
        </w:rPr>
        <w:t xml:space="preserve"> </w:t>
      </w:r>
      <w:r w:rsidRPr="00FF5CA5">
        <w:rPr>
          <w:rFonts w:ascii="Garamond" w:hAnsi="Garamond"/>
          <w:sz w:val="24"/>
          <w:szCs w:val="24"/>
          <w:lang w:val="sq-AL"/>
        </w:rPr>
        <w:t>9936,</w:t>
      </w:r>
      <w:r w:rsidR="00BB136B" w:rsidRPr="00FF5CA5">
        <w:rPr>
          <w:rFonts w:ascii="Garamond" w:hAnsi="Garamond"/>
          <w:sz w:val="24"/>
          <w:szCs w:val="24"/>
          <w:lang w:val="sq-AL"/>
        </w:rPr>
        <w:t xml:space="preserve"> </w:t>
      </w:r>
      <w:r w:rsidRPr="00FF5CA5">
        <w:rPr>
          <w:rFonts w:ascii="Garamond" w:hAnsi="Garamond"/>
          <w:sz w:val="24"/>
          <w:szCs w:val="24"/>
          <w:lang w:val="sq-AL"/>
        </w:rPr>
        <w:t>datë 26.6.2008, “Për menaxhimin e sistemit buxhetor në Republikën e Shqipërisë”</w:t>
      </w:r>
      <w:r w:rsidR="00D87358" w:rsidRPr="00FF5CA5">
        <w:rPr>
          <w:rFonts w:ascii="Garamond" w:hAnsi="Garamond"/>
          <w:sz w:val="24"/>
          <w:szCs w:val="24"/>
          <w:lang w:val="sq-AL"/>
        </w:rPr>
        <w:t xml:space="preserve">, </w:t>
      </w:r>
      <w:r w:rsidRPr="00FF5CA5">
        <w:rPr>
          <w:rFonts w:ascii="Garamond" w:hAnsi="Garamond"/>
          <w:sz w:val="24"/>
          <w:szCs w:val="24"/>
          <w:lang w:val="sq-AL"/>
        </w:rPr>
        <w:t>dhe të ligjit nr.</w:t>
      </w:r>
      <w:r w:rsidR="00FF5CA5">
        <w:rPr>
          <w:rFonts w:ascii="Garamond" w:hAnsi="Garamond"/>
          <w:sz w:val="24"/>
          <w:szCs w:val="24"/>
          <w:lang w:val="sq-AL"/>
        </w:rPr>
        <w:t xml:space="preserve"> </w:t>
      </w:r>
      <w:r w:rsidRPr="00FF5CA5">
        <w:rPr>
          <w:rFonts w:ascii="Garamond" w:hAnsi="Garamond"/>
          <w:sz w:val="24"/>
          <w:szCs w:val="24"/>
          <w:lang w:val="sq-AL"/>
        </w:rPr>
        <w:t>99/2018, “Për buxhetin e vitit 2019”,</w:t>
      </w:r>
      <w:r w:rsidR="00C92BB8" w:rsidRPr="00FF5CA5">
        <w:rPr>
          <w:rFonts w:ascii="Garamond" w:hAnsi="Garamond"/>
          <w:sz w:val="24"/>
          <w:szCs w:val="24"/>
          <w:lang w:val="sq-AL"/>
        </w:rPr>
        <w:t xml:space="preserve"> të ndryshuar,</w:t>
      </w:r>
      <w:r w:rsidRPr="00FF5CA5">
        <w:rPr>
          <w:rFonts w:ascii="Garamond" w:hAnsi="Garamond"/>
          <w:sz w:val="24"/>
          <w:szCs w:val="24"/>
          <w:lang w:val="sq-AL"/>
        </w:rPr>
        <w:t xml:space="preserve"> me propozimin e ministrit të Infrastrukturës dhe En</w:t>
      </w:r>
      <w:r w:rsidR="0092068D" w:rsidRPr="00FF5CA5">
        <w:rPr>
          <w:rFonts w:ascii="Garamond" w:hAnsi="Garamond"/>
          <w:sz w:val="24"/>
          <w:szCs w:val="24"/>
          <w:lang w:val="sq-AL"/>
        </w:rPr>
        <w:t>ergjisë, Këshilli i Ministrave</w:t>
      </w:r>
    </w:p>
    <w:p w14:paraId="0439D06D" w14:textId="77777777" w:rsidR="00BE1DCD" w:rsidRPr="00FF5CA5" w:rsidRDefault="00BE1DCD" w:rsidP="00C93F96">
      <w:pPr>
        <w:ind w:firstLine="284"/>
        <w:jc w:val="both"/>
        <w:rPr>
          <w:rFonts w:ascii="Garamond" w:hAnsi="Garamond"/>
          <w:sz w:val="24"/>
          <w:szCs w:val="24"/>
          <w:lang w:val="sq-AL"/>
        </w:rPr>
      </w:pPr>
    </w:p>
    <w:p w14:paraId="0439D06E" w14:textId="44804AB6" w:rsidR="00BE1DCD" w:rsidRPr="00FF5CA5" w:rsidRDefault="00C93F96" w:rsidP="00C93F96">
      <w:pPr>
        <w:jc w:val="center"/>
        <w:rPr>
          <w:rFonts w:ascii="Garamond" w:hAnsi="Garamond"/>
          <w:sz w:val="24"/>
          <w:szCs w:val="24"/>
          <w:lang w:val="sq-AL"/>
        </w:rPr>
      </w:pPr>
      <w:r w:rsidRPr="00FF5CA5">
        <w:rPr>
          <w:rFonts w:ascii="Garamond" w:hAnsi="Garamond"/>
          <w:sz w:val="24"/>
          <w:szCs w:val="24"/>
          <w:lang w:val="sq-AL"/>
        </w:rPr>
        <w:t>VENDOS</w:t>
      </w:r>
      <w:r w:rsidR="00BE1DCD" w:rsidRPr="00FF5CA5">
        <w:rPr>
          <w:rFonts w:ascii="Garamond" w:hAnsi="Garamond"/>
          <w:sz w:val="24"/>
          <w:szCs w:val="24"/>
          <w:lang w:val="sq-AL"/>
        </w:rPr>
        <w:t>I:</w:t>
      </w:r>
    </w:p>
    <w:p w14:paraId="0439D06F" w14:textId="77777777" w:rsidR="003C688C" w:rsidRPr="00FF5CA5" w:rsidRDefault="003C688C" w:rsidP="00C93F96">
      <w:pPr>
        <w:ind w:firstLine="284"/>
        <w:jc w:val="both"/>
        <w:rPr>
          <w:rFonts w:ascii="Garamond" w:hAnsi="Garamond"/>
          <w:sz w:val="24"/>
          <w:szCs w:val="24"/>
          <w:lang w:val="sq-AL"/>
        </w:rPr>
      </w:pPr>
    </w:p>
    <w:p w14:paraId="0439D070" w14:textId="6AA95555" w:rsidR="00BE1DCD"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1. </w:t>
      </w:r>
      <w:r w:rsidR="00BE1DCD" w:rsidRPr="00FF5CA5">
        <w:rPr>
          <w:rFonts w:ascii="Garamond" w:hAnsi="Garamond"/>
          <w:sz w:val="24"/>
          <w:szCs w:val="24"/>
          <w:lang w:val="sq-AL"/>
        </w:rPr>
        <w:t xml:space="preserve">Në </w:t>
      </w:r>
      <w:r w:rsidR="009D1829" w:rsidRPr="00FF5CA5">
        <w:rPr>
          <w:rFonts w:ascii="Garamond" w:hAnsi="Garamond"/>
          <w:sz w:val="24"/>
          <w:szCs w:val="24"/>
          <w:lang w:val="sq-AL"/>
        </w:rPr>
        <w:t>v</w:t>
      </w:r>
      <w:r w:rsidR="00BE1DCD" w:rsidRPr="00FF5CA5">
        <w:rPr>
          <w:rFonts w:ascii="Garamond" w:hAnsi="Garamond"/>
          <w:sz w:val="24"/>
          <w:szCs w:val="24"/>
          <w:lang w:val="sq-AL"/>
        </w:rPr>
        <w:t xml:space="preserve">endimin </w:t>
      </w:r>
      <w:r w:rsidR="00D31C40" w:rsidRPr="00FF5CA5">
        <w:rPr>
          <w:rFonts w:ascii="Garamond" w:hAnsi="Garamond"/>
          <w:sz w:val="24"/>
          <w:szCs w:val="24"/>
          <w:lang w:val="sq-AL"/>
        </w:rPr>
        <w:t>nr.</w:t>
      </w:r>
      <w:r w:rsidR="00FF5CA5">
        <w:rPr>
          <w:rFonts w:ascii="Garamond" w:hAnsi="Garamond"/>
          <w:sz w:val="24"/>
          <w:szCs w:val="24"/>
          <w:lang w:val="sq-AL"/>
        </w:rPr>
        <w:t xml:space="preserve"> </w:t>
      </w:r>
      <w:r w:rsidR="00D31C40" w:rsidRPr="00FF5CA5">
        <w:rPr>
          <w:rFonts w:ascii="Garamond" w:hAnsi="Garamond"/>
          <w:sz w:val="24"/>
          <w:szCs w:val="24"/>
          <w:lang w:val="sq-AL"/>
        </w:rPr>
        <w:t>231</w:t>
      </w:r>
      <w:r w:rsidR="00BE1DCD" w:rsidRPr="00FF5CA5">
        <w:rPr>
          <w:rFonts w:ascii="Garamond" w:hAnsi="Garamond"/>
          <w:sz w:val="24"/>
          <w:szCs w:val="24"/>
          <w:lang w:val="sq-AL"/>
        </w:rPr>
        <w:t xml:space="preserve">, datë </w:t>
      </w:r>
      <w:r w:rsidR="00D31C40" w:rsidRPr="00FF5CA5">
        <w:rPr>
          <w:rFonts w:ascii="Garamond" w:hAnsi="Garamond"/>
          <w:sz w:val="24"/>
          <w:szCs w:val="24"/>
          <w:lang w:val="sq-AL"/>
        </w:rPr>
        <w:t>17.4.2019</w:t>
      </w:r>
      <w:r w:rsidR="00BE1DCD" w:rsidRPr="00FF5CA5">
        <w:rPr>
          <w:rFonts w:ascii="Garamond" w:hAnsi="Garamond"/>
          <w:sz w:val="24"/>
          <w:szCs w:val="24"/>
          <w:lang w:val="sq-AL"/>
        </w:rPr>
        <w:t>, të Këshillit të Ministrave,</w:t>
      </w:r>
      <w:r w:rsidR="001C0684" w:rsidRPr="00FF5CA5">
        <w:rPr>
          <w:rFonts w:ascii="Garamond" w:hAnsi="Garamond"/>
          <w:sz w:val="24"/>
          <w:szCs w:val="24"/>
          <w:lang w:val="sq-AL"/>
        </w:rPr>
        <w:t xml:space="preserve"> </w:t>
      </w:r>
      <w:r w:rsidR="009D1829" w:rsidRPr="00FF5CA5">
        <w:rPr>
          <w:rFonts w:ascii="Garamond" w:hAnsi="Garamond"/>
          <w:sz w:val="24"/>
          <w:szCs w:val="24"/>
          <w:lang w:val="sq-AL"/>
        </w:rPr>
        <w:t>të</w:t>
      </w:r>
      <w:r w:rsidR="001C0684" w:rsidRPr="00FF5CA5">
        <w:rPr>
          <w:rFonts w:ascii="Garamond" w:hAnsi="Garamond"/>
          <w:sz w:val="24"/>
          <w:szCs w:val="24"/>
          <w:lang w:val="sq-AL"/>
        </w:rPr>
        <w:t xml:space="preserve"> ndryshuar,</w:t>
      </w:r>
      <w:r w:rsidR="00BE1DCD" w:rsidRPr="00FF5CA5">
        <w:rPr>
          <w:rFonts w:ascii="Garamond" w:hAnsi="Garamond"/>
          <w:sz w:val="24"/>
          <w:szCs w:val="24"/>
          <w:lang w:val="sq-AL"/>
        </w:rPr>
        <w:t xml:space="preserve"> bëhen </w:t>
      </w:r>
      <w:r w:rsidR="00311DA6" w:rsidRPr="00FF5CA5">
        <w:rPr>
          <w:rFonts w:ascii="Garamond" w:hAnsi="Garamond"/>
          <w:sz w:val="24"/>
          <w:szCs w:val="24"/>
          <w:lang w:val="sq-AL"/>
        </w:rPr>
        <w:t xml:space="preserve">ndryshimet dhe </w:t>
      </w:r>
      <w:r w:rsidR="00BE1DCD" w:rsidRPr="00FF5CA5">
        <w:rPr>
          <w:rFonts w:ascii="Garamond" w:hAnsi="Garamond"/>
          <w:sz w:val="24"/>
          <w:szCs w:val="24"/>
          <w:lang w:val="sq-AL"/>
        </w:rPr>
        <w:t>shtesa</w:t>
      </w:r>
      <w:r w:rsidR="0048089F" w:rsidRPr="00FF5CA5">
        <w:rPr>
          <w:rFonts w:ascii="Garamond" w:hAnsi="Garamond"/>
          <w:sz w:val="24"/>
          <w:szCs w:val="24"/>
          <w:lang w:val="sq-AL"/>
        </w:rPr>
        <w:t>t, si më poshtë vijon</w:t>
      </w:r>
      <w:r w:rsidR="00BE1DCD" w:rsidRPr="00FF5CA5">
        <w:rPr>
          <w:rFonts w:ascii="Garamond" w:hAnsi="Garamond"/>
          <w:sz w:val="24"/>
          <w:szCs w:val="24"/>
          <w:lang w:val="sq-AL"/>
        </w:rPr>
        <w:t>:</w:t>
      </w:r>
    </w:p>
    <w:p w14:paraId="0439D072" w14:textId="3BB2E5D1" w:rsidR="00CD129D"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a) </w:t>
      </w:r>
      <w:r w:rsidR="00CD129D" w:rsidRPr="00FF5CA5">
        <w:rPr>
          <w:rFonts w:ascii="Garamond" w:hAnsi="Garamond"/>
          <w:sz w:val="24"/>
          <w:szCs w:val="24"/>
          <w:lang w:val="sq-AL"/>
        </w:rPr>
        <w:t xml:space="preserve">Në pikën </w:t>
      </w:r>
      <w:r w:rsidR="00637C1C" w:rsidRPr="00FF5CA5">
        <w:rPr>
          <w:rFonts w:ascii="Garamond" w:hAnsi="Garamond"/>
          <w:sz w:val="24"/>
          <w:szCs w:val="24"/>
          <w:lang w:val="sq-AL"/>
        </w:rPr>
        <w:t>3</w:t>
      </w:r>
      <w:r w:rsidR="00311DA6" w:rsidRPr="00FF5CA5">
        <w:rPr>
          <w:rFonts w:ascii="Garamond" w:hAnsi="Garamond"/>
          <w:sz w:val="24"/>
          <w:szCs w:val="24"/>
          <w:lang w:val="sq-AL"/>
        </w:rPr>
        <w:t>,</w:t>
      </w:r>
      <w:r w:rsidR="006B127A" w:rsidRPr="00FF5CA5">
        <w:rPr>
          <w:rFonts w:ascii="Garamond" w:hAnsi="Garamond"/>
          <w:sz w:val="24"/>
          <w:szCs w:val="24"/>
          <w:lang w:val="sq-AL"/>
        </w:rPr>
        <w:t xml:space="preserve"> </w:t>
      </w:r>
      <w:r w:rsidR="00CD129D" w:rsidRPr="00FF5CA5">
        <w:rPr>
          <w:rFonts w:ascii="Garamond" w:hAnsi="Garamond"/>
          <w:sz w:val="24"/>
          <w:szCs w:val="24"/>
          <w:lang w:val="sq-AL"/>
        </w:rPr>
        <w:t>shifra “…</w:t>
      </w:r>
      <w:r w:rsidR="00311DA6" w:rsidRPr="00FF5CA5">
        <w:rPr>
          <w:rFonts w:ascii="Garamond" w:hAnsi="Garamond"/>
          <w:sz w:val="24"/>
          <w:szCs w:val="24"/>
          <w:lang w:val="sq-AL"/>
        </w:rPr>
        <w:t xml:space="preserve"> </w:t>
      </w:r>
      <w:r w:rsidR="00CD129D" w:rsidRPr="00FF5CA5">
        <w:rPr>
          <w:rFonts w:ascii="Garamond" w:hAnsi="Garamond"/>
          <w:sz w:val="24"/>
          <w:szCs w:val="24"/>
          <w:lang w:val="sq-AL"/>
        </w:rPr>
        <w:t>1 224 874 430.42 (një miliard e dyqind e njëzet e katër milionë e tetëqind e shtatëdhjetë e katër mijë e katërqind e tridhjetë pikë dyzet e dy) lekë</w:t>
      </w:r>
      <w:r w:rsidR="00A02BEB" w:rsidRPr="00FF5CA5">
        <w:rPr>
          <w:rFonts w:ascii="Garamond" w:hAnsi="Garamond"/>
          <w:sz w:val="24"/>
          <w:szCs w:val="24"/>
          <w:lang w:val="sq-AL"/>
        </w:rPr>
        <w:t xml:space="preserve"> </w:t>
      </w:r>
      <w:r w:rsidR="00CD129D" w:rsidRPr="00FF5CA5">
        <w:rPr>
          <w:rFonts w:ascii="Garamond" w:hAnsi="Garamond"/>
          <w:sz w:val="24"/>
          <w:szCs w:val="24"/>
          <w:lang w:val="sq-AL"/>
        </w:rPr>
        <w:t>…”, zëvendësohet me “…</w:t>
      </w:r>
      <w:r w:rsidR="00A02BEB" w:rsidRPr="00FF5CA5">
        <w:rPr>
          <w:rFonts w:ascii="Garamond" w:hAnsi="Garamond"/>
          <w:sz w:val="24"/>
          <w:szCs w:val="24"/>
          <w:lang w:val="sq-AL"/>
        </w:rPr>
        <w:t xml:space="preserve"> </w:t>
      </w:r>
      <w:r w:rsidR="00CD129D" w:rsidRPr="00FF5CA5">
        <w:rPr>
          <w:rFonts w:ascii="Garamond" w:hAnsi="Garamond"/>
          <w:sz w:val="24"/>
          <w:szCs w:val="24"/>
          <w:lang w:val="sq-AL"/>
        </w:rPr>
        <w:t>1 382 942 033.52 (një miliard e treqind e tetëdhjetë e dy milionë e nëntëqind e dyzet e dy mijë e tridhjetë e tre pikë pesëdhjet</w:t>
      </w:r>
      <w:r w:rsidR="00311DA6" w:rsidRPr="00FF5CA5">
        <w:rPr>
          <w:rFonts w:ascii="Garamond" w:hAnsi="Garamond"/>
          <w:sz w:val="24"/>
          <w:szCs w:val="24"/>
          <w:lang w:val="sq-AL"/>
        </w:rPr>
        <w:t>ë</w:t>
      </w:r>
      <w:r w:rsidR="00CD129D" w:rsidRPr="00FF5CA5">
        <w:rPr>
          <w:rFonts w:ascii="Garamond" w:hAnsi="Garamond"/>
          <w:sz w:val="24"/>
          <w:szCs w:val="24"/>
          <w:lang w:val="sq-AL"/>
        </w:rPr>
        <w:t xml:space="preserve"> e dy) lekë</w:t>
      </w:r>
      <w:r w:rsidR="00A02BEB" w:rsidRPr="00FF5CA5">
        <w:rPr>
          <w:rFonts w:ascii="Garamond" w:hAnsi="Garamond"/>
          <w:sz w:val="24"/>
          <w:szCs w:val="24"/>
          <w:lang w:val="sq-AL"/>
        </w:rPr>
        <w:t xml:space="preserve"> </w:t>
      </w:r>
      <w:r w:rsidR="00CD129D" w:rsidRPr="00FF5CA5">
        <w:rPr>
          <w:rFonts w:ascii="Garamond" w:hAnsi="Garamond"/>
          <w:sz w:val="24"/>
          <w:szCs w:val="24"/>
          <w:lang w:val="sq-AL"/>
        </w:rPr>
        <w:t>…”.</w:t>
      </w:r>
    </w:p>
    <w:p w14:paraId="0439D074" w14:textId="17ECC4C8" w:rsidR="00637C1C"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b) </w:t>
      </w:r>
      <w:r w:rsidR="00CD129D" w:rsidRPr="00FF5CA5">
        <w:rPr>
          <w:rFonts w:ascii="Garamond" w:hAnsi="Garamond"/>
          <w:sz w:val="24"/>
          <w:szCs w:val="24"/>
          <w:lang w:val="sq-AL"/>
        </w:rPr>
        <w:t xml:space="preserve">Pika </w:t>
      </w:r>
      <w:r w:rsidR="006B127A" w:rsidRPr="00FF5CA5">
        <w:rPr>
          <w:rFonts w:ascii="Garamond" w:hAnsi="Garamond"/>
          <w:sz w:val="24"/>
          <w:szCs w:val="24"/>
          <w:lang w:val="sq-AL"/>
        </w:rPr>
        <w:t xml:space="preserve">4 </w:t>
      </w:r>
      <w:r w:rsidR="00D231C4" w:rsidRPr="00FF5CA5">
        <w:rPr>
          <w:rFonts w:ascii="Garamond" w:hAnsi="Garamond"/>
          <w:sz w:val="24"/>
          <w:szCs w:val="24"/>
          <w:lang w:val="sq-AL"/>
        </w:rPr>
        <w:t>ndryshohe</w:t>
      </w:r>
      <w:r w:rsidR="00CD129D" w:rsidRPr="00FF5CA5">
        <w:rPr>
          <w:rFonts w:ascii="Garamond" w:hAnsi="Garamond"/>
          <w:sz w:val="24"/>
          <w:szCs w:val="24"/>
          <w:lang w:val="sq-AL"/>
        </w:rPr>
        <w:t>t</w:t>
      </w:r>
      <w:r w:rsidR="00637C1C" w:rsidRPr="00FF5CA5">
        <w:rPr>
          <w:rFonts w:ascii="Garamond" w:hAnsi="Garamond"/>
          <w:sz w:val="24"/>
          <w:szCs w:val="24"/>
          <w:lang w:val="sq-AL"/>
        </w:rPr>
        <w:t xml:space="preserve">, </w:t>
      </w:r>
      <w:r w:rsidR="00311DA6" w:rsidRPr="00FF5CA5">
        <w:rPr>
          <w:rFonts w:ascii="Garamond" w:hAnsi="Garamond"/>
          <w:sz w:val="24"/>
          <w:szCs w:val="24"/>
          <w:lang w:val="sq-AL"/>
        </w:rPr>
        <w:t>me këtë përmbajtje</w:t>
      </w:r>
      <w:r w:rsidR="00637C1C" w:rsidRPr="00FF5CA5">
        <w:rPr>
          <w:rFonts w:ascii="Garamond" w:hAnsi="Garamond"/>
          <w:sz w:val="24"/>
          <w:szCs w:val="24"/>
          <w:lang w:val="sq-AL"/>
        </w:rPr>
        <w:t>:</w:t>
      </w:r>
    </w:p>
    <w:p w14:paraId="0439D076" w14:textId="7145F4A9" w:rsidR="00637C1C" w:rsidRPr="00FF5CA5" w:rsidRDefault="00F14B94" w:rsidP="00C93F96">
      <w:pPr>
        <w:ind w:firstLine="284"/>
        <w:jc w:val="both"/>
        <w:rPr>
          <w:rFonts w:ascii="Garamond" w:hAnsi="Garamond"/>
          <w:sz w:val="24"/>
          <w:szCs w:val="24"/>
          <w:lang w:val="sq-AL"/>
        </w:rPr>
      </w:pPr>
      <w:r w:rsidRPr="00FF5CA5">
        <w:rPr>
          <w:rFonts w:ascii="Garamond" w:hAnsi="Garamond"/>
          <w:sz w:val="24"/>
          <w:szCs w:val="24"/>
          <w:lang w:val="sq-AL"/>
        </w:rPr>
        <w:t>“</w:t>
      </w:r>
      <w:r w:rsidR="00CD129D" w:rsidRPr="00FF5CA5">
        <w:rPr>
          <w:rFonts w:ascii="Garamond" w:hAnsi="Garamond"/>
          <w:sz w:val="24"/>
          <w:szCs w:val="24"/>
          <w:lang w:val="sq-AL"/>
        </w:rPr>
        <w:t>4.</w:t>
      </w:r>
      <w:r w:rsidRPr="00FF5CA5">
        <w:rPr>
          <w:rFonts w:ascii="Garamond" w:hAnsi="Garamond"/>
          <w:sz w:val="24"/>
          <w:szCs w:val="24"/>
          <w:lang w:val="sq-AL"/>
        </w:rPr>
        <w:t xml:space="preserve"> Vler</w:t>
      </w:r>
      <w:r w:rsidR="00CD129D" w:rsidRPr="00FF5CA5">
        <w:rPr>
          <w:rFonts w:ascii="Garamond" w:hAnsi="Garamond"/>
          <w:sz w:val="24"/>
          <w:szCs w:val="24"/>
          <w:lang w:val="sq-AL"/>
        </w:rPr>
        <w:t>a e përgjithshme e shpronësimit</w:t>
      </w:r>
      <w:r w:rsidR="00311DA6" w:rsidRPr="00FF5CA5">
        <w:rPr>
          <w:rFonts w:ascii="Garamond" w:hAnsi="Garamond"/>
          <w:sz w:val="24"/>
          <w:szCs w:val="24"/>
          <w:lang w:val="sq-AL"/>
        </w:rPr>
        <w:t>,</w:t>
      </w:r>
      <w:r w:rsidR="00CD129D" w:rsidRPr="00FF5CA5">
        <w:rPr>
          <w:rFonts w:ascii="Garamond" w:hAnsi="Garamond"/>
          <w:sz w:val="24"/>
          <w:szCs w:val="24"/>
          <w:lang w:val="sq-AL"/>
        </w:rPr>
        <w:t xml:space="preserve"> prej</w:t>
      </w:r>
      <w:r w:rsidRPr="00FF5CA5">
        <w:rPr>
          <w:rFonts w:ascii="Garamond" w:hAnsi="Garamond"/>
          <w:sz w:val="24"/>
          <w:szCs w:val="24"/>
          <w:lang w:val="sq-AL"/>
        </w:rPr>
        <w:t xml:space="preserve"> </w:t>
      </w:r>
      <w:r w:rsidR="004132DE" w:rsidRPr="00FF5CA5">
        <w:rPr>
          <w:rFonts w:ascii="Garamond" w:hAnsi="Garamond"/>
          <w:sz w:val="24"/>
          <w:szCs w:val="24"/>
          <w:lang w:val="sq-AL"/>
        </w:rPr>
        <w:t xml:space="preserve">1 382 942 033.52 </w:t>
      </w:r>
      <w:r w:rsidRPr="00FF5CA5">
        <w:rPr>
          <w:rFonts w:ascii="Garamond" w:hAnsi="Garamond"/>
          <w:sz w:val="24"/>
          <w:szCs w:val="24"/>
          <w:lang w:val="sq-AL"/>
        </w:rPr>
        <w:t>(një miliard e treqind e</w:t>
      </w:r>
      <w:r w:rsidR="004132DE" w:rsidRPr="00FF5CA5">
        <w:rPr>
          <w:rFonts w:ascii="Garamond" w:hAnsi="Garamond"/>
          <w:sz w:val="24"/>
          <w:szCs w:val="24"/>
          <w:lang w:val="sq-AL"/>
        </w:rPr>
        <w:t xml:space="preserve"> tetëdhjetë e dy milionë e nëntëqind e dyzet e dy mijë e tridhjetë e tre pikë pesëdhjet</w:t>
      </w:r>
      <w:r w:rsidR="00311DA6" w:rsidRPr="00FF5CA5">
        <w:rPr>
          <w:rFonts w:ascii="Garamond" w:hAnsi="Garamond"/>
          <w:sz w:val="24"/>
          <w:szCs w:val="24"/>
          <w:lang w:val="sq-AL"/>
        </w:rPr>
        <w:t>ë</w:t>
      </w:r>
      <w:r w:rsidR="004132DE" w:rsidRPr="00FF5CA5">
        <w:rPr>
          <w:rFonts w:ascii="Garamond" w:hAnsi="Garamond"/>
          <w:sz w:val="24"/>
          <w:szCs w:val="24"/>
          <w:lang w:val="sq-AL"/>
        </w:rPr>
        <w:t xml:space="preserve"> e dy</w:t>
      </w:r>
      <w:r w:rsidRPr="00FF5CA5">
        <w:rPr>
          <w:rFonts w:ascii="Garamond" w:hAnsi="Garamond"/>
          <w:sz w:val="24"/>
          <w:szCs w:val="24"/>
          <w:lang w:val="sq-AL"/>
        </w:rPr>
        <w:t>) lekë</w:t>
      </w:r>
      <w:r w:rsidR="00311DA6" w:rsidRPr="00FF5CA5">
        <w:rPr>
          <w:rFonts w:ascii="Garamond" w:hAnsi="Garamond"/>
          <w:sz w:val="24"/>
          <w:szCs w:val="24"/>
          <w:lang w:val="sq-AL"/>
        </w:rPr>
        <w:t>sh</w:t>
      </w:r>
      <w:r w:rsidR="00AC68CB" w:rsidRPr="00FF5CA5">
        <w:rPr>
          <w:rFonts w:ascii="Garamond" w:hAnsi="Garamond"/>
          <w:sz w:val="24"/>
          <w:szCs w:val="24"/>
          <w:lang w:val="sq-AL"/>
        </w:rPr>
        <w:t xml:space="preserve">, </w:t>
      </w:r>
      <w:r w:rsidR="00637C1C" w:rsidRPr="00FF5CA5">
        <w:rPr>
          <w:rFonts w:ascii="Garamond" w:hAnsi="Garamond"/>
          <w:sz w:val="24"/>
          <w:szCs w:val="24"/>
          <w:lang w:val="sq-AL"/>
        </w:rPr>
        <w:t>të përballohet, si më poshtë vijon:</w:t>
      </w:r>
    </w:p>
    <w:p w14:paraId="0439D078" w14:textId="579060EC" w:rsidR="00637C1C"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 </w:t>
      </w:r>
      <w:r w:rsidR="00751055" w:rsidRPr="00FF5CA5">
        <w:rPr>
          <w:rFonts w:ascii="Garamond" w:hAnsi="Garamond"/>
          <w:sz w:val="24"/>
          <w:szCs w:val="24"/>
          <w:lang w:val="sq-AL"/>
        </w:rPr>
        <w:t>1 224 874 430.42 (një miliard e dyqind e njëzet e katër milionë e tetëqind e shtatëdhjetë e katër mijë e katërqind e tridhjetë pikë dyzet e dy) lekë</w:t>
      </w:r>
      <w:r w:rsidR="00637C1C" w:rsidRPr="00FF5CA5">
        <w:rPr>
          <w:rFonts w:ascii="Garamond" w:hAnsi="Garamond"/>
          <w:sz w:val="24"/>
          <w:szCs w:val="24"/>
          <w:lang w:val="sq-AL"/>
        </w:rPr>
        <w:t xml:space="preserve">, </w:t>
      </w:r>
      <w:r w:rsidR="0005190A" w:rsidRPr="00FF5CA5">
        <w:rPr>
          <w:rFonts w:ascii="Garamond" w:hAnsi="Garamond"/>
          <w:sz w:val="24"/>
          <w:szCs w:val="24"/>
          <w:lang w:val="sq-AL"/>
        </w:rPr>
        <w:t>nga buxheti i viti</w:t>
      </w:r>
      <w:r w:rsidR="00EF388B" w:rsidRPr="00FF5CA5">
        <w:rPr>
          <w:rFonts w:ascii="Garamond" w:hAnsi="Garamond"/>
          <w:sz w:val="24"/>
          <w:szCs w:val="24"/>
          <w:lang w:val="sq-AL"/>
        </w:rPr>
        <w:t xml:space="preserve">t </w:t>
      </w:r>
      <w:r w:rsidR="0005190A" w:rsidRPr="00FF5CA5">
        <w:rPr>
          <w:rFonts w:ascii="Garamond" w:hAnsi="Garamond"/>
          <w:sz w:val="24"/>
          <w:szCs w:val="24"/>
          <w:lang w:val="sq-AL"/>
        </w:rPr>
        <w:t xml:space="preserve">2019, miratuar për Ministrinë </w:t>
      </w:r>
      <w:r w:rsidR="00147380" w:rsidRPr="00FF5CA5">
        <w:rPr>
          <w:rFonts w:ascii="Garamond" w:hAnsi="Garamond"/>
          <w:sz w:val="24"/>
          <w:szCs w:val="24"/>
          <w:lang w:val="sq-AL"/>
        </w:rPr>
        <w:t>e Infrastrukturës dhe Energjisë</w:t>
      </w:r>
      <w:r w:rsidR="00637C1C" w:rsidRPr="00FF5CA5">
        <w:rPr>
          <w:rFonts w:ascii="Garamond" w:hAnsi="Garamond"/>
          <w:sz w:val="24"/>
          <w:szCs w:val="24"/>
          <w:lang w:val="sq-AL"/>
        </w:rPr>
        <w:t>;</w:t>
      </w:r>
      <w:r w:rsidR="00311DA6" w:rsidRPr="00FF5CA5">
        <w:rPr>
          <w:rFonts w:ascii="Garamond" w:hAnsi="Garamond"/>
          <w:sz w:val="24"/>
          <w:szCs w:val="24"/>
          <w:lang w:val="sq-AL"/>
        </w:rPr>
        <w:t xml:space="preserve"> </w:t>
      </w:r>
    </w:p>
    <w:p w14:paraId="0439D079" w14:textId="0EAB66B2" w:rsidR="00637C1C"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 </w:t>
      </w:r>
      <w:r w:rsidR="004132DE" w:rsidRPr="00FF5CA5">
        <w:rPr>
          <w:rFonts w:ascii="Garamond" w:hAnsi="Garamond"/>
          <w:sz w:val="24"/>
          <w:szCs w:val="24"/>
          <w:lang w:val="sq-AL"/>
        </w:rPr>
        <w:t>158 067 603.10</w:t>
      </w:r>
      <w:r w:rsidR="003A3A25" w:rsidRPr="00FF5CA5">
        <w:rPr>
          <w:rFonts w:ascii="Garamond" w:hAnsi="Garamond"/>
          <w:sz w:val="24"/>
          <w:szCs w:val="24"/>
          <w:lang w:val="sq-AL"/>
        </w:rPr>
        <w:t xml:space="preserve"> </w:t>
      </w:r>
      <w:r w:rsidR="00637C1C" w:rsidRPr="00FF5CA5">
        <w:rPr>
          <w:rFonts w:ascii="Garamond" w:hAnsi="Garamond"/>
          <w:sz w:val="24"/>
          <w:szCs w:val="24"/>
          <w:lang w:val="sq-AL"/>
        </w:rPr>
        <w:t>(</w:t>
      </w:r>
      <w:r w:rsidR="00165F77" w:rsidRPr="00FF5CA5">
        <w:rPr>
          <w:rFonts w:ascii="Garamond" w:hAnsi="Garamond"/>
          <w:sz w:val="24"/>
          <w:szCs w:val="24"/>
          <w:lang w:val="sq-AL"/>
        </w:rPr>
        <w:t>njëqind e pesëdhjetë e tetë milion</w:t>
      </w:r>
      <w:r w:rsidR="00311DA6" w:rsidRPr="00FF5CA5">
        <w:rPr>
          <w:rFonts w:ascii="Garamond" w:hAnsi="Garamond"/>
          <w:sz w:val="24"/>
          <w:szCs w:val="24"/>
          <w:lang w:val="sq-AL"/>
        </w:rPr>
        <w:t>ë</w:t>
      </w:r>
      <w:r w:rsidR="00165F77" w:rsidRPr="00FF5CA5">
        <w:rPr>
          <w:rFonts w:ascii="Garamond" w:hAnsi="Garamond"/>
          <w:sz w:val="24"/>
          <w:szCs w:val="24"/>
          <w:lang w:val="sq-AL"/>
        </w:rPr>
        <w:t xml:space="preserve"> e gjashtëdhjetë e shtatë mijë e gjashtëqind e tre pikë dhjetë</w:t>
      </w:r>
      <w:r w:rsidR="00637C1C" w:rsidRPr="00FF5CA5">
        <w:rPr>
          <w:rFonts w:ascii="Garamond" w:hAnsi="Garamond"/>
          <w:sz w:val="24"/>
          <w:szCs w:val="24"/>
          <w:lang w:val="sq-AL"/>
        </w:rPr>
        <w:t xml:space="preserve">) lekë, nga buxheti i miratuar për </w:t>
      </w:r>
      <w:r w:rsidR="003A3A25" w:rsidRPr="00FF5CA5">
        <w:rPr>
          <w:rFonts w:ascii="Garamond" w:hAnsi="Garamond"/>
          <w:sz w:val="24"/>
          <w:szCs w:val="24"/>
          <w:lang w:val="sq-AL"/>
        </w:rPr>
        <w:t>Autoritetin Rrugor Shqiptar</w:t>
      </w:r>
      <w:r w:rsidR="00A06351" w:rsidRPr="00FF5CA5">
        <w:rPr>
          <w:rFonts w:ascii="Garamond" w:hAnsi="Garamond"/>
          <w:sz w:val="24"/>
          <w:szCs w:val="24"/>
          <w:lang w:val="sq-AL"/>
        </w:rPr>
        <w:t>.</w:t>
      </w:r>
      <w:r w:rsidR="00637C1C" w:rsidRPr="00FF5CA5">
        <w:rPr>
          <w:rFonts w:ascii="Garamond" w:hAnsi="Garamond"/>
          <w:sz w:val="24"/>
          <w:szCs w:val="24"/>
          <w:lang w:val="sq-AL"/>
        </w:rPr>
        <w:t>”.</w:t>
      </w:r>
    </w:p>
    <w:p w14:paraId="0439D07B" w14:textId="608F7F26" w:rsidR="00637C1C"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c) </w:t>
      </w:r>
      <w:r w:rsidR="00CD129D" w:rsidRPr="00FF5CA5">
        <w:rPr>
          <w:rFonts w:ascii="Garamond" w:hAnsi="Garamond"/>
          <w:sz w:val="24"/>
          <w:szCs w:val="24"/>
          <w:lang w:val="sq-AL"/>
        </w:rPr>
        <w:t>N</w:t>
      </w:r>
      <w:r w:rsidR="00A06351" w:rsidRPr="00FF5CA5">
        <w:rPr>
          <w:rFonts w:ascii="Garamond" w:hAnsi="Garamond"/>
          <w:sz w:val="24"/>
          <w:szCs w:val="24"/>
          <w:lang w:val="sq-AL"/>
        </w:rPr>
        <w:t>ë</w:t>
      </w:r>
      <w:r w:rsidR="00CD129D" w:rsidRPr="00FF5CA5">
        <w:rPr>
          <w:rFonts w:ascii="Garamond" w:hAnsi="Garamond"/>
          <w:sz w:val="24"/>
          <w:szCs w:val="24"/>
          <w:lang w:val="sq-AL"/>
        </w:rPr>
        <w:t xml:space="preserve"> pik</w:t>
      </w:r>
      <w:r w:rsidR="00A06351" w:rsidRPr="00FF5CA5">
        <w:rPr>
          <w:rFonts w:ascii="Garamond" w:hAnsi="Garamond"/>
          <w:sz w:val="24"/>
          <w:szCs w:val="24"/>
          <w:lang w:val="sq-AL"/>
        </w:rPr>
        <w:t>ë</w:t>
      </w:r>
      <w:r w:rsidR="00CD129D" w:rsidRPr="00FF5CA5">
        <w:rPr>
          <w:rFonts w:ascii="Garamond" w:hAnsi="Garamond"/>
          <w:sz w:val="24"/>
          <w:szCs w:val="24"/>
          <w:lang w:val="sq-AL"/>
        </w:rPr>
        <w:t>n</w:t>
      </w:r>
      <w:r w:rsidR="00BA2885" w:rsidRPr="00FF5CA5">
        <w:rPr>
          <w:rFonts w:ascii="Garamond" w:hAnsi="Garamond"/>
          <w:sz w:val="24"/>
          <w:szCs w:val="24"/>
          <w:lang w:val="sq-AL"/>
        </w:rPr>
        <w:t xml:space="preserve"> 5</w:t>
      </w:r>
      <w:r w:rsidR="00311DA6" w:rsidRPr="00FF5CA5">
        <w:rPr>
          <w:rFonts w:ascii="Garamond" w:hAnsi="Garamond"/>
          <w:sz w:val="24"/>
          <w:szCs w:val="24"/>
          <w:lang w:val="sq-AL"/>
        </w:rPr>
        <w:t>,</w:t>
      </w:r>
      <w:r w:rsidR="00BA2885" w:rsidRPr="00FF5CA5">
        <w:rPr>
          <w:rFonts w:ascii="Garamond" w:hAnsi="Garamond"/>
          <w:sz w:val="24"/>
          <w:szCs w:val="24"/>
          <w:lang w:val="sq-AL"/>
        </w:rPr>
        <w:t xml:space="preserve"> </w:t>
      </w:r>
      <w:r w:rsidR="00CD129D" w:rsidRPr="00FF5CA5">
        <w:rPr>
          <w:rFonts w:ascii="Garamond" w:hAnsi="Garamond"/>
          <w:sz w:val="24"/>
          <w:szCs w:val="24"/>
          <w:lang w:val="sq-AL"/>
        </w:rPr>
        <w:t>shifra “…</w:t>
      </w:r>
      <w:r w:rsidR="00A06351" w:rsidRPr="00FF5CA5">
        <w:rPr>
          <w:rFonts w:ascii="Garamond" w:hAnsi="Garamond"/>
          <w:sz w:val="24"/>
          <w:szCs w:val="24"/>
          <w:lang w:val="sq-AL"/>
        </w:rPr>
        <w:t xml:space="preserve"> </w:t>
      </w:r>
      <w:r w:rsidR="00CD129D" w:rsidRPr="00FF5CA5">
        <w:rPr>
          <w:rFonts w:ascii="Garamond" w:hAnsi="Garamond"/>
          <w:sz w:val="24"/>
          <w:szCs w:val="24"/>
          <w:lang w:val="sq-AL"/>
        </w:rPr>
        <w:t>50 000 (pesëdhjetë mijë) lekë</w:t>
      </w:r>
      <w:r w:rsidR="00311DA6" w:rsidRPr="00FF5CA5">
        <w:rPr>
          <w:rFonts w:ascii="Garamond" w:hAnsi="Garamond"/>
          <w:sz w:val="24"/>
          <w:szCs w:val="24"/>
          <w:lang w:val="sq-AL"/>
        </w:rPr>
        <w:t xml:space="preserve"> </w:t>
      </w:r>
      <w:r w:rsidR="00CD129D" w:rsidRPr="00FF5CA5">
        <w:rPr>
          <w:rFonts w:ascii="Garamond" w:hAnsi="Garamond"/>
          <w:sz w:val="24"/>
          <w:szCs w:val="24"/>
          <w:lang w:val="sq-AL"/>
        </w:rPr>
        <w:t>…” z</w:t>
      </w:r>
      <w:r w:rsidR="00A06351" w:rsidRPr="00FF5CA5">
        <w:rPr>
          <w:rFonts w:ascii="Garamond" w:hAnsi="Garamond"/>
          <w:sz w:val="24"/>
          <w:szCs w:val="24"/>
          <w:lang w:val="sq-AL"/>
        </w:rPr>
        <w:t>ë</w:t>
      </w:r>
      <w:r w:rsidR="00CD129D" w:rsidRPr="00FF5CA5">
        <w:rPr>
          <w:rFonts w:ascii="Garamond" w:hAnsi="Garamond"/>
          <w:sz w:val="24"/>
          <w:szCs w:val="24"/>
          <w:lang w:val="sq-AL"/>
        </w:rPr>
        <w:t>vend</w:t>
      </w:r>
      <w:r w:rsidR="00A06351" w:rsidRPr="00FF5CA5">
        <w:rPr>
          <w:rFonts w:ascii="Garamond" w:hAnsi="Garamond"/>
          <w:sz w:val="24"/>
          <w:szCs w:val="24"/>
          <w:lang w:val="sq-AL"/>
        </w:rPr>
        <w:t>ë</w:t>
      </w:r>
      <w:r w:rsidR="00CD129D" w:rsidRPr="00FF5CA5">
        <w:rPr>
          <w:rFonts w:ascii="Garamond" w:hAnsi="Garamond"/>
          <w:sz w:val="24"/>
          <w:szCs w:val="24"/>
          <w:lang w:val="sq-AL"/>
        </w:rPr>
        <w:t>sohet me “… 100 000 (nj</w:t>
      </w:r>
      <w:r w:rsidR="00A06351" w:rsidRPr="00FF5CA5">
        <w:rPr>
          <w:rFonts w:ascii="Garamond" w:hAnsi="Garamond"/>
          <w:sz w:val="24"/>
          <w:szCs w:val="24"/>
          <w:lang w:val="sq-AL"/>
        </w:rPr>
        <w:t>ë</w:t>
      </w:r>
      <w:r w:rsidR="00CD129D" w:rsidRPr="00FF5CA5">
        <w:rPr>
          <w:rFonts w:ascii="Garamond" w:hAnsi="Garamond"/>
          <w:sz w:val="24"/>
          <w:szCs w:val="24"/>
          <w:lang w:val="sq-AL"/>
        </w:rPr>
        <w:t>qind mij</w:t>
      </w:r>
      <w:r w:rsidR="00A06351" w:rsidRPr="00FF5CA5">
        <w:rPr>
          <w:rFonts w:ascii="Garamond" w:hAnsi="Garamond"/>
          <w:sz w:val="24"/>
          <w:szCs w:val="24"/>
          <w:lang w:val="sq-AL"/>
        </w:rPr>
        <w:t>ë</w:t>
      </w:r>
      <w:r w:rsidR="00CD129D" w:rsidRPr="00FF5CA5">
        <w:rPr>
          <w:rFonts w:ascii="Garamond" w:hAnsi="Garamond"/>
          <w:sz w:val="24"/>
          <w:szCs w:val="24"/>
          <w:lang w:val="sq-AL"/>
        </w:rPr>
        <w:t xml:space="preserve"> lek</w:t>
      </w:r>
      <w:r w:rsidR="00A06351" w:rsidRPr="00FF5CA5">
        <w:rPr>
          <w:rFonts w:ascii="Garamond" w:hAnsi="Garamond"/>
          <w:sz w:val="24"/>
          <w:szCs w:val="24"/>
          <w:lang w:val="sq-AL"/>
        </w:rPr>
        <w:t>ë</w:t>
      </w:r>
      <w:r w:rsidR="00CD129D" w:rsidRPr="00FF5CA5">
        <w:rPr>
          <w:rFonts w:ascii="Garamond" w:hAnsi="Garamond"/>
          <w:sz w:val="24"/>
          <w:szCs w:val="24"/>
          <w:lang w:val="sq-AL"/>
        </w:rPr>
        <w:t>)…”.</w:t>
      </w:r>
      <w:r w:rsidR="00311DA6" w:rsidRPr="00FF5CA5">
        <w:rPr>
          <w:rFonts w:ascii="Garamond" w:hAnsi="Garamond"/>
          <w:sz w:val="24"/>
          <w:szCs w:val="24"/>
          <w:lang w:val="sq-AL"/>
        </w:rPr>
        <w:t xml:space="preserve"> </w:t>
      </w:r>
    </w:p>
    <w:p w14:paraId="0439D07C" w14:textId="77777777" w:rsidR="00637C1C" w:rsidRPr="00FF5CA5" w:rsidRDefault="00311DA6" w:rsidP="00C93F96">
      <w:pPr>
        <w:ind w:firstLine="284"/>
        <w:jc w:val="both"/>
        <w:rPr>
          <w:rFonts w:ascii="Garamond" w:hAnsi="Garamond"/>
          <w:sz w:val="24"/>
          <w:szCs w:val="24"/>
          <w:lang w:val="sq-AL"/>
        </w:rPr>
      </w:pPr>
      <w:r w:rsidRPr="00FF5CA5">
        <w:rPr>
          <w:rFonts w:ascii="Garamond" w:hAnsi="Garamond"/>
          <w:sz w:val="24"/>
          <w:szCs w:val="24"/>
          <w:lang w:val="sq-AL"/>
        </w:rPr>
        <w:t xml:space="preserve">ç) </w:t>
      </w:r>
      <w:r w:rsidR="00637C1C" w:rsidRPr="00FF5CA5">
        <w:rPr>
          <w:rFonts w:ascii="Garamond" w:hAnsi="Garamond"/>
          <w:sz w:val="24"/>
          <w:szCs w:val="24"/>
          <w:lang w:val="sq-AL"/>
        </w:rPr>
        <w:t>Tabelës bashkëlidhur vendimit</w:t>
      </w:r>
      <w:r w:rsidRPr="00FF5CA5">
        <w:rPr>
          <w:rFonts w:ascii="Garamond" w:hAnsi="Garamond"/>
          <w:sz w:val="24"/>
          <w:szCs w:val="24"/>
          <w:lang w:val="sq-AL"/>
        </w:rPr>
        <w:t xml:space="preserve"> </w:t>
      </w:r>
      <w:r w:rsidR="00637C1C" w:rsidRPr="00FF5CA5">
        <w:rPr>
          <w:rFonts w:ascii="Garamond" w:hAnsi="Garamond"/>
          <w:sz w:val="24"/>
          <w:szCs w:val="24"/>
          <w:lang w:val="sq-AL"/>
        </w:rPr>
        <w:t>i shtohet</w:t>
      </w:r>
      <w:r w:rsidR="00776CA2" w:rsidRPr="00FF5CA5">
        <w:rPr>
          <w:rFonts w:ascii="Garamond" w:hAnsi="Garamond"/>
          <w:sz w:val="24"/>
          <w:szCs w:val="24"/>
          <w:lang w:val="sq-AL"/>
        </w:rPr>
        <w:t xml:space="preserve"> </w:t>
      </w:r>
      <w:r w:rsidR="00637C1C" w:rsidRPr="00FF5CA5">
        <w:rPr>
          <w:rFonts w:ascii="Garamond" w:hAnsi="Garamond"/>
          <w:sz w:val="24"/>
          <w:szCs w:val="24"/>
          <w:lang w:val="sq-AL"/>
        </w:rPr>
        <w:t>tabela</w:t>
      </w:r>
      <w:r w:rsidRPr="00FF5CA5">
        <w:rPr>
          <w:rFonts w:ascii="Garamond" w:hAnsi="Garamond"/>
          <w:sz w:val="24"/>
          <w:szCs w:val="24"/>
          <w:lang w:val="sq-AL"/>
        </w:rPr>
        <w:t>,</w:t>
      </w:r>
      <w:r w:rsidR="00637C1C" w:rsidRPr="00FF5CA5">
        <w:rPr>
          <w:rFonts w:ascii="Garamond" w:hAnsi="Garamond"/>
          <w:sz w:val="24"/>
          <w:szCs w:val="24"/>
          <w:lang w:val="sq-AL"/>
        </w:rPr>
        <w:t xml:space="preserve"> </w:t>
      </w:r>
      <w:r w:rsidR="00CD129D" w:rsidRPr="00FF5CA5">
        <w:rPr>
          <w:rFonts w:ascii="Garamond" w:hAnsi="Garamond"/>
          <w:sz w:val="24"/>
          <w:szCs w:val="24"/>
          <w:lang w:val="sq-AL"/>
        </w:rPr>
        <w:t>q</w:t>
      </w:r>
      <w:r w:rsidR="00A06351" w:rsidRPr="00FF5CA5">
        <w:rPr>
          <w:rFonts w:ascii="Garamond" w:hAnsi="Garamond"/>
          <w:sz w:val="24"/>
          <w:szCs w:val="24"/>
          <w:lang w:val="sq-AL"/>
        </w:rPr>
        <w:t xml:space="preserve">ë </w:t>
      </w:r>
      <w:r w:rsidR="00CD129D" w:rsidRPr="00FF5CA5">
        <w:rPr>
          <w:rFonts w:ascii="Garamond" w:hAnsi="Garamond"/>
          <w:sz w:val="24"/>
          <w:szCs w:val="24"/>
          <w:lang w:val="sq-AL"/>
        </w:rPr>
        <w:t xml:space="preserve">i </w:t>
      </w:r>
      <w:r w:rsidR="00637C1C" w:rsidRPr="00FF5CA5">
        <w:rPr>
          <w:rFonts w:ascii="Garamond" w:hAnsi="Garamond"/>
          <w:sz w:val="24"/>
          <w:szCs w:val="24"/>
          <w:lang w:val="sq-AL"/>
        </w:rPr>
        <w:t>bashkëlidh</w:t>
      </w:r>
      <w:r w:rsidR="00CD129D" w:rsidRPr="00FF5CA5">
        <w:rPr>
          <w:rFonts w:ascii="Garamond" w:hAnsi="Garamond"/>
          <w:sz w:val="24"/>
          <w:szCs w:val="24"/>
          <w:lang w:val="sq-AL"/>
        </w:rPr>
        <w:t>et</w:t>
      </w:r>
      <w:r w:rsidR="00637C1C" w:rsidRPr="00FF5CA5">
        <w:rPr>
          <w:rFonts w:ascii="Garamond" w:hAnsi="Garamond"/>
          <w:sz w:val="24"/>
          <w:szCs w:val="24"/>
          <w:lang w:val="sq-AL"/>
        </w:rPr>
        <w:t xml:space="preserve"> këtij vendimi.</w:t>
      </w:r>
    </w:p>
    <w:p w14:paraId="0439D07E" w14:textId="7C0DAF64" w:rsidR="003A60F2" w:rsidRPr="00FF5CA5" w:rsidRDefault="00C93F96" w:rsidP="00C93F96">
      <w:pPr>
        <w:ind w:firstLine="284"/>
        <w:jc w:val="both"/>
        <w:rPr>
          <w:rFonts w:ascii="Garamond" w:hAnsi="Garamond"/>
          <w:sz w:val="24"/>
          <w:szCs w:val="24"/>
          <w:lang w:val="sq-AL"/>
        </w:rPr>
      </w:pPr>
      <w:r w:rsidRPr="00FF5CA5">
        <w:rPr>
          <w:rFonts w:ascii="Garamond" w:hAnsi="Garamond"/>
          <w:sz w:val="24"/>
          <w:szCs w:val="24"/>
          <w:lang w:val="sq-AL"/>
        </w:rPr>
        <w:t xml:space="preserve">2. </w:t>
      </w:r>
      <w:r w:rsidR="000011AD" w:rsidRPr="00FF5CA5">
        <w:rPr>
          <w:rFonts w:ascii="Garamond" w:hAnsi="Garamond"/>
          <w:sz w:val="24"/>
          <w:szCs w:val="24"/>
          <w:lang w:val="sq-AL"/>
        </w:rPr>
        <w:t>Ngarkohen Ministria e</w:t>
      </w:r>
      <w:r w:rsidR="001A3305" w:rsidRPr="00FF5CA5">
        <w:rPr>
          <w:rFonts w:ascii="Garamond" w:hAnsi="Garamond"/>
          <w:sz w:val="24"/>
          <w:szCs w:val="24"/>
          <w:lang w:val="sq-AL"/>
        </w:rPr>
        <w:t xml:space="preserve"> Infrastrukturës dhe Energjisë, </w:t>
      </w:r>
      <w:r w:rsidR="000011AD" w:rsidRPr="00FF5CA5">
        <w:rPr>
          <w:rFonts w:ascii="Garamond" w:hAnsi="Garamond"/>
          <w:sz w:val="24"/>
          <w:szCs w:val="24"/>
          <w:lang w:val="sq-AL"/>
        </w:rPr>
        <w:t>Autoriteti Rrugor Shqiptar, Agjencia Shtetërore e Kadastrës dhe Drejtoria Vendore</w:t>
      </w:r>
      <w:r w:rsidR="00A02BEB" w:rsidRPr="00FF5CA5">
        <w:rPr>
          <w:rFonts w:ascii="Garamond" w:hAnsi="Garamond"/>
          <w:sz w:val="24"/>
          <w:szCs w:val="24"/>
          <w:lang w:val="sq-AL"/>
        </w:rPr>
        <w:t xml:space="preserve"> e Agjencisë Shtetërore të Kadastrës</w:t>
      </w:r>
      <w:r w:rsidR="000011AD" w:rsidRPr="00FF5CA5">
        <w:rPr>
          <w:rFonts w:ascii="Garamond" w:hAnsi="Garamond"/>
          <w:sz w:val="24"/>
          <w:szCs w:val="24"/>
          <w:lang w:val="sq-AL"/>
        </w:rPr>
        <w:t xml:space="preserve"> Tiranë</w:t>
      </w:r>
      <w:r w:rsidR="00A02BEB" w:rsidRPr="00FF5CA5">
        <w:rPr>
          <w:rFonts w:ascii="Garamond" w:hAnsi="Garamond"/>
          <w:sz w:val="24"/>
          <w:szCs w:val="24"/>
          <w:lang w:val="sq-AL"/>
        </w:rPr>
        <w:t xml:space="preserve"> </w:t>
      </w:r>
      <w:r w:rsidR="000011AD" w:rsidRPr="00FF5CA5">
        <w:rPr>
          <w:rFonts w:ascii="Garamond" w:hAnsi="Garamond"/>
          <w:sz w:val="24"/>
          <w:szCs w:val="24"/>
          <w:lang w:val="sq-AL"/>
        </w:rPr>
        <w:t xml:space="preserve">për zbatimin e këtij vendimi. </w:t>
      </w:r>
    </w:p>
    <w:p w14:paraId="0439D080" w14:textId="6D97A7E7" w:rsidR="00BE1DCD" w:rsidRPr="00FF5CA5" w:rsidRDefault="00BE1DCD" w:rsidP="00C93F96">
      <w:pPr>
        <w:ind w:firstLine="284"/>
        <w:jc w:val="both"/>
        <w:rPr>
          <w:rFonts w:ascii="Garamond" w:hAnsi="Garamond"/>
          <w:sz w:val="24"/>
          <w:szCs w:val="24"/>
          <w:lang w:val="sq-AL"/>
        </w:rPr>
      </w:pPr>
      <w:r w:rsidRPr="00FF5CA5">
        <w:rPr>
          <w:rFonts w:ascii="Garamond" w:hAnsi="Garamond"/>
          <w:sz w:val="24"/>
          <w:szCs w:val="24"/>
          <w:lang w:val="sq-AL"/>
        </w:rPr>
        <w:t>Ky vendim hyn në fuqi men</w:t>
      </w:r>
      <w:r w:rsidR="00F64311" w:rsidRPr="00FF5CA5">
        <w:rPr>
          <w:rFonts w:ascii="Garamond" w:hAnsi="Garamond"/>
          <w:sz w:val="24"/>
          <w:szCs w:val="24"/>
          <w:lang w:val="sq-AL"/>
        </w:rPr>
        <w:t xml:space="preserve">jëherë dhe botohet në Fletoren </w:t>
      </w:r>
      <w:r w:rsidR="00C93F96" w:rsidRPr="00FF5CA5">
        <w:rPr>
          <w:rFonts w:ascii="Garamond" w:hAnsi="Garamond"/>
          <w:sz w:val="24"/>
          <w:szCs w:val="24"/>
          <w:lang w:val="sq-AL"/>
        </w:rPr>
        <w:t>Zyrtare</w:t>
      </w:r>
      <w:r w:rsidRPr="00FF5CA5">
        <w:rPr>
          <w:rFonts w:ascii="Garamond" w:hAnsi="Garamond"/>
          <w:sz w:val="24"/>
          <w:szCs w:val="24"/>
          <w:lang w:val="sq-AL"/>
        </w:rPr>
        <w:t>.</w:t>
      </w:r>
    </w:p>
    <w:p w14:paraId="0439D081" w14:textId="77777777" w:rsidR="0007380C" w:rsidRPr="00FF5CA5" w:rsidRDefault="0007380C" w:rsidP="00C93F96">
      <w:pPr>
        <w:ind w:firstLine="284"/>
        <w:jc w:val="both"/>
        <w:rPr>
          <w:rFonts w:ascii="Garamond" w:hAnsi="Garamond"/>
          <w:sz w:val="24"/>
          <w:szCs w:val="24"/>
          <w:lang w:val="sq-AL"/>
        </w:rPr>
      </w:pPr>
    </w:p>
    <w:p w14:paraId="0439D083" w14:textId="0BBCF255" w:rsidR="00CD129D" w:rsidRPr="00FF5CA5" w:rsidRDefault="00C93F96" w:rsidP="00C93F96">
      <w:pPr>
        <w:ind w:firstLine="284"/>
        <w:jc w:val="right"/>
        <w:rPr>
          <w:rFonts w:ascii="Garamond" w:hAnsi="Garamond"/>
          <w:sz w:val="24"/>
          <w:szCs w:val="24"/>
          <w:lang w:val="sq-AL"/>
        </w:rPr>
      </w:pPr>
      <w:r w:rsidRPr="00FF5CA5">
        <w:rPr>
          <w:rFonts w:ascii="Garamond" w:hAnsi="Garamond"/>
          <w:sz w:val="24"/>
          <w:szCs w:val="24"/>
          <w:lang w:val="sq-AL"/>
        </w:rPr>
        <w:t>KRYEMINIST</w:t>
      </w:r>
      <w:r w:rsidR="00FF5CA5">
        <w:rPr>
          <w:rFonts w:ascii="Garamond" w:hAnsi="Garamond"/>
          <w:sz w:val="24"/>
          <w:szCs w:val="24"/>
          <w:lang w:val="sq-AL"/>
        </w:rPr>
        <w:t>Ë</w:t>
      </w:r>
      <w:r w:rsidRPr="00FF5CA5">
        <w:rPr>
          <w:rFonts w:ascii="Garamond" w:hAnsi="Garamond"/>
          <w:sz w:val="24"/>
          <w:szCs w:val="24"/>
          <w:lang w:val="sq-AL"/>
        </w:rPr>
        <w:t>R</w:t>
      </w:r>
    </w:p>
    <w:p w14:paraId="0439D086" w14:textId="38CC7D39" w:rsidR="0007380C" w:rsidRPr="00FF5CA5" w:rsidRDefault="00C93F96" w:rsidP="00C93F96">
      <w:pPr>
        <w:ind w:firstLine="284"/>
        <w:jc w:val="right"/>
        <w:rPr>
          <w:rFonts w:ascii="Garamond" w:hAnsi="Garamond"/>
          <w:b/>
          <w:sz w:val="24"/>
          <w:szCs w:val="24"/>
          <w:lang w:val="sq-AL"/>
        </w:rPr>
      </w:pPr>
      <w:r w:rsidRPr="00FF5CA5">
        <w:rPr>
          <w:rFonts w:ascii="Garamond" w:hAnsi="Garamond"/>
          <w:b/>
          <w:sz w:val="24"/>
          <w:szCs w:val="24"/>
          <w:lang w:val="sq-AL"/>
        </w:rPr>
        <w:t>Edi Rama</w:t>
      </w:r>
    </w:p>
    <w:p w14:paraId="0439D087" w14:textId="77777777" w:rsidR="003C3B31" w:rsidRPr="00FF5CA5" w:rsidRDefault="003C3B31" w:rsidP="00C93F96">
      <w:pPr>
        <w:ind w:firstLine="284"/>
        <w:jc w:val="right"/>
        <w:rPr>
          <w:rFonts w:ascii="Garamond" w:hAnsi="Garamond"/>
          <w:sz w:val="24"/>
          <w:szCs w:val="24"/>
          <w:lang w:val="sq-AL"/>
        </w:rPr>
      </w:pPr>
    </w:p>
    <w:p w14:paraId="23C7E697" w14:textId="77777777" w:rsidR="00C93F96" w:rsidRPr="00FF5CA5" w:rsidRDefault="00C93F96" w:rsidP="00C93F96">
      <w:pPr>
        <w:ind w:firstLine="284"/>
        <w:jc w:val="right"/>
        <w:rPr>
          <w:rFonts w:ascii="Garamond" w:hAnsi="Garamond"/>
          <w:sz w:val="24"/>
          <w:szCs w:val="24"/>
          <w:lang w:val="sq-AL"/>
        </w:rPr>
      </w:pPr>
    </w:p>
    <w:p w14:paraId="46E5F79C" w14:textId="77777777" w:rsidR="00C93F96" w:rsidRPr="00FF5CA5" w:rsidRDefault="00C93F96" w:rsidP="00C93F96">
      <w:pPr>
        <w:ind w:firstLine="284"/>
        <w:jc w:val="right"/>
        <w:rPr>
          <w:rFonts w:ascii="Garamond" w:hAnsi="Garamond"/>
          <w:sz w:val="24"/>
          <w:szCs w:val="24"/>
          <w:lang w:val="sq-AL"/>
        </w:rPr>
      </w:pPr>
    </w:p>
    <w:p w14:paraId="7F5903D2" w14:textId="77777777" w:rsidR="00C93F96" w:rsidRPr="00FF5CA5" w:rsidRDefault="00C93F96" w:rsidP="00C93F96">
      <w:pPr>
        <w:ind w:firstLine="284"/>
        <w:jc w:val="right"/>
        <w:rPr>
          <w:rFonts w:ascii="Garamond" w:hAnsi="Garamond"/>
          <w:sz w:val="24"/>
          <w:szCs w:val="24"/>
          <w:lang w:val="sq-AL"/>
        </w:rPr>
      </w:pPr>
    </w:p>
    <w:p w14:paraId="14F47B90" w14:textId="77777777" w:rsidR="00C93F96" w:rsidRPr="00FF5CA5" w:rsidRDefault="00C93F96" w:rsidP="00C93F96">
      <w:pPr>
        <w:ind w:firstLine="284"/>
        <w:jc w:val="right"/>
        <w:rPr>
          <w:rFonts w:ascii="Garamond" w:hAnsi="Garamond"/>
          <w:sz w:val="24"/>
          <w:szCs w:val="24"/>
          <w:lang w:val="sq-AL"/>
        </w:rPr>
      </w:pPr>
    </w:p>
    <w:p w14:paraId="690D1AC9" w14:textId="77777777" w:rsidR="000B56DC" w:rsidRPr="00FF5CA5" w:rsidRDefault="000B56DC" w:rsidP="00C93F96">
      <w:pPr>
        <w:ind w:firstLine="284"/>
        <w:jc w:val="right"/>
        <w:rPr>
          <w:rFonts w:ascii="Garamond" w:hAnsi="Garamond"/>
          <w:sz w:val="24"/>
          <w:szCs w:val="24"/>
          <w:lang w:val="sq-AL"/>
        </w:rPr>
        <w:sectPr w:rsidR="000B56DC" w:rsidRPr="00FF5CA5" w:rsidSect="0039106B">
          <w:headerReference w:type="default" r:id="rId14"/>
          <w:footerReference w:type="default" r:id="rId15"/>
          <w:pgSz w:w="11907" w:h="16839" w:code="9"/>
          <w:pgMar w:top="1440" w:right="1440" w:bottom="1440" w:left="1440" w:header="720" w:footer="270" w:gutter="0"/>
          <w:cols w:space="720"/>
          <w:docGrid w:linePitch="360"/>
        </w:sectPr>
      </w:pPr>
    </w:p>
    <w:p w14:paraId="4CA08CC4" w14:textId="1E100E9B" w:rsidR="000B56DC" w:rsidRPr="00FF5CA5" w:rsidRDefault="000B56DC" w:rsidP="00C93F96">
      <w:pPr>
        <w:ind w:firstLine="284"/>
        <w:jc w:val="right"/>
        <w:rPr>
          <w:rFonts w:ascii="Garamond" w:hAnsi="Garamond"/>
          <w:sz w:val="24"/>
          <w:szCs w:val="24"/>
          <w:lang w:val="sq-AL"/>
        </w:rPr>
      </w:pPr>
    </w:p>
    <w:p w14:paraId="7CE38D04" w14:textId="245BDA05" w:rsidR="00C93F96" w:rsidRPr="0062389D" w:rsidRDefault="0062389D" w:rsidP="0062389D">
      <w:pPr>
        <w:ind w:firstLine="284"/>
        <w:jc w:val="center"/>
        <w:rPr>
          <w:rFonts w:ascii="Garamond" w:hAnsi="Garamond"/>
          <w:sz w:val="18"/>
          <w:szCs w:val="18"/>
          <w:lang w:val="sq-AL"/>
        </w:rPr>
      </w:pPr>
      <w:r w:rsidRPr="0062389D">
        <w:rPr>
          <w:rFonts w:ascii="Garamond" w:hAnsi="Garamond"/>
          <w:b/>
          <w:bCs/>
          <w:sz w:val="18"/>
          <w:szCs w:val="18"/>
        </w:rPr>
        <w:t>LISTA EMËRORE  E PRONARËVE TË PASURIVE PRONË PRIVATE QË SHPRONËSOHEN NGA ZBATIMI I PROJEKTIT PËR DISA SHTESA DHE NDRYSHIME NË VENDIMIN NR. 231, DATË 17.04.2019 TË KËSHILLIT TË MINISTRAVE, “PËR SHPRONËSIMIN, PËR INTERES PUBLIK, TË PRONARËVE TË PASURIVE TË PALUAJTSHME, PRONË PRIVATE, QË PREKEN NGA REALIZIMI I PROJEKTIT “REHABILITIMI I SEGMENTIT RRUGOR “PALLATI ME SHIGJETA – RRETH RROTULLIMI “SHQIPONJA””, I NDRYSHUAR</w:t>
      </w:r>
    </w:p>
    <w:p w14:paraId="34670AB4" w14:textId="77777777" w:rsidR="0062389D" w:rsidRDefault="0062389D" w:rsidP="00C93F96">
      <w:pPr>
        <w:ind w:firstLine="284"/>
        <w:rPr>
          <w:rFonts w:ascii="Garamond" w:hAnsi="Garamond"/>
          <w:sz w:val="24"/>
          <w:szCs w:val="24"/>
          <w:lang w:val="sq-AL"/>
        </w:rPr>
      </w:pPr>
    </w:p>
    <w:tbl>
      <w:tblPr>
        <w:tblW w:w="5166" w:type="pct"/>
        <w:jc w:val="center"/>
        <w:tblLayout w:type="fixed"/>
        <w:tblLook w:val="04A0" w:firstRow="1" w:lastRow="0" w:firstColumn="1" w:lastColumn="0" w:noHBand="0" w:noVBand="1"/>
      </w:tblPr>
      <w:tblGrid>
        <w:gridCol w:w="486"/>
        <w:gridCol w:w="1040"/>
        <w:gridCol w:w="990"/>
        <w:gridCol w:w="852"/>
        <w:gridCol w:w="706"/>
        <w:gridCol w:w="1119"/>
        <w:gridCol w:w="709"/>
        <w:gridCol w:w="671"/>
        <w:gridCol w:w="773"/>
        <w:gridCol w:w="867"/>
        <w:gridCol w:w="967"/>
        <w:gridCol w:w="800"/>
        <w:gridCol w:w="996"/>
        <w:gridCol w:w="1421"/>
        <w:gridCol w:w="1104"/>
        <w:gridCol w:w="1145"/>
      </w:tblGrid>
      <w:tr w:rsidR="0062389D" w:rsidRPr="0062389D" w14:paraId="5D7E7892" w14:textId="77777777" w:rsidTr="0062389D">
        <w:trPr>
          <w:trHeight w:val="139"/>
          <w:jc w:val="center"/>
        </w:trPr>
        <w:tc>
          <w:tcPr>
            <w:tcW w:w="166" w:type="pct"/>
            <w:tcBorders>
              <w:top w:val="nil"/>
              <w:left w:val="nil"/>
              <w:bottom w:val="nil"/>
              <w:right w:val="double" w:sz="6" w:space="0" w:color="auto"/>
            </w:tcBorders>
            <w:shd w:val="clear" w:color="000000" w:fill="FFFFFF"/>
            <w:noWrap/>
            <w:vAlign w:val="bottom"/>
          </w:tcPr>
          <w:p w14:paraId="7C1D975B" w14:textId="6E6B2CE3" w:rsidR="0062389D" w:rsidRPr="0062389D" w:rsidRDefault="0062389D" w:rsidP="0062389D">
            <w:pPr>
              <w:rPr>
                <w:sz w:val="14"/>
                <w:szCs w:val="14"/>
              </w:rPr>
            </w:pPr>
          </w:p>
        </w:tc>
        <w:tc>
          <w:tcPr>
            <w:tcW w:w="4834" w:type="pct"/>
            <w:gridSpan w:val="15"/>
            <w:vMerge w:val="restart"/>
            <w:tcBorders>
              <w:top w:val="nil"/>
              <w:left w:val="nil"/>
              <w:bottom w:val="single" w:sz="8" w:space="0" w:color="000000"/>
              <w:right w:val="nil"/>
            </w:tcBorders>
            <w:shd w:val="clear" w:color="000000" w:fill="FFFFFF"/>
            <w:vAlign w:val="center"/>
          </w:tcPr>
          <w:p w14:paraId="164483BC" w14:textId="5FE8B96E" w:rsidR="0062389D" w:rsidRPr="0062389D" w:rsidRDefault="0062389D" w:rsidP="0062389D">
            <w:pPr>
              <w:jc w:val="center"/>
              <w:rPr>
                <w:rFonts w:ascii="Garamond" w:hAnsi="Garamond"/>
                <w:b/>
                <w:bCs/>
                <w:sz w:val="14"/>
                <w:szCs w:val="14"/>
              </w:rPr>
            </w:pPr>
          </w:p>
        </w:tc>
      </w:tr>
      <w:tr w:rsidR="0062389D" w:rsidRPr="0062389D" w14:paraId="72C9C255" w14:textId="77777777" w:rsidTr="0062389D">
        <w:trPr>
          <w:trHeight w:val="139"/>
          <w:jc w:val="center"/>
        </w:trPr>
        <w:tc>
          <w:tcPr>
            <w:tcW w:w="166" w:type="pct"/>
            <w:tcBorders>
              <w:top w:val="nil"/>
              <w:left w:val="nil"/>
              <w:bottom w:val="nil"/>
              <w:right w:val="nil"/>
            </w:tcBorders>
            <w:shd w:val="clear" w:color="000000" w:fill="FFFFFF"/>
            <w:noWrap/>
            <w:vAlign w:val="bottom"/>
            <w:hideMark/>
          </w:tcPr>
          <w:p w14:paraId="57E4587F" w14:textId="77777777" w:rsidR="0062389D" w:rsidRPr="0062389D" w:rsidRDefault="0062389D" w:rsidP="0062389D">
            <w:pPr>
              <w:rPr>
                <w:sz w:val="14"/>
                <w:szCs w:val="14"/>
              </w:rPr>
            </w:pPr>
            <w:r w:rsidRPr="0062389D">
              <w:rPr>
                <w:sz w:val="14"/>
                <w:szCs w:val="14"/>
              </w:rPr>
              <w:t> </w:t>
            </w:r>
          </w:p>
        </w:tc>
        <w:tc>
          <w:tcPr>
            <w:tcW w:w="4834" w:type="pct"/>
            <w:gridSpan w:val="15"/>
            <w:vMerge/>
            <w:tcBorders>
              <w:top w:val="nil"/>
              <w:left w:val="nil"/>
              <w:bottom w:val="nil"/>
              <w:right w:val="nil"/>
            </w:tcBorders>
            <w:vAlign w:val="center"/>
            <w:hideMark/>
          </w:tcPr>
          <w:p w14:paraId="6E23E9B5" w14:textId="77777777" w:rsidR="0062389D" w:rsidRPr="0062389D" w:rsidRDefault="0062389D" w:rsidP="0062389D">
            <w:pPr>
              <w:rPr>
                <w:rFonts w:ascii="Garamond" w:hAnsi="Garamond"/>
                <w:b/>
                <w:bCs/>
                <w:sz w:val="14"/>
                <w:szCs w:val="14"/>
              </w:rPr>
            </w:pPr>
          </w:p>
        </w:tc>
      </w:tr>
      <w:tr w:rsidR="0062389D" w:rsidRPr="0062389D" w14:paraId="27AF8F9C" w14:textId="77777777" w:rsidTr="0062389D">
        <w:trPr>
          <w:trHeight w:val="139"/>
          <w:jc w:val="center"/>
        </w:trPr>
        <w:tc>
          <w:tcPr>
            <w:tcW w:w="166" w:type="pct"/>
            <w:tcBorders>
              <w:top w:val="single" w:sz="8" w:space="0" w:color="auto"/>
              <w:left w:val="single" w:sz="8" w:space="0" w:color="auto"/>
              <w:bottom w:val="nil"/>
              <w:right w:val="nil"/>
            </w:tcBorders>
            <w:shd w:val="clear" w:color="000000" w:fill="BFBFBF"/>
            <w:noWrap/>
            <w:vAlign w:val="center"/>
            <w:hideMark/>
          </w:tcPr>
          <w:p w14:paraId="41312134" w14:textId="77777777" w:rsidR="0062389D" w:rsidRPr="0062389D" w:rsidRDefault="0062389D" w:rsidP="0062389D">
            <w:pPr>
              <w:jc w:val="center"/>
              <w:rPr>
                <w:sz w:val="14"/>
                <w:szCs w:val="14"/>
              </w:rPr>
            </w:pPr>
            <w:r w:rsidRPr="0062389D">
              <w:rPr>
                <w:sz w:val="14"/>
                <w:szCs w:val="14"/>
              </w:rPr>
              <w:t> </w:t>
            </w:r>
          </w:p>
        </w:tc>
        <w:tc>
          <w:tcPr>
            <w:tcW w:w="984" w:type="pct"/>
            <w:gridSpan w:val="3"/>
            <w:tcBorders>
              <w:top w:val="single" w:sz="8" w:space="0" w:color="auto"/>
              <w:left w:val="double" w:sz="6" w:space="0" w:color="auto"/>
              <w:bottom w:val="double" w:sz="6" w:space="0" w:color="auto"/>
              <w:right w:val="double" w:sz="6" w:space="0" w:color="000000"/>
            </w:tcBorders>
            <w:shd w:val="clear" w:color="000000" w:fill="BFBFBF"/>
            <w:vAlign w:val="center"/>
            <w:hideMark/>
          </w:tcPr>
          <w:p w14:paraId="14D39824" w14:textId="77777777" w:rsidR="0062389D" w:rsidRPr="0062389D" w:rsidRDefault="0062389D" w:rsidP="0062389D">
            <w:pPr>
              <w:rPr>
                <w:rFonts w:ascii="Garamond" w:hAnsi="Garamond"/>
                <w:sz w:val="14"/>
                <w:szCs w:val="14"/>
              </w:rPr>
            </w:pPr>
            <w:r w:rsidRPr="0062389D">
              <w:rPr>
                <w:rFonts w:ascii="Garamond" w:hAnsi="Garamond"/>
                <w:sz w:val="14"/>
                <w:szCs w:val="14"/>
              </w:rPr>
              <w:t xml:space="preserve">            PRONARI</w:t>
            </w:r>
          </w:p>
        </w:tc>
        <w:tc>
          <w:tcPr>
            <w:tcW w:w="1094" w:type="pct"/>
            <w:gridSpan w:val="4"/>
            <w:tcBorders>
              <w:top w:val="single" w:sz="8" w:space="0" w:color="auto"/>
              <w:left w:val="nil"/>
              <w:bottom w:val="double" w:sz="6" w:space="0" w:color="auto"/>
              <w:right w:val="double" w:sz="6" w:space="0" w:color="000000"/>
            </w:tcBorders>
            <w:shd w:val="clear" w:color="000000" w:fill="BFBFBF"/>
            <w:vAlign w:val="center"/>
            <w:hideMark/>
          </w:tcPr>
          <w:p w14:paraId="1480652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TË DHËNAT                                         (mbi pasurinë sipas zvrpp)</w:t>
            </w:r>
          </w:p>
        </w:tc>
        <w:tc>
          <w:tcPr>
            <w:tcW w:w="1503" w:type="pct"/>
            <w:gridSpan w:val="5"/>
            <w:tcBorders>
              <w:top w:val="single" w:sz="8" w:space="0" w:color="auto"/>
              <w:left w:val="nil"/>
              <w:bottom w:val="double" w:sz="6" w:space="0" w:color="auto"/>
              <w:right w:val="nil"/>
            </w:tcBorders>
            <w:shd w:val="clear" w:color="000000" w:fill="BFBFBF"/>
            <w:vAlign w:val="center"/>
            <w:hideMark/>
          </w:tcPr>
          <w:p w14:paraId="1CB5A5B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485" w:type="pct"/>
            <w:tcBorders>
              <w:top w:val="nil"/>
              <w:left w:val="nil"/>
              <w:bottom w:val="double" w:sz="6" w:space="0" w:color="auto"/>
              <w:right w:val="double" w:sz="6" w:space="0" w:color="auto"/>
            </w:tcBorders>
            <w:shd w:val="clear" w:color="000000" w:fill="BFBFBF"/>
            <w:vAlign w:val="center"/>
            <w:hideMark/>
          </w:tcPr>
          <w:p w14:paraId="7FA2624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77" w:type="pct"/>
            <w:tcBorders>
              <w:top w:val="nil"/>
              <w:left w:val="nil"/>
              <w:bottom w:val="nil"/>
              <w:right w:val="double" w:sz="6" w:space="0" w:color="auto"/>
            </w:tcBorders>
            <w:shd w:val="clear" w:color="000000" w:fill="BFBFBF"/>
            <w:noWrap/>
            <w:vAlign w:val="center"/>
            <w:hideMark/>
          </w:tcPr>
          <w:p w14:paraId="13A1E62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91" w:type="pct"/>
            <w:tcBorders>
              <w:top w:val="nil"/>
              <w:left w:val="nil"/>
              <w:bottom w:val="nil"/>
              <w:right w:val="single" w:sz="8" w:space="0" w:color="auto"/>
            </w:tcBorders>
            <w:shd w:val="clear" w:color="000000" w:fill="BFBFBF"/>
            <w:noWrap/>
            <w:vAlign w:val="center"/>
            <w:hideMark/>
          </w:tcPr>
          <w:p w14:paraId="45068F2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0F996101" w14:textId="77777777" w:rsidTr="0062389D">
        <w:trPr>
          <w:trHeight w:val="139"/>
          <w:jc w:val="center"/>
        </w:trPr>
        <w:tc>
          <w:tcPr>
            <w:tcW w:w="166" w:type="pct"/>
            <w:tcBorders>
              <w:top w:val="nil"/>
              <w:left w:val="single" w:sz="8" w:space="0" w:color="auto"/>
              <w:bottom w:val="nil"/>
              <w:right w:val="double" w:sz="6" w:space="0" w:color="auto"/>
            </w:tcBorders>
            <w:shd w:val="clear" w:color="000000" w:fill="BFBFBF"/>
            <w:noWrap/>
            <w:vAlign w:val="center"/>
            <w:hideMark/>
          </w:tcPr>
          <w:p w14:paraId="15251A7B" w14:textId="77777777" w:rsidR="0062389D" w:rsidRPr="0062389D" w:rsidRDefault="0062389D" w:rsidP="0062389D">
            <w:pPr>
              <w:jc w:val="center"/>
              <w:rPr>
                <w:sz w:val="14"/>
                <w:szCs w:val="14"/>
              </w:rPr>
            </w:pPr>
            <w:r w:rsidRPr="0062389D">
              <w:rPr>
                <w:sz w:val="14"/>
                <w:szCs w:val="14"/>
              </w:rPr>
              <w:t>Nr.</w:t>
            </w:r>
          </w:p>
        </w:tc>
        <w:tc>
          <w:tcPr>
            <w:tcW w:w="355" w:type="pct"/>
            <w:tcBorders>
              <w:top w:val="nil"/>
              <w:left w:val="nil"/>
              <w:bottom w:val="nil"/>
              <w:right w:val="double" w:sz="6" w:space="0" w:color="auto"/>
            </w:tcBorders>
            <w:shd w:val="clear" w:color="000000" w:fill="BFBFBF"/>
            <w:noWrap/>
            <w:vAlign w:val="center"/>
            <w:hideMark/>
          </w:tcPr>
          <w:p w14:paraId="4B75AD1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Emri</w:t>
            </w:r>
          </w:p>
        </w:tc>
        <w:tc>
          <w:tcPr>
            <w:tcW w:w="338" w:type="pct"/>
            <w:tcBorders>
              <w:top w:val="nil"/>
              <w:left w:val="nil"/>
              <w:bottom w:val="nil"/>
              <w:right w:val="double" w:sz="6" w:space="0" w:color="auto"/>
            </w:tcBorders>
            <w:shd w:val="clear" w:color="000000" w:fill="BFBFBF"/>
            <w:noWrap/>
            <w:vAlign w:val="center"/>
            <w:hideMark/>
          </w:tcPr>
          <w:p w14:paraId="7C7EEF7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Atësia</w:t>
            </w:r>
          </w:p>
        </w:tc>
        <w:tc>
          <w:tcPr>
            <w:tcW w:w="291" w:type="pct"/>
            <w:tcBorders>
              <w:top w:val="nil"/>
              <w:left w:val="nil"/>
              <w:bottom w:val="nil"/>
              <w:right w:val="double" w:sz="6" w:space="0" w:color="auto"/>
            </w:tcBorders>
            <w:shd w:val="clear" w:color="000000" w:fill="BFBFBF"/>
            <w:noWrap/>
            <w:vAlign w:val="center"/>
            <w:hideMark/>
          </w:tcPr>
          <w:p w14:paraId="2CB6E3A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Mbiemri</w:t>
            </w:r>
          </w:p>
        </w:tc>
        <w:tc>
          <w:tcPr>
            <w:tcW w:w="241" w:type="pct"/>
            <w:tcBorders>
              <w:top w:val="nil"/>
              <w:left w:val="nil"/>
              <w:bottom w:val="nil"/>
              <w:right w:val="double" w:sz="6" w:space="0" w:color="auto"/>
            </w:tcBorders>
            <w:shd w:val="clear" w:color="000000" w:fill="BFBFBF"/>
            <w:noWrap/>
            <w:vAlign w:val="center"/>
            <w:hideMark/>
          </w:tcPr>
          <w:p w14:paraId="7F487C1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ZK</w:t>
            </w:r>
          </w:p>
        </w:tc>
        <w:tc>
          <w:tcPr>
            <w:tcW w:w="382" w:type="pct"/>
            <w:tcBorders>
              <w:top w:val="nil"/>
              <w:left w:val="nil"/>
              <w:bottom w:val="nil"/>
              <w:right w:val="double" w:sz="6" w:space="0" w:color="auto"/>
            </w:tcBorders>
            <w:shd w:val="clear" w:color="000000" w:fill="BFBFBF"/>
            <w:noWrap/>
            <w:vAlign w:val="center"/>
            <w:hideMark/>
          </w:tcPr>
          <w:p w14:paraId="1ACCA8C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Nr.</w:t>
            </w:r>
          </w:p>
        </w:tc>
        <w:tc>
          <w:tcPr>
            <w:tcW w:w="242" w:type="pct"/>
            <w:tcBorders>
              <w:top w:val="nil"/>
              <w:left w:val="nil"/>
              <w:bottom w:val="nil"/>
              <w:right w:val="double" w:sz="6" w:space="0" w:color="auto"/>
            </w:tcBorders>
            <w:shd w:val="clear" w:color="000000" w:fill="BFBFBF"/>
            <w:noWrap/>
            <w:vAlign w:val="center"/>
            <w:hideMark/>
          </w:tcPr>
          <w:p w14:paraId="387416B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Lloji </w:t>
            </w:r>
          </w:p>
        </w:tc>
        <w:tc>
          <w:tcPr>
            <w:tcW w:w="229" w:type="pct"/>
            <w:tcBorders>
              <w:top w:val="nil"/>
              <w:left w:val="nil"/>
              <w:bottom w:val="nil"/>
              <w:right w:val="double" w:sz="6" w:space="0" w:color="auto"/>
            </w:tcBorders>
            <w:shd w:val="clear" w:color="000000" w:fill="BFBFBF"/>
            <w:noWrap/>
            <w:vAlign w:val="center"/>
            <w:hideMark/>
          </w:tcPr>
          <w:p w14:paraId="589923D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w:t>
            </w:r>
          </w:p>
        </w:tc>
        <w:tc>
          <w:tcPr>
            <w:tcW w:w="890" w:type="pct"/>
            <w:gridSpan w:val="3"/>
            <w:tcBorders>
              <w:top w:val="double" w:sz="6" w:space="0" w:color="auto"/>
              <w:left w:val="nil"/>
              <w:bottom w:val="double" w:sz="6" w:space="0" w:color="auto"/>
              <w:right w:val="double" w:sz="6" w:space="0" w:color="000000"/>
            </w:tcBorders>
            <w:shd w:val="clear" w:color="000000" w:fill="BFBFBF"/>
            <w:vAlign w:val="center"/>
            <w:hideMark/>
          </w:tcPr>
          <w:p w14:paraId="06006DB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 banimi (shtëpi)</w:t>
            </w:r>
          </w:p>
        </w:tc>
        <w:tc>
          <w:tcPr>
            <w:tcW w:w="613" w:type="pct"/>
            <w:gridSpan w:val="2"/>
            <w:tcBorders>
              <w:top w:val="double" w:sz="6" w:space="0" w:color="auto"/>
              <w:left w:val="nil"/>
              <w:bottom w:val="double" w:sz="6" w:space="0" w:color="auto"/>
              <w:right w:val="double" w:sz="6" w:space="0" w:color="000000"/>
            </w:tcBorders>
            <w:shd w:val="clear" w:color="000000" w:fill="BFBFBF"/>
            <w:vAlign w:val="center"/>
            <w:hideMark/>
          </w:tcPr>
          <w:p w14:paraId="597C9B1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 jo banimi</w:t>
            </w:r>
          </w:p>
        </w:tc>
        <w:tc>
          <w:tcPr>
            <w:tcW w:w="485" w:type="pct"/>
            <w:tcBorders>
              <w:top w:val="nil"/>
              <w:left w:val="nil"/>
              <w:bottom w:val="double" w:sz="6" w:space="0" w:color="auto"/>
              <w:right w:val="double" w:sz="6" w:space="0" w:color="auto"/>
            </w:tcBorders>
            <w:shd w:val="clear" w:color="000000" w:fill="BFBFBF"/>
            <w:vAlign w:val="center"/>
            <w:hideMark/>
          </w:tcPr>
          <w:p w14:paraId="1C572E0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 total</w:t>
            </w:r>
          </w:p>
        </w:tc>
        <w:tc>
          <w:tcPr>
            <w:tcW w:w="377" w:type="pct"/>
            <w:tcBorders>
              <w:top w:val="nil"/>
              <w:left w:val="nil"/>
              <w:bottom w:val="nil"/>
              <w:right w:val="double" w:sz="6" w:space="0" w:color="auto"/>
            </w:tcBorders>
            <w:shd w:val="clear" w:color="000000" w:fill="BFBFBF"/>
            <w:noWrap/>
            <w:vAlign w:val="center"/>
            <w:hideMark/>
          </w:tcPr>
          <w:p w14:paraId="578EA15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VLERA</w:t>
            </w:r>
          </w:p>
        </w:tc>
        <w:tc>
          <w:tcPr>
            <w:tcW w:w="391" w:type="pct"/>
            <w:tcBorders>
              <w:top w:val="nil"/>
              <w:left w:val="nil"/>
              <w:bottom w:val="nil"/>
              <w:right w:val="single" w:sz="8" w:space="0" w:color="auto"/>
            </w:tcBorders>
            <w:shd w:val="clear" w:color="000000" w:fill="BFBFBF"/>
            <w:noWrap/>
            <w:vAlign w:val="center"/>
            <w:hideMark/>
          </w:tcPr>
          <w:p w14:paraId="15D10AD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2A92EA9C" w14:textId="77777777" w:rsidTr="0062389D">
        <w:trPr>
          <w:trHeight w:val="139"/>
          <w:jc w:val="center"/>
        </w:trPr>
        <w:tc>
          <w:tcPr>
            <w:tcW w:w="166" w:type="pct"/>
            <w:tcBorders>
              <w:top w:val="nil"/>
              <w:left w:val="single" w:sz="8" w:space="0" w:color="auto"/>
              <w:bottom w:val="nil"/>
              <w:right w:val="double" w:sz="6" w:space="0" w:color="auto"/>
            </w:tcBorders>
            <w:shd w:val="clear" w:color="000000" w:fill="BFBFBF"/>
            <w:noWrap/>
            <w:vAlign w:val="center"/>
            <w:hideMark/>
          </w:tcPr>
          <w:p w14:paraId="0A2B0BC1" w14:textId="77777777" w:rsidR="0062389D" w:rsidRPr="0062389D" w:rsidRDefault="0062389D" w:rsidP="0062389D">
            <w:pPr>
              <w:jc w:val="center"/>
              <w:rPr>
                <w:sz w:val="14"/>
                <w:szCs w:val="14"/>
              </w:rPr>
            </w:pPr>
            <w:r w:rsidRPr="0062389D">
              <w:rPr>
                <w:sz w:val="14"/>
                <w:szCs w:val="14"/>
              </w:rPr>
              <w:t> </w:t>
            </w:r>
          </w:p>
        </w:tc>
        <w:tc>
          <w:tcPr>
            <w:tcW w:w="355" w:type="pct"/>
            <w:tcBorders>
              <w:top w:val="nil"/>
              <w:left w:val="nil"/>
              <w:bottom w:val="nil"/>
              <w:right w:val="double" w:sz="6" w:space="0" w:color="auto"/>
            </w:tcBorders>
            <w:shd w:val="clear" w:color="000000" w:fill="BFBFBF"/>
            <w:noWrap/>
            <w:vAlign w:val="center"/>
            <w:hideMark/>
          </w:tcPr>
          <w:p w14:paraId="306E9AE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8" w:type="pct"/>
            <w:tcBorders>
              <w:top w:val="nil"/>
              <w:left w:val="nil"/>
              <w:bottom w:val="nil"/>
              <w:right w:val="double" w:sz="6" w:space="0" w:color="auto"/>
            </w:tcBorders>
            <w:shd w:val="clear" w:color="000000" w:fill="BFBFBF"/>
            <w:noWrap/>
            <w:vAlign w:val="center"/>
            <w:hideMark/>
          </w:tcPr>
          <w:p w14:paraId="1E39FED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1" w:type="pct"/>
            <w:tcBorders>
              <w:top w:val="nil"/>
              <w:left w:val="nil"/>
              <w:bottom w:val="nil"/>
              <w:right w:val="double" w:sz="6" w:space="0" w:color="auto"/>
            </w:tcBorders>
            <w:shd w:val="clear" w:color="000000" w:fill="BFBFBF"/>
            <w:noWrap/>
            <w:vAlign w:val="center"/>
            <w:hideMark/>
          </w:tcPr>
          <w:p w14:paraId="31F347C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1" w:type="pct"/>
            <w:tcBorders>
              <w:top w:val="nil"/>
              <w:left w:val="nil"/>
              <w:bottom w:val="nil"/>
              <w:right w:val="double" w:sz="6" w:space="0" w:color="auto"/>
            </w:tcBorders>
            <w:shd w:val="clear" w:color="000000" w:fill="BFBFBF"/>
            <w:noWrap/>
            <w:vAlign w:val="center"/>
            <w:hideMark/>
          </w:tcPr>
          <w:p w14:paraId="5D15F29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82" w:type="pct"/>
            <w:tcBorders>
              <w:top w:val="nil"/>
              <w:left w:val="nil"/>
              <w:bottom w:val="nil"/>
              <w:right w:val="double" w:sz="6" w:space="0" w:color="auto"/>
            </w:tcBorders>
            <w:shd w:val="clear" w:color="000000" w:fill="BFBFBF"/>
            <w:noWrap/>
            <w:vAlign w:val="center"/>
            <w:hideMark/>
          </w:tcPr>
          <w:p w14:paraId="2E094FE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Pas.</w:t>
            </w:r>
          </w:p>
        </w:tc>
        <w:tc>
          <w:tcPr>
            <w:tcW w:w="242" w:type="pct"/>
            <w:tcBorders>
              <w:top w:val="nil"/>
              <w:left w:val="nil"/>
              <w:bottom w:val="nil"/>
              <w:right w:val="double" w:sz="6" w:space="0" w:color="auto"/>
            </w:tcBorders>
            <w:shd w:val="clear" w:color="000000" w:fill="BFBFBF"/>
            <w:noWrap/>
            <w:vAlign w:val="center"/>
            <w:hideMark/>
          </w:tcPr>
          <w:p w14:paraId="364ADC6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Pas.</w:t>
            </w:r>
          </w:p>
        </w:tc>
        <w:tc>
          <w:tcPr>
            <w:tcW w:w="229" w:type="pct"/>
            <w:tcBorders>
              <w:top w:val="nil"/>
              <w:left w:val="nil"/>
              <w:bottom w:val="nil"/>
              <w:right w:val="double" w:sz="6" w:space="0" w:color="auto"/>
            </w:tcBorders>
            <w:shd w:val="clear" w:color="000000" w:fill="BFBFBF"/>
            <w:noWrap/>
            <w:vAlign w:val="center"/>
            <w:hideMark/>
          </w:tcPr>
          <w:p w14:paraId="70F56D6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Totale</w:t>
            </w:r>
          </w:p>
        </w:tc>
        <w:tc>
          <w:tcPr>
            <w:tcW w:w="264" w:type="pct"/>
            <w:tcBorders>
              <w:top w:val="nil"/>
              <w:left w:val="nil"/>
              <w:bottom w:val="nil"/>
              <w:right w:val="double" w:sz="6" w:space="0" w:color="auto"/>
            </w:tcBorders>
            <w:shd w:val="clear" w:color="000000" w:fill="BFBFBF"/>
            <w:noWrap/>
            <w:vAlign w:val="center"/>
            <w:hideMark/>
          </w:tcPr>
          <w:p w14:paraId="1273AF9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Sip.Ndërt.</w:t>
            </w:r>
          </w:p>
        </w:tc>
        <w:tc>
          <w:tcPr>
            <w:tcW w:w="296" w:type="pct"/>
            <w:tcBorders>
              <w:top w:val="nil"/>
              <w:left w:val="nil"/>
              <w:bottom w:val="nil"/>
              <w:right w:val="double" w:sz="6" w:space="0" w:color="auto"/>
            </w:tcBorders>
            <w:shd w:val="clear" w:color="000000" w:fill="BFBFBF"/>
            <w:noWrap/>
            <w:vAlign w:val="center"/>
            <w:hideMark/>
          </w:tcPr>
          <w:p w14:paraId="7B22ED5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Çmimi mes.</w:t>
            </w:r>
          </w:p>
        </w:tc>
        <w:tc>
          <w:tcPr>
            <w:tcW w:w="330" w:type="pct"/>
            <w:tcBorders>
              <w:top w:val="nil"/>
              <w:left w:val="nil"/>
              <w:bottom w:val="nil"/>
              <w:right w:val="double" w:sz="6" w:space="0" w:color="auto"/>
            </w:tcBorders>
            <w:shd w:val="clear" w:color="000000" w:fill="BFBFBF"/>
            <w:noWrap/>
            <w:vAlign w:val="center"/>
            <w:hideMark/>
          </w:tcPr>
          <w:p w14:paraId="05F928F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Vlera </w:t>
            </w:r>
          </w:p>
        </w:tc>
        <w:tc>
          <w:tcPr>
            <w:tcW w:w="273" w:type="pct"/>
            <w:tcBorders>
              <w:top w:val="nil"/>
              <w:left w:val="nil"/>
              <w:bottom w:val="nil"/>
              <w:right w:val="nil"/>
            </w:tcBorders>
            <w:shd w:val="clear" w:color="000000" w:fill="BFBFBF"/>
            <w:noWrap/>
            <w:vAlign w:val="center"/>
            <w:hideMark/>
          </w:tcPr>
          <w:p w14:paraId="42A60C8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Sip.Nd.</w:t>
            </w:r>
          </w:p>
        </w:tc>
        <w:tc>
          <w:tcPr>
            <w:tcW w:w="340" w:type="pct"/>
            <w:tcBorders>
              <w:top w:val="nil"/>
              <w:left w:val="double" w:sz="6" w:space="0" w:color="auto"/>
              <w:bottom w:val="nil"/>
              <w:right w:val="double" w:sz="6" w:space="0" w:color="auto"/>
            </w:tcBorders>
            <w:shd w:val="clear" w:color="000000" w:fill="BFBFBF"/>
            <w:noWrap/>
            <w:vAlign w:val="center"/>
            <w:hideMark/>
          </w:tcPr>
          <w:p w14:paraId="773AC39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Vlera </w:t>
            </w:r>
          </w:p>
        </w:tc>
        <w:tc>
          <w:tcPr>
            <w:tcW w:w="485" w:type="pct"/>
            <w:tcBorders>
              <w:top w:val="nil"/>
              <w:left w:val="nil"/>
              <w:bottom w:val="nil"/>
              <w:right w:val="nil"/>
            </w:tcBorders>
            <w:shd w:val="clear" w:color="000000" w:fill="BFBFBF"/>
            <w:noWrap/>
            <w:vAlign w:val="center"/>
            <w:hideMark/>
          </w:tcPr>
          <w:p w14:paraId="246DAAE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Sip.Nd.</w:t>
            </w:r>
          </w:p>
        </w:tc>
        <w:tc>
          <w:tcPr>
            <w:tcW w:w="377" w:type="pct"/>
            <w:tcBorders>
              <w:top w:val="nil"/>
              <w:left w:val="double" w:sz="6" w:space="0" w:color="auto"/>
              <w:bottom w:val="nil"/>
              <w:right w:val="double" w:sz="6" w:space="0" w:color="auto"/>
            </w:tcBorders>
            <w:shd w:val="clear" w:color="000000" w:fill="BFBFBF"/>
            <w:noWrap/>
            <w:vAlign w:val="center"/>
            <w:hideMark/>
          </w:tcPr>
          <w:p w14:paraId="1E424B4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TOTALE</w:t>
            </w:r>
          </w:p>
        </w:tc>
        <w:tc>
          <w:tcPr>
            <w:tcW w:w="391" w:type="pct"/>
            <w:tcBorders>
              <w:top w:val="nil"/>
              <w:left w:val="nil"/>
              <w:bottom w:val="nil"/>
              <w:right w:val="single" w:sz="8" w:space="0" w:color="auto"/>
            </w:tcBorders>
            <w:shd w:val="clear" w:color="000000" w:fill="BFBFBF"/>
            <w:noWrap/>
            <w:vAlign w:val="center"/>
            <w:hideMark/>
          </w:tcPr>
          <w:p w14:paraId="704F3AE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SHËNIME</w:t>
            </w:r>
          </w:p>
        </w:tc>
      </w:tr>
      <w:tr w:rsidR="0062389D" w:rsidRPr="0062389D" w14:paraId="6E941713" w14:textId="77777777" w:rsidTr="0062389D">
        <w:trPr>
          <w:trHeight w:val="139"/>
          <w:jc w:val="center"/>
        </w:trPr>
        <w:tc>
          <w:tcPr>
            <w:tcW w:w="166" w:type="pct"/>
            <w:tcBorders>
              <w:top w:val="nil"/>
              <w:left w:val="single" w:sz="8" w:space="0" w:color="auto"/>
              <w:bottom w:val="nil"/>
              <w:right w:val="double" w:sz="6" w:space="0" w:color="auto"/>
            </w:tcBorders>
            <w:shd w:val="clear" w:color="000000" w:fill="BFBFBF"/>
            <w:noWrap/>
            <w:vAlign w:val="center"/>
            <w:hideMark/>
          </w:tcPr>
          <w:p w14:paraId="613F3BE9" w14:textId="77777777" w:rsidR="0062389D" w:rsidRPr="0062389D" w:rsidRDefault="0062389D" w:rsidP="0062389D">
            <w:pPr>
              <w:jc w:val="center"/>
              <w:rPr>
                <w:sz w:val="14"/>
                <w:szCs w:val="14"/>
              </w:rPr>
            </w:pPr>
            <w:r w:rsidRPr="0062389D">
              <w:rPr>
                <w:sz w:val="14"/>
                <w:szCs w:val="14"/>
              </w:rPr>
              <w:t> </w:t>
            </w:r>
            <w:bookmarkStart w:id="0" w:name="_GoBack"/>
            <w:bookmarkEnd w:id="0"/>
          </w:p>
        </w:tc>
        <w:tc>
          <w:tcPr>
            <w:tcW w:w="355" w:type="pct"/>
            <w:tcBorders>
              <w:top w:val="nil"/>
              <w:left w:val="nil"/>
              <w:bottom w:val="nil"/>
              <w:right w:val="double" w:sz="6" w:space="0" w:color="auto"/>
            </w:tcBorders>
            <w:shd w:val="clear" w:color="000000" w:fill="BFBFBF"/>
            <w:noWrap/>
            <w:vAlign w:val="center"/>
            <w:hideMark/>
          </w:tcPr>
          <w:p w14:paraId="51EA404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8" w:type="pct"/>
            <w:tcBorders>
              <w:top w:val="nil"/>
              <w:left w:val="nil"/>
              <w:bottom w:val="nil"/>
              <w:right w:val="double" w:sz="6" w:space="0" w:color="auto"/>
            </w:tcBorders>
            <w:shd w:val="clear" w:color="000000" w:fill="BFBFBF"/>
            <w:noWrap/>
            <w:vAlign w:val="center"/>
            <w:hideMark/>
          </w:tcPr>
          <w:p w14:paraId="22B1779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1" w:type="pct"/>
            <w:tcBorders>
              <w:top w:val="nil"/>
              <w:left w:val="nil"/>
              <w:bottom w:val="nil"/>
              <w:right w:val="double" w:sz="6" w:space="0" w:color="auto"/>
            </w:tcBorders>
            <w:shd w:val="clear" w:color="000000" w:fill="BFBFBF"/>
            <w:noWrap/>
            <w:vAlign w:val="center"/>
            <w:hideMark/>
          </w:tcPr>
          <w:p w14:paraId="0D46408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1" w:type="pct"/>
            <w:tcBorders>
              <w:top w:val="nil"/>
              <w:left w:val="nil"/>
              <w:bottom w:val="nil"/>
              <w:right w:val="double" w:sz="6" w:space="0" w:color="auto"/>
            </w:tcBorders>
            <w:shd w:val="clear" w:color="000000" w:fill="BFBFBF"/>
            <w:noWrap/>
            <w:vAlign w:val="center"/>
            <w:hideMark/>
          </w:tcPr>
          <w:p w14:paraId="5B26AFB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82" w:type="pct"/>
            <w:tcBorders>
              <w:top w:val="nil"/>
              <w:left w:val="nil"/>
              <w:bottom w:val="nil"/>
              <w:right w:val="double" w:sz="6" w:space="0" w:color="auto"/>
            </w:tcBorders>
            <w:shd w:val="clear" w:color="000000" w:fill="BFBFBF"/>
            <w:noWrap/>
            <w:vAlign w:val="center"/>
            <w:hideMark/>
          </w:tcPr>
          <w:p w14:paraId="762F170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2" w:type="pct"/>
            <w:tcBorders>
              <w:top w:val="nil"/>
              <w:left w:val="nil"/>
              <w:bottom w:val="nil"/>
              <w:right w:val="double" w:sz="6" w:space="0" w:color="auto"/>
            </w:tcBorders>
            <w:shd w:val="clear" w:color="000000" w:fill="BFBFBF"/>
            <w:noWrap/>
            <w:vAlign w:val="center"/>
            <w:hideMark/>
          </w:tcPr>
          <w:p w14:paraId="07935FC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29" w:type="pct"/>
            <w:tcBorders>
              <w:top w:val="nil"/>
              <w:left w:val="nil"/>
              <w:bottom w:val="nil"/>
              <w:right w:val="double" w:sz="6" w:space="0" w:color="auto"/>
            </w:tcBorders>
            <w:shd w:val="clear" w:color="000000" w:fill="BFBFBF"/>
            <w:noWrap/>
            <w:vAlign w:val="center"/>
            <w:hideMark/>
          </w:tcPr>
          <w:p w14:paraId="3BCF29D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(m2)</w:t>
            </w:r>
          </w:p>
        </w:tc>
        <w:tc>
          <w:tcPr>
            <w:tcW w:w="264" w:type="pct"/>
            <w:tcBorders>
              <w:top w:val="nil"/>
              <w:left w:val="nil"/>
              <w:bottom w:val="nil"/>
              <w:right w:val="double" w:sz="6" w:space="0" w:color="auto"/>
            </w:tcBorders>
            <w:shd w:val="clear" w:color="000000" w:fill="BFBFBF"/>
            <w:noWrap/>
            <w:vAlign w:val="center"/>
            <w:hideMark/>
          </w:tcPr>
          <w:p w14:paraId="15850C4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konf.</w:t>
            </w:r>
          </w:p>
        </w:tc>
        <w:tc>
          <w:tcPr>
            <w:tcW w:w="296" w:type="pct"/>
            <w:tcBorders>
              <w:top w:val="nil"/>
              <w:left w:val="nil"/>
              <w:bottom w:val="nil"/>
              <w:right w:val="double" w:sz="6" w:space="0" w:color="auto"/>
            </w:tcBorders>
            <w:shd w:val="clear" w:color="000000" w:fill="BFBFBF"/>
            <w:noWrap/>
            <w:vAlign w:val="center"/>
            <w:hideMark/>
          </w:tcPr>
          <w:p w14:paraId="2C35AEB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sh/blerjeve</w:t>
            </w:r>
          </w:p>
        </w:tc>
        <w:tc>
          <w:tcPr>
            <w:tcW w:w="330" w:type="pct"/>
            <w:tcBorders>
              <w:top w:val="nil"/>
              <w:left w:val="nil"/>
              <w:bottom w:val="nil"/>
              <w:right w:val="double" w:sz="6" w:space="0" w:color="auto"/>
            </w:tcBorders>
            <w:shd w:val="clear" w:color="000000" w:fill="BFBFBF"/>
            <w:noWrap/>
            <w:vAlign w:val="center"/>
            <w:hideMark/>
          </w:tcPr>
          <w:p w14:paraId="227CFDB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(lekë)</w:t>
            </w:r>
          </w:p>
        </w:tc>
        <w:tc>
          <w:tcPr>
            <w:tcW w:w="273" w:type="pct"/>
            <w:tcBorders>
              <w:top w:val="nil"/>
              <w:left w:val="nil"/>
              <w:bottom w:val="nil"/>
              <w:right w:val="double" w:sz="6" w:space="0" w:color="auto"/>
            </w:tcBorders>
            <w:shd w:val="clear" w:color="000000" w:fill="BFBFBF"/>
            <w:noWrap/>
            <w:vAlign w:val="center"/>
            <w:hideMark/>
          </w:tcPr>
          <w:p w14:paraId="301E681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konf.nga</w:t>
            </w:r>
          </w:p>
        </w:tc>
        <w:tc>
          <w:tcPr>
            <w:tcW w:w="340" w:type="pct"/>
            <w:tcBorders>
              <w:top w:val="nil"/>
              <w:left w:val="nil"/>
              <w:bottom w:val="nil"/>
              <w:right w:val="double" w:sz="6" w:space="0" w:color="auto"/>
            </w:tcBorders>
            <w:shd w:val="clear" w:color="000000" w:fill="BFBFBF"/>
            <w:noWrap/>
            <w:vAlign w:val="center"/>
            <w:hideMark/>
          </w:tcPr>
          <w:p w14:paraId="198D0C6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sipas</w:t>
            </w:r>
          </w:p>
        </w:tc>
        <w:tc>
          <w:tcPr>
            <w:tcW w:w="485" w:type="pct"/>
            <w:tcBorders>
              <w:top w:val="nil"/>
              <w:left w:val="nil"/>
              <w:bottom w:val="nil"/>
              <w:right w:val="double" w:sz="6" w:space="0" w:color="auto"/>
            </w:tcBorders>
            <w:shd w:val="clear" w:color="000000" w:fill="BFBFBF"/>
            <w:noWrap/>
            <w:vAlign w:val="center"/>
            <w:hideMark/>
          </w:tcPr>
          <w:p w14:paraId="5322C761" w14:textId="77777777" w:rsidR="0062389D" w:rsidRPr="0062389D" w:rsidRDefault="0062389D" w:rsidP="0062389D">
            <w:pPr>
              <w:jc w:val="center"/>
              <w:rPr>
                <w:rFonts w:ascii="Garamond" w:hAnsi="Garamond"/>
                <w:sz w:val="14"/>
                <w:szCs w:val="14"/>
              </w:rPr>
            </w:pPr>
            <w:r w:rsidRPr="0062389D">
              <w:rPr>
                <w:rFonts w:ascii="Garamond" w:hAnsi="Garamond"/>
                <w:sz w:val="14"/>
                <w:szCs w:val="14"/>
              </w:rPr>
              <w:t>konf.nga</w:t>
            </w:r>
          </w:p>
        </w:tc>
        <w:tc>
          <w:tcPr>
            <w:tcW w:w="377" w:type="pct"/>
            <w:tcBorders>
              <w:top w:val="nil"/>
              <w:left w:val="nil"/>
              <w:bottom w:val="nil"/>
              <w:right w:val="double" w:sz="6" w:space="0" w:color="auto"/>
            </w:tcBorders>
            <w:shd w:val="clear" w:color="000000" w:fill="BFBFBF"/>
            <w:noWrap/>
            <w:vAlign w:val="center"/>
            <w:hideMark/>
          </w:tcPr>
          <w:p w14:paraId="7847B1E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(lekë)</w:t>
            </w:r>
          </w:p>
        </w:tc>
        <w:tc>
          <w:tcPr>
            <w:tcW w:w="391" w:type="pct"/>
            <w:tcBorders>
              <w:top w:val="nil"/>
              <w:left w:val="nil"/>
              <w:bottom w:val="nil"/>
              <w:right w:val="single" w:sz="8" w:space="0" w:color="auto"/>
            </w:tcBorders>
            <w:shd w:val="clear" w:color="000000" w:fill="BFBFBF"/>
            <w:noWrap/>
            <w:vAlign w:val="center"/>
            <w:hideMark/>
          </w:tcPr>
          <w:p w14:paraId="7180A05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05E8512A" w14:textId="77777777" w:rsidTr="0062389D">
        <w:trPr>
          <w:trHeight w:val="139"/>
          <w:jc w:val="center"/>
        </w:trPr>
        <w:tc>
          <w:tcPr>
            <w:tcW w:w="166" w:type="pct"/>
            <w:tcBorders>
              <w:top w:val="nil"/>
              <w:left w:val="single" w:sz="8" w:space="0" w:color="auto"/>
              <w:bottom w:val="nil"/>
              <w:right w:val="double" w:sz="6" w:space="0" w:color="auto"/>
            </w:tcBorders>
            <w:shd w:val="clear" w:color="000000" w:fill="BFBFBF"/>
            <w:noWrap/>
            <w:vAlign w:val="center"/>
            <w:hideMark/>
          </w:tcPr>
          <w:p w14:paraId="42461C47" w14:textId="77777777" w:rsidR="0062389D" w:rsidRPr="0062389D" w:rsidRDefault="0062389D" w:rsidP="0062389D">
            <w:pPr>
              <w:jc w:val="center"/>
              <w:rPr>
                <w:sz w:val="14"/>
                <w:szCs w:val="14"/>
              </w:rPr>
            </w:pPr>
            <w:r w:rsidRPr="0062389D">
              <w:rPr>
                <w:sz w:val="14"/>
                <w:szCs w:val="14"/>
              </w:rPr>
              <w:t> </w:t>
            </w:r>
          </w:p>
        </w:tc>
        <w:tc>
          <w:tcPr>
            <w:tcW w:w="355" w:type="pct"/>
            <w:tcBorders>
              <w:top w:val="nil"/>
              <w:left w:val="nil"/>
              <w:bottom w:val="nil"/>
              <w:right w:val="double" w:sz="6" w:space="0" w:color="auto"/>
            </w:tcBorders>
            <w:shd w:val="clear" w:color="000000" w:fill="BFBFBF"/>
            <w:noWrap/>
            <w:vAlign w:val="center"/>
            <w:hideMark/>
          </w:tcPr>
          <w:p w14:paraId="16B7AAA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8" w:type="pct"/>
            <w:tcBorders>
              <w:top w:val="nil"/>
              <w:left w:val="nil"/>
              <w:bottom w:val="nil"/>
              <w:right w:val="double" w:sz="6" w:space="0" w:color="auto"/>
            </w:tcBorders>
            <w:shd w:val="clear" w:color="000000" w:fill="BFBFBF"/>
            <w:noWrap/>
            <w:vAlign w:val="center"/>
            <w:hideMark/>
          </w:tcPr>
          <w:p w14:paraId="1F1BBBB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1" w:type="pct"/>
            <w:tcBorders>
              <w:top w:val="nil"/>
              <w:left w:val="nil"/>
              <w:bottom w:val="nil"/>
              <w:right w:val="double" w:sz="6" w:space="0" w:color="auto"/>
            </w:tcBorders>
            <w:shd w:val="clear" w:color="000000" w:fill="BFBFBF"/>
            <w:noWrap/>
            <w:vAlign w:val="center"/>
            <w:hideMark/>
          </w:tcPr>
          <w:p w14:paraId="05FD218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1" w:type="pct"/>
            <w:tcBorders>
              <w:top w:val="nil"/>
              <w:left w:val="nil"/>
              <w:bottom w:val="nil"/>
              <w:right w:val="double" w:sz="6" w:space="0" w:color="auto"/>
            </w:tcBorders>
            <w:shd w:val="clear" w:color="000000" w:fill="BFBFBF"/>
            <w:noWrap/>
            <w:vAlign w:val="center"/>
            <w:hideMark/>
          </w:tcPr>
          <w:p w14:paraId="5AFC7E9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82" w:type="pct"/>
            <w:tcBorders>
              <w:top w:val="nil"/>
              <w:left w:val="nil"/>
              <w:bottom w:val="nil"/>
              <w:right w:val="double" w:sz="6" w:space="0" w:color="auto"/>
            </w:tcBorders>
            <w:shd w:val="clear" w:color="000000" w:fill="BFBFBF"/>
            <w:noWrap/>
            <w:vAlign w:val="center"/>
            <w:hideMark/>
          </w:tcPr>
          <w:p w14:paraId="2391C12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2" w:type="pct"/>
            <w:tcBorders>
              <w:top w:val="nil"/>
              <w:left w:val="nil"/>
              <w:bottom w:val="nil"/>
              <w:right w:val="double" w:sz="6" w:space="0" w:color="auto"/>
            </w:tcBorders>
            <w:shd w:val="clear" w:color="000000" w:fill="BFBFBF"/>
            <w:noWrap/>
            <w:vAlign w:val="center"/>
            <w:hideMark/>
          </w:tcPr>
          <w:p w14:paraId="29AAA0A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29" w:type="pct"/>
            <w:tcBorders>
              <w:top w:val="nil"/>
              <w:left w:val="nil"/>
              <w:bottom w:val="nil"/>
              <w:right w:val="double" w:sz="6" w:space="0" w:color="auto"/>
            </w:tcBorders>
            <w:shd w:val="clear" w:color="000000" w:fill="BFBFBF"/>
            <w:noWrap/>
            <w:vAlign w:val="center"/>
            <w:hideMark/>
          </w:tcPr>
          <w:p w14:paraId="11E2BB3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64" w:type="pct"/>
            <w:tcBorders>
              <w:top w:val="nil"/>
              <w:left w:val="nil"/>
              <w:bottom w:val="nil"/>
              <w:right w:val="double" w:sz="6" w:space="0" w:color="auto"/>
            </w:tcBorders>
            <w:shd w:val="clear" w:color="000000" w:fill="BFBFBF"/>
            <w:noWrap/>
            <w:vAlign w:val="center"/>
            <w:hideMark/>
          </w:tcPr>
          <w:p w14:paraId="42358A9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ZVRPP</w:t>
            </w:r>
          </w:p>
        </w:tc>
        <w:tc>
          <w:tcPr>
            <w:tcW w:w="296" w:type="pct"/>
            <w:tcBorders>
              <w:top w:val="nil"/>
              <w:left w:val="nil"/>
              <w:bottom w:val="nil"/>
              <w:right w:val="double" w:sz="6" w:space="0" w:color="auto"/>
            </w:tcBorders>
            <w:shd w:val="clear" w:color="000000" w:fill="BFBFBF"/>
            <w:noWrap/>
            <w:vAlign w:val="center"/>
            <w:hideMark/>
          </w:tcPr>
          <w:p w14:paraId="1B13B47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sipas zvrpp</w:t>
            </w:r>
          </w:p>
        </w:tc>
        <w:tc>
          <w:tcPr>
            <w:tcW w:w="330" w:type="pct"/>
            <w:tcBorders>
              <w:top w:val="nil"/>
              <w:left w:val="nil"/>
              <w:bottom w:val="nil"/>
              <w:right w:val="double" w:sz="6" w:space="0" w:color="auto"/>
            </w:tcBorders>
            <w:shd w:val="clear" w:color="000000" w:fill="BFBFBF"/>
            <w:noWrap/>
            <w:vAlign w:val="center"/>
            <w:hideMark/>
          </w:tcPr>
          <w:p w14:paraId="5DFF876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73" w:type="pct"/>
            <w:tcBorders>
              <w:top w:val="nil"/>
              <w:left w:val="nil"/>
              <w:bottom w:val="nil"/>
              <w:right w:val="nil"/>
            </w:tcBorders>
            <w:shd w:val="clear" w:color="000000" w:fill="BFBFBF"/>
            <w:noWrap/>
            <w:vAlign w:val="center"/>
            <w:hideMark/>
          </w:tcPr>
          <w:p w14:paraId="2EFB825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ZVRPP</w:t>
            </w:r>
          </w:p>
        </w:tc>
        <w:tc>
          <w:tcPr>
            <w:tcW w:w="340" w:type="pct"/>
            <w:tcBorders>
              <w:top w:val="nil"/>
              <w:left w:val="double" w:sz="6" w:space="0" w:color="auto"/>
              <w:bottom w:val="nil"/>
              <w:right w:val="double" w:sz="6" w:space="0" w:color="auto"/>
            </w:tcBorders>
            <w:shd w:val="clear" w:color="000000" w:fill="BFBFBF"/>
            <w:noWrap/>
            <w:vAlign w:val="center"/>
            <w:hideMark/>
          </w:tcPr>
          <w:p w14:paraId="01C5303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Preventivit</w:t>
            </w:r>
          </w:p>
        </w:tc>
        <w:tc>
          <w:tcPr>
            <w:tcW w:w="485" w:type="pct"/>
            <w:tcBorders>
              <w:top w:val="nil"/>
              <w:left w:val="nil"/>
              <w:bottom w:val="nil"/>
              <w:right w:val="nil"/>
            </w:tcBorders>
            <w:shd w:val="clear" w:color="000000" w:fill="BFBFBF"/>
            <w:noWrap/>
            <w:vAlign w:val="center"/>
            <w:hideMark/>
          </w:tcPr>
          <w:p w14:paraId="04D735D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ZVRPP</w:t>
            </w:r>
          </w:p>
        </w:tc>
        <w:tc>
          <w:tcPr>
            <w:tcW w:w="377" w:type="pct"/>
            <w:tcBorders>
              <w:top w:val="nil"/>
              <w:left w:val="double" w:sz="6" w:space="0" w:color="auto"/>
              <w:bottom w:val="nil"/>
              <w:right w:val="double" w:sz="6" w:space="0" w:color="auto"/>
            </w:tcBorders>
            <w:shd w:val="clear" w:color="000000" w:fill="BFBFBF"/>
            <w:noWrap/>
            <w:vAlign w:val="center"/>
            <w:hideMark/>
          </w:tcPr>
          <w:p w14:paraId="4F39A27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91" w:type="pct"/>
            <w:tcBorders>
              <w:top w:val="nil"/>
              <w:left w:val="nil"/>
              <w:bottom w:val="nil"/>
              <w:right w:val="single" w:sz="8" w:space="0" w:color="auto"/>
            </w:tcBorders>
            <w:shd w:val="clear" w:color="000000" w:fill="BFBFBF"/>
            <w:noWrap/>
            <w:vAlign w:val="center"/>
            <w:hideMark/>
          </w:tcPr>
          <w:p w14:paraId="7119CD5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1DEEBC11" w14:textId="77777777" w:rsidTr="0062389D">
        <w:trPr>
          <w:trHeight w:val="139"/>
          <w:jc w:val="center"/>
        </w:trPr>
        <w:tc>
          <w:tcPr>
            <w:tcW w:w="166" w:type="pct"/>
            <w:tcBorders>
              <w:top w:val="nil"/>
              <w:left w:val="single" w:sz="8" w:space="0" w:color="auto"/>
              <w:bottom w:val="nil"/>
              <w:right w:val="double" w:sz="6" w:space="0" w:color="auto"/>
            </w:tcBorders>
            <w:shd w:val="clear" w:color="000000" w:fill="BFBFBF"/>
            <w:noWrap/>
            <w:vAlign w:val="center"/>
            <w:hideMark/>
          </w:tcPr>
          <w:p w14:paraId="3C7E6CC8" w14:textId="77777777" w:rsidR="0062389D" w:rsidRPr="0062389D" w:rsidRDefault="0062389D" w:rsidP="0062389D">
            <w:pPr>
              <w:jc w:val="center"/>
              <w:rPr>
                <w:sz w:val="14"/>
                <w:szCs w:val="14"/>
              </w:rPr>
            </w:pPr>
            <w:r w:rsidRPr="0062389D">
              <w:rPr>
                <w:sz w:val="14"/>
                <w:szCs w:val="14"/>
              </w:rPr>
              <w:t> </w:t>
            </w:r>
          </w:p>
        </w:tc>
        <w:tc>
          <w:tcPr>
            <w:tcW w:w="355" w:type="pct"/>
            <w:tcBorders>
              <w:top w:val="nil"/>
              <w:left w:val="nil"/>
              <w:bottom w:val="nil"/>
              <w:right w:val="double" w:sz="6" w:space="0" w:color="auto"/>
            </w:tcBorders>
            <w:shd w:val="clear" w:color="000000" w:fill="BFBFBF"/>
            <w:noWrap/>
            <w:vAlign w:val="center"/>
            <w:hideMark/>
          </w:tcPr>
          <w:p w14:paraId="59201B2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8" w:type="pct"/>
            <w:tcBorders>
              <w:top w:val="nil"/>
              <w:left w:val="nil"/>
              <w:bottom w:val="nil"/>
              <w:right w:val="double" w:sz="6" w:space="0" w:color="auto"/>
            </w:tcBorders>
            <w:shd w:val="clear" w:color="000000" w:fill="BFBFBF"/>
            <w:noWrap/>
            <w:vAlign w:val="center"/>
            <w:hideMark/>
          </w:tcPr>
          <w:p w14:paraId="3FBEB9F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1" w:type="pct"/>
            <w:tcBorders>
              <w:top w:val="nil"/>
              <w:left w:val="nil"/>
              <w:bottom w:val="nil"/>
              <w:right w:val="double" w:sz="6" w:space="0" w:color="auto"/>
            </w:tcBorders>
            <w:shd w:val="clear" w:color="000000" w:fill="BFBFBF"/>
            <w:noWrap/>
            <w:vAlign w:val="center"/>
            <w:hideMark/>
          </w:tcPr>
          <w:p w14:paraId="12F0991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1" w:type="pct"/>
            <w:tcBorders>
              <w:top w:val="nil"/>
              <w:left w:val="nil"/>
              <w:bottom w:val="nil"/>
              <w:right w:val="double" w:sz="6" w:space="0" w:color="auto"/>
            </w:tcBorders>
            <w:shd w:val="clear" w:color="000000" w:fill="BFBFBF"/>
            <w:noWrap/>
            <w:vAlign w:val="center"/>
            <w:hideMark/>
          </w:tcPr>
          <w:p w14:paraId="332EAE5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82" w:type="pct"/>
            <w:tcBorders>
              <w:top w:val="nil"/>
              <w:left w:val="nil"/>
              <w:bottom w:val="nil"/>
              <w:right w:val="double" w:sz="6" w:space="0" w:color="auto"/>
            </w:tcBorders>
            <w:shd w:val="clear" w:color="000000" w:fill="BFBFBF"/>
            <w:noWrap/>
            <w:vAlign w:val="center"/>
            <w:hideMark/>
          </w:tcPr>
          <w:p w14:paraId="20E36AB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2" w:type="pct"/>
            <w:tcBorders>
              <w:top w:val="nil"/>
              <w:left w:val="nil"/>
              <w:bottom w:val="nil"/>
              <w:right w:val="double" w:sz="6" w:space="0" w:color="auto"/>
            </w:tcBorders>
            <w:shd w:val="clear" w:color="000000" w:fill="BFBFBF"/>
            <w:noWrap/>
            <w:vAlign w:val="center"/>
            <w:hideMark/>
          </w:tcPr>
          <w:p w14:paraId="4F82CFC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29" w:type="pct"/>
            <w:tcBorders>
              <w:top w:val="nil"/>
              <w:left w:val="nil"/>
              <w:bottom w:val="nil"/>
              <w:right w:val="double" w:sz="6" w:space="0" w:color="auto"/>
            </w:tcBorders>
            <w:shd w:val="clear" w:color="000000" w:fill="BFBFBF"/>
            <w:noWrap/>
            <w:vAlign w:val="center"/>
            <w:hideMark/>
          </w:tcPr>
          <w:p w14:paraId="68697CC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64" w:type="pct"/>
            <w:tcBorders>
              <w:top w:val="nil"/>
              <w:left w:val="nil"/>
              <w:bottom w:val="nil"/>
              <w:right w:val="double" w:sz="6" w:space="0" w:color="auto"/>
            </w:tcBorders>
            <w:shd w:val="clear" w:color="000000" w:fill="BFBFBF"/>
            <w:noWrap/>
            <w:vAlign w:val="center"/>
            <w:hideMark/>
          </w:tcPr>
          <w:p w14:paraId="31E3B6D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(m2)</w:t>
            </w:r>
          </w:p>
        </w:tc>
        <w:tc>
          <w:tcPr>
            <w:tcW w:w="296" w:type="pct"/>
            <w:tcBorders>
              <w:top w:val="nil"/>
              <w:left w:val="nil"/>
              <w:bottom w:val="nil"/>
              <w:right w:val="double" w:sz="6" w:space="0" w:color="auto"/>
            </w:tcBorders>
            <w:shd w:val="clear" w:color="000000" w:fill="BFBFBF"/>
            <w:noWrap/>
            <w:vAlign w:val="center"/>
            <w:hideMark/>
          </w:tcPr>
          <w:p w14:paraId="07E9BE2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(l/m2)</w:t>
            </w:r>
          </w:p>
        </w:tc>
        <w:tc>
          <w:tcPr>
            <w:tcW w:w="330" w:type="pct"/>
            <w:tcBorders>
              <w:top w:val="nil"/>
              <w:left w:val="nil"/>
              <w:bottom w:val="nil"/>
              <w:right w:val="double" w:sz="6" w:space="0" w:color="auto"/>
            </w:tcBorders>
            <w:shd w:val="clear" w:color="000000" w:fill="BFBFBF"/>
            <w:noWrap/>
            <w:vAlign w:val="center"/>
            <w:hideMark/>
          </w:tcPr>
          <w:p w14:paraId="2D2FCD0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73" w:type="pct"/>
            <w:tcBorders>
              <w:top w:val="nil"/>
              <w:left w:val="nil"/>
              <w:bottom w:val="nil"/>
              <w:right w:val="nil"/>
            </w:tcBorders>
            <w:shd w:val="clear" w:color="000000" w:fill="BFBFBF"/>
            <w:noWrap/>
            <w:vAlign w:val="center"/>
            <w:hideMark/>
          </w:tcPr>
          <w:p w14:paraId="1DD98BF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(m2)</w:t>
            </w:r>
          </w:p>
        </w:tc>
        <w:tc>
          <w:tcPr>
            <w:tcW w:w="340" w:type="pct"/>
            <w:tcBorders>
              <w:top w:val="nil"/>
              <w:left w:val="double" w:sz="6" w:space="0" w:color="auto"/>
              <w:bottom w:val="nil"/>
              <w:right w:val="double" w:sz="6" w:space="0" w:color="auto"/>
            </w:tcBorders>
            <w:shd w:val="clear" w:color="000000" w:fill="BFBFBF"/>
            <w:noWrap/>
            <w:vAlign w:val="center"/>
            <w:hideMark/>
          </w:tcPr>
          <w:p w14:paraId="3DDB575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(lekë)</w:t>
            </w:r>
          </w:p>
        </w:tc>
        <w:tc>
          <w:tcPr>
            <w:tcW w:w="485" w:type="pct"/>
            <w:tcBorders>
              <w:top w:val="nil"/>
              <w:left w:val="nil"/>
              <w:bottom w:val="nil"/>
              <w:right w:val="nil"/>
            </w:tcBorders>
            <w:shd w:val="clear" w:color="000000" w:fill="BFBFBF"/>
            <w:noWrap/>
            <w:vAlign w:val="center"/>
            <w:hideMark/>
          </w:tcPr>
          <w:p w14:paraId="22B1E7C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(m2)</w:t>
            </w:r>
          </w:p>
        </w:tc>
        <w:tc>
          <w:tcPr>
            <w:tcW w:w="377" w:type="pct"/>
            <w:tcBorders>
              <w:top w:val="nil"/>
              <w:left w:val="double" w:sz="6" w:space="0" w:color="auto"/>
              <w:bottom w:val="nil"/>
              <w:right w:val="double" w:sz="6" w:space="0" w:color="auto"/>
            </w:tcBorders>
            <w:shd w:val="clear" w:color="000000" w:fill="BFBFBF"/>
            <w:noWrap/>
            <w:vAlign w:val="center"/>
            <w:hideMark/>
          </w:tcPr>
          <w:p w14:paraId="1E15112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91" w:type="pct"/>
            <w:tcBorders>
              <w:top w:val="nil"/>
              <w:left w:val="nil"/>
              <w:bottom w:val="nil"/>
              <w:right w:val="single" w:sz="8" w:space="0" w:color="auto"/>
            </w:tcBorders>
            <w:shd w:val="clear" w:color="000000" w:fill="BFBFBF"/>
            <w:noWrap/>
            <w:vAlign w:val="center"/>
            <w:hideMark/>
          </w:tcPr>
          <w:p w14:paraId="29402C4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58139A5F" w14:textId="77777777" w:rsidTr="0062389D">
        <w:trPr>
          <w:trHeight w:val="139"/>
          <w:jc w:val="center"/>
        </w:trPr>
        <w:tc>
          <w:tcPr>
            <w:tcW w:w="166" w:type="pct"/>
            <w:tcBorders>
              <w:top w:val="nil"/>
              <w:left w:val="single" w:sz="8" w:space="0" w:color="auto"/>
              <w:bottom w:val="single" w:sz="4" w:space="0" w:color="auto"/>
              <w:right w:val="nil"/>
            </w:tcBorders>
            <w:shd w:val="clear" w:color="000000" w:fill="FFFFFF"/>
            <w:vAlign w:val="center"/>
            <w:hideMark/>
          </w:tcPr>
          <w:p w14:paraId="6AB194B7" w14:textId="77777777" w:rsidR="0062389D" w:rsidRPr="0062389D" w:rsidRDefault="0062389D" w:rsidP="0062389D">
            <w:pPr>
              <w:jc w:val="center"/>
              <w:rPr>
                <w:sz w:val="14"/>
                <w:szCs w:val="14"/>
              </w:rPr>
            </w:pPr>
            <w:r w:rsidRPr="0062389D">
              <w:rPr>
                <w:sz w:val="14"/>
                <w:szCs w:val="14"/>
              </w:rPr>
              <w:t>1</w:t>
            </w:r>
          </w:p>
        </w:tc>
        <w:tc>
          <w:tcPr>
            <w:tcW w:w="35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39A327B1" w14:textId="77777777" w:rsidR="0062389D" w:rsidRPr="0062389D" w:rsidRDefault="0062389D" w:rsidP="0062389D">
            <w:pPr>
              <w:jc w:val="center"/>
              <w:rPr>
                <w:rFonts w:ascii="Garamond" w:hAnsi="Garamond"/>
                <w:sz w:val="14"/>
                <w:szCs w:val="14"/>
              </w:rPr>
            </w:pPr>
            <w:r w:rsidRPr="0062389D">
              <w:rPr>
                <w:rFonts w:ascii="Garamond" w:hAnsi="Garamond"/>
                <w:sz w:val="14"/>
                <w:szCs w:val="14"/>
              </w:rPr>
              <w:t>Dashi                    Eljon</w:t>
            </w:r>
          </w:p>
        </w:tc>
        <w:tc>
          <w:tcPr>
            <w:tcW w:w="338" w:type="pct"/>
            <w:tcBorders>
              <w:top w:val="single" w:sz="4" w:space="0" w:color="auto"/>
              <w:left w:val="nil"/>
              <w:bottom w:val="single" w:sz="4" w:space="0" w:color="auto"/>
              <w:right w:val="double" w:sz="6" w:space="0" w:color="auto"/>
            </w:tcBorders>
            <w:shd w:val="clear" w:color="000000" w:fill="FFFFFF"/>
            <w:vAlign w:val="center"/>
            <w:hideMark/>
          </w:tcPr>
          <w:p w14:paraId="43368AC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Alo              Dashi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1E76566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Satko           Satko</w:t>
            </w:r>
          </w:p>
        </w:tc>
        <w:tc>
          <w:tcPr>
            <w:tcW w:w="241" w:type="pct"/>
            <w:tcBorders>
              <w:top w:val="single" w:sz="4" w:space="0" w:color="auto"/>
              <w:left w:val="nil"/>
              <w:bottom w:val="single" w:sz="4" w:space="0" w:color="auto"/>
              <w:right w:val="double" w:sz="6" w:space="0" w:color="auto"/>
            </w:tcBorders>
            <w:shd w:val="clear" w:color="000000" w:fill="FFFFFF"/>
            <w:vAlign w:val="center"/>
            <w:hideMark/>
          </w:tcPr>
          <w:p w14:paraId="3CDD4EB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8210</w:t>
            </w:r>
          </w:p>
        </w:tc>
        <w:tc>
          <w:tcPr>
            <w:tcW w:w="382" w:type="pct"/>
            <w:tcBorders>
              <w:top w:val="single" w:sz="4" w:space="0" w:color="auto"/>
              <w:left w:val="nil"/>
              <w:bottom w:val="single" w:sz="4" w:space="0" w:color="auto"/>
              <w:right w:val="double" w:sz="6" w:space="0" w:color="auto"/>
            </w:tcBorders>
            <w:shd w:val="clear" w:color="000000" w:fill="FFFFFF"/>
            <w:vAlign w:val="center"/>
            <w:hideMark/>
          </w:tcPr>
          <w:p w14:paraId="1120824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7/476                    7/475</w:t>
            </w:r>
          </w:p>
        </w:tc>
        <w:tc>
          <w:tcPr>
            <w:tcW w:w="242" w:type="pct"/>
            <w:tcBorders>
              <w:top w:val="single" w:sz="4" w:space="0" w:color="auto"/>
              <w:left w:val="nil"/>
              <w:bottom w:val="single" w:sz="4" w:space="0" w:color="auto"/>
              <w:right w:val="double" w:sz="6" w:space="0" w:color="auto"/>
            </w:tcBorders>
            <w:shd w:val="clear" w:color="000000" w:fill="FFFFFF"/>
            <w:vAlign w:val="center"/>
            <w:hideMark/>
          </w:tcPr>
          <w:p w14:paraId="27332E3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w:t>
            </w:r>
          </w:p>
        </w:tc>
        <w:tc>
          <w:tcPr>
            <w:tcW w:w="229" w:type="pct"/>
            <w:tcBorders>
              <w:top w:val="single" w:sz="4" w:space="0" w:color="auto"/>
              <w:left w:val="nil"/>
              <w:bottom w:val="single" w:sz="4" w:space="0" w:color="auto"/>
              <w:right w:val="double" w:sz="6" w:space="0" w:color="auto"/>
            </w:tcBorders>
            <w:shd w:val="clear" w:color="000000" w:fill="FFFFFF"/>
            <w:vAlign w:val="center"/>
            <w:hideMark/>
          </w:tcPr>
          <w:p w14:paraId="7181E6C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479.50</w:t>
            </w:r>
          </w:p>
        </w:tc>
        <w:tc>
          <w:tcPr>
            <w:tcW w:w="264" w:type="pct"/>
            <w:tcBorders>
              <w:top w:val="single" w:sz="4" w:space="0" w:color="auto"/>
              <w:left w:val="nil"/>
              <w:bottom w:val="single" w:sz="4" w:space="0" w:color="auto"/>
              <w:right w:val="double" w:sz="6" w:space="0" w:color="auto"/>
            </w:tcBorders>
            <w:shd w:val="clear" w:color="000000" w:fill="FFFFFF"/>
            <w:vAlign w:val="center"/>
            <w:hideMark/>
          </w:tcPr>
          <w:p w14:paraId="1F801DF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6" w:type="pct"/>
            <w:tcBorders>
              <w:top w:val="single" w:sz="4" w:space="0" w:color="auto"/>
              <w:left w:val="nil"/>
              <w:bottom w:val="single" w:sz="4" w:space="0" w:color="auto"/>
              <w:right w:val="double" w:sz="6" w:space="0" w:color="auto"/>
            </w:tcBorders>
            <w:shd w:val="clear" w:color="000000" w:fill="FFFFFF"/>
            <w:noWrap/>
            <w:vAlign w:val="center"/>
            <w:hideMark/>
          </w:tcPr>
          <w:p w14:paraId="110B52B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0" w:type="pct"/>
            <w:tcBorders>
              <w:top w:val="single" w:sz="4" w:space="0" w:color="auto"/>
              <w:left w:val="nil"/>
              <w:bottom w:val="single" w:sz="4" w:space="0" w:color="auto"/>
              <w:right w:val="double" w:sz="6" w:space="0" w:color="auto"/>
            </w:tcBorders>
            <w:shd w:val="clear" w:color="000000" w:fill="FFFFFF"/>
            <w:noWrap/>
            <w:vAlign w:val="center"/>
            <w:hideMark/>
          </w:tcPr>
          <w:p w14:paraId="7A72291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73" w:type="pct"/>
            <w:tcBorders>
              <w:top w:val="single" w:sz="4" w:space="0" w:color="auto"/>
              <w:left w:val="nil"/>
              <w:bottom w:val="single" w:sz="4" w:space="0" w:color="auto"/>
              <w:right w:val="double" w:sz="6" w:space="0" w:color="auto"/>
            </w:tcBorders>
            <w:shd w:val="clear" w:color="000000" w:fill="FFFFFF"/>
            <w:vAlign w:val="center"/>
            <w:hideMark/>
          </w:tcPr>
          <w:p w14:paraId="089EA6E1"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479.50</w:t>
            </w:r>
          </w:p>
        </w:tc>
        <w:tc>
          <w:tcPr>
            <w:tcW w:w="340" w:type="pct"/>
            <w:tcBorders>
              <w:top w:val="single" w:sz="4" w:space="0" w:color="auto"/>
              <w:left w:val="nil"/>
              <w:bottom w:val="single" w:sz="4" w:space="0" w:color="auto"/>
              <w:right w:val="double" w:sz="6" w:space="0" w:color="auto"/>
            </w:tcBorders>
            <w:shd w:val="clear" w:color="000000" w:fill="FFFFFF"/>
            <w:noWrap/>
            <w:vAlign w:val="center"/>
            <w:hideMark/>
          </w:tcPr>
          <w:p w14:paraId="4974CBA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18,443,943.21</w:t>
            </w:r>
          </w:p>
        </w:tc>
        <w:tc>
          <w:tcPr>
            <w:tcW w:w="485" w:type="pct"/>
            <w:tcBorders>
              <w:top w:val="single" w:sz="4" w:space="0" w:color="auto"/>
              <w:left w:val="nil"/>
              <w:bottom w:val="single" w:sz="4" w:space="0" w:color="auto"/>
              <w:right w:val="double" w:sz="6" w:space="0" w:color="auto"/>
            </w:tcBorders>
            <w:shd w:val="clear" w:color="000000" w:fill="FFFFFF"/>
            <w:noWrap/>
            <w:vAlign w:val="center"/>
            <w:hideMark/>
          </w:tcPr>
          <w:p w14:paraId="20B564D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18,443,943.21</w:t>
            </w:r>
          </w:p>
        </w:tc>
        <w:tc>
          <w:tcPr>
            <w:tcW w:w="377" w:type="pct"/>
            <w:tcBorders>
              <w:top w:val="single" w:sz="4" w:space="0" w:color="auto"/>
              <w:left w:val="nil"/>
              <w:bottom w:val="single" w:sz="4" w:space="0" w:color="auto"/>
              <w:right w:val="double" w:sz="6" w:space="0" w:color="auto"/>
            </w:tcBorders>
            <w:shd w:val="clear" w:color="000000" w:fill="FFFFFF"/>
            <w:noWrap/>
            <w:vAlign w:val="center"/>
            <w:hideMark/>
          </w:tcPr>
          <w:p w14:paraId="69EA552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18,443,943.21</w:t>
            </w:r>
          </w:p>
        </w:tc>
        <w:tc>
          <w:tcPr>
            <w:tcW w:w="391" w:type="pct"/>
            <w:tcBorders>
              <w:top w:val="single" w:sz="4" w:space="0" w:color="auto"/>
              <w:left w:val="nil"/>
              <w:bottom w:val="single" w:sz="4" w:space="0" w:color="auto"/>
              <w:right w:val="single" w:sz="8" w:space="0" w:color="auto"/>
            </w:tcBorders>
            <w:shd w:val="clear" w:color="000000" w:fill="FFFFFF"/>
            <w:vAlign w:val="center"/>
            <w:hideMark/>
          </w:tcPr>
          <w:p w14:paraId="5DD1E38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Konfirmuar nga ZVRPP Tirane</w:t>
            </w:r>
          </w:p>
        </w:tc>
      </w:tr>
      <w:tr w:rsidR="0062389D" w:rsidRPr="0062389D" w14:paraId="1A7B245B" w14:textId="77777777" w:rsidTr="0062389D">
        <w:trPr>
          <w:trHeight w:val="139"/>
          <w:jc w:val="center"/>
        </w:trPr>
        <w:tc>
          <w:tcPr>
            <w:tcW w:w="166" w:type="pct"/>
            <w:tcBorders>
              <w:top w:val="nil"/>
              <w:left w:val="single" w:sz="8" w:space="0" w:color="auto"/>
              <w:bottom w:val="single" w:sz="4" w:space="0" w:color="auto"/>
              <w:right w:val="nil"/>
            </w:tcBorders>
            <w:shd w:val="clear" w:color="000000" w:fill="FFFFFF"/>
            <w:noWrap/>
            <w:vAlign w:val="center"/>
            <w:hideMark/>
          </w:tcPr>
          <w:p w14:paraId="03161BE9" w14:textId="77777777" w:rsidR="0062389D" w:rsidRPr="0062389D" w:rsidRDefault="0062389D" w:rsidP="0062389D">
            <w:pPr>
              <w:jc w:val="center"/>
              <w:rPr>
                <w:sz w:val="14"/>
                <w:szCs w:val="14"/>
              </w:rPr>
            </w:pPr>
            <w:r w:rsidRPr="0062389D">
              <w:rPr>
                <w:sz w:val="14"/>
                <w:szCs w:val="14"/>
              </w:rPr>
              <w:t>2</w:t>
            </w:r>
          </w:p>
        </w:tc>
        <w:tc>
          <w:tcPr>
            <w:tcW w:w="355" w:type="pct"/>
            <w:tcBorders>
              <w:top w:val="nil"/>
              <w:left w:val="double" w:sz="6" w:space="0" w:color="auto"/>
              <w:bottom w:val="single" w:sz="4" w:space="0" w:color="auto"/>
              <w:right w:val="double" w:sz="6" w:space="0" w:color="auto"/>
            </w:tcBorders>
            <w:shd w:val="clear" w:color="000000" w:fill="FFFFFF"/>
            <w:noWrap/>
            <w:vAlign w:val="center"/>
            <w:hideMark/>
          </w:tcPr>
          <w:p w14:paraId="0239749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Flamur</w:t>
            </w:r>
          </w:p>
        </w:tc>
        <w:tc>
          <w:tcPr>
            <w:tcW w:w="338" w:type="pct"/>
            <w:tcBorders>
              <w:top w:val="nil"/>
              <w:left w:val="nil"/>
              <w:bottom w:val="single" w:sz="4" w:space="0" w:color="auto"/>
              <w:right w:val="double" w:sz="6" w:space="0" w:color="auto"/>
            </w:tcBorders>
            <w:shd w:val="clear" w:color="000000" w:fill="FFFFFF"/>
            <w:noWrap/>
            <w:vAlign w:val="center"/>
            <w:hideMark/>
          </w:tcPr>
          <w:p w14:paraId="713B830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Matosh</w:t>
            </w:r>
          </w:p>
        </w:tc>
        <w:tc>
          <w:tcPr>
            <w:tcW w:w="291" w:type="pct"/>
            <w:tcBorders>
              <w:top w:val="nil"/>
              <w:left w:val="nil"/>
              <w:bottom w:val="single" w:sz="4" w:space="0" w:color="auto"/>
              <w:right w:val="double" w:sz="6" w:space="0" w:color="auto"/>
            </w:tcBorders>
            <w:shd w:val="clear" w:color="000000" w:fill="FFFFFF"/>
            <w:noWrap/>
            <w:vAlign w:val="center"/>
            <w:hideMark/>
          </w:tcPr>
          <w:p w14:paraId="131D914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Dajçi</w:t>
            </w:r>
          </w:p>
        </w:tc>
        <w:tc>
          <w:tcPr>
            <w:tcW w:w="241" w:type="pct"/>
            <w:tcBorders>
              <w:top w:val="nil"/>
              <w:left w:val="nil"/>
              <w:bottom w:val="single" w:sz="4" w:space="0" w:color="auto"/>
              <w:right w:val="double" w:sz="6" w:space="0" w:color="auto"/>
            </w:tcBorders>
            <w:shd w:val="clear" w:color="000000" w:fill="FFFFFF"/>
            <w:noWrap/>
            <w:vAlign w:val="center"/>
            <w:hideMark/>
          </w:tcPr>
          <w:p w14:paraId="705B33E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2679</w:t>
            </w:r>
          </w:p>
        </w:tc>
        <w:tc>
          <w:tcPr>
            <w:tcW w:w="382" w:type="pct"/>
            <w:tcBorders>
              <w:top w:val="nil"/>
              <w:left w:val="nil"/>
              <w:bottom w:val="single" w:sz="4" w:space="0" w:color="auto"/>
              <w:right w:val="double" w:sz="6" w:space="0" w:color="auto"/>
            </w:tcBorders>
            <w:shd w:val="clear" w:color="000000" w:fill="FFFFFF"/>
            <w:vAlign w:val="center"/>
            <w:hideMark/>
          </w:tcPr>
          <w:p w14:paraId="75E3CA7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440/327+1-N1                440/327+1-N2                        440/327+1-1                    440/327+1-2                440/327+1-3                  440/327+1-B</w:t>
            </w:r>
          </w:p>
        </w:tc>
        <w:tc>
          <w:tcPr>
            <w:tcW w:w="242" w:type="pct"/>
            <w:tcBorders>
              <w:top w:val="nil"/>
              <w:left w:val="nil"/>
              <w:bottom w:val="single" w:sz="4" w:space="0" w:color="auto"/>
              <w:right w:val="double" w:sz="6" w:space="0" w:color="auto"/>
            </w:tcBorders>
            <w:shd w:val="clear" w:color="000000" w:fill="FFFFFF"/>
            <w:vAlign w:val="center"/>
            <w:hideMark/>
          </w:tcPr>
          <w:p w14:paraId="3EDBEAA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w:t>
            </w:r>
          </w:p>
        </w:tc>
        <w:tc>
          <w:tcPr>
            <w:tcW w:w="229" w:type="pct"/>
            <w:tcBorders>
              <w:top w:val="nil"/>
              <w:left w:val="nil"/>
              <w:bottom w:val="single" w:sz="4" w:space="0" w:color="auto"/>
              <w:right w:val="double" w:sz="6" w:space="0" w:color="auto"/>
            </w:tcBorders>
            <w:shd w:val="clear" w:color="000000" w:fill="FFFFFF"/>
            <w:noWrap/>
            <w:vAlign w:val="center"/>
            <w:hideMark/>
          </w:tcPr>
          <w:p w14:paraId="15C639B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2,397.30</w:t>
            </w:r>
          </w:p>
        </w:tc>
        <w:tc>
          <w:tcPr>
            <w:tcW w:w="264" w:type="pct"/>
            <w:tcBorders>
              <w:top w:val="nil"/>
              <w:left w:val="nil"/>
              <w:bottom w:val="single" w:sz="4" w:space="0" w:color="auto"/>
              <w:right w:val="double" w:sz="6" w:space="0" w:color="auto"/>
            </w:tcBorders>
            <w:shd w:val="clear" w:color="000000" w:fill="FFFFFF"/>
            <w:noWrap/>
            <w:vAlign w:val="center"/>
            <w:hideMark/>
          </w:tcPr>
          <w:p w14:paraId="70A1505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1,146.60</w:t>
            </w:r>
          </w:p>
        </w:tc>
        <w:tc>
          <w:tcPr>
            <w:tcW w:w="296" w:type="pct"/>
            <w:tcBorders>
              <w:top w:val="nil"/>
              <w:left w:val="nil"/>
              <w:bottom w:val="single" w:sz="4" w:space="0" w:color="auto"/>
              <w:right w:val="double" w:sz="6" w:space="0" w:color="auto"/>
            </w:tcBorders>
            <w:shd w:val="clear" w:color="000000" w:fill="FFFFFF"/>
            <w:noWrap/>
            <w:vAlign w:val="center"/>
            <w:hideMark/>
          </w:tcPr>
          <w:p w14:paraId="7794D7A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53,500.00</w:t>
            </w:r>
          </w:p>
        </w:tc>
        <w:tc>
          <w:tcPr>
            <w:tcW w:w="330" w:type="pct"/>
            <w:tcBorders>
              <w:top w:val="nil"/>
              <w:left w:val="nil"/>
              <w:bottom w:val="single" w:sz="4" w:space="0" w:color="auto"/>
              <w:right w:val="double" w:sz="6" w:space="0" w:color="auto"/>
            </w:tcBorders>
            <w:shd w:val="clear" w:color="000000" w:fill="FFFFFF"/>
            <w:noWrap/>
            <w:vAlign w:val="center"/>
            <w:hideMark/>
          </w:tcPr>
          <w:p w14:paraId="2422E43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61,343,100.00</w:t>
            </w:r>
          </w:p>
        </w:tc>
        <w:tc>
          <w:tcPr>
            <w:tcW w:w="273" w:type="pct"/>
            <w:tcBorders>
              <w:top w:val="nil"/>
              <w:left w:val="nil"/>
              <w:bottom w:val="single" w:sz="4" w:space="0" w:color="auto"/>
              <w:right w:val="double" w:sz="6" w:space="0" w:color="auto"/>
            </w:tcBorders>
            <w:shd w:val="clear" w:color="000000" w:fill="FFFFFF"/>
            <w:noWrap/>
            <w:vAlign w:val="center"/>
            <w:hideMark/>
          </w:tcPr>
          <w:p w14:paraId="699AAA4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1,250.70</w:t>
            </w:r>
          </w:p>
        </w:tc>
        <w:tc>
          <w:tcPr>
            <w:tcW w:w="340" w:type="pct"/>
            <w:tcBorders>
              <w:top w:val="nil"/>
              <w:left w:val="nil"/>
              <w:bottom w:val="single" w:sz="4" w:space="0" w:color="auto"/>
              <w:right w:val="double" w:sz="6" w:space="0" w:color="auto"/>
            </w:tcBorders>
            <w:shd w:val="clear" w:color="000000" w:fill="FFFFFF"/>
            <w:noWrap/>
            <w:vAlign w:val="center"/>
            <w:hideMark/>
          </w:tcPr>
          <w:p w14:paraId="6D83A03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35,444.83</w:t>
            </w:r>
          </w:p>
        </w:tc>
        <w:tc>
          <w:tcPr>
            <w:tcW w:w="485" w:type="pct"/>
            <w:tcBorders>
              <w:top w:val="nil"/>
              <w:left w:val="nil"/>
              <w:bottom w:val="single" w:sz="4" w:space="0" w:color="auto"/>
              <w:right w:val="double" w:sz="6" w:space="0" w:color="auto"/>
            </w:tcBorders>
            <w:shd w:val="clear" w:color="000000" w:fill="FFFFFF"/>
            <w:noWrap/>
            <w:vAlign w:val="center"/>
            <w:hideMark/>
          </w:tcPr>
          <w:p w14:paraId="6DA634D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44,330,852.29</w:t>
            </w:r>
          </w:p>
        </w:tc>
        <w:tc>
          <w:tcPr>
            <w:tcW w:w="377" w:type="pct"/>
            <w:tcBorders>
              <w:top w:val="nil"/>
              <w:left w:val="nil"/>
              <w:bottom w:val="single" w:sz="4" w:space="0" w:color="auto"/>
              <w:right w:val="double" w:sz="6" w:space="0" w:color="auto"/>
            </w:tcBorders>
            <w:shd w:val="clear" w:color="000000" w:fill="FFFFFF"/>
            <w:noWrap/>
            <w:vAlign w:val="center"/>
            <w:hideMark/>
          </w:tcPr>
          <w:p w14:paraId="1C454A3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105,673,952.29</w:t>
            </w:r>
          </w:p>
        </w:tc>
        <w:tc>
          <w:tcPr>
            <w:tcW w:w="391" w:type="pct"/>
            <w:tcBorders>
              <w:top w:val="nil"/>
              <w:left w:val="nil"/>
              <w:bottom w:val="single" w:sz="4" w:space="0" w:color="auto"/>
              <w:right w:val="single" w:sz="8" w:space="0" w:color="auto"/>
            </w:tcBorders>
            <w:shd w:val="clear" w:color="000000" w:fill="FFFFFF"/>
            <w:vAlign w:val="center"/>
            <w:hideMark/>
          </w:tcPr>
          <w:p w14:paraId="293CBF1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Konfirmuar nga ZVRPP Tirane</w:t>
            </w:r>
          </w:p>
        </w:tc>
      </w:tr>
      <w:tr w:rsidR="0062389D" w:rsidRPr="0062389D" w14:paraId="665283E3" w14:textId="77777777" w:rsidTr="0062389D">
        <w:trPr>
          <w:trHeight w:val="139"/>
          <w:jc w:val="center"/>
        </w:trPr>
        <w:tc>
          <w:tcPr>
            <w:tcW w:w="166" w:type="pct"/>
            <w:tcBorders>
              <w:top w:val="nil"/>
              <w:left w:val="single" w:sz="8" w:space="0" w:color="auto"/>
              <w:bottom w:val="single" w:sz="4" w:space="0" w:color="auto"/>
              <w:right w:val="nil"/>
            </w:tcBorders>
            <w:shd w:val="clear" w:color="000000" w:fill="FFFFFF"/>
            <w:noWrap/>
            <w:vAlign w:val="center"/>
            <w:hideMark/>
          </w:tcPr>
          <w:p w14:paraId="012E727B" w14:textId="77777777" w:rsidR="0062389D" w:rsidRPr="0062389D" w:rsidRDefault="0062389D" w:rsidP="0062389D">
            <w:pPr>
              <w:jc w:val="center"/>
              <w:rPr>
                <w:sz w:val="14"/>
                <w:szCs w:val="14"/>
              </w:rPr>
            </w:pPr>
            <w:r w:rsidRPr="0062389D">
              <w:rPr>
                <w:sz w:val="14"/>
                <w:szCs w:val="14"/>
              </w:rPr>
              <w:t>3</w:t>
            </w:r>
          </w:p>
        </w:tc>
        <w:tc>
          <w:tcPr>
            <w:tcW w:w="355" w:type="pct"/>
            <w:tcBorders>
              <w:top w:val="nil"/>
              <w:left w:val="double" w:sz="6" w:space="0" w:color="auto"/>
              <w:bottom w:val="single" w:sz="4" w:space="0" w:color="auto"/>
              <w:right w:val="double" w:sz="6" w:space="0" w:color="auto"/>
            </w:tcBorders>
            <w:shd w:val="clear" w:color="000000" w:fill="FFFFFF"/>
            <w:noWrap/>
            <w:vAlign w:val="center"/>
            <w:hideMark/>
          </w:tcPr>
          <w:p w14:paraId="6DEA8DB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Skender</w:t>
            </w:r>
          </w:p>
        </w:tc>
        <w:tc>
          <w:tcPr>
            <w:tcW w:w="338" w:type="pct"/>
            <w:tcBorders>
              <w:top w:val="nil"/>
              <w:left w:val="nil"/>
              <w:bottom w:val="single" w:sz="4" w:space="0" w:color="auto"/>
              <w:right w:val="double" w:sz="6" w:space="0" w:color="auto"/>
            </w:tcBorders>
            <w:shd w:val="clear" w:color="000000" w:fill="FFFFFF"/>
            <w:noWrap/>
            <w:vAlign w:val="center"/>
            <w:hideMark/>
          </w:tcPr>
          <w:p w14:paraId="5A4C2FD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Isuf</w:t>
            </w:r>
          </w:p>
        </w:tc>
        <w:tc>
          <w:tcPr>
            <w:tcW w:w="291" w:type="pct"/>
            <w:tcBorders>
              <w:top w:val="nil"/>
              <w:left w:val="nil"/>
              <w:bottom w:val="single" w:sz="4" w:space="0" w:color="auto"/>
              <w:right w:val="double" w:sz="6" w:space="0" w:color="auto"/>
            </w:tcBorders>
            <w:shd w:val="clear" w:color="000000" w:fill="FFFFFF"/>
            <w:noWrap/>
            <w:vAlign w:val="center"/>
            <w:hideMark/>
          </w:tcPr>
          <w:p w14:paraId="37D4996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Doda</w:t>
            </w:r>
          </w:p>
        </w:tc>
        <w:tc>
          <w:tcPr>
            <w:tcW w:w="241" w:type="pct"/>
            <w:tcBorders>
              <w:top w:val="nil"/>
              <w:left w:val="nil"/>
              <w:bottom w:val="single" w:sz="4" w:space="0" w:color="auto"/>
              <w:right w:val="double" w:sz="6" w:space="0" w:color="auto"/>
            </w:tcBorders>
            <w:shd w:val="clear" w:color="000000" w:fill="FFFFFF"/>
            <w:noWrap/>
            <w:vAlign w:val="center"/>
            <w:hideMark/>
          </w:tcPr>
          <w:p w14:paraId="720D209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2679</w:t>
            </w:r>
          </w:p>
        </w:tc>
        <w:tc>
          <w:tcPr>
            <w:tcW w:w="382" w:type="pct"/>
            <w:tcBorders>
              <w:top w:val="nil"/>
              <w:left w:val="nil"/>
              <w:bottom w:val="single" w:sz="4" w:space="0" w:color="auto"/>
              <w:right w:val="double" w:sz="6" w:space="0" w:color="auto"/>
            </w:tcBorders>
            <w:shd w:val="clear" w:color="000000" w:fill="FFFFFF"/>
            <w:noWrap/>
            <w:vAlign w:val="center"/>
            <w:hideMark/>
          </w:tcPr>
          <w:p w14:paraId="7CA902F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440/298</w:t>
            </w:r>
          </w:p>
        </w:tc>
        <w:tc>
          <w:tcPr>
            <w:tcW w:w="242" w:type="pct"/>
            <w:tcBorders>
              <w:top w:val="nil"/>
              <w:left w:val="nil"/>
              <w:bottom w:val="single" w:sz="4" w:space="0" w:color="auto"/>
              <w:right w:val="double" w:sz="6" w:space="0" w:color="auto"/>
            </w:tcBorders>
            <w:shd w:val="clear" w:color="000000" w:fill="FFFFFF"/>
            <w:noWrap/>
            <w:vAlign w:val="center"/>
            <w:hideMark/>
          </w:tcPr>
          <w:p w14:paraId="7AE3DF7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w:t>
            </w:r>
          </w:p>
        </w:tc>
        <w:tc>
          <w:tcPr>
            <w:tcW w:w="229" w:type="pct"/>
            <w:tcBorders>
              <w:top w:val="nil"/>
              <w:left w:val="nil"/>
              <w:bottom w:val="single" w:sz="4" w:space="0" w:color="auto"/>
              <w:right w:val="double" w:sz="6" w:space="0" w:color="auto"/>
            </w:tcBorders>
            <w:shd w:val="clear" w:color="000000" w:fill="FFFFFF"/>
            <w:noWrap/>
            <w:vAlign w:val="center"/>
            <w:hideMark/>
          </w:tcPr>
          <w:p w14:paraId="130211A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593.50</w:t>
            </w:r>
          </w:p>
        </w:tc>
        <w:tc>
          <w:tcPr>
            <w:tcW w:w="264" w:type="pct"/>
            <w:tcBorders>
              <w:top w:val="nil"/>
              <w:left w:val="nil"/>
              <w:bottom w:val="single" w:sz="4" w:space="0" w:color="auto"/>
              <w:right w:val="double" w:sz="6" w:space="0" w:color="auto"/>
            </w:tcBorders>
            <w:shd w:val="clear" w:color="000000" w:fill="FFFFFF"/>
            <w:noWrap/>
            <w:vAlign w:val="center"/>
            <w:hideMark/>
          </w:tcPr>
          <w:p w14:paraId="516B4F7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593.50</w:t>
            </w:r>
          </w:p>
        </w:tc>
        <w:tc>
          <w:tcPr>
            <w:tcW w:w="296" w:type="pct"/>
            <w:tcBorders>
              <w:top w:val="nil"/>
              <w:left w:val="nil"/>
              <w:bottom w:val="single" w:sz="4" w:space="0" w:color="auto"/>
              <w:right w:val="double" w:sz="6" w:space="0" w:color="auto"/>
            </w:tcBorders>
            <w:shd w:val="clear" w:color="000000" w:fill="FFFFFF"/>
            <w:noWrap/>
            <w:vAlign w:val="center"/>
            <w:hideMark/>
          </w:tcPr>
          <w:p w14:paraId="1CD54DD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0" w:type="pct"/>
            <w:tcBorders>
              <w:top w:val="nil"/>
              <w:left w:val="nil"/>
              <w:bottom w:val="single" w:sz="4" w:space="0" w:color="auto"/>
              <w:right w:val="double" w:sz="6" w:space="0" w:color="auto"/>
            </w:tcBorders>
            <w:shd w:val="clear" w:color="000000" w:fill="FFFFFF"/>
            <w:noWrap/>
            <w:vAlign w:val="center"/>
            <w:hideMark/>
          </w:tcPr>
          <w:p w14:paraId="3E19273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73" w:type="pct"/>
            <w:tcBorders>
              <w:top w:val="nil"/>
              <w:left w:val="nil"/>
              <w:bottom w:val="single" w:sz="4" w:space="0" w:color="auto"/>
              <w:right w:val="double" w:sz="6" w:space="0" w:color="auto"/>
            </w:tcBorders>
            <w:shd w:val="clear" w:color="000000" w:fill="FFFFFF"/>
            <w:noWrap/>
            <w:vAlign w:val="center"/>
            <w:hideMark/>
          </w:tcPr>
          <w:p w14:paraId="66028CE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593.50</w:t>
            </w:r>
          </w:p>
        </w:tc>
        <w:tc>
          <w:tcPr>
            <w:tcW w:w="340" w:type="pct"/>
            <w:tcBorders>
              <w:top w:val="nil"/>
              <w:left w:val="nil"/>
              <w:bottom w:val="single" w:sz="4" w:space="0" w:color="auto"/>
              <w:right w:val="double" w:sz="6" w:space="0" w:color="auto"/>
            </w:tcBorders>
            <w:shd w:val="clear" w:color="000000" w:fill="FFFFFF"/>
            <w:noWrap/>
            <w:vAlign w:val="center"/>
            <w:hideMark/>
          </w:tcPr>
          <w:p w14:paraId="0AE5241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20,630,105.49</w:t>
            </w:r>
          </w:p>
        </w:tc>
        <w:tc>
          <w:tcPr>
            <w:tcW w:w="485" w:type="pct"/>
            <w:tcBorders>
              <w:top w:val="nil"/>
              <w:left w:val="nil"/>
              <w:bottom w:val="single" w:sz="4" w:space="0" w:color="auto"/>
              <w:right w:val="double" w:sz="6" w:space="0" w:color="auto"/>
            </w:tcBorders>
            <w:shd w:val="clear" w:color="000000" w:fill="FFFFFF"/>
            <w:noWrap/>
            <w:vAlign w:val="center"/>
            <w:hideMark/>
          </w:tcPr>
          <w:p w14:paraId="13A523A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20,630,105.49</w:t>
            </w:r>
          </w:p>
        </w:tc>
        <w:tc>
          <w:tcPr>
            <w:tcW w:w="377" w:type="pct"/>
            <w:tcBorders>
              <w:top w:val="nil"/>
              <w:left w:val="nil"/>
              <w:bottom w:val="single" w:sz="4" w:space="0" w:color="auto"/>
              <w:right w:val="double" w:sz="6" w:space="0" w:color="auto"/>
            </w:tcBorders>
            <w:shd w:val="clear" w:color="000000" w:fill="FFFFFF"/>
            <w:noWrap/>
            <w:vAlign w:val="center"/>
            <w:hideMark/>
          </w:tcPr>
          <w:p w14:paraId="4154723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20,630,105.49</w:t>
            </w:r>
          </w:p>
        </w:tc>
        <w:tc>
          <w:tcPr>
            <w:tcW w:w="391" w:type="pct"/>
            <w:tcBorders>
              <w:top w:val="nil"/>
              <w:left w:val="nil"/>
              <w:bottom w:val="single" w:sz="4" w:space="0" w:color="auto"/>
              <w:right w:val="single" w:sz="8" w:space="0" w:color="auto"/>
            </w:tcBorders>
            <w:shd w:val="clear" w:color="000000" w:fill="FFFFFF"/>
            <w:vAlign w:val="center"/>
            <w:hideMark/>
          </w:tcPr>
          <w:p w14:paraId="5FAF621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Konfirmuar nga ZVRPP Tirane</w:t>
            </w:r>
          </w:p>
        </w:tc>
      </w:tr>
      <w:tr w:rsidR="0062389D" w:rsidRPr="0062389D" w14:paraId="099FFECD" w14:textId="77777777" w:rsidTr="0062389D">
        <w:trPr>
          <w:trHeight w:val="139"/>
          <w:jc w:val="center"/>
        </w:trPr>
        <w:tc>
          <w:tcPr>
            <w:tcW w:w="166" w:type="pct"/>
            <w:tcBorders>
              <w:top w:val="nil"/>
              <w:left w:val="single" w:sz="8" w:space="0" w:color="auto"/>
              <w:bottom w:val="single" w:sz="4" w:space="0" w:color="auto"/>
              <w:right w:val="nil"/>
            </w:tcBorders>
            <w:shd w:val="clear" w:color="000000" w:fill="FFFFFF"/>
            <w:noWrap/>
            <w:vAlign w:val="center"/>
            <w:hideMark/>
          </w:tcPr>
          <w:p w14:paraId="069A8784" w14:textId="77777777" w:rsidR="0062389D" w:rsidRPr="0062389D" w:rsidRDefault="0062389D" w:rsidP="0062389D">
            <w:pPr>
              <w:jc w:val="center"/>
              <w:rPr>
                <w:color w:val="000000"/>
                <w:sz w:val="14"/>
                <w:szCs w:val="14"/>
              </w:rPr>
            </w:pPr>
            <w:r w:rsidRPr="0062389D">
              <w:rPr>
                <w:color w:val="000000"/>
                <w:sz w:val="14"/>
                <w:szCs w:val="14"/>
              </w:rPr>
              <w:t>4</w:t>
            </w:r>
          </w:p>
        </w:tc>
        <w:tc>
          <w:tcPr>
            <w:tcW w:w="355" w:type="pct"/>
            <w:tcBorders>
              <w:top w:val="nil"/>
              <w:left w:val="double" w:sz="6" w:space="0" w:color="auto"/>
              <w:bottom w:val="single" w:sz="4" w:space="0" w:color="auto"/>
              <w:right w:val="double" w:sz="6" w:space="0" w:color="auto"/>
            </w:tcBorders>
            <w:shd w:val="clear" w:color="000000" w:fill="FFFFFF"/>
            <w:noWrap/>
            <w:vAlign w:val="center"/>
            <w:hideMark/>
          </w:tcPr>
          <w:p w14:paraId="714D839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Ismail</w:t>
            </w:r>
          </w:p>
        </w:tc>
        <w:tc>
          <w:tcPr>
            <w:tcW w:w="338" w:type="pct"/>
            <w:tcBorders>
              <w:top w:val="nil"/>
              <w:left w:val="nil"/>
              <w:bottom w:val="single" w:sz="4" w:space="0" w:color="auto"/>
              <w:right w:val="double" w:sz="6" w:space="0" w:color="auto"/>
            </w:tcBorders>
            <w:shd w:val="clear" w:color="000000" w:fill="FFFFFF"/>
            <w:noWrap/>
            <w:vAlign w:val="center"/>
            <w:hideMark/>
          </w:tcPr>
          <w:p w14:paraId="45BDC08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Xhetan</w:t>
            </w:r>
          </w:p>
        </w:tc>
        <w:tc>
          <w:tcPr>
            <w:tcW w:w="291" w:type="pct"/>
            <w:tcBorders>
              <w:top w:val="nil"/>
              <w:left w:val="nil"/>
              <w:bottom w:val="single" w:sz="4" w:space="0" w:color="auto"/>
              <w:right w:val="double" w:sz="6" w:space="0" w:color="auto"/>
            </w:tcBorders>
            <w:shd w:val="clear" w:color="000000" w:fill="FFFFFF"/>
            <w:noWrap/>
            <w:vAlign w:val="center"/>
            <w:hideMark/>
          </w:tcPr>
          <w:p w14:paraId="1B90976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Nesimi</w:t>
            </w:r>
          </w:p>
        </w:tc>
        <w:tc>
          <w:tcPr>
            <w:tcW w:w="241" w:type="pct"/>
            <w:tcBorders>
              <w:top w:val="nil"/>
              <w:left w:val="nil"/>
              <w:bottom w:val="single" w:sz="4" w:space="0" w:color="auto"/>
              <w:right w:val="double" w:sz="6" w:space="0" w:color="auto"/>
            </w:tcBorders>
            <w:shd w:val="clear" w:color="000000" w:fill="FFFFFF"/>
            <w:noWrap/>
            <w:vAlign w:val="center"/>
            <w:hideMark/>
          </w:tcPr>
          <w:p w14:paraId="150CE40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2679</w:t>
            </w:r>
          </w:p>
        </w:tc>
        <w:tc>
          <w:tcPr>
            <w:tcW w:w="382" w:type="pct"/>
            <w:tcBorders>
              <w:top w:val="nil"/>
              <w:left w:val="nil"/>
              <w:bottom w:val="single" w:sz="4" w:space="0" w:color="auto"/>
              <w:right w:val="double" w:sz="6" w:space="0" w:color="auto"/>
            </w:tcBorders>
            <w:shd w:val="clear" w:color="000000" w:fill="FFFFFF"/>
            <w:noWrap/>
            <w:vAlign w:val="center"/>
            <w:hideMark/>
          </w:tcPr>
          <w:p w14:paraId="2A95587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440/337</w:t>
            </w:r>
          </w:p>
        </w:tc>
        <w:tc>
          <w:tcPr>
            <w:tcW w:w="242" w:type="pct"/>
            <w:tcBorders>
              <w:top w:val="nil"/>
              <w:left w:val="nil"/>
              <w:bottom w:val="single" w:sz="4" w:space="0" w:color="auto"/>
              <w:right w:val="double" w:sz="6" w:space="0" w:color="auto"/>
            </w:tcBorders>
            <w:shd w:val="clear" w:color="000000" w:fill="FFFFFF"/>
            <w:noWrap/>
            <w:vAlign w:val="center"/>
            <w:hideMark/>
          </w:tcPr>
          <w:p w14:paraId="3E70426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w:t>
            </w:r>
          </w:p>
        </w:tc>
        <w:tc>
          <w:tcPr>
            <w:tcW w:w="229" w:type="pct"/>
            <w:tcBorders>
              <w:top w:val="nil"/>
              <w:left w:val="nil"/>
              <w:bottom w:val="single" w:sz="4" w:space="0" w:color="auto"/>
              <w:right w:val="double" w:sz="6" w:space="0" w:color="auto"/>
            </w:tcBorders>
            <w:shd w:val="clear" w:color="000000" w:fill="FFFFFF"/>
            <w:noWrap/>
            <w:vAlign w:val="center"/>
            <w:hideMark/>
          </w:tcPr>
          <w:p w14:paraId="73B0031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201.20</w:t>
            </w:r>
          </w:p>
        </w:tc>
        <w:tc>
          <w:tcPr>
            <w:tcW w:w="264" w:type="pct"/>
            <w:tcBorders>
              <w:top w:val="nil"/>
              <w:left w:val="nil"/>
              <w:bottom w:val="single" w:sz="4" w:space="0" w:color="auto"/>
              <w:right w:val="double" w:sz="6" w:space="0" w:color="auto"/>
            </w:tcBorders>
            <w:shd w:val="clear" w:color="000000" w:fill="FFFFFF"/>
            <w:noWrap/>
            <w:vAlign w:val="center"/>
            <w:hideMark/>
          </w:tcPr>
          <w:p w14:paraId="42747B5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201.20</w:t>
            </w:r>
          </w:p>
        </w:tc>
        <w:tc>
          <w:tcPr>
            <w:tcW w:w="296" w:type="pct"/>
            <w:tcBorders>
              <w:top w:val="nil"/>
              <w:left w:val="nil"/>
              <w:bottom w:val="single" w:sz="4" w:space="0" w:color="auto"/>
              <w:right w:val="double" w:sz="6" w:space="0" w:color="auto"/>
            </w:tcBorders>
            <w:shd w:val="clear" w:color="000000" w:fill="FFFFFF"/>
            <w:noWrap/>
            <w:vAlign w:val="center"/>
            <w:hideMark/>
          </w:tcPr>
          <w:p w14:paraId="09AD0371"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53,500.00</w:t>
            </w:r>
          </w:p>
        </w:tc>
        <w:tc>
          <w:tcPr>
            <w:tcW w:w="330" w:type="pct"/>
            <w:tcBorders>
              <w:top w:val="nil"/>
              <w:left w:val="nil"/>
              <w:bottom w:val="single" w:sz="4" w:space="0" w:color="auto"/>
              <w:right w:val="double" w:sz="6" w:space="0" w:color="auto"/>
            </w:tcBorders>
            <w:shd w:val="clear" w:color="000000" w:fill="FFFFFF"/>
            <w:noWrap/>
            <w:vAlign w:val="center"/>
            <w:hideMark/>
          </w:tcPr>
          <w:p w14:paraId="4D69AE1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10,764,200.00</w:t>
            </w:r>
          </w:p>
        </w:tc>
        <w:tc>
          <w:tcPr>
            <w:tcW w:w="273" w:type="pct"/>
            <w:tcBorders>
              <w:top w:val="nil"/>
              <w:left w:val="nil"/>
              <w:bottom w:val="single" w:sz="4" w:space="0" w:color="auto"/>
              <w:right w:val="double" w:sz="6" w:space="0" w:color="auto"/>
            </w:tcBorders>
            <w:shd w:val="clear" w:color="000000" w:fill="FFFFFF"/>
            <w:noWrap/>
            <w:vAlign w:val="center"/>
            <w:hideMark/>
          </w:tcPr>
          <w:p w14:paraId="6A47758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50.50</w:t>
            </w:r>
          </w:p>
        </w:tc>
        <w:tc>
          <w:tcPr>
            <w:tcW w:w="340" w:type="pct"/>
            <w:tcBorders>
              <w:top w:val="nil"/>
              <w:left w:val="nil"/>
              <w:bottom w:val="single" w:sz="4" w:space="0" w:color="auto"/>
              <w:right w:val="double" w:sz="6" w:space="0" w:color="auto"/>
            </w:tcBorders>
            <w:shd w:val="clear" w:color="000000" w:fill="FFFFFF"/>
            <w:noWrap/>
            <w:vAlign w:val="center"/>
            <w:hideMark/>
          </w:tcPr>
          <w:p w14:paraId="5273999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1,314,274.19</w:t>
            </w:r>
          </w:p>
        </w:tc>
        <w:tc>
          <w:tcPr>
            <w:tcW w:w="485" w:type="pct"/>
            <w:tcBorders>
              <w:top w:val="nil"/>
              <w:left w:val="nil"/>
              <w:bottom w:val="single" w:sz="4" w:space="0" w:color="auto"/>
              <w:right w:val="double" w:sz="6" w:space="0" w:color="auto"/>
            </w:tcBorders>
            <w:shd w:val="clear" w:color="000000" w:fill="FFFFFF"/>
            <w:noWrap/>
            <w:vAlign w:val="center"/>
            <w:hideMark/>
          </w:tcPr>
          <w:p w14:paraId="37D8643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12,078,474.19</w:t>
            </w:r>
          </w:p>
        </w:tc>
        <w:tc>
          <w:tcPr>
            <w:tcW w:w="377" w:type="pct"/>
            <w:tcBorders>
              <w:top w:val="nil"/>
              <w:left w:val="nil"/>
              <w:bottom w:val="single" w:sz="4" w:space="0" w:color="auto"/>
              <w:right w:val="double" w:sz="6" w:space="0" w:color="auto"/>
            </w:tcBorders>
            <w:shd w:val="clear" w:color="000000" w:fill="FFFFFF"/>
            <w:noWrap/>
            <w:vAlign w:val="center"/>
            <w:hideMark/>
          </w:tcPr>
          <w:p w14:paraId="03895F7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12,078,474.19</w:t>
            </w:r>
          </w:p>
        </w:tc>
        <w:tc>
          <w:tcPr>
            <w:tcW w:w="391" w:type="pct"/>
            <w:tcBorders>
              <w:top w:val="nil"/>
              <w:left w:val="nil"/>
              <w:bottom w:val="single" w:sz="4" w:space="0" w:color="auto"/>
              <w:right w:val="single" w:sz="8" w:space="0" w:color="auto"/>
            </w:tcBorders>
            <w:shd w:val="clear" w:color="000000" w:fill="FFFFFF"/>
            <w:vAlign w:val="center"/>
            <w:hideMark/>
          </w:tcPr>
          <w:p w14:paraId="481FDE4D"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Konfirmuar nga ZVRPP Tirane</w:t>
            </w:r>
          </w:p>
        </w:tc>
      </w:tr>
      <w:tr w:rsidR="0062389D" w:rsidRPr="0062389D" w14:paraId="1463FDD4" w14:textId="77777777" w:rsidTr="0062389D">
        <w:trPr>
          <w:trHeight w:val="139"/>
          <w:jc w:val="center"/>
        </w:trPr>
        <w:tc>
          <w:tcPr>
            <w:tcW w:w="166" w:type="pct"/>
            <w:tcBorders>
              <w:top w:val="nil"/>
              <w:left w:val="single" w:sz="8" w:space="0" w:color="auto"/>
              <w:bottom w:val="single" w:sz="4" w:space="0" w:color="auto"/>
              <w:right w:val="nil"/>
            </w:tcBorders>
            <w:shd w:val="clear" w:color="000000" w:fill="FFFFFF"/>
            <w:noWrap/>
            <w:vAlign w:val="center"/>
            <w:hideMark/>
          </w:tcPr>
          <w:p w14:paraId="59FEB53E" w14:textId="77777777" w:rsidR="0062389D" w:rsidRPr="0062389D" w:rsidRDefault="0062389D" w:rsidP="0062389D">
            <w:pPr>
              <w:jc w:val="center"/>
              <w:rPr>
                <w:sz w:val="14"/>
                <w:szCs w:val="14"/>
              </w:rPr>
            </w:pPr>
            <w:r w:rsidRPr="0062389D">
              <w:rPr>
                <w:sz w:val="14"/>
                <w:szCs w:val="14"/>
              </w:rPr>
              <w:t>5</w:t>
            </w:r>
          </w:p>
        </w:tc>
        <w:tc>
          <w:tcPr>
            <w:tcW w:w="355" w:type="pct"/>
            <w:tcBorders>
              <w:top w:val="nil"/>
              <w:left w:val="double" w:sz="6" w:space="0" w:color="auto"/>
              <w:bottom w:val="single" w:sz="4" w:space="0" w:color="auto"/>
              <w:right w:val="double" w:sz="6" w:space="0" w:color="auto"/>
            </w:tcBorders>
            <w:shd w:val="clear" w:color="000000" w:fill="FFFFFF"/>
            <w:noWrap/>
            <w:vAlign w:val="center"/>
            <w:hideMark/>
          </w:tcPr>
          <w:p w14:paraId="1B7C0343" w14:textId="77777777" w:rsidR="0062389D" w:rsidRPr="0062389D" w:rsidRDefault="0062389D" w:rsidP="0062389D">
            <w:pPr>
              <w:jc w:val="center"/>
              <w:rPr>
                <w:rFonts w:ascii="Garamond" w:hAnsi="Garamond"/>
                <w:sz w:val="14"/>
                <w:szCs w:val="14"/>
              </w:rPr>
            </w:pPr>
            <w:r w:rsidRPr="0062389D">
              <w:rPr>
                <w:rFonts w:ascii="Garamond" w:hAnsi="Garamond"/>
                <w:sz w:val="14"/>
                <w:szCs w:val="14"/>
              </w:rPr>
              <w:t>Leonard</w:t>
            </w:r>
          </w:p>
        </w:tc>
        <w:tc>
          <w:tcPr>
            <w:tcW w:w="338" w:type="pct"/>
            <w:tcBorders>
              <w:top w:val="nil"/>
              <w:left w:val="nil"/>
              <w:bottom w:val="single" w:sz="4" w:space="0" w:color="auto"/>
              <w:right w:val="double" w:sz="6" w:space="0" w:color="auto"/>
            </w:tcBorders>
            <w:shd w:val="clear" w:color="000000" w:fill="FFFFFF"/>
            <w:noWrap/>
            <w:vAlign w:val="center"/>
            <w:hideMark/>
          </w:tcPr>
          <w:p w14:paraId="7F95DED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Ali</w:t>
            </w:r>
          </w:p>
        </w:tc>
        <w:tc>
          <w:tcPr>
            <w:tcW w:w="291" w:type="pct"/>
            <w:tcBorders>
              <w:top w:val="nil"/>
              <w:left w:val="nil"/>
              <w:bottom w:val="single" w:sz="4" w:space="0" w:color="auto"/>
              <w:right w:val="double" w:sz="6" w:space="0" w:color="auto"/>
            </w:tcBorders>
            <w:shd w:val="clear" w:color="000000" w:fill="FFFFFF"/>
            <w:noWrap/>
            <w:vAlign w:val="center"/>
            <w:hideMark/>
          </w:tcPr>
          <w:p w14:paraId="3393564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Muja</w:t>
            </w:r>
          </w:p>
        </w:tc>
        <w:tc>
          <w:tcPr>
            <w:tcW w:w="241" w:type="pct"/>
            <w:tcBorders>
              <w:top w:val="nil"/>
              <w:left w:val="nil"/>
              <w:bottom w:val="single" w:sz="4" w:space="0" w:color="auto"/>
              <w:right w:val="double" w:sz="6" w:space="0" w:color="auto"/>
            </w:tcBorders>
            <w:shd w:val="clear" w:color="000000" w:fill="FFFFFF"/>
            <w:noWrap/>
            <w:vAlign w:val="center"/>
            <w:hideMark/>
          </w:tcPr>
          <w:p w14:paraId="36615F5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8210</w:t>
            </w:r>
          </w:p>
        </w:tc>
        <w:tc>
          <w:tcPr>
            <w:tcW w:w="382" w:type="pct"/>
            <w:tcBorders>
              <w:top w:val="nil"/>
              <w:left w:val="nil"/>
              <w:bottom w:val="single" w:sz="4" w:space="0" w:color="auto"/>
              <w:right w:val="double" w:sz="6" w:space="0" w:color="auto"/>
            </w:tcBorders>
            <w:shd w:val="clear" w:color="000000" w:fill="FFFFFF"/>
            <w:noWrap/>
            <w:vAlign w:val="center"/>
            <w:hideMark/>
          </w:tcPr>
          <w:p w14:paraId="5092A6D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7/6-ND</w:t>
            </w:r>
          </w:p>
        </w:tc>
        <w:tc>
          <w:tcPr>
            <w:tcW w:w="242" w:type="pct"/>
            <w:tcBorders>
              <w:top w:val="nil"/>
              <w:left w:val="nil"/>
              <w:bottom w:val="single" w:sz="4" w:space="0" w:color="auto"/>
              <w:right w:val="double" w:sz="6" w:space="0" w:color="auto"/>
            </w:tcBorders>
            <w:shd w:val="clear" w:color="000000" w:fill="FFFFFF"/>
            <w:noWrap/>
            <w:vAlign w:val="center"/>
            <w:hideMark/>
          </w:tcPr>
          <w:p w14:paraId="2517DFC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Ndërtesë</w:t>
            </w:r>
          </w:p>
        </w:tc>
        <w:tc>
          <w:tcPr>
            <w:tcW w:w="229" w:type="pct"/>
            <w:tcBorders>
              <w:top w:val="nil"/>
              <w:left w:val="nil"/>
              <w:bottom w:val="single" w:sz="4" w:space="0" w:color="auto"/>
              <w:right w:val="double" w:sz="6" w:space="0" w:color="auto"/>
            </w:tcBorders>
            <w:shd w:val="clear" w:color="000000" w:fill="FFFFFF"/>
            <w:noWrap/>
            <w:vAlign w:val="center"/>
            <w:hideMark/>
          </w:tcPr>
          <w:p w14:paraId="1FF07BF5"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130.30</w:t>
            </w:r>
          </w:p>
        </w:tc>
        <w:tc>
          <w:tcPr>
            <w:tcW w:w="264" w:type="pct"/>
            <w:tcBorders>
              <w:top w:val="nil"/>
              <w:left w:val="nil"/>
              <w:bottom w:val="single" w:sz="4" w:space="0" w:color="auto"/>
              <w:right w:val="double" w:sz="6" w:space="0" w:color="auto"/>
            </w:tcBorders>
            <w:shd w:val="clear" w:color="000000" w:fill="FFFFFF"/>
            <w:noWrap/>
            <w:vAlign w:val="center"/>
            <w:hideMark/>
          </w:tcPr>
          <w:p w14:paraId="67D0355A"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6" w:type="pct"/>
            <w:tcBorders>
              <w:top w:val="nil"/>
              <w:left w:val="nil"/>
              <w:bottom w:val="single" w:sz="4" w:space="0" w:color="auto"/>
              <w:right w:val="double" w:sz="6" w:space="0" w:color="auto"/>
            </w:tcBorders>
            <w:shd w:val="clear" w:color="000000" w:fill="FFFFFF"/>
            <w:noWrap/>
            <w:vAlign w:val="center"/>
            <w:hideMark/>
          </w:tcPr>
          <w:p w14:paraId="399BA53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0" w:type="pct"/>
            <w:tcBorders>
              <w:top w:val="nil"/>
              <w:left w:val="nil"/>
              <w:bottom w:val="single" w:sz="4" w:space="0" w:color="auto"/>
              <w:right w:val="double" w:sz="6" w:space="0" w:color="auto"/>
            </w:tcBorders>
            <w:shd w:val="clear" w:color="000000" w:fill="FFFFFF"/>
            <w:noWrap/>
            <w:vAlign w:val="center"/>
            <w:hideMark/>
          </w:tcPr>
          <w:p w14:paraId="231F3CC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73" w:type="pct"/>
            <w:tcBorders>
              <w:top w:val="nil"/>
              <w:left w:val="nil"/>
              <w:bottom w:val="single" w:sz="4" w:space="0" w:color="auto"/>
              <w:right w:val="double" w:sz="6" w:space="0" w:color="auto"/>
            </w:tcBorders>
            <w:shd w:val="clear" w:color="000000" w:fill="FFFFFF"/>
            <w:noWrap/>
            <w:vAlign w:val="center"/>
            <w:hideMark/>
          </w:tcPr>
          <w:p w14:paraId="006B5E70"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40" w:type="pct"/>
            <w:tcBorders>
              <w:top w:val="nil"/>
              <w:left w:val="nil"/>
              <w:bottom w:val="single" w:sz="4" w:space="0" w:color="auto"/>
              <w:right w:val="double" w:sz="6" w:space="0" w:color="auto"/>
            </w:tcBorders>
            <w:shd w:val="clear" w:color="000000" w:fill="FFFFFF"/>
            <w:noWrap/>
            <w:vAlign w:val="center"/>
            <w:hideMark/>
          </w:tcPr>
          <w:p w14:paraId="32128E62"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1,241,127.92</w:t>
            </w:r>
          </w:p>
        </w:tc>
        <w:tc>
          <w:tcPr>
            <w:tcW w:w="485" w:type="pct"/>
            <w:tcBorders>
              <w:top w:val="nil"/>
              <w:left w:val="nil"/>
              <w:bottom w:val="single" w:sz="4" w:space="0" w:color="auto"/>
              <w:right w:val="double" w:sz="6" w:space="0" w:color="auto"/>
            </w:tcBorders>
            <w:shd w:val="clear" w:color="000000" w:fill="FFFFFF"/>
            <w:noWrap/>
            <w:vAlign w:val="center"/>
            <w:hideMark/>
          </w:tcPr>
          <w:p w14:paraId="0CED191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1,241,127.92</w:t>
            </w:r>
          </w:p>
        </w:tc>
        <w:tc>
          <w:tcPr>
            <w:tcW w:w="377" w:type="pct"/>
            <w:tcBorders>
              <w:top w:val="nil"/>
              <w:left w:val="nil"/>
              <w:bottom w:val="single" w:sz="4" w:space="0" w:color="auto"/>
              <w:right w:val="double" w:sz="6" w:space="0" w:color="auto"/>
            </w:tcBorders>
            <w:shd w:val="clear" w:color="000000" w:fill="FFFFFF"/>
            <w:noWrap/>
            <w:vAlign w:val="center"/>
            <w:hideMark/>
          </w:tcPr>
          <w:p w14:paraId="7EE7BA37"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1,241,127.92</w:t>
            </w:r>
          </w:p>
        </w:tc>
        <w:tc>
          <w:tcPr>
            <w:tcW w:w="391" w:type="pct"/>
            <w:tcBorders>
              <w:top w:val="nil"/>
              <w:left w:val="nil"/>
              <w:bottom w:val="single" w:sz="4" w:space="0" w:color="auto"/>
              <w:right w:val="single" w:sz="8" w:space="0" w:color="auto"/>
            </w:tcBorders>
            <w:shd w:val="clear" w:color="000000" w:fill="FFFFFF"/>
            <w:vAlign w:val="center"/>
            <w:hideMark/>
          </w:tcPr>
          <w:p w14:paraId="1ADFBD0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Konfirmuar nga ZVRPP Tirane</w:t>
            </w:r>
          </w:p>
        </w:tc>
      </w:tr>
      <w:tr w:rsidR="0062389D" w:rsidRPr="0062389D" w14:paraId="3FDF10D6" w14:textId="77777777" w:rsidTr="0062389D">
        <w:trPr>
          <w:trHeight w:val="139"/>
          <w:jc w:val="center"/>
        </w:trPr>
        <w:tc>
          <w:tcPr>
            <w:tcW w:w="166" w:type="pct"/>
            <w:tcBorders>
              <w:top w:val="nil"/>
              <w:left w:val="single" w:sz="8" w:space="0" w:color="auto"/>
              <w:bottom w:val="single" w:sz="8" w:space="0" w:color="auto"/>
              <w:right w:val="nil"/>
            </w:tcBorders>
            <w:shd w:val="clear" w:color="000000" w:fill="BFBFBF"/>
            <w:noWrap/>
            <w:vAlign w:val="center"/>
            <w:hideMark/>
          </w:tcPr>
          <w:p w14:paraId="5B0D75A5" w14:textId="77777777" w:rsidR="0062389D" w:rsidRPr="0062389D" w:rsidRDefault="0062389D" w:rsidP="0062389D">
            <w:pPr>
              <w:jc w:val="center"/>
              <w:rPr>
                <w:sz w:val="14"/>
                <w:szCs w:val="14"/>
              </w:rPr>
            </w:pPr>
            <w:r w:rsidRPr="0062389D">
              <w:rPr>
                <w:sz w:val="14"/>
                <w:szCs w:val="14"/>
              </w:rPr>
              <w:t> </w:t>
            </w:r>
          </w:p>
        </w:tc>
        <w:tc>
          <w:tcPr>
            <w:tcW w:w="355" w:type="pct"/>
            <w:tcBorders>
              <w:top w:val="nil"/>
              <w:left w:val="double" w:sz="6" w:space="0" w:color="auto"/>
              <w:bottom w:val="single" w:sz="8" w:space="0" w:color="auto"/>
              <w:right w:val="double" w:sz="6" w:space="0" w:color="auto"/>
            </w:tcBorders>
            <w:shd w:val="clear" w:color="000000" w:fill="BFBFBF"/>
            <w:noWrap/>
            <w:vAlign w:val="center"/>
            <w:hideMark/>
          </w:tcPr>
          <w:p w14:paraId="2E672DA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S H U M A</w:t>
            </w:r>
          </w:p>
        </w:tc>
        <w:tc>
          <w:tcPr>
            <w:tcW w:w="338" w:type="pct"/>
            <w:tcBorders>
              <w:top w:val="nil"/>
              <w:left w:val="nil"/>
              <w:bottom w:val="single" w:sz="8" w:space="0" w:color="auto"/>
              <w:right w:val="double" w:sz="6" w:space="0" w:color="auto"/>
            </w:tcBorders>
            <w:shd w:val="clear" w:color="000000" w:fill="BFBFBF"/>
            <w:noWrap/>
            <w:vAlign w:val="center"/>
            <w:hideMark/>
          </w:tcPr>
          <w:p w14:paraId="474F636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91" w:type="pct"/>
            <w:tcBorders>
              <w:top w:val="nil"/>
              <w:left w:val="nil"/>
              <w:bottom w:val="single" w:sz="8" w:space="0" w:color="auto"/>
              <w:right w:val="double" w:sz="6" w:space="0" w:color="auto"/>
            </w:tcBorders>
            <w:shd w:val="clear" w:color="000000" w:fill="BFBFBF"/>
            <w:noWrap/>
            <w:vAlign w:val="center"/>
            <w:hideMark/>
          </w:tcPr>
          <w:p w14:paraId="4BA4D99B"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1" w:type="pct"/>
            <w:tcBorders>
              <w:top w:val="nil"/>
              <w:left w:val="nil"/>
              <w:bottom w:val="single" w:sz="8" w:space="0" w:color="auto"/>
              <w:right w:val="double" w:sz="6" w:space="0" w:color="auto"/>
            </w:tcBorders>
            <w:shd w:val="clear" w:color="000000" w:fill="BFBFBF"/>
            <w:noWrap/>
            <w:vAlign w:val="center"/>
            <w:hideMark/>
          </w:tcPr>
          <w:p w14:paraId="0E3CE6D4"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82" w:type="pct"/>
            <w:tcBorders>
              <w:top w:val="nil"/>
              <w:left w:val="nil"/>
              <w:bottom w:val="single" w:sz="8" w:space="0" w:color="auto"/>
              <w:right w:val="double" w:sz="6" w:space="0" w:color="auto"/>
            </w:tcBorders>
            <w:shd w:val="clear" w:color="000000" w:fill="BFBFBF"/>
            <w:noWrap/>
            <w:vAlign w:val="center"/>
            <w:hideMark/>
          </w:tcPr>
          <w:p w14:paraId="51700C7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42" w:type="pct"/>
            <w:tcBorders>
              <w:top w:val="nil"/>
              <w:left w:val="nil"/>
              <w:bottom w:val="single" w:sz="8" w:space="0" w:color="auto"/>
              <w:right w:val="double" w:sz="6" w:space="0" w:color="auto"/>
            </w:tcBorders>
            <w:shd w:val="clear" w:color="000000" w:fill="BFBFBF"/>
            <w:noWrap/>
            <w:vAlign w:val="center"/>
            <w:hideMark/>
          </w:tcPr>
          <w:p w14:paraId="529BD719"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229" w:type="pct"/>
            <w:tcBorders>
              <w:top w:val="nil"/>
              <w:left w:val="nil"/>
              <w:bottom w:val="single" w:sz="8" w:space="0" w:color="auto"/>
              <w:right w:val="double" w:sz="6" w:space="0" w:color="auto"/>
            </w:tcBorders>
            <w:shd w:val="clear" w:color="000000" w:fill="BFBFBF"/>
            <w:noWrap/>
            <w:vAlign w:val="center"/>
            <w:hideMark/>
          </w:tcPr>
          <w:p w14:paraId="3F97C30F" w14:textId="77777777" w:rsidR="0062389D" w:rsidRPr="0062389D" w:rsidRDefault="0062389D" w:rsidP="0062389D">
            <w:pPr>
              <w:jc w:val="center"/>
              <w:rPr>
                <w:rFonts w:ascii="Garamond" w:hAnsi="Garamond"/>
                <w:sz w:val="14"/>
                <w:szCs w:val="14"/>
              </w:rPr>
            </w:pPr>
            <w:r w:rsidRPr="0062389D">
              <w:rPr>
                <w:rFonts w:ascii="Garamond" w:hAnsi="Garamond"/>
                <w:sz w:val="14"/>
                <w:szCs w:val="14"/>
              </w:rPr>
              <w:t>3,801.80</w:t>
            </w:r>
          </w:p>
        </w:tc>
        <w:tc>
          <w:tcPr>
            <w:tcW w:w="264" w:type="pct"/>
            <w:tcBorders>
              <w:top w:val="nil"/>
              <w:left w:val="nil"/>
              <w:bottom w:val="single" w:sz="8" w:space="0" w:color="auto"/>
              <w:right w:val="double" w:sz="6" w:space="0" w:color="auto"/>
            </w:tcBorders>
            <w:shd w:val="clear" w:color="000000" w:fill="BFBFBF"/>
            <w:noWrap/>
            <w:vAlign w:val="center"/>
            <w:hideMark/>
          </w:tcPr>
          <w:p w14:paraId="3C22DC4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1,941.30</w:t>
            </w:r>
          </w:p>
        </w:tc>
        <w:tc>
          <w:tcPr>
            <w:tcW w:w="296" w:type="pct"/>
            <w:tcBorders>
              <w:top w:val="nil"/>
              <w:left w:val="nil"/>
              <w:bottom w:val="single" w:sz="8" w:space="0" w:color="auto"/>
              <w:right w:val="double" w:sz="6" w:space="0" w:color="auto"/>
            </w:tcBorders>
            <w:shd w:val="clear" w:color="000000" w:fill="BFBFBF"/>
            <w:noWrap/>
            <w:vAlign w:val="center"/>
            <w:hideMark/>
          </w:tcPr>
          <w:p w14:paraId="20699B1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30" w:type="pct"/>
            <w:tcBorders>
              <w:top w:val="nil"/>
              <w:left w:val="nil"/>
              <w:bottom w:val="single" w:sz="8" w:space="0" w:color="auto"/>
              <w:right w:val="double" w:sz="6" w:space="0" w:color="auto"/>
            </w:tcBorders>
            <w:shd w:val="clear" w:color="000000" w:fill="BFBFBF"/>
            <w:noWrap/>
            <w:vAlign w:val="center"/>
            <w:hideMark/>
          </w:tcPr>
          <w:p w14:paraId="0E6F682C" w14:textId="77777777" w:rsidR="0062389D" w:rsidRPr="0062389D" w:rsidRDefault="0062389D" w:rsidP="0062389D">
            <w:pPr>
              <w:jc w:val="center"/>
              <w:rPr>
                <w:rFonts w:ascii="Garamond" w:hAnsi="Garamond"/>
                <w:sz w:val="14"/>
                <w:szCs w:val="14"/>
              </w:rPr>
            </w:pPr>
            <w:r w:rsidRPr="0062389D">
              <w:rPr>
                <w:rFonts w:ascii="Garamond" w:hAnsi="Garamond"/>
                <w:sz w:val="14"/>
                <w:szCs w:val="14"/>
              </w:rPr>
              <w:t>72,107,300.00</w:t>
            </w:r>
          </w:p>
        </w:tc>
        <w:tc>
          <w:tcPr>
            <w:tcW w:w="273" w:type="pct"/>
            <w:tcBorders>
              <w:top w:val="nil"/>
              <w:left w:val="nil"/>
              <w:bottom w:val="single" w:sz="8" w:space="0" w:color="auto"/>
              <w:right w:val="double" w:sz="6" w:space="0" w:color="auto"/>
            </w:tcBorders>
            <w:shd w:val="clear" w:color="000000" w:fill="BFBFBF"/>
            <w:noWrap/>
            <w:vAlign w:val="center"/>
            <w:hideMark/>
          </w:tcPr>
          <w:p w14:paraId="62FC16E8" w14:textId="77777777" w:rsidR="0062389D" w:rsidRPr="0062389D" w:rsidRDefault="0062389D" w:rsidP="0062389D">
            <w:pPr>
              <w:jc w:val="center"/>
              <w:rPr>
                <w:rFonts w:ascii="Garamond" w:hAnsi="Garamond"/>
                <w:sz w:val="14"/>
                <w:szCs w:val="14"/>
              </w:rPr>
            </w:pPr>
            <w:r w:rsidRPr="0062389D">
              <w:rPr>
                <w:rFonts w:ascii="Garamond" w:hAnsi="Garamond"/>
                <w:sz w:val="14"/>
                <w:szCs w:val="14"/>
              </w:rPr>
              <w:t>2,374.20</w:t>
            </w:r>
          </w:p>
        </w:tc>
        <w:tc>
          <w:tcPr>
            <w:tcW w:w="340" w:type="pct"/>
            <w:tcBorders>
              <w:top w:val="nil"/>
              <w:left w:val="nil"/>
              <w:bottom w:val="single" w:sz="8" w:space="0" w:color="auto"/>
              <w:right w:val="double" w:sz="6" w:space="0" w:color="auto"/>
            </w:tcBorders>
            <w:shd w:val="clear" w:color="000000" w:fill="BFBFBF"/>
            <w:noWrap/>
            <w:vAlign w:val="center"/>
            <w:hideMark/>
          </w:tcPr>
          <w:p w14:paraId="7C07A196" w14:textId="77777777" w:rsidR="0062389D" w:rsidRPr="0062389D" w:rsidRDefault="0062389D" w:rsidP="0062389D">
            <w:pPr>
              <w:jc w:val="center"/>
              <w:rPr>
                <w:rFonts w:ascii="Garamond" w:hAnsi="Garamond"/>
                <w:sz w:val="14"/>
                <w:szCs w:val="14"/>
              </w:rPr>
            </w:pPr>
            <w:r w:rsidRPr="0062389D">
              <w:rPr>
                <w:rFonts w:ascii="Garamond" w:hAnsi="Garamond"/>
                <w:sz w:val="14"/>
                <w:szCs w:val="14"/>
              </w:rPr>
              <w:t>41,664,895.64</w:t>
            </w:r>
          </w:p>
        </w:tc>
        <w:tc>
          <w:tcPr>
            <w:tcW w:w="485" w:type="pct"/>
            <w:tcBorders>
              <w:top w:val="nil"/>
              <w:left w:val="nil"/>
              <w:bottom w:val="single" w:sz="8" w:space="0" w:color="auto"/>
              <w:right w:val="double" w:sz="6" w:space="0" w:color="auto"/>
            </w:tcBorders>
            <w:shd w:val="clear" w:color="000000" w:fill="BFBFBF"/>
            <w:noWrap/>
            <w:vAlign w:val="center"/>
            <w:hideMark/>
          </w:tcPr>
          <w:p w14:paraId="4BCEF97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c>
          <w:tcPr>
            <w:tcW w:w="377" w:type="pct"/>
            <w:tcBorders>
              <w:top w:val="nil"/>
              <w:left w:val="nil"/>
              <w:bottom w:val="single" w:sz="8" w:space="0" w:color="auto"/>
              <w:right w:val="double" w:sz="6" w:space="0" w:color="auto"/>
            </w:tcBorders>
            <w:shd w:val="clear" w:color="000000" w:fill="BFBFBF"/>
            <w:noWrap/>
            <w:vAlign w:val="center"/>
            <w:hideMark/>
          </w:tcPr>
          <w:p w14:paraId="5E46364E"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xml:space="preserve">                   158,067,603.10 </w:t>
            </w:r>
          </w:p>
        </w:tc>
        <w:tc>
          <w:tcPr>
            <w:tcW w:w="391" w:type="pct"/>
            <w:tcBorders>
              <w:top w:val="nil"/>
              <w:left w:val="nil"/>
              <w:bottom w:val="single" w:sz="8" w:space="0" w:color="auto"/>
              <w:right w:val="single" w:sz="8" w:space="0" w:color="auto"/>
            </w:tcBorders>
            <w:shd w:val="clear" w:color="000000" w:fill="BFBFBF"/>
            <w:noWrap/>
            <w:vAlign w:val="center"/>
            <w:hideMark/>
          </w:tcPr>
          <w:p w14:paraId="469E3EE1" w14:textId="77777777" w:rsidR="0062389D" w:rsidRPr="0062389D" w:rsidRDefault="0062389D" w:rsidP="0062389D">
            <w:pPr>
              <w:jc w:val="center"/>
              <w:rPr>
                <w:rFonts w:ascii="Garamond" w:hAnsi="Garamond"/>
                <w:sz w:val="14"/>
                <w:szCs w:val="14"/>
              </w:rPr>
            </w:pPr>
            <w:r w:rsidRPr="0062389D">
              <w:rPr>
                <w:rFonts w:ascii="Garamond" w:hAnsi="Garamond"/>
                <w:sz w:val="14"/>
                <w:szCs w:val="14"/>
              </w:rPr>
              <w:t> </w:t>
            </w:r>
          </w:p>
        </w:tc>
      </w:tr>
      <w:tr w:rsidR="0062389D" w:rsidRPr="0062389D" w14:paraId="31DF5944" w14:textId="77777777" w:rsidTr="0062389D">
        <w:trPr>
          <w:trHeight w:val="375"/>
          <w:jc w:val="center"/>
        </w:trPr>
        <w:tc>
          <w:tcPr>
            <w:tcW w:w="166" w:type="pct"/>
            <w:tcBorders>
              <w:top w:val="nil"/>
              <w:left w:val="nil"/>
              <w:bottom w:val="nil"/>
              <w:right w:val="nil"/>
            </w:tcBorders>
            <w:shd w:val="clear" w:color="000000" w:fill="FFFFFF"/>
            <w:noWrap/>
            <w:vAlign w:val="bottom"/>
            <w:hideMark/>
          </w:tcPr>
          <w:p w14:paraId="6B95A613" w14:textId="77777777" w:rsidR="0062389D" w:rsidRPr="0062389D" w:rsidRDefault="0062389D" w:rsidP="0062389D">
            <w:pPr>
              <w:rPr>
                <w:sz w:val="14"/>
                <w:szCs w:val="14"/>
              </w:rPr>
            </w:pPr>
            <w:r w:rsidRPr="0062389D">
              <w:rPr>
                <w:sz w:val="14"/>
                <w:szCs w:val="14"/>
              </w:rPr>
              <w:t> </w:t>
            </w:r>
          </w:p>
        </w:tc>
        <w:tc>
          <w:tcPr>
            <w:tcW w:w="355" w:type="pct"/>
            <w:tcBorders>
              <w:top w:val="nil"/>
              <w:left w:val="nil"/>
              <w:bottom w:val="nil"/>
              <w:right w:val="nil"/>
            </w:tcBorders>
            <w:shd w:val="clear" w:color="000000" w:fill="FFFFFF"/>
            <w:noWrap/>
            <w:vAlign w:val="bottom"/>
            <w:hideMark/>
          </w:tcPr>
          <w:p w14:paraId="671119EA" w14:textId="77777777" w:rsidR="0062389D" w:rsidRPr="0062389D" w:rsidRDefault="0062389D" w:rsidP="0062389D">
            <w:pPr>
              <w:rPr>
                <w:sz w:val="14"/>
                <w:szCs w:val="14"/>
              </w:rPr>
            </w:pPr>
            <w:r w:rsidRPr="0062389D">
              <w:rPr>
                <w:sz w:val="14"/>
                <w:szCs w:val="14"/>
              </w:rPr>
              <w:t> </w:t>
            </w:r>
          </w:p>
        </w:tc>
        <w:tc>
          <w:tcPr>
            <w:tcW w:w="338" w:type="pct"/>
            <w:tcBorders>
              <w:top w:val="nil"/>
              <w:left w:val="nil"/>
              <w:bottom w:val="nil"/>
              <w:right w:val="nil"/>
            </w:tcBorders>
            <w:shd w:val="clear" w:color="000000" w:fill="FFFFFF"/>
            <w:noWrap/>
            <w:vAlign w:val="bottom"/>
            <w:hideMark/>
          </w:tcPr>
          <w:p w14:paraId="161C1F52" w14:textId="77777777" w:rsidR="0062389D" w:rsidRPr="0062389D" w:rsidRDefault="0062389D" w:rsidP="0062389D">
            <w:pPr>
              <w:rPr>
                <w:sz w:val="14"/>
                <w:szCs w:val="14"/>
              </w:rPr>
            </w:pPr>
            <w:r w:rsidRPr="0062389D">
              <w:rPr>
                <w:sz w:val="14"/>
                <w:szCs w:val="14"/>
              </w:rPr>
              <w:t> </w:t>
            </w:r>
          </w:p>
        </w:tc>
        <w:tc>
          <w:tcPr>
            <w:tcW w:w="291" w:type="pct"/>
            <w:tcBorders>
              <w:top w:val="nil"/>
              <w:left w:val="nil"/>
              <w:bottom w:val="nil"/>
              <w:right w:val="nil"/>
            </w:tcBorders>
            <w:shd w:val="clear" w:color="000000" w:fill="FFFFFF"/>
            <w:noWrap/>
            <w:vAlign w:val="bottom"/>
            <w:hideMark/>
          </w:tcPr>
          <w:p w14:paraId="4FEA4330" w14:textId="77777777" w:rsidR="0062389D" w:rsidRPr="0062389D" w:rsidRDefault="0062389D" w:rsidP="0062389D">
            <w:pPr>
              <w:rPr>
                <w:sz w:val="14"/>
                <w:szCs w:val="14"/>
              </w:rPr>
            </w:pPr>
            <w:r w:rsidRPr="0062389D">
              <w:rPr>
                <w:sz w:val="14"/>
                <w:szCs w:val="14"/>
              </w:rPr>
              <w:t> </w:t>
            </w:r>
          </w:p>
        </w:tc>
        <w:tc>
          <w:tcPr>
            <w:tcW w:w="241" w:type="pct"/>
            <w:tcBorders>
              <w:top w:val="nil"/>
              <w:left w:val="nil"/>
              <w:bottom w:val="nil"/>
              <w:right w:val="nil"/>
            </w:tcBorders>
            <w:shd w:val="clear" w:color="000000" w:fill="FFFFFF"/>
            <w:noWrap/>
            <w:vAlign w:val="bottom"/>
            <w:hideMark/>
          </w:tcPr>
          <w:p w14:paraId="69205D54" w14:textId="77777777" w:rsidR="0062389D" w:rsidRPr="0062389D" w:rsidRDefault="0062389D" w:rsidP="0062389D">
            <w:pPr>
              <w:rPr>
                <w:sz w:val="14"/>
                <w:szCs w:val="14"/>
              </w:rPr>
            </w:pPr>
            <w:r w:rsidRPr="0062389D">
              <w:rPr>
                <w:sz w:val="14"/>
                <w:szCs w:val="14"/>
              </w:rPr>
              <w:t> </w:t>
            </w:r>
          </w:p>
        </w:tc>
        <w:tc>
          <w:tcPr>
            <w:tcW w:w="382" w:type="pct"/>
            <w:tcBorders>
              <w:top w:val="nil"/>
              <w:left w:val="nil"/>
              <w:bottom w:val="nil"/>
              <w:right w:val="nil"/>
            </w:tcBorders>
            <w:shd w:val="clear" w:color="000000" w:fill="FFFFFF"/>
            <w:noWrap/>
            <w:vAlign w:val="bottom"/>
            <w:hideMark/>
          </w:tcPr>
          <w:p w14:paraId="19A95801" w14:textId="77777777" w:rsidR="0062389D" w:rsidRPr="0062389D" w:rsidRDefault="0062389D" w:rsidP="0062389D">
            <w:pPr>
              <w:rPr>
                <w:sz w:val="14"/>
                <w:szCs w:val="14"/>
              </w:rPr>
            </w:pPr>
            <w:r w:rsidRPr="0062389D">
              <w:rPr>
                <w:sz w:val="14"/>
                <w:szCs w:val="14"/>
              </w:rPr>
              <w:t> </w:t>
            </w:r>
          </w:p>
        </w:tc>
        <w:tc>
          <w:tcPr>
            <w:tcW w:w="242" w:type="pct"/>
            <w:tcBorders>
              <w:top w:val="nil"/>
              <w:left w:val="nil"/>
              <w:bottom w:val="nil"/>
              <w:right w:val="nil"/>
            </w:tcBorders>
            <w:shd w:val="clear" w:color="000000" w:fill="FFFFFF"/>
            <w:noWrap/>
            <w:vAlign w:val="bottom"/>
            <w:hideMark/>
          </w:tcPr>
          <w:p w14:paraId="10A1D4D7" w14:textId="77777777" w:rsidR="0062389D" w:rsidRPr="0062389D" w:rsidRDefault="0062389D" w:rsidP="0062389D">
            <w:pPr>
              <w:rPr>
                <w:sz w:val="14"/>
                <w:szCs w:val="14"/>
              </w:rPr>
            </w:pPr>
            <w:r w:rsidRPr="0062389D">
              <w:rPr>
                <w:sz w:val="14"/>
                <w:szCs w:val="14"/>
              </w:rPr>
              <w:t> </w:t>
            </w:r>
          </w:p>
        </w:tc>
        <w:tc>
          <w:tcPr>
            <w:tcW w:w="229" w:type="pct"/>
            <w:tcBorders>
              <w:top w:val="nil"/>
              <w:left w:val="nil"/>
              <w:bottom w:val="nil"/>
              <w:right w:val="nil"/>
            </w:tcBorders>
            <w:shd w:val="clear" w:color="000000" w:fill="FFFFFF"/>
            <w:noWrap/>
            <w:vAlign w:val="bottom"/>
            <w:hideMark/>
          </w:tcPr>
          <w:p w14:paraId="2B6EF19B" w14:textId="77777777" w:rsidR="0062389D" w:rsidRPr="0062389D" w:rsidRDefault="0062389D" w:rsidP="0062389D">
            <w:pPr>
              <w:rPr>
                <w:sz w:val="14"/>
                <w:szCs w:val="14"/>
              </w:rPr>
            </w:pPr>
            <w:r w:rsidRPr="0062389D">
              <w:rPr>
                <w:sz w:val="14"/>
                <w:szCs w:val="14"/>
              </w:rPr>
              <w:t> </w:t>
            </w:r>
          </w:p>
        </w:tc>
        <w:tc>
          <w:tcPr>
            <w:tcW w:w="264" w:type="pct"/>
            <w:tcBorders>
              <w:top w:val="nil"/>
              <w:left w:val="nil"/>
              <w:bottom w:val="nil"/>
              <w:right w:val="nil"/>
            </w:tcBorders>
            <w:shd w:val="clear" w:color="000000" w:fill="FFFFFF"/>
            <w:noWrap/>
            <w:vAlign w:val="bottom"/>
            <w:hideMark/>
          </w:tcPr>
          <w:p w14:paraId="5A37954F" w14:textId="77777777" w:rsidR="0062389D" w:rsidRPr="0062389D" w:rsidRDefault="0062389D" w:rsidP="0062389D">
            <w:pPr>
              <w:rPr>
                <w:sz w:val="14"/>
                <w:szCs w:val="14"/>
              </w:rPr>
            </w:pPr>
            <w:r w:rsidRPr="0062389D">
              <w:rPr>
                <w:sz w:val="14"/>
                <w:szCs w:val="14"/>
              </w:rPr>
              <w:t> </w:t>
            </w:r>
          </w:p>
        </w:tc>
        <w:tc>
          <w:tcPr>
            <w:tcW w:w="296" w:type="pct"/>
            <w:tcBorders>
              <w:top w:val="nil"/>
              <w:left w:val="nil"/>
              <w:bottom w:val="nil"/>
              <w:right w:val="nil"/>
            </w:tcBorders>
            <w:shd w:val="clear" w:color="000000" w:fill="FFFFFF"/>
            <w:noWrap/>
            <w:vAlign w:val="bottom"/>
            <w:hideMark/>
          </w:tcPr>
          <w:p w14:paraId="2167D4EA" w14:textId="77777777" w:rsidR="0062389D" w:rsidRPr="0062389D" w:rsidRDefault="0062389D" w:rsidP="0062389D">
            <w:pPr>
              <w:rPr>
                <w:sz w:val="14"/>
                <w:szCs w:val="14"/>
              </w:rPr>
            </w:pPr>
            <w:r w:rsidRPr="0062389D">
              <w:rPr>
                <w:sz w:val="14"/>
                <w:szCs w:val="14"/>
              </w:rPr>
              <w:t> </w:t>
            </w:r>
          </w:p>
        </w:tc>
        <w:tc>
          <w:tcPr>
            <w:tcW w:w="330" w:type="pct"/>
            <w:tcBorders>
              <w:top w:val="nil"/>
              <w:left w:val="nil"/>
              <w:bottom w:val="nil"/>
              <w:right w:val="nil"/>
            </w:tcBorders>
            <w:shd w:val="clear" w:color="000000" w:fill="FFFFFF"/>
            <w:noWrap/>
            <w:vAlign w:val="bottom"/>
            <w:hideMark/>
          </w:tcPr>
          <w:p w14:paraId="275FC6FD" w14:textId="77777777" w:rsidR="0062389D" w:rsidRPr="0062389D" w:rsidRDefault="0062389D" w:rsidP="0062389D">
            <w:pPr>
              <w:rPr>
                <w:sz w:val="14"/>
                <w:szCs w:val="14"/>
              </w:rPr>
            </w:pPr>
            <w:r w:rsidRPr="0062389D">
              <w:rPr>
                <w:sz w:val="14"/>
                <w:szCs w:val="14"/>
              </w:rPr>
              <w:t> </w:t>
            </w:r>
          </w:p>
        </w:tc>
        <w:tc>
          <w:tcPr>
            <w:tcW w:w="273" w:type="pct"/>
            <w:tcBorders>
              <w:top w:val="nil"/>
              <w:left w:val="nil"/>
              <w:bottom w:val="nil"/>
              <w:right w:val="nil"/>
            </w:tcBorders>
            <w:shd w:val="clear" w:color="000000" w:fill="FFFFFF"/>
            <w:noWrap/>
            <w:vAlign w:val="bottom"/>
            <w:hideMark/>
          </w:tcPr>
          <w:p w14:paraId="2061914F" w14:textId="77777777" w:rsidR="0062389D" w:rsidRPr="0062389D" w:rsidRDefault="0062389D" w:rsidP="0062389D">
            <w:pPr>
              <w:rPr>
                <w:sz w:val="14"/>
                <w:szCs w:val="14"/>
              </w:rPr>
            </w:pPr>
            <w:r w:rsidRPr="0062389D">
              <w:rPr>
                <w:sz w:val="14"/>
                <w:szCs w:val="14"/>
              </w:rPr>
              <w:t> </w:t>
            </w:r>
          </w:p>
        </w:tc>
        <w:tc>
          <w:tcPr>
            <w:tcW w:w="340" w:type="pct"/>
            <w:tcBorders>
              <w:top w:val="nil"/>
              <w:left w:val="nil"/>
              <w:bottom w:val="nil"/>
              <w:right w:val="nil"/>
            </w:tcBorders>
            <w:shd w:val="clear" w:color="000000" w:fill="FFFFFF"/>
            <w:noWrap/>
            <w:vAlign w:val="bottom"/>
            <w:hideMark/>
          </w:tcPr>
          <w:p w14:paraId="5A103C6B" w14:textId="77777777" w:rsidR="0062389D" w:rsidRPr="0062389D" w:rsidRDefault="0062389D" w:rsidP="0062389D">
            <w:pPr>
              <w:rPr>
                <w:sz w:val="14"/>
                <w:szCs w:val="14"/>
              </w:rPr>
            </w:pPr>
            <w:r w:rsidRPr="0062389D">
              <w:rPr>
                <w:sz w:val="14"/>
                <w:szCs w:val="14"/>
              </w:rPr>
              <w:t> </w:t>
            </w:r>
          </w:p>
        </w:tc>
        <w:tc>
          <w:tcPr>
            <w:tcW w:w="485" w:type="pct"/>
            <w:tcBorders>
              <w:top w:val="nil"/>
              <w:left w:val="nil"/>
              <w:bottom w:val="nil"/>
              <w:right w:val="nil"/>
            </w:tcBorders>
            <w:shd w:val="clear" w:color="000000" w:fill="FFFFFF"/>
            <w:noWrap/>
            <w:vAlign w:val="bottom"/>
            <w:hideMark/>
          </w:tcPr>
          <w:p w14:paraId="3BEAC1F8" w14:textId="77777777" w:rsidR="0062389D" w:rsidRPr="0062389D" w:rsidRDefault="0062389D" w:rsidP="0062389D">
            <w:pPr>
              <w:rPr>
                <w:sz w:val="14"/>
                <w:szCs w:val="14"/>
              </w:rPr>
            </w:pPr>
            <w:r w:rsidRPr="0062389D">
              <w:rPr>
                <w:sz w:val="14"/>
                <w:szCs w:val="14"/>
              </w:rPr>
              <w:t> </w:t>
            </w:r>
          </w:p>
        </w:tc>
        <w:tc>
          <w:tcPr>
            <w:tcW w:w="377" w:type="pct"/>
            <w:tcBorders>
              <w:top w:val="nil"/>
              <w:left w:val="nil"/>
              <w:bottom w:val="nil"/>
              <w:right w:val="nil"/>
            </w:tcBorders>
            <w:shd w:val="clear" w:color="000000" w:fill="FFFFFF"/>
            <w:noWrap/>
            <w:vAlign w:val="bottom"/>
            <w:hideMark/>
          </w:tcPr>
          <w:p w14:paraId="38200C8E" w14:textId="77777777" w:rsidR="0062389D" w:rsidRPr="0062389D" w:rsidRDefault="0062389D" w:rsidP="0062389D">
            <w:pPr>
              <w:rPr>
                <w:sz w:val="14"/>
                <w:szCs w:val="14"/>
              </w:rPr>
            </w:pPr>
            <w:r w:rsidRPr="0062389D">
              <w:rPr>
                <w:sz w:val="14"/>
                <w:szCs w:val="14"/>
              </w:rPr>
              <w:t> </w:t>
            </w:r>
          </w:p>
        </w:tc>
        <w:tc>
          <w:tcPr>
            <w:tcW w:w="391" w:type="pct"/>
            <w:tcBorders>
              <w:top w:val="nil"/>
              <w:left w:val="nil"/>
              <w:bottom w:val="nil"/>
              <w:right w:val="nil"/>
            </w:tcBorders>
            <w:shd w:val="clear" w:color="000000" w:fill="FFFFFF"/>
            <w:noWrap/>
            <w:vAlign w:val="bottom"/>
            <w:hideMark/>
          </w:tcPr>
          <w:p w14:paraId="408E65AC" w14:textId="77777777" w:rsidR="0062389D" w:rsidRPr="0062389D" w:rsidRDefault="0062389D" w:rsidP="0062389D">
            <w:pPr>
              <w:rPr>
                <w:sz w:val="14"/>
                <w:szCs w:val="14"/>
              </w:rPr>
            </w:pPr>
            <w:r w:rsidRPr="0062389D">
              <w:rPr>
                <w:sz w:val="14"/>
                <w:szCs w:val="14"/>
              </w:rPr>
              <w:t> </w:t>
            </w:r>
          </w:p>
        </w:tc>
      </w:tr>
    </w:tbl>
    <w:p w14:paraId="70126BF0" w14:textId="77777777" w:rsidR="0062389D" w:rsidRPr="00FF5CA5" w:rsidRDefault="0062389D" w:rsidP="00C93F96">
      <w:pPr>
        <w:ind w:firstLine="284"/>
        <w:rPr>
          <w:rFonts w:ascii="Garamond" w:hAnsi="Garamond"/>
          <w:sz w:val="24"/>
          <w:szCs w:val="24"/>
          <w:lang w:val="sq-AL"/>
        </w:rPr>
      </w:pPr>
    </w:p>
    <w:sectPr w:rsidR="0062389D" w:rsidRPr="00FF5CA5" w:rsidSect="000B56DC">
      <w:pgSz w:w="16839" w:h="11907" w:orient="landscape" w:code="9"/>
      <w:pgMar w:top="1440" w:right="1440" w:bottom="1440" w:left="1440"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E6AF7" w14:textId="77777777" w:rsidR="0062389D" w:rsidRDefault="0062389D" w:rsidP="004B48C2">
      <w:r>
        <w:separator/>
      </w:r>
    </w:p>
  </w:endnote>
  <w:endnote w:type="continuationSeparator" w:id="0">
    <w:p w14:paraId="194291CB" w14:textId="77777777" w:rsidR="0062389D" w:rsidRDefault="0062389D" w:rsidP="004B48C2">
      <w:r>
        <w:continuationSeparator/>
      </w:r>
    </w:p>
  </w:endnote>
  <w:endnote w:type="continuationNotice" w:id="1">
    <w:p w14:paraId="0C621916" w14:textId="77777777" w:rsidR="0062389D" w:rsidRDefault="006238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360794"/>
      <w:docPartObj>
        <w:docPartGallery w:val="Page Numbers (Bottom of Page)"/>
        <w:docPartUnique/>
      </w:docPartObj>
    </w:sdtPr>
    <w:sdtEndPr>
      <w:rPr>
        <w:noProof/>
      </w:rPr>
    </w:sdtEndPr>
    <w:sdtContent>
      <w:p w14:paraId="0439D092" w14:textId="77777777" w:rsidR="0062389D" w:rsidRDefault="0062389D">
        <w:pPr>
          <w:pStyle w:val="Footer"/>
          <w:jc w:val="right"/>
        </w:pPr>
        <w:r>
          <w:fldChar w:fldCharType="begin"/>
        </w:r>
        <w:r>
          <w:instrText xml:space="preserve"> PAGE   \* MERGEFORMAT </w:instrText>
        </w:r>
        <w:r>
          <w:fldChar w:fldCharType="separate"/>
        </w:r>
        <w:r w:rsidR="00CD1C5A">
          <w:rPr>
            <w:noProof/>
          </w:rPr>
          <w:t>2</w:t>
        </w:r>
        <w:r>
          <w:rPr>
            <w:noProof/>
          </w:rPr>
          <w:fldChar w:fldCharType="end"/>
        </w:r>
      </w:p>
    </w:sdtContent>
  </w:sdt>
  <w:p w14:paraId="0439D093" w14:textId="77777777" w:rsidR="0062389D" w:rsidRDefault="006238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1163A" w14:textId="77777777" w:rsidR="0062389D" w:rsidRDefault="0062389D" w:rsidP="004B48C2">
      <w:r>
        <w:separator/>
      </w:r>
    </w:p>
  </w:footnote>
  <w:footnote w:type="continuationSeparator" w:id="0">
    <w:p w14:paraId="1E3F38E6" w14:textId="77777777" w:rsidR="0062389D" w:rsidRDefault="0062389D" w:rsidP="004B48C2">
      <w:r>
        <w:continuationSeparator/>
      </w:r>
    </w:p>
  </w:footnote>
  <w:footnote w:type="continuationNotice" w:id="1">
    <w:p w14:paraId="32AB47B1" w14:textId="77777777" w:rsidR="0062389D" w:rsidRDefault="0062389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785BF" w14:textId="77777777" w:rsidR="0062389D" w:rsidRDefault="006238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nsid w:val="4A3C13A4"/>
    <w:multiLevelType w:val="hybridMultilevel"/>
    <w:tmpl w:val="7C82EE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56543D"/>
    <w:multiLevelType w:val="hybridMultilevel"/>
    <w:tmpl w:val="C728F2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216905"/>
    <w:multiLevelType w:val="hybridMultilevel"/>
    <w:tmpl w:val="1328588E"/>
    <w:lvl w:ilvl="0" w:tplc="48CAE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2"/>
  </w:num>
  <w:num w:numId="5">
    <w:abstractNumId w:val="13"/>
  </w:num>
  <w:num w:numId="6">
    <w:abstractNumId w:val="9"/>
  </w:num>
  <w:num w:numId="7">
    <w:abstractNumId w:val="16"/>
  </w:num>
  <w:num w:numId="8">
    <w:abstractNumId w:val="18"/>
  </w:num>
  <w:num w:numId="9">
    <w:abstractNumId w:val="20"/>
  </w:num>
  <w:num w:numId="10">
    <w:abstractNumId w:val="6"/>
  </w:num>
  <w:num w:numId="11">
    <w:abstractNumId w:val="1"/>
  </w:num>
  <w:num w:numId="12">
    <w:abstractNumId w:val="2"/>
  </w:num>
  <w:num w:numId="13">
    <w:abstractNumId w:val="0"/>
  </w:num>
  <w:num w:numId="14">
    <w:abstractNumId w:val="7"/>
  </w:num>
  <w:num w:numId="15">
    <w:abstractNumId w:val="12"/>
  </w:num>
  <w:num w:numId="16">
    <w:abstractNumId w:val="10"/>
  </w:num>
  <w:num w:numId="17">
    <w:abstractNumId w:val="8"/>
  </w:num>
  <w:num w:numId="18">
    <w:abstractNumId w:val="15"/>
  </w:num>
  <w:num w:numId="19">
    <w:abstractNumId w:val="11"/>
  </w:num>
  <w:num w:numId="20">
    <w:abstractNumId w:val="17"/>
  </w:num>
  <w:num w:numId="21">
    <w:abstractNumId w:val="4"/>
  </w:num>
  <w:num w:numId="22">
    <w:abstractNumId w:val="19"/>
  </w:num>
  <w:num w:numId="23">
    <w:abstractNumId w:val="3"/>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11AD"/>
    <w:rsid w:val="00014945"/>
    <w:rsid w:val="00014C62"/>
    <w:rsid w:val="000251DD"/>
    <w:rsid w:val="000270F4"/>
    <w:rsid w:val="00031992"/>
    <w:rsid w:val="000326BB"/>
    <w:rsid w:val="00036B7E"/>
    <w:rsid w:val="0005190A"/>
    <w:rsid w:val="000531AB"/>
    <w:rsid w:val="00054DE9"/>
    <w:rsid w:val="00057274"/>
    <w:rsid w:val="00057984"/>
    <w:rsid w:val="0006051D"/>
    <w:rsid w:val="000607EC"/>
    <w:rsid w:val="0007380C"/>
    <w:rsid w:val="00087C21"/>
    <w:rsid w:val="00090181"/>
    <w:rsid w:val="000944D6"/>
    <w:rsid w:val="000A3A8F"/>
    <w:rsid w:val="000B00D3"/>
    <w:rsid w:val="000B2CF6"/>
    <w:rsid w:val="000B56DC"/>
    <w:rsid w:val="000C1BB2"/>
    <w:rsid w:val="000C57C2"/>
    <w:rsid w:val="000C7BC5"/>
    <w:rsid w:val="000D3EFD"/>
    <w:rsid w:val="000E0684"/>
    <w:rsid w:val="000E2F2A"/>
    <w:rsid w:val="000F1925"/>
    <w:rsid w:val="00102B75"/>
    <w:rsid w:val="001032F5"/>
    <w:rsid w:val="00110D00"/>
    <w:rsid w:val="00112E4F"/>
    <w:rsid w:val="001140F3"/>
    <w:rsid w:val="00123DF7"/>
    <w:rsid w:val="00130C4E"/>
    <w:rsid w:val="00132A29"/>
    <w:rsid w:val="00134B07"/>
    <w:rsid w:val="00143196"/>
    <w:rsid w:val="00145B52"/>
    <w:rsid w:val="00147380"/>
    <w:rsid w:val="00160075"/>
    <w:rsid w:val="00165F77"/>
    <w:rsid w:val="00167DF7"/>
    <w:rsid w:val="0017362D"/>
    <w:rsid w:val="001831E4"/>
    <w:rsid w:val="00184F82"/>
    <w:rsid w:val="00195B27"/>
    <w:rsid w:val="001A3305"/>
    <w:rsid w:val="001A77F6"/>
    <w:rsid w:val="001B2A84"/>
    <w:rsid w:val="001B6E6E"/>
    <w:rsid w:val="001B71AE"/>
    <w:rsid w:val="001C0684"/>
    <w:rsid w:val="001C0EA3"/>
    <w:rsid w:val="001C3F9F"/>
    <w:rsid w:val="001C4521"/>
    <w:rsid w:val="001C6F0E"/>
    <w:rsid w:val="001D45FB"/>
    <w:rsid w:val="001D6460"/>
    <w:rsid w:val="001E0272"/>
    <w:rsid w:val="001E174B"/>
    <w:rsid w:val="001E404E"/>
    <w:rsid w:val="001E7430"/>
    <w:rsid w:val="001F4106"/>
    <w:rsid w:val="001F4158"/>
    <w:rsid w:val="001F4E77"/>
    <w:rsid w:val="001F5252"/>
    <w:rsid w:val="001F796C"/>
    <w:rsid w:val="00225A28"/>
    <w:rsid w:val="00227F27"/>
    <w:rsid w:val="002304D6"/>
    <w:rsid w:val="0023395A"/>
    <w:rsid w:val="00235A49"/>
    <w:rsid w:val="00240230"/>
    <w:rsid w:val="0024027A"/>
    <w:rsid w:val="0024403A"/>
    <w:rsid w:val="0024482C"/>
    <w:rsid w:val="00252E26"/>
    <w:rsid w:val="00255562"/>
    <w:rsid w:val="00255DF9"/>
    <w:rsid w:val="00256DA2"/>
    <w:rsid w:val="00262A65"/>
    <w:rsid w:val="00270A8F"/>
    <w:rsid w:val="00277B22"/>
    <w:rsid w:val="00280657"/>
    <w:rsid w:val="002825D7"/>
    <w:rsid w:val="00293615"/>
    <w:rsid w:val="002A6F9A"/>
    <w:rsid w:val="002A7AD3"/>
    <w:rsid w:val="002B2C08"/>
    <w:rsid w:val="002B54BF"/>
    <w:rsid w:val="002B72CF"/>
    <w:rsid w:val="002B7C97"/>
    <w:rsid w:val="002C1676"/>
    <w:rsid w:val="002C1F73"/>
    <w:rsid w:val="002C38CB"/>
    <w:rsid w:val="002C4667"/>
    <w:rsid w:val="002D40DD"/>
    <w:rsid w:val="002D7CA2"/>
    <w:rsid w:val="002E37D1"/>
    <w:rsid w:val="002E7091"/>
    <w:rsid w:val="002F3346"/>
    <w:rsid w:val="003024D6"/>
    <w:rsid w:val="0030529B"/>
    <w:rsid w:val="00305808"/>
    <w:rsid w:val="0030638C"/>
    <w:rsid w:val="00311C07"/>
    <w:rsid w:val="00311DA6"/>
    <w:rsid w:val="00314568"/>
    <w:rsid w:val="003241BF"/>
    <w:rsid w:val="00324317"/>
    <w:rsid w:val="00327EFE"/>
    <w:rsid w:val="003362ED"/>
    <w:rsid w:val="003373E4"/>
    <w:rsid w:val="00341F50"/>
    <w:rsid w:val="003432AE"/>
    <w:rsid w:val="00347CE4"/>
    <w:rsid w:val="003567C2"/>
    <w:rsid w:val="003573C1"/>
    <w:rsid w:val="00363D33"/>
    <w:rsid w:val="00364620"/>
    <w:rsid w:val="0037178B"/>
    <w:rsid w:val="00373B0E"/>
    <w:rsid w:val="003841F9"/>
    <w:rsid w:val="0039106B"/>
    <w:rsid w:val="00395F1D"/>
    <w:rsid w:val="00396421"/>
    <w:rsid w:val="003968CE"/>
    <w:rsid w:val="00397516"/>
    <w:rsid w:val="003A05C8"/>
    <w:rsid w:val="003A3A25"/>
    <w:rsid w:val="003A60F2"/>
    <w:rsid w:val="003A74F4"/>
    <w:rsid w:val="003B20D0"/>
    <w:rsid w:val="003B4C17"/>
    <w:rsid w:val="003B673C"/>
    <w:rsid w:val="003C2AF4"/>
    <w:rsid w:val="003C3B31"/>
    <w:rsid w:val="003C688C"/>
    <w:rsid w:val="003C7539"/>
    <w:rsid w:val="003D082F"/>
    <w:rsid w:val="003D15F9"/>
    <w:rsid w:val="003D61D1"/>
    <w:rsid w:val="003D6746"/>
    <w:rsid w:val="003E076A"/>
    <w:rsid w:val="003E21B6"/>
    <w:rsid w:val="003F07F6"/>
    <w:rsid w:val="003F7028"/>
    <w:rsid w:val="004023BF"/>
    <w:rsid w:val="00402E58"/>
    <w:rsid w:val="004037C2"/>
    <w:rsid w:val="00404198"/>
    <w:rsid w:val="004132DE"/>
    <w:rsid w:val="00417072"/>
    <w:rsid w:val="0042103B"/>
    <w:rsid w:val="00426B77"/>
    <w:rsid w:val="00431D4F"/>
    <w:rsid w:val="0043460C"/>
    <w:rsid w:val="00434DC9"/>
    <w:rsid w:val="00437920"/>
    <w:rsid w:val="004429A4"/>
    <w:rsid w:val="00443C65"/>
    <w:rsid w:val="004479EC"/>
    <w:rsid w:val="00450F8F"/>
    <w:rsid w:val="0046089D"/>
    <w:rsid w:val="0048089F"/>
    <w:rsid w:val="00484B90"/>
    <w:rsid w:val="0048751D"/>
    <w:rsid w:val="00493492"/>
    <w:rsid w:val="004A286A"/>
    <w:rsid w:val="004A629A"/>
    <w:rsid w:val="004B48C2"/>
    <w:rsid w:val="004C2996"/>
    <w:rsid w:val="004C6077"/>
    <w:rsid w:val="004D5388"/>
    <w:rsid w:val="004E0241"/>
    <w:rsid w:val="00501492"/>
    <w:rsid w:val="005017FC"/>
    <w:rsid w:val="0050672F"/>
    <w:rsid w:val="00513457"/>
    <w:rsid w:val="00514DD5"/>
    <w:rsid w:val="00516F03"/>
    <w:rsid w:val="0052146A"/>
    <w:rsid w:val="00530E95"/>
    <w:rsid w:val="00534C2A"/>
    <w:rsid w:val="00540A1E"/>
    <w:rsid w:val="00545B9F"/>
    <w:rsid w:val="005541B2"/>
    <w:rsid w:val="005565B7"/>
    <w:rsid w:val="00560598"/>
    <w:rsid w:val="00571320"/>
    <w:rsid w:val="005745E7"/>
    <w:rsid w:val="0057681A"/>
    <w:rsid w:val="005859BA"/>
    <w:rsid w:val="00585DCE"/>
    <w:rsid w:val="005910CB"/>
    <w:rsid w:val="00592280"/>
    <w:rsid w:val="00594E3B"/>
    <w:rsid w:val="005A19C6"/>
    <w:rsid w:val="005A40B4"/>
    <w:rsid w:val="005A654C"/>
    <w:rsid w:val="005B080D"/>
    <w:rsid w:val="005C6C0E"/>
    <w:rsid w:val="005D0570"/>
    <w:rsid w:val="005D1F58"/>
    <w:rsid w:val="005D3F48"/>
    <w:rsid w:val="005D420D"/>
    <w:rsid w:val="005E6E68"/>
    <w:rsid w:val="005E7830"/>
    <w:rsid w:val="005F261A"/>
    <w:rsid w:val="005F5593"/>
    <w:rsid w:val="005F6E15"/>
    <w:rsid w:val="00600AB6"/>
    <w:rsid w:val="00601FAC"/>
    <w:rsid w:val="00611E49"/>
    <w:rsid w:val="00613DB8"/>
    <w:rsid w:val="00614997"/>
    <w:rsid w:val="006162BD"/>
    <w:rsid w:val="0062389D"/>
    <w:rsid w:val="00637A82"/>
    <w:rsid w:val="00637C1C"/>
    <w:rsid w:val="006459D0"/>
    <w:rsid w:val="00650649"/>
    <w:rsid w:val="0066355C"/>
    <w:rsid w:val="006665C2"/>
    <w:rsid w:val="00684ECD"/>
    <w:rsid w:val="0068583E"/>
    <w:rsid w:val="00694049"/>
    <w:rsid w:val="006A1358"/>
    <w:rsid w:val="006A6ADC"/>
    <w:rsid w:val="006A76CE"/>
    <w:rsid w:val="006B127A"/>
    <w:rsid w:val="006B35E0"/>
    <w:rsid w:val="006B53C5"/>
    <w:rsid w:val="006B5E26"/>
    <w:rsid w:val="006C1414"/>
    <w:rsid w:val="006C1994"/>
    <w:rsid w:val="006C4BF1"/>
    <w:rsid w:val="006C4DC0"/>
    <w:rsid w:val="006C5106"/>
    <w:rsid w:val="006C53EB"/>
    <w:rsid w:val="006C7587"/>
    <w:rsid w:val="006D1C21"/>
    <w:rsid w:val="006E6363"/>
    <w:rsid w:val="006F0CE8"/>
    <w:rsid w:val="007169E4"/>
    <w:rsid w:val="00717BCA"/>
    <w:rsid w:val="0072192D"/>
    <w:rsid w:val="00730F41"/>
    <w:rsid w:val="0074753D"/>
    <w:rsid w:val="00751055"/>
    <w:rsid w:val="007677E8"/>
    <w:rsid w:val="007713C0"/>
    <w:rsid w:val="00772BE7"/>
    <w:rsid w:val="00776CA2"/>
    <w:rsid w:val="0078175E"/>
    <w:rsid w:val="0078763D"/>
    <w:rsid w:val="0079216F"/>
    <w:rsid w:val="00794A09"/>
    <w:rsid w:val="00795028"/>
    <w:rsid w:val="007A04CC"/>
    <w:rsid w:val="007A1ACC"/>
    <w:rsid w:val="007A35FF"/>
    <w:rsid w:val="007A76C3"/>
    <w:rsid w:val="007B0145"/>
    <w:rsid w:val="007B0FD6"/>
    <w:rsid w:val="007B78F7"/>
    <w:rsid w:val="007C2399"/>
    <w:rsid w:val="007C34D1"/>
    <w:rsid w:val="007C4647"/>
    <w:rsid w:val="007D2436"/>
    <w:rsid w:val="007D50C1"/>
    <w:rsid w:val="007F387B"/>
    <w:rsid w:val="007F4F2B"/>
    <w:rsid w:val="007F696D"/>
    <w:rsid w:val="007F6DCC"/>
    <w:rsid w:val="007F7911"/>
    <w:rsid w:val="00806188"/>
    <w:rsid w:val="00811725"/>
    <w:rsid w:val="00813C69"/>
    <w:rsid w:val="00821248"/>
    <w:rsid w:val="00821D5A"/>
    <w:rsid w:val="00822821"/>
    <w:rsid w:val="0082657C"/>
    <w:rsid w:val="0083166A"/>
    <w:rsid w:val="00842108"/>
    <w:rsid w:val="00845ED0"/>
    <w:rsid w:val="008551ED"/>
    <w:rsid w:val="00861FDA"/>
    <w:rsid w:val="00865157"/>
    <w:rsid w:val="0087367B"/>
    <w:rsid w:val="00874575"/>
    <w:rsid w:val="00877FA2"/>
    <w:rsid w:val="00884A88"/>
    <w:rsid w:val="0089528E"/>
    <w:rsid w:val="00895C53"/>
    <w:rsid w:val="008A72B2"/>
    <w:rsid w:val="008B1BC1"/>
    <w:rsid w:val="008B34F4"/>
    <w:rsid w:val="008B4D30"/>
    <w:rsid w:val="008B7815"/>
    <w:rsid w:val="008E2941"/>
    <w:rsid w:val="008E5B80"/>
    <w:rsid w:val="008E5D63"/>
    <w:rsid w:val="008E6023"/>
    <w:rsid w:val="008F5B00"/>
    <w:rsid w:val="008F5C24"/>
    <w:rsid w:val="009008EC"/>
    <w:rsid w:val="009031C4"/>
    <w:rsid w:val="0090528C"/>
    <w:rsid w:val="009074DD"/>
    <w:rsid w:val="00912E12"/>
    <w:rsid w:val="0092068D"/>
    <w:rsid w:val="00923FDA"/>
    <w:rsid w:val="009241B7"/>
    <w:rsid w:val="00924E66"/>
    <w:rsid w:val="0093090B"/>
    <w:rsid w:val="00931E06"/>
    <w:rsid w:val="0093221B"/>
    <w:rsid w:val="0093650D"/>
    <w:rsid w:val="00940141"/>
    <w:rsid w:val="0094203C"/>
    <w:rsid w:val="0095027C"/>
    <w:rsid w:val="009619D2"/>
    <w:rsid w:val="00962776"/>
    <w:rsid w:val="00964655"/>
    <w:rsid w:val="00966B67"/>
    <w:rsid w:val="00966EC9"/>
    <w:rsid w:val="009736C8"/>
    <w:rsid w:val="00974056"/>
    <w:rsid w:val="009759CD"/>
    <w:rsid w:val="00981197"/>
    <w:rsid w:val="009813F9"/>
    <w:rsid w:val="00986725"/>
    <w:rsid w:val="0099179A"/>
    <w:rsid w:val="0099339F"/>
    <w:rsid w:val="00993A7B"/>
    <w:rsid w:val="00997549"/>
    <w:rsid w:val="009A3BC0"/>
    <w:rsid w:val="009A6208"/>
    <w:rsid w:val="009A7C23"/>
    <w:rsid w:val="009B256F"/>
    <w:rsid w:val="009B5A5D"/>
    <w:rsid w:val="009B72E0"/>
    <w:rsid w:val="009C05D7"/>
    <w:rsid w:val="009C730C"/>
    <w:rsid w:val="009D1829"/>
    <w:rsid w:val="009E0AF0"/>
    <w:rsid w:val="009E6938"/>
    <w:rsid w:val="009F75B3"/>
    <w:rsid w:val="009F7A33"/>
    <w:rsid w:val="00A02BEB"/>
    <w:rsid w:val="00A06351"/>
    <w:rsid w:val="00A245C4"/>
    <w:rsid w:val="00A25CC3"/>
    <w:rsid w:val="00A4314F"/>
    <w:rsid w:val="00A43182"/>
    <w:rsid w:val="00A52967"/>
    <w:rsid w:val="00A54E4A"/>
    <w:rsid w:val="00A56B9B"/>
    <w:rsid w:val="00A639AC"/>
    <w:rsid w:val="00A72378"/>
    <w:rsid w:val="00A72CFF"/>
    <w:rsid w:val="00A8565C"/>
    <w:rsid w:val="00A90D6D"/>
    <w:rsid w:val="00A939D2"/>
    <w:rsid w:val="00A93D97"/>
    <w:rsid w:val="00A94848"/>
    <w:rsid w:val="00A94FBA"/>
    <w:rsid w:val="00A97223"/>
    <w:rsid w:val="00AB1198"/>
    <w:rsid w:val="00AC0ABB"/>
    <w:rsid w:val="00AC20F3"/>
    <w:rsid w:val="00AC38E2"/>
    <w:rsid w:val="00AC68CB"/>
    <w:rsid w:val="00AD33E1"/>
    <w:rsid w:val="00AD56AF"/>
    <w:rsid w:val="00AE2BD1"/>
    <w:rsid w:val="00AF20B3"/>
    <w:rsid w:val="00AF74A0"/>
    <w:rsid w:val="00B01A4C"/>
    <w:rsid w:val="00B043D9"/>
    <w:rsid w:val="00B04887"/>
    <w:rsid w:val="00B20920"/>
    <w:rsid w:val="00B22FB5"/>
    <w:rsid w:val="00B23BDE"/>
    <w:rsid w:val="00B24AFA"/>
    <w:rsid w:val="00B26A1D"/>
    <w:rsid w:val="00B27630"/>
    <w:rsid w:val="00B365D0"/>
    <w:rsid w:val="00B43287"/>
    <w:rsid w:val="00B46A1D"/>
    <w:rsid w:val="00B60B33"/>
    <w:rsid w:val="00B616B4"/>
    <w:rsid w:val="00B72008"/>
    <w:rsid w:val="00B77645"/>
    <w:rsid w:val="00B84B31"/>
    <w:rsid w:val="00B85A8A"/>
    <w:rsid w:val="00B92C35"/>
    <w:rsid w:val="00B93710"/>
    <w:rsid w:val="00B97A5E"/>
    <w:rsid w:val="00BA2885"/>
    <w:rsid w:val="00BA2DFA"/>
    <w:rsid w:val="00BA6F4D"/>
    <w:rsid w:val="00BA746B"/>
    <w:rsid w:val="00BB00B1"/>
    <w:rsid w:val="00BB1189"/>
    <w:rsid w:val="00BB136B"/>
    <w:rsid w:val="00BB1F9F"/>
    <w:rsid w:val="00BB4575"/>
    <w:rsid w:val="00BB6594"/>
    <w:rsid w:val="00BC4DDC"/>
    <w:rsid w:val="00BC5F6F"/>
    <w:rsid w:val="00BE1DCD"/>
    <w:rsid w:val="00BE2C55"/>
    <w:rsid w:val="00BE7B3B"/>
    <w:rsid w:val="00BF1594"/>
    <w:rsid w:val="00BF3AF0"/>
    <w:rsid w:val="00BF7303"/>
    <w:rsid w:val="00C005BA"/>
    <w:rsid w:val="00C01CED"/>
    <w:rsid w:val="00C03A2D"/>
    <w:rsid w:val="00C14E28"/>
    <w:rsid w:val="00C2316F"/>
    <w:rsid w:val="00C237AF"/>
    <w:rsid w:val="00C23A97"/>
    <w:rsid w:val="00C24A8F"/>
    <w:rsid w:val="00C315CF"/>
    <w:rsid w:val="00C330C8"/>
    <w:rsid w:val="00C34C74"/>
    <w:rsid w:val="00C357A3"/>
    <w:rsid w:val="00C425CC"/>
    <w:rsid w:val="00C459BC"/>
    <w:rsid w:val="00C53A52"/>
    <w:rsid w:val="00C54922"/>
    <w:rsid w:val="00C5492A"/>
    <w:rsid w:val="00C70F4F"/>
    <w:rsid w:val="00C772AC"/>
    <w:rsid w:val="00C7734F"/>
    <w:rsid w:val="00C92BB8"/>
    <w:rsid w:val="00C93F96"/>
    <w:rsid w:val="00C9423B"/>
    <w:rsid w:val="00CA7F6A"/>
    <w:rsid w:val="00CB3BAA"/>
    <w:rsid w:val="00CC63AF"/>
    <w:rsid w:val="00CD027A"/>
    <w:rsid w:val="00CD129D"/>
    <w:rsid w:val="00CD1C5A"/>
    <w:rsid w:val="00CD4612"/>
    <w:rsid w:val="00CE666A"/>
    <w:rsid w:val="00CE7A6E"/>
    <w:rsid w:val="00CF70A1"/>
    <w:rsid w:val="00CF7F7F"/>
    <w:rsid w:val="00D01B41"/>
    <w:rsid w:val="00D02F9A"/>
    <w:rsid w:val="00D0391F"/>
    <w:rsid w:val="00D074B5"/>
    <w:rsid w:val="00D231C4"/>
    <w:rsid w:val="00D263F7"/>
    <w:rsid w:val="00D31C40"/>
    <w:rsid w:val="00D35634"/>
    <w:rsid w:val="00D418D9"/>
    <w:rsid w:val="00D52474"/>
    <w:rsid w:val="00D52837"/>
    <w:rsid w:val="00D55773"/>
    <w:rsid w:val="00D6164F"/>
    <w:rsid w:val="00D73068"/>
    <w:rsid w:val="00D840F1"/>
    <w:rsid w:val="00D87358"/>
    <w:rsid w:val="00D909A9"/>
    <w:rsid w:val="00D956ED"/>
    <w:rsid w:val="00DA3EA5"/>
    <w:rsid w:val="00DA6DC8"/>
    <w:rsid w:val="00DB1FD3"/>
    <w:rsid w:val="00DB4C7B"/>
    <w:rsid w:val="00DB56EC"/>
    <w:rsid w:val="00DB7CF5"/>
    <w:rsid w:val="00DC3679"/>
    <w:rsid w:val="00DC3D9F"/>
    <w:rsid w:val="00DD147C"/>
    <w:rsid w:val="00DD3DCA"/>
    <w:rsid w:val="00DE5613"/>
    <w:rsid w:val="00DE64D0"/>
    <w:rsid w:val="00DF05DB"/>
    <w:rsid w:val="00DF461C"/>
    <w:rsid w:val="00E051AA"/>
    <w:rsid w:val="00E222FF"/>
    <w:rsid w:val="00E2341E"/>
    <w:rsid w:val="00E237D7"/>
    <w:rsid w:val="00E31874"/>
    <w:rsid w:val="00E37AF0"/>
    <w:rsid w:val="00E45A04"/>
    <w:rsid w:val="00E5161C"/>
    <w:rsid w:val="00E51D1D"/>
    <w:rsid w:val="00E523F3"/>
    <w:rsid w:val="00E52928"/>
    <w:rsid w:val="00E621AB"/>
    <w:rsid w:val="00E63418"/>
    <w:rsid w:val="00E63F8C"/>
    <w:rsid w:val="00E647FB"/>
    <w:rsid w:val="00E72893"/>
    <w:rsid w:val="00E730A8"/>
    <w:rsid w:val="00E761F5"/>
    <w:rsid w:val="00E873A3"/>
    <w:rsid w:val="00E9156A"/>
    <w:rsid w:val="00E93A9F"/>
    <w:rsid w:val="00E955A6"/>
    <w:rsid w:val="00E96254"/>
    <w:rsid w:val="00EA347C"/>
    <w:rsid w:val="00EA6398"/>
    <w:rsid w:val="00EB102B"/>
    <w:rsid w:val="00ED45C8"/>
    <w:rsid w:val="00EE0554"/>
    <w:rsid w:val="00EE2E09"/>
    <w:rsid w:val="00EE56AC"/>
    <w:rsid w:val="00EE7B8A"/>
    <w:rsid w:val="00EF388B"/>
    <w:rsid w:val="00EF3A8F"/>
    <w:rsid w:val="00EF4D10"/>
    <w:rsid w:val="00F0015D"/>
    <w:rsid w:val="00F03C96"/>
    <w:rsid w:val="00F06B53"/>
    <w:rsid w:val="00F11A37"/>
    <w:rsid w:val="00F13179"/>
    <w:rsid w:val="00F14B94"/>
    <w:rsid w:val="00F14FBD"/>
    <w:rsid w:val="00F242C3"/>
    <w:rsid w:val="00F35CE9"/>
    <w:rsid w:val="00F37D9A"/>
    <w:rsid w:val="00F44507"/>
    <w:rsid w:val="00F4529A"/>
    <w:rsid w:val="00F4634C"/>
    <w:rsid w:val="00F53E3B"/>
    <w:rsid w:val="00F56CA1"/>
    <w:rsid w:val="00F61E6F"/>
    <w:rsid w:val="00F6283A"/>
    <w:rsid w:val="00F64311"/>
    <w:rsid w:val="00F67B69"/>
    <w:rsid w:val="00F72C79"/>
    <w:rsid w:val="00F72F5D"/>
    <w:rsid w:val="00F74EAC"/>
    <w:rsid w:val="00F7707F"/>
    <w:rsid w:val="00F8641B"/>
    <w:rsid w:val="00FB2422"/>
    <w:rsid w:val="00FB2C2C"/>
    <w:rsid w:val="00FB2EA4"/>
    <w:rsid w:val="00FB3866"/>
    <w:rsid w:val="00FB3A70"/>
    <w:rsid w:val="00FB52CE"/>
    <w:rsid w:val="00FC1E71"/>
    <w:rsid w:val="00FC3846"/>
    <w:rsid w:val="00FC4C0D"/>
    <w:rsid w:val="00FD677A"/>
    <w:rsid w:val="00FE331A"/>
    <w:rsid w:val="00FE7CE1"/>
    <w:rsid w:val="00FF3A93"/>
    <w:rsid w:val="00FF5CA5"/>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39D05F"/>
  <w15:docId w15:val="{719959EF-35D4-4FCE-9080-1AE350A4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945574587">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482843308">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 w:id="210078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735</Nr_x002e__x0020_akti>
    <Data_x0020_e_x0020_Krijimit xmlns="0e656187-b300-4fb0-8bf4-3a50f872073c">2019-11-20T10:22:22Z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2019-11-18T23:00:00Z</Date_x0020_protokolli>
    <Titulli xmlns="0e656187-b300-4fb0-8bf4-3a50f872073c">Për disa ndryshime dhe shtesa në vendimin nr. 231, datë 17.4.2019, të Këshillit të Ministrave, "Për shpronësimin, për interes publik, të pronarëve të pasurive të paluajtshme, pronë private, që preken nga realizimi i projektit "Rehabilitimi i segmentit rrugor "Pallati me shigjeta- rrethrrotullimi "Shqiponja"", të ndryshuar</Titulli>
    <Modifikuesi xmlns="0e656187-b300-4fb0-8bf4-3a50f872073c">jorina.kryeziu</Modifikuesi>
    <Nr_x002e__x0020_prot_x0020_QBZ xmlns="0e656187-b300-4fb0-8bf4-3a50f872073c">1576</Nr_x002e__x0020_prot_x0020_QBZ>
    <Data_x0020_e_x0020_Modifikimit xmlns="0e656187-b300-4fb0-8bf4-3a50f872073c">2019-11-20T13:25:45Z</Data_x0020_e_x0020_Modifikimit>
    <Dekretuar xmlns="0e656187-b300-4fb0-8bf4-3a50f872073c">false</Dekretuar>
    <Data xmlns="0e656187-b300-4fb0-8bf4-3a50f872073c">2019-11-14T23:00:00Z</Data>
    <Nr_x002e__x0020_protokolli_x0020_i_x0020_aktit xmlns="0e656187-b300-4fb0-8bf4-3a50f872073c">5665/1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38FCFA088743508D959F3F32B993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838FCFA088743508D959F3F32B993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5A20B-E411-40EB-94B3-E266C43C64F7}">
  <ds:schemaRefs>
    <ds:schemaRef ds:uri="http://www.w3.org/XML/1998/namespac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186F27A-5292-444B-8B1F-AD00F89215C9}">
  <ds:schemaRefs>
    <ds:schemaRef ds:uri="http://schemas.microsoft.com/sharepoint/v3/contenttype/forms"/>
  </ds:schemaRefs>
</ds:datastoreItem>
</file>

<file path=customXml/itemProps3.xml><?xml version="1.0" encoding="utf-8"?>
<ds:datastoreItem xmlns:ds="http://schemas.openxmlformats.org/officeDocument/2006/customXml" ds:itemID="{CFED6A12-8306-4332-8F81-3D640BA98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379AC1A-D818-4DF4-AB88-65AEC416DE4F}">
  <ds:schemaRefs>
    <ds:schemaRef ds:uri="http://schemas.openxmlformats.org/officeDocument/2006/bibliography"/>
  </ds:schemaRefs>
</ds:datastoreItem>
</file>

<file path=customXml/itemProps5.xml><?xml version="1.0" encoding="utf-8"?>
<ds:datastoreItem xmlns:ds="http://schemas.openxmlformats.org/officeDocument/2006/customXml" ds:itemID="{464EB7E7-3B04-47AF-9D9A-65968FC9CD21}">
  <ds:schemaRefs>
    <ds:schemaRef ds:uri="http://schemas.microsoft.com/sharepoint/v3/contenttype/forms"/>
  </ds:schemaRefs>
</ds:datastoreItem>
</file>

<file path=customXml/itemProps6.xml><?xml version="1.0" encoding="utf-8"?>
<ds:datastoreItem xmlns:ds="http://schemas.openxmlformats.org/officeDocument/2006/customXml" ds:itemID="{C7D1F517-1115-44BE-BC3E-D79D6F96C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D93D147-47AB-4C40-9944-CA43EDF1E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disa ndryshime dhe shtesa në vendimin nr. 231, datë 17.4.2019, të Këshillit të Ministrave, "Për shpronësimin, për interes publik, të pronarëve të pasurive të paluajtshme, pronë private, që preken nga realizimi i projektit "Rehabilitimi i segmentit rru</vt:lpstr>
    </vt:vector>
  </TitlesOfParts>
  <Company>Hewlett-Packard Company</Company>
  <LinksUpToDate>false</LinksUpToDate>
  <CharactersWithSpaces>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231, datë 17.4.2019, të Këshillit të Ministrave, "Për shpronësimin, për interes publik, të pronarëve të pasurive të paluajtshme, pronë private, që preken nga realizimi i projektit "Rehabilitimi i segmentit rrugor "Pallati me shigjeta- rrethrrotullimi "Shqiponja"", të ndryshuar</dc:title>
  <dc:creator>Iglon Peci</dc:creator>
  <cp:lastModifiedBy>Entela Suli</cp:lastModifiedBy>
  <cp:revision>18</cp:revision>
  <cp:lastPrinted>2019-11-15T10:40:00Z</cp:lastPrinted>
  <dcterms:created xsi:type="dcterms:W3CDTF">2019-11-20T10:20:00Z</dcterms:created>
  <dcterms:modified xsi:type="dcterms:W3CDTF">2019-11-20T14:11:00Z</dcterms:modified>
</cp:coreProperties>
</file>