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AD352" w14:textId="1DE161B9" w:rsidR="004648DC" w:rsidRPr="001C1557" w:rsidRDefault="001C1557" w:rsidP="001C15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1557">
        <w:rPr>
          <w:rFonts w:ascii="Garamond" w:hAnsi="Garamond"/>
          <w:b/>
          <w:sz w:val="24"/>
          <w:szCs w:val="24"/>
        </w:rPr>
        <w:t>VENDI</w:t>
      </w:r>
      <w:r w:rsidR="004648DC" w:rsidRPr="001C1557">
        <w:rPr>
          <w:rFonts w:ascii="Garamond" w:hAnsi="Garamond"/>
          <w:b/>
          <w:sz w:val="24"/>
          <w:szCs w:val="24"/>
        </w:rPr>
        <w:t>M</w:t>
      </w:r>
    </w:p>
    <w:p w14:paraId="43AAD354" w14:textId="20E1322E" w:rsidR="004648DC" w:rsidRPr="001C1557" w:rsidRDefault="00B50DB5" w:rsidP="001C15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1557">
        <w:rPr>
          <w:rFonts w:ascii="Garamond" w:hAnsi="Garamond"/>
          <w:b/>
          <w:sz w:val="24"/>
          <w:szCs w:val="24"/>
        </w:rPr>
        <w:t>Nr.</w:t>
      </w:r>
      <w:r w:rsidR="008F0F71">
        <w:rPr>
          <w:rFonts w:ascii="Garamond" w:hAnsi="Garamond"/>
          <w:b/>
          <w:sz w:val="24"/>
          <w:szCs w:val="24"/>
        </w:rPr>
        <w:t xml:space="preserve"> </w:t>
      </w:r>
      <w:r w:rsidR="006F47F1" w:rsidRPr="001C1557">
        <w:rPr>
          <w:rFonts w:ascii="Garamond" w:hAnsi="Garamond"/>
          <w:b/>
          <w:sz w:val="24"/>
          <w:szCs w:val="24"/>
        </w:rPr>
        <w:t>771, datë 4.12.2019</w:t>
      </w:r>
    </w:p>
    <w:p w14:paraId="43AAD355" w14:textId="77777777" w:rsidR="004648DC" w:rsidRPr="001C1557" w:rsidRDefault="004648DC" w:rsidP="001C15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3AAD358" w14:textId="2D78632F" w:rsidR="004648DC" w:rsidRPr="001C1557" w:rsidRDefault="001C1557" w:rsidP="001C155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1557">
        <w:rPr>
          <w:rFonts w:ascii="Garamond" w:hAnsi="Garamond"/>
          <w:b/>
          <w:sz w:val="24"/>
          <w:szCs w:val="24"/>
        </w:rPr>
        <w:t xml:space="preserve">PËR </w:t>
      </w:r>
      <w:r w:rsidR="004648DC" w:rsidRPr="001C1557">
        <w:rPr>
          <w:rFonts w:ascii="Garamond" w:hAnsi="Garamond"/>
          <w:b/>
          <w:sz w:val="24"/>
          <w:szCs w:val="24"/>
        </w:rPr>
        <w:t xml:space="preserve">NJË NDRYSHIM NË </w:t>
      </w:r>
      <w:r w:rsidR="009C6A36" w:rsidRPr="001C1557">
        <w:rPr>
          <w:rFonts w:ascii="Garamond" w:hAnsi="Garamond"/>
          <w:b/>
          <w:sz w:val="24"/>
          <w:szCs w:val="24"/>
        </w:rPr>
        <w:t>VENDIMIN NR.</w:t>
      </w:r>
      <w:r w:rsidR="008F0F71">
        <w:rPr>
          <w:rFonts w:ascii="Garamond" w:hAnsi="Garamond"/>
          <w:b/>
          <w:sz w:val="24"/>
          <w:szCs w:val="24"/>
        </w:rPr>
        <w:t xml:space="preserve"> </w:t>
      </w:r>
      <w:r w:rsidR="004648DC" w:rsidRPr="001C1557">
        <w:rPr>
          <w:rFonts w:ascii="Garamond" w:hAnsi="Garamond"/>
          <w:b/>
          <w:sz w:val="24"/>
          <w:szCs w:val="24"/>
        </w:rPr>
        <w:t>926, DATË 29.12.2014</w:t>
      </w:r>
      <w:r w:rsidR="00B50DB5" w:rsidRPr="001C1557">
        <w:rPr>
          <w:rFonts w:ascii="Garamond" w:hAnsi="Garamond"/>
          <w:b/>
          <w:sz w:val="24"/>
          <w:szCs w:val="24"/>
        </w:rPr>
        <w:t xml:space="preserve">, TË KËSHILLIT TË MINISTRAVE, </w:t>
      </w:r>
      <w:r w:rsidR="004648DC" w:rsidRPr="001C1557">
        <w:rPr>
          <w:rFonts w:ascii="Garamond" w:hAnsi="Garamond"/>
          <w:b/>
          <w:sz w:val="24"/>
          <w:szCs w:val="24"/>
        </w:rPr>
        <w:t>“PËR KRITERET E VLERËSIMIT TË PRONËS SHTETËRORE</w:t>
      </w:r>
      <w:r w:rsidR="00B50DB5" w:rsidRPr="001C1557">
        <w:rPr>
          <w:rFonts w:ascii="Garamond" w:hAnsi="Garamond"/>
          <w:b/>
          <w:sz w:val="24"/>
          <w:szCs w:val="24"/>
        </w:rPr>
        <w:t xml:space="preserve"> </w:t>
      </w:r>
      <w:r w:rsidR="004648DC" w:rsidRPr="001C1557">
        <w:rPr>
          <w:rFonts w:ascii="Garamond" w:hAnsi="Garamond"/>
          <w:b/>
          <w:sz w:val="24"/>
          <w:szCs w:val="24"/>
        </w:rPr>
        <w:t>QË PRIVATIZOHET APO TRANSFORMOHET DHE PROCEDURËN E SHITJES”, TË NDRYSHUAR</w:t>
      </w:r>
    </w:p>
    <w:p w14:paraId="43AAD359" w14:textId="77777777" w:rsidR="004648DC" w:rsidRPr="001C1557" w:rsidRDefault="004648DC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AAD35A" w14:textId="5D76F566" w:rsidR="004648DC" w:rsidRPr="001C1557" w:rsidRDefault="004648DC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1557">
        <w:rPr>
          <w:rFonts w:ascii="Garamond" w:hAnsi="Garamond"/>
          <w:sz w:val="24"/>
          <w:szCs w:val="24"/>
        </w:rPr>
        <w:t>Në mbështetje të nenit 100 të Kushtetutës</w:t>
      </w:r>
      <w:r w:rsidR="00755F1B" w:rsidRPr="001C1557">
        <w:rPr>
          <w:rFonts w:ascii="Garamond" w:hAnsi="Garamond"/>
          <w:sz w:val="24"/>
          <w:szCs w:val="24"/>
        </w:rPr>
        <w:t xml:space="preserve"> dhe </w:t>
      </w:r>
      <w:r w:rsidRPr="001C1557">
        <w:rPr>
          <w:rFonts w:ascii="Garamond" w:hAnsi="Garamond"/>
          <w:sz w:val="24"/>
          <w:szCs w:val="24"/>
        </w:rPr>
        <w:t>të nenit 2</w:t>
      </w:r>
      <w:r w:rsidR="00755F1B" w:rsidRPr="001C1557">
        <w:rPr>
          <w:rFonts w:ascii="Garamond" w:hAnsi="Garamond"/>
          <w:sz w:val="24"/>
          <w:szCs w:val="24"/>
        </w:rPr>
        <w:t>,</w:t>
      </w:r>
      <w:r w:rsidRPr="001C1557">
        <w:rPr>
          <w:rFonts w:ascii="Garamond" w:hAnsi="Garamond"/>
          <w:sz w:val="24"/>
          <w:szCs w:val="24"/>
        </w:rPr>
        <w:t xml:space="preserve"> të aktit normativ nr.</w:t>
      </w:r>
      <w:r w:rsidR="008F0F71">
        <w:rPr>
          <w:rFonts w:ascii="Garamond" w:hAnsi="Garamond"/>
          <w:sz w:val="24"/>
          <w:szCs w:val="24"/>
        </w:rPr>
        <w:t xml:space="preserve"> </w:t>
      </w:r>
      <w:r w:rsidRPr="001C1557">
        <w:rPr>
          <w:rFonts w:ascii="Garamond" w:hAnsi="Garamond"/>
          <w:sz w:val="24"/>
          <w:szCs w:val="24"/>
        </w:rPr>
        <w:t>4</w:t>
      </w:r>
      <w:r w:rsidR="00755F1B" w:rsidRPr="001C1557">
        <w:rPr>
          <w:rFonts w:ascii="Garamond" w:hAnsi="Garamond"/>
          <w:sz w:val="24"/>
          <w:szCs w:val="24"/>
        </w:rPr>
        <w:t>,</w:t>
      </w:r>
      <w:r w:rsidRPr="001C1557">
        <w:rPr>
          <w:rFonts w:ascii="Garamond" w:hAnsi="Garamond"/>
          <w:sz w:val="24"/>
          <w:szCs w:val="24"/>
        </w:rPr>
        <w:t xml:space="preserve"> datë 9.7.2008</w:t>
      </w:r>
      <w:r w:rsidR="00755F1B" w:rsidRPr="001C1557">
        <w:rPr>
          <w:rFonts w:ascii="Garamond" w:hAnsi="Garamond"/>
          <w:sz w:val="24"/>
          <w:szCs w:val="24"/>
        </w:rPr>
        <w:t>,</w:t>
      </w:r>
      <w:r w:rsidRPr="001C1557">
        <w:rPr>
          <w:rFonts w:ascii="Garamond" w:hAnsi="Garamond"/>
          <w:sz w:val="24"/>
          <w:szCs w:val="24"/>
        </w:rPr>
        <w:t xml:space="preserve"> “Për privatizimin dhe dhënien në përdorim të shoqërive tregtare dhe institucioneve shtetërore, të ndërmarrjeve apo objekteve të veçanta, mjeteve kryesore dhe mjeteve të xhiros </w:t>
      </w:r>
      <w:r w:rsidR="008F0F71">
        <w:rPr>
          <w:rFonts w:ascii="Garamond" w:hAnsi="Garamond"/>
          <w:sz w:val="24"/>
          <w:szCs w:val="24"/>
        </w:rPr>
        <w:t>s</w:t>
      </w:r>
      <w:r w:rsidRPr="001C1557">
        <w:rPr>
          <w:rFonts w:ascii="Garamond" w:hAnsi="Garamond"/>
          <w:sz w:val="24"/>
          <w:szCs w:val="24"/>
        </w:rPr>
        <w:t>ë këtyre ndërmarrjeve”,</w:t>
      </w:r>
      <w:r w:rsidR="00755F1B" w:rsidRPr="001C1557">
        <w:rPr>
          <w:rFonts w:ascii="Garamond" w:hAnsi="Garamond"/>
          <w:sz w:val="24"/>
          <w:szCs w:val="24"/>
        </w:rPr>
        <w:t xml:space="preserve"> </w:t>
      </w:r>
      <w:r w:rsidRPr="001C1557">
        <w:rPr>
          <w:rFonts w:ascii="Garamond" w:hAnsi="Garamond"/>
          <w:sz w:val="24"/>
          <w:szCs w:val="24"/>
        </w:rPr>
        <w:t>miratuar me ligjin nr.</w:t>
      </w:r>
      <w:r w:rsidR="008F0F71">
        <w:rPr>
          <w:rFonts w:ascii="Garamond" w:hAnsi="Garamond"/>
          <w:sz w:val="24"/>
          <w:szCs w:val="24"/>
        </w:rPr>
        <w:t xml:space="preserve"> </w:t>
      </w:r>
      <w:r w:rsidRPr="001C1557">
        <w:rPr>
          <w:rFonts w:ascii="Garamond" w:hAnsi="Garamond"/>
          <w:sz w:val="24"/>
          <w:szCs w:val="24"/>
        </w:rPr>
        <w:t>9967</w:t>
      </w:r>
      <w:r w:rsidR="00755F1B" w:rsidRPr="001C1557">
        <w:rPr>
          <w:rFonts w:ascii="Garamond" w:hAnsi="Garamond"/>
          <w:sz w:val="24"/>
          <w:szCs w:val="24"/>
        </w:rPr>
        <w:t>,</w:t>
      </w:r>
      <w:r w:rsidR="00C419D1" w:rsidRPr="001C1557">
        <w:rPr>
          <w:rFonts w:ascii="Garamond" w:hAnsi="Garamond"/>
          <w:sz w:val="24"/>
          <w:szCs w:val="24"/>
        </w:rPr>
        <w:t xml:space="preserve"> </w:t>
      </w:r>
      <w:r w:rsidRPr="001C1557">
        <w:rPr>
          <w:rFonts w:ascii="Garamond" w:hAnsi="Garamond"/>
          <w:sz w:val="24"/>
          <w:szCs w:val="24"/>
        </w:rPr>
        <w:t>datë 24.7.2008, me propozimin e ministrit të Financave dhe Ekonomisë</w:t>
      </w:r>
      <w:r w:rsidR="00B50DB5" w:rsidRPr="001C1557">
        <w:rPr>
          <w:rFonts w:ascii="Garamond" w:hAnsi="Garamond"/>
          <w:sz w:val="24"/>
          <w:szCs w:val="24"/>
        </w:rPr>
        <w:t>, Këshilli i Ministrave</w:t>
      </w:r>
    </w:p>
    <w:p w14:paraId="43AAD35B" w14:textId="77777777" w:rsidR="004648DC" w:rsidRPr="001C1557" w:rsidRDefault="004648DC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AAD35C" w14:textId="0DFE23E5" w:rsidR="004648DC" w:rsidRPr="001C1557" w:rsidRDefault="004648DC" w:rsidP="001C155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C1557">
        <w:rPr>
          <w:rFonts w:ascii="Garamond" w:hAnsi="Garamond"/>
          <w:sz w:val="24"/>
          <w:szCs w:val="24"/>
        </w:rPr>
        <w:t>VENDOSI:</w:t>
      </w:r>
    </w:p>
    <w:p w14:paraId="43AAD35D" w14:textId="77777777" w:rsidR="004648DC" w:rsidRPr="001C1557" w:rsidRDefault="004648DC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AAD35E" w14:textId="7CE545F1" w:rsidR="004648DC" w:rsidRPr="001C1557" w:rsidRDefault="004648DC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1557">
        <w:rPr>
          <w:rFonts w:ascii="Garamond" w:hAnsi="Garamond"/>
          <w:sz w:val="24"/>
          <w:szCs w:val="24"/>
        </w:rPr>
        <w:t>Shkronja “a”</w:t>
      </w:r>
      <w:r w:rsidR="00B50DB5" w:rsidRPr="001C1557">
        <w:rPr>
          <w:rFonts w:ascii="Garamond" w:hAnsi="Garamond"/>
          <w:sz w:val="24"/>
          <w:szCs w:val="24"/>
        </w:rPr>
        <w:t>,</w:t>
      </w:r>
      <w:r w:rsidRPr="001C1557">
        <w:rPr>
          <w:rFonts w:ascii="Garamond" w:hAnsi="Garamond"/>
          <w:sz w:val="24"/>
          <w:szCs w:val="24"/>
        </w:rPr>
        <w:t xml:space="preserve"> e pikës 25, </w:t>
      </w:r>
      <w:r w:rsidR="00F20BA1">
        <w:rPr>
          <w:rFonts w:ascii="Garamond" w:hAnsi="Garamond"/>
          <w:sz w:val="24"/>
          <w:szCs w:val="24"/>
        </w:rPr>
        <w:t>e</w:t>
      </w:r>
      <w:r w:rsidRPr="001C1557">
        <w:rPr>
          <w:rFonts w:ascii="Garamond" w:hAnsi="Garamond"/>
          <w:sz w:val="24"/>
          <w:szCs w:val="24"/>
        </w:rPr>
        <w:t xml:space="preserve"> kreut </w:t>
      </w:r>
      <w:r w:rsidR="00F20BA1">
        <w:rPr>
          <w:rFonts w:ascii="Garamond" w:hAnsi="Garamond"/>
          <w:sz w:val="24"/>
          <w:szCs w:val="24"/>
        </w:rPr>
        <w:t xml:space="preserve">të </w:t>
      </w:r>
      <w:r w:rsidRPr="001C1557">
        <w:rPr>
          <w:rFonts w:ascii="Garamond" w:hAnsi="Garamond"/>
          <w:sz w:val="24"/>
          <w:szCs w:val="24"/>
        </w:rPr>
        <w:t>III</w:t>
      </w:r>
      <w:r w:rsidR="00F20BA1">
        <w:rPr>
          <w:rFonts w:ascii="Garamond" w:hAnsi="Garamond"/>
          <w:sz w:val="24"/>
          <w:szCs w:val="24"/>
        </w:rPr>
        <w:t>-të</w:t>
      </w:r>
      <w:r w:rsidRPr="001C1557">
        <w:rPr>
          <w:rFonts w:ascii="Garamond" w:hAnsi="Garamond"/>
          <w:sz w:val="24"/>
          <w:szCs w:val="24"/>
        </w:rPr>
        <w:t xml:space="preserve">, “Procedura e shitjes së pronës shtetërore”, </w:t>
      </w:r>
      <w:r w:rsidR="00F20BA1">
        <w:rPr>
          <w:rFonts w:ascii="Garamond" w:hAnsi="Garamond"/>
          <w:sz w:val="24"/>
          <w:szCs w:val="24"/>
        </w:rPr>
        <w:t>e</w:t>
      </w:r>
      <w:r w:rsidRPr="001C1557">
        <w:rPr>
          <w:rFonts w:ascii="Garamond" w:hAnsi="Garamond"/>
          <w:sz w:val="24"/>
          <w:szCs w:val="24"/>
        </w:rPr>
        <w:t xml:space="preserve"> vendimit nr.</w:t>
      </w:r>
      <w:r w:rsidR="008F0F71">
        <w:rPr>
          <w:rFonts w:ascii="Garamond" w:hAnsi="Garamond"/>
          <w:sz w:val="24"/>
          <w:szCs w:val="24"/>
        </w:rPr>
        <w:t xml:space="preserve"> </w:t>
      </w:r>
      <w:r w:rsidRPr="001C1557">
        <w:rPr>
          <w:rFonts w:ascii="Garamond" w:hAnsi="Garamond"/>
          <w:sz w:val="24"/>
          <w:szCs w:val="24"/>
        </w:rPr>
        <w:t xml:space="preserve">926, datë 29.12.2014, të Këshillit të Ministrave, të ndryshuar, </w:t>
      </w:r>
      <w:r w:rsidR="00755F1B" w:rsidRPr="001C1557">
        <w:rPr>
          <w:rFonts w:ascii="Garamond" w:hAnsi="Garamond"/>
          <w:sz w:val="24"/>
          <w:szCs w:val="24"/>
        </w:rPr>
        <w:t>ndryshohet</w:t>
      </w:r>
      <w:r w:rsidR="00B50DB5" w:rsidRPr="001C1557">
        <w:rPr>
          <w:rFonts w:ascii="Garamond" w:hAnsi="Garamond"/>
          <w:sz w:val="24"/>
          <w:szCs w:val="24"/>
        </w:rPr>
        <w:t>,</w:t>
      </w:r>
      <w:r w:rsidRPr="001C1557">
        <w:rPr>
          <w:rFonts w:ascii="Garamond" w:hAnsi="Garamond"/>
          <w:sz w:val="24"/>
          <w:szCs w:val="24"/>
        </w:rPr>
        <w:t xml:space="preserve"> si më poshtë vijon:</w:t>
      </w:r>
    </w:p>
    <w:p w14:paraId="43AAD360" w14:textId="3A6E1DC2" w:rsidR="004648DC" w:rsidRPr="001C1557" w:rsidRDefault="00755F1B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1557">
        <w:rPr>
          <w:rFonts w:ascii="Garamond" w:hAnsi="Garamond"/>
          <w:sz w:val="24"/>
          <w:szCs w:val="24"/>
        </w:rPr>
        <w:t>“</w:t>
      </w:r>
      <w:r w:rsidR="001C1557">
        <w:rPr>
          <w:rFonts w:ascii="Garamond" w:hAnsi="Garamond"/>
          <w:sz w:val="24"/>
          <w:szCs w:val="24"/>
        </w:rPr>
        <w:t>a)</w:t>
      </w:r>
      <w:r w:rsidR="004648DC" w:rsidRPr="001C1557">
        <w:rPr>
          <w:rFonts w:ascii="Garamond" w:hAnsi="Garamond"/>
          <w:sz w:val="24"/>
          <w:szCs w:val="24"/>
        </w:rPr>
        <w:t xml:space="preserve"> Për shitjen e objektit (mjete kryesore, mjete xhiroje etj.)</w:t>
      </w:r>
      <w:r w:rsidR="008F0F71">
        <w:rPr>
          <w:rFonts w:ascii="Garamond" w:hAnsi="Garamond"/>
          <w:sz w:val="24"/>
          <w:szCs w:val="24"/>
        </w:rPr>
        <w:t xml:space="preserve"> </w:t>
      </w:r>
      <w:r w:rsidR="004648DC" w:rsidRPr="001C1557">
        <w:rPr>
          <w:rFonts w:ascii="Garamond" w:hAnsi="Garamond"/>
          <w:sz w:val="24"/>
          <w:szCs w:val="24"/>
        </w:rPr>
        <w:t>100 (njëqind) për</w:t>
      </w:r>
      <w:r w:rsidR="00B50DB5" w:rsidRPr="001C1557">
        <w:rPr>
          <w:rFonts w:ascii="Garamond" w:hAnsi="Garamond"/>
          <w:sz w:val="24"/>
          <w:szCs w:val="24"/>
        </w:rPr>
        <w:t xml:space="preserve"> </w:t>
      </w:r>
      <w:r w:rsidR="004648DC" w:rsidRPr="001C1557">
        <w:rPr>
          <w:rFonts w:ascii="Garamond" w:hAnsi="Garamond"/>
          <w:sz w:val="24"/>
          <w:szCs w:val="24"/>
        </w:rPr>
        <w:t>qind</w:t>
      </w:r>
      <w:r w:rsidR="00C56849" w:rsidRPr="001C1557">
        <w:rPr>
          <w:rFonts w:ascii="Garamond" w:hAnsi="Garamond"/>
          <w:sz w:val="24"/>
          <w:szCs w:val="24"/>
        </w:rPr>
        <w:t xml:space="preserve"> e vlerës</w:t>
      </w:r>
      <w:r w:rsidRPr="001C1557">
        <w:rPr>
          <w:rFonts w:ascii="Garamond" w:hAnsi="Garamond"/>
          <w:sz w:val="24"/>
          <w:szCs w:val="24"/>
        </w:rPr>
        <w:t xml:space="preserve"> </w:t>
      </w:r>
      <w:r w:rsidR="004648DC" w:rsidRPr="001C1557">
        <w:rPr>
          <w:rFonts w:ascii="Garamond" w:hAnsi="Garamond"/>
          <w:sz w:val="24"/>
          <w:szCs w:val="24"/>
        </w:rPr>
        <w:t>së shitjes</w:t>
      </w:r>
      <w:r w:rsidRPr="001C1557">
        <w:rPr>
          <w:rFonts w:ascii="Garamond" w:hAnsi="Garamond"/>
          <w:sz w:val="24"/>
          <w:szCs w:val="24"/>
        </w:rPr>
        <w:t xml:space="preserve"> i kalon buxhetit të shtetit.</w:t>
      </w:r>
      <w:r w:rsidR="004648DC" w:rsidRPr="001C1557">
        <w:rPr>
          <w:rFonts w:ascii="Garamond" w:hAnsi="Garamond"/>
          <w:sz w:val="24"/>
          <w:szCs w:val="24"/>
        </w:rPr>
        <w:t>”</w:t>
      </w:r>
      <w:r w:rsidRPr="001C1557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43AAD362" w14:textId="0D2EAA04" w:rsidR="004648DC" w:rsidRPr="001C1557" w:rsidRDefault="004648DC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1557">
        <w:rPr>
          <w:rFonts w:ascii="Garamond" w:hAnsi="Garamond"/>
          <w:sz w:val="24"/>
          <w:szCs w:val="24"/>
        </w:rPr>
        <w:t>Ky vendim hyn në fuqi pas botimit në Fletore</w:t>
      </w:r>
      <w:r w:rsidR="00B50DB5" w:rsidRPr="001C1557">
        <w:rPr>
          <w:rFonts w:ascii="Garamond" w:hAnsi="Garamond"/>
          <w:sz w:val="24"/>
          <w:szCs w:val="24"/>
        </w:rPr>
        <w:t>n</w:t>
      </w:r>
      <w:r w:rsidRPr="001C1557">
        <w:rPr>
          <w:rFonts w:ascii="Garamond" w:hAnsi="Garamond"/>
          <w:sz w:val="24"/>
          <w:szCs w:val="24"/>
        </w:rPr>
        <w:t xml:space="preserve"> </w:t>
      </w:r>
      <w:r w:rsidR="001C1557" w:rsidRPr="001C1557">
        <w:rPr>
          <w:rFonts w:ascii="Garamond" w:hAnsi="Garamond"/>
          <w:sz w:val="24"/>
          <w:szCs w:val="24"/>
        </w:rPr>
        <w:t>Zyrtare</w:t>
      </w:r>
      <w:r w:rsidRPr="001C1557">
        <w:rPr>
          <w:rFonts w:ascii="Garamond" w:hAnsi="Garamond"/>
          <w:sz w:val="24"/>
          <w:szCs w:val="24"/>
        </w:rPr>
        <w:t>.</w:t>
      </w:r>
    </w:p>
    <w:p w14:paraId="43AAD363" w14:textId="77777777" w:rsidR="004648DC" w:rsidRPr="001C1557" w:rsidRDefault="004648DC" w:rsidP="001C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AAD36A" w14:textId="0286EC34" w:rsidR="002A5A11" w:rsidRPr="001C1557" w:rsidRDefault="002A5A11" w:rsidP="001C15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C1557">
        <w:rPr>
          <w:rFonts w:ascii="Garamond" w:hAnsi="Garamond"/>
          <w:sz w:val="24"/>
          <w:szCs w:val="24"/>
        </w:rPr>
        <w:t>ZËVENDËSKRYEMINIST</w:t>
      </w:r>
      <w:r w:rsidR="008F0F71">
        <w:rPr>
          <w:rFonts w:ascii="Garamond" w:hAnsi="Garamond"/>
          <w:sz w:val="24"/>
          <w:szCs w:val="24"/>
        </w:rPr>
        <w:t>ËR</w:t>
      </w:r>
    </w:p>
    <w:p w14:paraId="43AAD36B" w14:textId="3AE191FA" w:rsidR="002A5A11" w:rsidRPr="001C1557" w:rsidRDefault="001C1557" w:rsidP="001C15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C1557">
        <w:rPr>
          <w:rFonts w:ascii="Garamond" w:hAnsi="Garamond"/>
          <w:b/>
          <w:sz w:val="24"/>
          <w:szCs w:val="24"/>
        </w:rPr>
        <w:t>Erion Braçe</w:t>
      </w:r>
    </w:p>
    <w:p w14:paraId="43AAD36C" w14:textId="77777777" w:rsidR="002431D7" w:rsidRPr="001C1557" w:rsidRDefault="002431D7" w:rsidP="001C15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2431D7" w:rsidRPr="001C1557" w:rsidSect="002431D7">
      <w:headerReference w:type="default" r:id="rId13"/>
      <w:footerReference w:type="default" r:id="rId14"/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EE356" w14:textId="77777777" w:rsidR="008F0F71" w:rsidRDefault="008F0F71" w:rsidP="00315EF1">
      <w:pPr>
        <w:spacing w:after="0" w:line="240" w:lineRule="auto"/>
      </w:pPr>
      <w:r>
        <w:separator/>
      </w:r>
    </w:p>
  </w:endnote>
  <w:endnote w:type="continuationSeparator" w:id="0">
    <w:p w14:paraId="16F34B44" w14:textId="77777777" w:rsidR="008F0F71" w:rsidRDefault="008F0F71" w:rsidP="00315EF1">
      <w:pPr>
        <w:spacing w:after="0" w:line="240" w:lineRule="auto"/>
      </w:pPr>
      <w:r>
        <w:continuationSeparator/>
      </w:r>
    </w:p>
  </w:endnote>
  <w:endnote w:type="continuationNotice" w:id="1">
    <w:p w14:paraId="74788127" w14:textId="77777777" w:rsidR="008F0F71" w:rsidRDefault="008F0F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A951E" w14:textId="77777777" w:rsidR="008F0F71" w:rsidRDefault="008F0F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6F468" w14:textId="77777777" w:rsidR="008F0F71" w:rsidRDefault="008F0F71" w:rsidP="00315EF1">
      <w:pPr>
        <w:spacing w:after="0" w:line="240" w:lineRule="auto"/>
      </w:pPr>
      <w:r>
        <w:separator/>
      </w:r>
    </w:p>
  </w:footnote>
  <w:footnote w:type="continuationSeparator" w:id="0">
    <w:p w14:paraId="4DAFF93C" w14:textId="77777777" w:rsidR="008F0F71" w:rsidRDefault="008F0F71" w:rsidP="00315EF1">
      <w:pPr>
        <w:spacing w:after="0" w:line="240" w:lineRule="auto"/>
      </w:pPr>
      <w:r>
        <w:continuationSeparator/>
      </w:r>
    </w:p>
  </w:footnote>
  <w:footnote w:type="continuationNotice" w:id="1">
    <w:p w14:paraId="6492D1A1" w14:textId="77777777" w:rsidR="008F0F71" w:rsidRDefault="008F0F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FCC92" w14:textId="77777777" w:rsidR="008F0F71" w:rsidRDefault="008F0F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26667"/>
    <w:multiLevelType w:val="hybridMultilevel"/>
    <w:tmpl w:val="4E0CA2F4"/>
    <w:lvl w:ilvl="0" w:tplc="DDB048A2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6031E"/>
    <w:multiLevelType w:val="hybridMultilevel"/>
    <w:tmpl w:val="402ADFFE"/>
    <w:lvl w:ilvl="0" w:tplc="041C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98" w:hanging="360"/>
      </w:pPr>
    </w:lvl>
    <w:lvl w:ilvl="2" w:tplc="041C001B" w:tentative="1">
      <w:start w:val="1"/>
      <w:numFmt w:val="lowerRoman"/>
      <w:lvlText w:val="%3."/>
      <w:lvlJc w:val="right"/>
      <w:pPr>
        <w:ind w:left="3218" w:hanging="180"/>
      </w:pPr>
    </w:lvl>
    <w:lvl w:ilvl="3" w:tplc="041C000F" w:tentative="1">
      <w:start w:val="1"/>
      <w:numFmt w:val="decimal"/>
      <w:lvlText w:val="%4."/>
      <w:lvlJc w:val="left"/>
      <w:pPr>
        <w:ind w:left="3938" w:hanging="360"/>
      </w:pPr>
    </w:lvl>
    <w:lvl w:ilvl="4" w:tplc="041C0019" w:tentative="1">
      <w:start w:val="1"/>
      <w:numFmt w:val="lowerLetter"/>
      <w:lvlText w:val="%5."/>
      <w:lvlJc w:val="left"/>
      <w:pPr>
        <w:ind w:left="4658" w:hanging="360"/>
      </w:pPr>
    </w:lvl>
    <w:lvl w:ilvl="5" w:tplc="041C001B" w:tentative="1">
      <w:start w:val="1"/>
      <w:numFmt w:val="lowerRoman"/>
      <w:lvlText w:val="%6."/>
      <w:lvlJc w:val="right"/>
      <w:pPr>
        <w:ind w:left="5378" w:hanging="180"/>
      </w:pPr>
    </w:lvl>
    <w:lvl w:ilvl="6" w:tplc="041C000F" w:tentative="1">
      <w:start w:val="1"/>
      <w:numFmt w:val="decimal"/>
      <w:lvlText w:val="%7."/>
      <w:lvlJc w:val="left"/>
      <w:pPr>
        <w:ind w:left="6098" w:hanging="360"/>
      </w:pPr>
    </w:lvl>
    <w:lvl w:ilvl="7" w:tplc="041C0019" w:tentative="1">
      <w:start w:val="1"/>
      <w:numFmt w:val="lowerLetter"/>
      <w:lvlText w:val="%8."/>
      <w:lvlJc w:val="left"/>
      <w:pPr>
        <w:ind w:left="6818" w:hanging="360"/>
      </w:pPr>
    </w:lvl>
    <w:lvl w:ilvl="8" w:tplc="041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1B50895"/>
    <w:multiLevelType w:val="hybridMultilevel"/>
    <w:tmpl w:val="7DEC2D4E"/>
    <w:lvl w:ilvl="0" w:tplc="04090003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3" w15:restartNumberingAfterBreak="0">
    <w:nsid w:val="21B60BE4"/>
    <w:multiLevelType w:val="hybridMultilevel"/>
    <w:tmpl w:val="0756D3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1760F"/>
    <w:multiLevelType w:val="hybridMultilevel"/>
    <w:tmpl w:val="C226E652"/>
    <w:lvl w:ilvl="0" w:tplc="0409000B">
      <w:start w:val="1"/>
      <w:numFmt w:val="bullet"/>
      <w:lvlText w:val=""/>
      <w:lvlJc w:val="left"/>
      <w:pPr>
        <w:ind w:left="16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5" w15:restartNumberingAfterBreak="0">
    <w:nsid w:val="5164399C"/>
    <w:multiLevelType w:val="hybridMultilevel"/>
    <w:tmpl w:val="4E0CA2F4"/>
    <w:lvl w:ilvl="0" w:tplc="DDB048A2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C5425"/>
    <w:multiLevelType w:val="hybridMultilevel"/>
    <w:tmpl w:val="CAC225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293"/>
    <w:rsid w:val="00033360"/>
    <w:rsid w:val="00081232"/>
    <w:rsid w:val="000A72A0"/>
    <w:rsid w:val="000E591B"/>
    <w:rsid w:val="000F1531"/>
    <w:rsid w:val="001262A9"/>
    <w:rsid w:val="001875D7"/>
    <w:rsid w:val="001A119E"/>
    <w:rsid w:val="001C1557"/>
    <w:rsid w:val="001D15EC"/>
    <w:rsid w:val="001F29E9"/>
    <w:rsid w:val="002431D7"/>
    <w:rsid w:val="002A5A11"/>
    <w:rsid w:val="002F08E6"/>
    <w:rsid w:val="00315EF1"/>
    <w:rsid w:val="003416A6"/>
    <w:rsid w:val="00386F71"/>
    <w:rsid w:val="00390DC7"/>
    <w:rsid w:val="003B3505"/>
    <w:rsid w:val="00425C90"/>
    <w:rsid w:val="004331DD"/>
    <w:rsid w:val="004648DC"/>
    <w:rsid w:val="004979CC"/>
    <w:rsid w:val="004A10EA"/>
    <w:rsid w:val="004E3651"/>
    <w:rsid w:val="004F5C8A"/>
    <w:rsid w:val="00513586"/>
    <w:rsid w:val="00527B3B"/>
    <w:rsid w:val="005C0591"/>
    <w:rsid w:val="005C49A4"/>
    <w:rsid w:val="00615692"/>
    <w:rsid w:val="006861FB"/>
    <w:rsid w:val="00692124"/>
    <w:rsid w:val="006C0C77"/>
    <w:rsid w:val="006E7A5C"/>
    <w:rsid w:val="006F47F1"/>
    <w:rsid w:val="006F4BC3"/>
    <w:rsid w:val="00755F1B"/>
    <w:rsid w:val="00784036"/>
    <w:rsid w:val="007C07F0"/>
    <w:rsid w:val="00860D9D"/>
    <w:rsid w:val="0086304B"/>
    <w:rsid w:val="00870FD3"/>
    <w:rsid w:val="0087209A"/>
    <w:rsid w:val="00883E31"/>
    <w:rsid w:val="008F0F71"/>
    <w:rsid w:val="00925B36"/>
    <w:rsid w:val="009652BC"/>
    <w:rsid w:val="00970CA2"/>
    <w:rsid w:val="009C6A36"/>
    <w:rsid w:val="009F6157"/>
    <w:rsid w:val="00A63E67"/>
    <w:rsid w:val="00AA07BE"/>
    <w:rsid w:val="00AF4F85"/>
    <w:rsid w:val="00B50DB5"/>
    <w:rsid w:val="00B72854"/>
    <w:rsid w:val="00B75227"/>
    <w:rsid w:val="00B7595F"/>
    <w:rsid w:val="00BB05E7"/>
    <w:rsid w:val="00BD25A3"/>
    <w:rsid w:val="00C419D1"/>
    <w:rsid w:val="00C56849"/>
    <w:rsid w:val="00CB5D13"/>
    <w:rsid w:val="00CD72F1"/>
    <w:rsid w:val="00CE6ABF"/>
    <w:rsid w:val="00CF4DF8"/>
    <w:rsid w:val="00D10293"/>
    <w:rsid w:val="00D32F53"/>
    <w:rsid w:val="00D552CB"/>
    <w:rsid w:val="00E5768D"/>
    <w:rsid w:val="00E91A20"/>
    <w:rsid w:val="00EB02EE"/>
    <w:rsid w:val="00EF64E8"/>
    <w:rsid w:val="00F20BA1"/>
    <w:rsid w:val="00F446B4"/>
    <w:rsid w:val="00F80579"/>
    <w:rsid w:val="00FC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AD351"/>
  <w15:docId w15:val="{3A59657E-F23E-4FF2-96FE-928FAC00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F85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081232"/>
    <w:pPr>
      <w:keepNext/>
      <w:spacing w:after="0" w:line="240" w:lineRule="auto"/>
      <w:jc w:val="center"/>
      <w:outlineLvl w:val="0"/>
    </w:pPr>
    <w:rPr>
      <w:rFonts w:ascii="Arial" w:eastAsia="MS Mincho" w:hAnsi="Arial" w:cs="Arial"/>
      <w:b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1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81232"/>
    <w:rPr>
      <w:rFonts w:ascii="Arial" w:eastAsia="MS Mincho" w:hAnsi="Arial" w:cs="Arial"/>
      <w:b/>
      <w:sz w:val="24"/>
      <w:szCs w:val="26"/>
      <w:u w:val="single"/>
    </w:rPr>
  </w:style>
  <w:style w:type="paragraph" w:customStyle="1" w:styleId="Paragrafi">
    <w:name w:val="Paragrafi"/>
    <w:uiPriority w:val="99"/>
    <w:rsid w:val="0008123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1232"/>
    <w:pPr>
      <w:tabs>
        <w:tab w:val="center" w:pos="4680"/>
        <w:tab w:val="right" w:pos="9360"/>
      </w:tabs>
    </w:pPr>
    <w:rPr>
      <w:rFonts w:eastAsia="Times New Roman"/>
      <w:lang w:eastAsia="sq-AL"/>
    </w:rPr>
  </w:style>
  <w:style w:type="character" w:customStyle="1" w:styleId="FooterChar">
    <w:name w:val="Footer Char"/>
    <w:basedOn w:val="DefaultParagraphFont"/>
    <w:link w:val="Footer"/>
    <w:uiPriority w:val="99"/>
    <w:rsid w:val="00081232"/>
    <w:rPr>
      <w:rFonts w:ascii="Calibri" w:eastAsia="Times New Roman" w:hAnsi="Calibri" w:cs="Times New Roman"/>
      <w:lang w:eastAsia="sq-AL"/>
    </w:rPr>
  </w:style>
  <w:style w:type="paragraph" w:customStyle="1" w:styleId="Default">
    <w:name w:val="Default"/>
    <w:rsid w:val="000812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F5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5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EF1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4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E9017940E349578B133BDEFBEAE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771</Nr_x002e__x0020_akti>
    <Data_x0020_e_x0020_Krijimit xmlns="0e656187-b300-4fb0-8bf4-3a50f872073c">2019-12-04T13:06:49Z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2019-12-03T23:00:00Z</Date_x0020_protokolli>
    <Titulli xmlns="0e656187-b300-4fb0-8bf4-3a50f872073c">Për një ndryshim në vendimin nr. 926, datë 29.12.2014, të Këshillit të Ministrave, "Për kriteret e vlerësimit të pronës shtetërore që privatizohet apo transformohet dhe procedurën e shitjes", të ndryshuar</Titulli>
    <Modifikuesi xmlns="0e656187-b300-4fb0-8bf4-3a50f872073c">vjollca.pacrami</Modifikuesi>
    <Nr_x002e__x0020_prot_x0020_QBZ xmlns="0e656187-b300-4fb0-8bf4-3a50f872073c">1643</Nr_x002e__x0020_prot_x0020_QBZ>
    <Data_x0020_e_x0020_Modifikimit xmlns="0e656187-b300-4fb0-8bf4-3a50f872073c">2019-12-04T13:44:45Z</Data_x0020_e_x0020_Modifikimit>
    <Dekretuar xmlns="0e656187-b300-4fb0-8bf4-3a50f872073c">false</Dekretuar>
    <Data xmlns="0e656187-b300-4fb0-8bf4-3a50f872073c">2019-12-03T23:00:00Z</Data>
    <Nr_x002e__x0020_protokolli_x0020_i_x0020_aktit xmlns="0e656187-b300-4fb0-8bf4-3a50f872073c">5802/1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E9017940E349578B133BDEFBEAE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AD72F-50C0-44E4-9D52-325FB0091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A3E65B-DAB9-48D5-BA40-7594A3BB3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38740B-DF7A-41FA-BC99-B09B1882FA7A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0C91D02-2878-4110-8BC8-7D54D3D8C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F198B8-0DF2-4CE6-BE36-F37E7315199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7E0932-3189-49D5-A690-F8A6535C6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926, datë 29.12.2014, të Këshillit të Ministrave, "Për kriteret e vlerësimit të pronës shtetërore që privatizohet apo transformohet dhe procedurën e shitjes", të ndryshuar</vt:lpstr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926, datë 29.12.2014, të Këshillit të Ministrave, "Për kriteret e vlerësimit të pronës shtetërore që privatizohet apo transformohet dhe procedurën e shitjes", të ndryshuar</dc:title>
  <dc:creator>Olta Mena</dc:creator>
  <cp:lastModifiedBy>Fjora Cahani</cp:lastModifiedBy>
  <cp:revision>6</cp:revision>
  <cp:lastPrinted>2019-12-03T17:00:00Z</cp:lastPrinted>
  <dcterms:created xsi:type="dcterms:W3CDTF">2019-12-04T13:06:00Z</dcterms:created>
  <dcterms:modified xsi:type="dcterms:W3CDTF">2019-12-04T13:53:00Z</dcterms:modified>
</cp:coreProperties>
</file>