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68E67" w14:textId="511DF731" w:rsidR="00375DC7" w:rsidRPr="00FB2E7E" w:rsidRDefault="00FB2E7E" w:rsidP="00FB2E7E">
      <w:pPr>
        <w:jc w:val="center"/>
        <w:rPr>
          <w:rFonts w:ascii="Garamond" w:hAnsi="Garamond"/>
          <w:b/>
        </w:rPr>
      </w:pPr>
      <w:r w:rsidRPr="00FB2E7E">
        <w:rPr>
          <w:rFonts w:ascii="Garamond" w:hAnsi="Garamond"/>
          <w:b/>
        </w:rPr>
        <w:t>VENDIM</w:t>
      </w:r>
    </w:p>
    <w:p w14:paraId="4D468E6C" w14:textId="6BDE9876" w:rsidR="00375DC7" w:rsidRPr="00FB2E7E" w:rsidRDefault="0075066E" w:rsidP="00FB2E7E">
      <w:pPr>
        <w:jc w:val="center"/>
        <w:rPr>
          <w:rFonts w:ascii="Garamond" w:hAnsi="Garamond"/>
          <w:b/>
        </w:rPr>
      </w:pPr>
      <w:r w:rsidRPr="00FB2E7E">
        <w:rPr>
          <w:rFonts w:ascii="Garamond" w:hAnsi="Garamond"/>
          <w:b/>
        </w:rPr>
        <w:t>Nr.</w:t>
      </w:r>
      <w:r w:rsidR="00977587">
        <w:rPr>
          <w:rFonts w:ascii="Garamond" w:hAnsi="Garamond"/>
          <w:b/>
        </w:rPr>
        <w:t xml:space="preserve"> </w:t>
      </w:r>
      <w:r w:rsidRPr="00FB2E7E">
        <w:rPr>
          <w:rFonts w:ascii="Garamond" w:hAnsi="Garamond"/>
          <w:b/>
        </w:rPr>
        <w:t>786, datë 11.12.2019</w:t>
      </w:r>
    </w:p>
    <w:p w14:paraId="4D468E6D" w14:textId="77777777" w:rsidR="00E704CB" w:rsidRPr="00FB2E7E" w:rsidRDefault="00E704CB" w:rsidP="00FB2E7E">
      <w:pPr>
        <w:jc w:val="center"/>
        <w:rPr>
          <w:rFonts w:ascii="Garamond" w:hAnsi="Garamond"/>
          <w:b/>
        </w:rPr>
      </w:pPr>
    </w:p>
    <w:p w14:paraId="4D468E73" w14:textId="5350A49A" w:rsidR="00375DC7" w:rsidRPr="00FB2E7E" w:rsidRDefault="00FB2E7E" w:rsidP="00FB2E7E">
      <w:pPr>
        <w:jc w:val="center"/>
        <w:rPr>
          <w:rFonts w:ascii="Garamond" w:hAnsi="Garamond"/>
          <w:b/>
        </w:rPr>
      </w:pPr>
      <w:r w:rsidRPr="00FB2E7E">
        <w:rPr>
          <w:rFonts w:ascii="Garamond" w:hAnsi="Garamond"/>
          <w:b/>
        </w:rPr>
        <w:t xml:space="preserve">PËR </w:t>
      </w:r>
      <w:r w:rsidR="00D56E7F" w:rsidRPr="00FB2E7E">
        <w:rPr>
          <w:rFonts w:ascii="Garamond" w:hAnsi="Garamond"/>
          <w:b/>
        </w:rPr>
        <w:t>PËRCAKTIMIN E RREGULLAVE DHE TË PROCEDURAVE PËR NDËRTIMIN, MIRËMBAJTJEN DHE RUAJTJEN E VARREZAVE TË DËSHMORËVE TË ATDHEUT</w:t>
      </w:r>
    </w:p>
    <w:p w14:paraId="4D468E74" w14:textId="77777777" w:rsidR="00E26039" w:rsidRPr="00FB2E7E" w:rsidRDefault="00E26039" w:rsidP="00FB2E7E">
      <w:pPr>
        <w:ind w:firstLine="284"/>
        <w:jc w:val="both"/>
        <w:rPr>
          <w:rFonts w:ascii="Garamond" w:hAnsi="Garamond"/>
          <w:b/>
        </w:rPr>
      </w:pPr>
    </w:p>
    <w:p w14:paraId="4D468E75" w14:textId="77777777" w:rsidR="009625A5" w:rsidRPr="00FB2E7E" w:rsidRDefault="009625A5" w:rsidP="00FB2E7E">
      <w:pPr>
        <w:ind w:firstLine="284"/>
        <w:jc w:val="both"/>
        <w:rPr>
          <w:rFonts w:ascii="Garamond" w:hAnsi="Garamond"/>
        </w:rPr>
      </w:pPr>
    </w:p>
    <w:p w14:paraId="4D468E76" w14:textId="558BE785" w:rsidR="00375DC7" w:rsidRPr="00FB2E7E" w:rsidRDefault="00375DC7" w:rsidP="00FB2E7E">
      <w:pPr>
        <w:ind w:firstLine="284"/>
        <w:jc w:val="both"/>
        <w:rPr>
          <w:rFonts w:ascii="Garamond" w:hAnsi="Garamond"/>
        </w:rPr>
      </w:pPr>
      <w:r w:rsidRPr="00FB2E7E">
        <w:rPr>
          <w:rFonts w:ascii="Garamond" w:hAnsi="Garamond"/>
        </w:rPr>
        <w:t xml:space="preserve">Në </w:t>
      </w:r>
      <w:r w:rsidR="00335C00" w:rsidRPr="00FB2E7E">
        <w:rPr>
          <w:rFonts w:ascii="Garamond" w:hAnsi="Garamond"/>
        </w:rPr>
        <w:t>mbështetje</w:t>
      </w:r>
      <w:r w:rsidRPr="00FB2E7E">
        <w:rPr>
          <w:rFonts w:ascii="Garamond" w:hAnsi="Garamond"/>
        </w:rPr>
        <w:t xml:space="preserve"> të nenit 100 të Kushtetutës dhe të pikës 2, të nenit 13, të ligjit nr.</w:t>
      </w:r>
      <w:r w:rsidR="00977587">
        <w:rPr>
          <w:rFonts w:ascii="Garamond" w:hAnsi="Garamond"/>
        </w:rPr>
        <w:t xml:space="preserve"> </w:t>
      </w:r>
      <w:r w:rsidRPr="00FB2E7E">
        <w:rPr>
          <w:rFonts w:ascii="Garamond" w:hAnsi="Garamond"/>
        </w:rPr>
        <w:t>109/2018</w:t>
      </w:r>
      <w:r w:rsidR="00E704CB" w:rsidRPr="00FB2E7E">
        <w:rPr>
          <w:rFonts w:ascii="Garamond" w:hAnsi="Garamond"/>
        </w:rPr>
        <w:t>,</w:t>
      </w:r>
      <w:r w:rsidRPr="00FB2E7E">
        <w:rPr>
          <w:rFonts w:ascii="Garamond" w:hAnsi="Garamond"/>
        </w:rPr>
        <w:t xml:space="preserve"> “Për statusin e dëshmorit të atdheut”, me propozimin e ministrit të Mbrojtjes, Këshilli i Ministrave</w:t>
      </w:r>
    </w:p>
    <w:p w14:paraId="4D468E77" w14:textId="77777777" w:rsidR="00375DC7" w:rsidRPr="00FB2E7E" w:rsidRDefault="00375DC7" w:rsidP="00FB2E7E">
      <w:pPr>
        <w:ind w:firstLine="284"/>
        <w:jc w:val="both"/>
        <w:rPr>
          <w:rFonts w:ascii="Garamond" w:hAnsi="Garamond"/>
        </w:rPr>
      </w:pPr>
    </w:p>
    <w:p w14:paraId="4D468E7A" w14:textId="78D9A864" w:rsidR="00375DC7" w:rsidRPr="00FB2E7E" w:rsidRDefault="00FB2E7E" w:rsidP="00FB2E7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75DC7" w:rsidRPr="00FB2E7E">
        <w:rPr>
          <w:rFonts w:ascii="Garamond" w:hAnsi="Garamond"/>
        </w:rPr>
        <w:t>I:</w:t>
      </w:r>
    </w:p>
    <w:p w14:paraId="4D468E7B" w14:textId="77777777" w:rsidR="00E26039" w:rsidRPr="00FB2E7E" w:rsidRDefault="00E26039" w:rsidP="00FB2E7E">
      <w:pPr>
        <w:ind w:firstLine="284"/>
        <w:jc w:val="both"/>
        <w:rPr>
          <w:rFonts w:ascii="Garamond" w:hAnsi="Garamond"/>
        </w:rPr>
      </w:pPr>
    </w:p>
    <w:p w14:paraId="4D468E7E" w14:textId="6A10A0F0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75DC7" w:rsidRPr="00FB2E7E">
        <w:rPr>
          <w:rFonts w:ascii="Garamond" w:hAnsi="Garamond"/>
        </w:rPr>
        <w:t>Në shenjë nderimi, përkujtimi dhe mirënjohjeje kombëtare për dëshmorët e atdheut ndërtohen varreza ku prehen dëshmorët e atdheut.</w:t>
      </w:r>
    </w:p>
    <w:p w14:paraId="4D468E80" w14:textId="069FE7A1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75DC7" w:rsidRPr="00FB2E7E">
        <w:rPr>
          <w:rFonts w:ascii="Garamond" w:hAnsi="Garamond"/>
        </w:rPr>
        <w:t xml:space="preserve">Varrezat e </w:t>
      </w:r>
      <w:r w:rsidR="00172866" w:rsidRPr="00FB2E7E">
        <w:rPr>
          <w:rFonts w:ascii="Garamond" w:hAnsi="Garamond"/>
        </w:rPr>
        <w:t>D</w:t>
      </w:r>
      <w:r w:rsidR="00375DC7" w:rsidRPr="00FB2E7E">
        <w:rPr>
          <w:rFonts w:ascii="Garamond" w:hAnsi="Garamond"/>
        </w:rPr>
        <w:t xml:space="preserve">ëshmorëve të </w:t>
      </w:r>
      <w:r w:rsidR="00172866" w:rsidRPr="00FB2E7E">
        <w:rPr>
          <w:rFonts w:ascii="Garamond" w:hAnsi="Garamond"/>
        </w:rPr>
        <w:t>A</w:t>
      </w:r>
      <w:r w:rsidR="00375DC7" w:rsidRPr="00FB2E7E">
        <w:rPr>
          <w:rFonts w:ascii="Garamond" w:hAnsi="Garamond"/>
        </w:rPr>
        <w:t>tdheut mbajnë statusin e varrezave monumentale dhe</w:t>
      </w:r>
      <w:r w:rsidR="00A268E8" w:rsidRPr="00FB2E7E">
        <w:rPr>
          <w:rFonts w:ascii="Garamond" w:hAnsi="Garamond"/>
        </w:rPr>
        <w:t>,</w:t>
      </w:r>
      <w:r w:rsidR="00375DC7" w:rsidRPr="00FB2E7E">
        <w:rPr>
          <w:rFonts w:ascii="Garamond" w:hAnsi="Garamond"/>
        </w:rPr>
        <w:t xml:space="preserve"> si të tilla</w:t>
      </w:r>
      <w:r w:rsidR="00A268E8" w:rsidRPr="00FB2E7E">
        <w:rPr>
          <w:rFonts w:ascii="Garamond" w:hAnsi="Garamond"/>
        </w:rPr>
        <w:t xml:space="preserve">, trajtohen </w:t>
      </w:r>
      <w:r w:rsidR="00375DC7" w:rsidRPr="00FB2E7E">
        <w:rPr>
          <w:rFonts w:ascii="Garamond" w:hAnsi="Garamond"/>
        </w:rPr>
        <w:t xml:space="preserve">e mbrohen si monument kulture, sipas parashikimeve të legjislacionit në fuqi për shërbimin publik të varrimit </w:t>
      </w:r>
      <w:r w:rsidR="00A268E8" w:rsidRPr="00FB2E7E">
        <w:rPr>
          <w:rFonts w:ascii="Garamond" w:hAnsi="Garamond"/>
        </w:rPr>
        <w:t xml:space="preserve">dhe për trashëgiminë kulturore </w:t>
      </w:r>
      <w:r w:rsidR="00375DC7" w:rsidRPr="00FB2E7E">
        <w:rPr>
          <w:rFonts w:ascii="Garamond" w:hAnsi="Garamond"/>
        </w:rPr>
        <w:t>e muzetë.</w:t>
      </w:r>
    </w:p>
    <w:p w14:paraId="4D468E82" w14:textId="0A324D70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375DC7" w:rsidRPr="00FB2E7E">
        <w:rPr>
          <w:rFonts w:ascii="Garamond" w:hAnsi="Garamond"/>
        </w:rPr>
        <w:t>Varrezat e reja</w:t>
      </w:r>
      <w:r w:rsidR="00A268E8" w:rsidRPr="00FB2E7E">
        <w:rPr>
          <w:rFonts w:ascii="Garamond" w:hAnsi="Garamond"/>
        </w:rPr>
        <w:t>,</w:t>
      </w:r>
      <w:r w:rsidR="00375DC7" w:rsidRPr="00FB2E7E">
        <w:rPr>
          <w:rFonts w:ascii="Garamond" w:hAnsi="Garamond"/>
        </w:rPr>
        <w:t xml:space="preserve"> të cilat do të shërbejnë si vend prehjeje për personat që gëzojnë statusin “Dëshmor i atdheut”, krijohen me vendim të Këshillit të Ministrave. </w:t>
      </w:r>
    </w:p>
    <w:p w14:paraId="4D468E84" w14:textId="46D18400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375DC7" w:rsidRPr="00FB2E7E">
        <w:rPr>
          <w:rFonts w:ascii="Garamond" w:hAnsi="Garamond"/>
        </w:rPr>
        <w:t>Deklarimi pasuri kulturore i varrezave të reja</w:t>
      </w:r>
      <w:r w:rsidR="003132DB" w:rsidRPr="00FB2E7E">
        <w:rPr>
          <w:rFonts w:ascii="Garamond" w:hAnsi="Garamond"/>
        </w:rPr>
        <w:t>,</w:t>
      </w:r>
      <w:r w:rsidR="00375DC7" w:rsidRPr="00FB2E7E">
        <w:rPr>
          <w:rFonts w:ascii="Garamond" w:hAnsi="Garamond"/>
        </w:rPr>
        <w:t xml:space="preserve"> që gëzojnë statusin “Dëshmor i atdheut”</w:t>
      </w:r>
      <w:r w:rsidR="003132DB" w:rsidRPr="00FB2E7E">
        <w:rPr>
          <w:rFonts w:ascii="Garamond" w:hAnsi="Garamond"/>
        </w:rPr>
        <w:t>,</w:t>
      </w:r>
      <w:r w:rsidR="00375DC7" w:rsidRPr="00FB2E7E">
        <w:rPr>
          <w:rFonts w:ascii="Garamond" w:hAnsi="Garamond"/>
        </w:rPr>
        <w:t xml:space="preserve"> bëhet sipas përcaktimeve të legjislacionit në fu</w:t>
      </w:r>
      <w:r w:rsidR="003132DB" w:rsidRPr="00FB2E7E">
        <w:rPr>
          <w:rFonts w:ascii="Garamond" w:hAnsi="Garamond"/>
        </w:rPr>
        <w:t xml:space="preserve">qi për trashëgiminë kulturore </w:t>
      </w:r>
      <w:r w:rsidR="00375DC7" w:rsidRPr="00FB2E7E">
        <w:rPr>
          <w:rFonts w:ascii="Garamond" w:hAnsi="Garamond"/>
        </w:rPr>
        <w:t>e muzetë. Administrimi i vlerave kulturore të varrezave monumentale bëhet nga ministria përgjegjëse për trashëgiminë kulturore, sipas përcaktimeve të legjislacionit në fuqi për trashëgiminë kulturore dhe muzetë.</w:t>
      </w:r>
    </w:p>
    <w:p w14:paraId="4D468E86" w14:textId="1A957334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375DC7" w:rsidRPr="00FB2E7E">
        <w:rPr>
          <w:rFonts w:ascii="Garamond" w:hAnsi="Garamond"/>
        </w:rPr>
        <w:t xml:space="preserve">Ministria e Mbrojtjes, Ministria e Brendshme, Ministria e Kulturës, në bashkëpunim me njësitë e vetëqeverisjes vendore, janë institucionet përgjegjëse për projektimin dhe ndërtimin e varrezave të reja të dëshmorëve të atdheut. Projektimi dhe ndërtimi </w:t>
      </w:r>
      <w:r w:rsidR="0046223B" w:rsidRPr="00FB2E7E">
        <w:rPr>
          <w:rFonts w:ascii="Garamond" w:hAnsi="Garamond"/>
        </w:rPr>
        <w:t>bëhen</w:t>
      </w:r>
      <w:r w:rsidR="00375DC7" w:rsidRPr="00FB2E7E">
        <w:rPr>
          <w:rFonts w:ascii="Garamond" w:hAnsi="Garamond"/>
        </w:rPr>
        <w:t xml:space="preserve"> kundrejt fondeve buxhetore që do të akordohen rast pas rasti.</w:t>
      </w:r>
    </w:p>
    <w:p w14:paraId="4D468E88" w14:textId="02224EEC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375DC7" w:rsidRPr="00FB2E7E">
        <w:rPr>
          <w:rFonts w:ascii="Garamond" w:hAnsi="Garamond"/>
        </w:rPr>
        <w:t>Mirëmbajtja dhe ruajtja e varrezave të dëshmorëve të atdheut kryhet nga njësitë e vetëqeverisjes vendore.</w:t>
      </w:r>
    </w:p>
    <w:p w14:paraId="4D468E8A" w14:textId="793A6E66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375DC7" w:rsidRPr="00FB2E7E">
        <w:rPr>
          <w:rFonts w:ascii="Garamond" w:hAnsi="Garamond"/>
        </w:rPr>
        <w:t xml:space="preserve">Në çdo varrezë të dëshmorëve të atdheut përcaktohen shërbimet e ruajtjes, </w:t>
      </w:r>
      <w:r w:rsidR="003132DB" w:rsidRPr="00FB2E7E">
        <w:rPr>
          <w:rFonts w:ascii="Garamond" w:hAnsi="Garamond"/>
        </w:rPr>
        <w:t xml:space="preserve">të </w:t>
      </w:r>
      <w:r w:rsidR="00375DC7" w:rsidRPr="00FB2E7E">
        <w:rPr>
          <w:rFonts w:ascii="Garamond" w:hAnsi="Garamond"/>
        </w:rPr>
        <w:t xml:space="preserve">kontrollit dhe </w:t>
      </w:r>
      <w:r w:rsidR="003132DB" w:rsidRPr="00FB2E7E">
        <w:rPr>
          <w:rFonts w:ascii="Garamond" w:hAnsi="Garamond"/>
        </w:rPr>
        <w:t xml:space="preserve">të </w:t>
      </w:r>
      <w:r w:rsidR="00375DC7" w:rsidRPr="00FB2E7E">
        <w:rPr>
          <w:rFonts w:ascii="Garamond" w:hAnsi="Garamond"/>
        </w:rPr>
        <w:t>kujdestarisë gjatë gjithë kohës së funksionimit të tyre, sipas akteve ligjore në fuqi për administrimin e varrimit dhe për trashëgiminë kulturore.</w:t>
      </w:r>
    </w:p>
    <w:p w14:paraId="4D468E8C" w14:textId="51AA47E0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375DC7" w:rsidRPr="00FB2E7E">
        <w:rPr>
          <w:rFonts w:ascii="Garamond" w:hAnsi="Garamond"/>
        </w:rPr>
        <w:t>Ndërtimi, zgjerimi, mbyllja apo prishja e varrezës</w:t>
      </w:r>
      <w:r w:rsidR="00027E50" w:rsidRPr="00FB2E7E">
        <w:rPr>
          <w:rFonts w:ascii="Garamond" w:hAnsi="Garamond"/>
        </w:rPr>
        <w:t xml:space="preserve"> së dëshmorëve të atdheut apo e</w:t>
      </w:r>
      <w:r w:rsidR="00375DC7" w:rsidRPr="00FB2E7E">
        <w:rPr>
          <w:rFonts w:ascii="Garamond" w:hAnsi="Garamond"/>
        </w:rPr>
        <w:t xml:space="preserve"> parcelave ku gjenden</w:t>
      </w:r>
      <w:r w:rsidR="00027E50" w:rsidRPr="00FB2E7E">
        <w:rPr>
          <w:rFonts w:ascii="Garamond" w:hAnsi="Garamond"/>
        </w:rPr>
        <w:t xml:space="preserve"> varret e dëshmorëve të atdheut</w:t>
      </w:r>
      <w:r w:rsidR="00375DC7" w:rsidRPr="00FB2E7E">
        <w:rPr>
          <w:rFonts w:ascii="Garamond" w:hAnsi="Garamond"/>
        </w:rPr>
        <w:t xml:space="preserve"> bëhet në pajtim me projektin për zhvillimin e varrezave të dëshmorëve dhe planin e përgjithshëm vendor të zhvillimit urban, si dhe vlerësimin e ndikimit në mjedis. Në çdo rast</w:t>
      </w:r>
      <w:r w:rsidR="003132DB" w:rsidRPr="00FB2E7E">
        <w:rPr>
          <w:rFonts w:ascii="Garamond" w:hAnsi="Garamond"/>
        </w:rPr>
        <w:t xml:space="preserve">, projekti kalon për shqyrtim </w:t>
      </w:r>
      <w:r w:rsidR="00375DC7" w:rsidRPr="00FB2E7E">
        <w:rPr>
          <w:rFonts w:ascii="Garamond" w:hAnsi="Garamond"/>
        </w:rPr>
        <w:t>e miratim pranë strukturave kompetente të ministrisë përgjegjëse për trashëgiminë kulturore.</w:t>
      </w:r>
    </w:p>
    <w:p w14:paraId="4D468E8E" w14:textId="0C9440DB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375DC7" w:rsidRPr="00FB2E7E">
        <w:rPr>
          <w:rFonts w:ascii="Garamond" w:hAnsi="Garamond"/>
        </w:rPr>
        <w:t>Në rastet kur normat e radioaktivitetit janë tej normave të lejuara, atëherë mbetjet mortore të personit t</w:t>
      </w:r>
      <w:r w:rsidR="00515711" w:rsidRPr="00FB2E7E">
        <w:rPr>
          <w:rFonts w:ascii="Garamond" w:hAnsi="Garamond"/>
        </w:rPr>
        <w:t>ë shpallur “Dëshmor i atdheut”</w:t>
      </w:r>
      <w:r w:rsidR="00375DC7" w:rsidRPr="00FB2E7E">
        <w:rPr>
          <w:rFonts w:ascii="Garamond" w:hAnsi="Garamond"/>
        </w:rPr>
        <w:t xml:space="preserve"> do të trajt</w:t>
      </w:r>
      <w:r w:rsidR="003132DB" w:rsidRPr="00FB2E7E">
        <w:rPr>
          <w:rFonts w:ascii="Garamond" w:hAnsi="Garamond"/>
        </w:rPr>
        <w:t xml:space="preserve">ohen sipas rregullave ligjore </w:t>
      </w:r>
      <w:r w:rsidR="00375DC7" w:rsidRPr="00FB2E7E">
        <w:rPr>
          <w:rFonts w:ascii="Garamond" w:hAnsi="Garamond"/>
        </w:rPr>
        <w:t>e teknike për mbrojtjen nga rrezatimet radioaktive</w:t>
      </w:r>
      <w:r w:rsidR="00515711" w:rsidRPr="00FB2E7E">
        <w:rPr>
          <w:rFonts w:ascii="Garamond" w:hAnsi="Garamond"/>
        </w:rPr>
        <w:t>, në bashkëpunim me organet kompetente</w:t>
      </w:r>
      <w:r w:rsidR="00375DC7" w:rsidRPr="00FB2E7E">
        <w:rPr>
          <w:rFonts w:ascii="Garamond" w:hAnsi="Garamond"/>
        </w:rPr>
        <w:t>.</w:t>
      </w:r>
    </w:p>
    <w:p w14:paraId="4D468E90" w14:textId="2E88DB4A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375DC7" w:rsidRPr="00FB2E7E">
        <w:rPr>
          <w:rFonts w:ascii="Garamond" w:hAnsi="Garamond"/>
        </w:rPr>
        <w:t>Materialet e gërmuara dhe mbeturinat e dala gjatë meremetimit dhe ndërtimit të varreve të reja në varrezën e dëshmorëve të atdheut duhet të</w:t>
      </w:r>
      <w:r w:rsidR="003132DB" w:rsidRPr="00FB2E7E">
        <w:rPr>
          <w:rFonts w:ascii="Garamond" w:hAnsi="Garamond"/>
        </w:rPr>
        <w:t xml:space="preserve"> transportohen jashtë varrezave</w:t>
      </w:r>
      <w:r w:rsidR="00375DC7" w:rsidRPr="00FB2E7E">
        <w:rPr>
          <w:rFonts w:ascii="Garamond" w:hAnsi="Garamond"/>
        </w:rPr>
        <w:t xml:space="preserve"> jo më vonë se një ditë pas datës së përfundimit të punimeve. Materialet për kryerjen e punimeve të ndryshme duhen të jenë të parapërgatitura dhe të vendosen në zona të mir</w:t>
      </w:r>
      <w:r w:rsidR="00027E50" w:rsidRPr="00FB2E7E">
        <w:rPr>
          <w:rFonts w:ascii="Garamond" w:hAnsi="Garamond"/>
        </w:rPr>
        <w:t>atuara nga struktura përkatëse të</w:t>
      </w:r>
      <w:r w:rsidR="00375DC7" w:rsidRPr="00FB2E7E">
        <w:rPr>
          <w:rFonts w:ascii="Garamond" w:hAnsi="Garamond"/>
        </w:rPr>
        <w:t xml:space="preserve"> bashkisë.</w:t>
      </w:r>
    </w:p>
    <w:p w14:paraId="4D468E92" w14:textId="53517588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375DC7" w:rsidRPr="00FB2E7E">
        <w:rPr>
          <w:rFonts w:ascii="Garamond" w:hAnsi="Garamond"/>
        </w:rPr>
        <w:t>Ngarkohen Ministria e M</w:t>
      </w:r>
      <w:r w:rsidR="003132DB" w:rsidRPr="00FB2E7E">
        <w:rPr>
          <w:rFonts w:ascii="Garamond" w:hAnsi="Garamond"/>
        </w:rPr>
        <w:t>brojtjes, Ministria e Brendshme</w:t>
      </w:r>
      <w:r w:rsidR="0098580D" w:rsidRPr="00FB2E7E">
        <w:rPr>
          <w:rFonts w:ascii="Garamond" w:hAnsi="Garamond"/>
        </w:rPr>
        <w:t>,</w:t>
      </w:r>
      <w:r w:rsidR="003132DB" w:rsidRPr="00FB2E7E">
        <w:rPr>
          <w:rFonts w:ascii="Garamond" w:hAnsi="Garamond"/>
        </w:rPr>
        <w:t xml:space="preserve"> Ministria e Kulturës</w:t>
      </w:r>
      <w:r w:rsidR="00375DC7" w:rsidRPr="00FB2E7E">
        <w:rPr>
          <w:rFonts w:ascii="Garamond" w:hAnsi="Garamond"/>
        </w:rPr>
        <w:t xml:space="preserve"> </w:t>
      </w:r>
      <w:r w:rsidR="0098580D" w:rsidRPr="00FB2E7E">
        <w:rPr>
          <w:rFonts w:ascii="Garamond" w:hAnsi="Garamond"/>
        </w:rPr>
        <w:t xml:space="preserve">dhe njësitë e vetëqeverisjes vendore </w:t>
      </w:r>
      <w:r w:rsidR="00375DC7" w:rsidRPr="00FB2E7E">
        <w:rPr>
          <w:rFonts w:ascii="Garamond" w:hAnsi="Garamond"/>
        </w:rPr>
        <w:t xml:space="preserve">për zbatimin e këtij vendimi. </w:t>
      </w:r>
    </w:p>
    <w:p w14:paraId="4D468E94" w14:textId="7215219C" w:rsidR="00375DC7" w:rsidRPr="00FB2E7E" w:rsidRDefault="00375DC7" w:rsidP="00FB2E7E">
      <w:pPr>
        <w:ind w:firstLine="284"/>
        <w:jc w:val="both"/>
        <w:rPr>
          <w:rFonts w:ascii="Garamond" w:hAnsi="Garamond"/>
        </w:rPr>
      </w:pPr>
      <w:bookmarkStart w:id="0" w:name="_GoBack"/>
      <w:bookmarkEnd w:id="0"/>
      <w:r w:rsidRPr="00FB2E7E">
        <w:rPr>
          <w:rFonts w:ascii="Garamond" w:hAnsi="Garamond"/>
        </w:rPr>
        <w:t xml:space="preserve">Ky vendim hyn në fuqi pas botimit në </w:t>
      </w:r>
      <w:r w:rsidR="0046223B" w:rsidRPr="00FB2E7E">
        <w:rPr>
          <w:rFonts w:ascii="Garamond" w:hAnsi="Garamond"/>
        </w:rPr>
        <w:t xml:space="preserve">Fletoren </w:t>
      </w:r>
      <w:r w:rsidR="00176AF9" w:rsidRPr="00FB2E7E">
        <w:rPr>
          <w:rFonts w:ascii="Garamond" w:hAnsi="Garamond"/>
        </w:rPr>
        <w:t>Zyrtare</w:t>
      </w:r>
      <w:r w:rsidRPr="00FB2E7E">
        <w:rPr>
          <w:rFonts w:ascii="Garamond" w:hAnsi="Garamond"/>
        </w:rPr>
        <w:t>.</w:t>
      </w:r>
    </w:p>
    <w:p w14:paraId="4D468E95" w14:textId="77777777" w:rsidR="00375DC7" w:rsidRPr="00FB2E7E" w:rsidRDefault="00375DC7" w:rsidP="00FB2E7E">
      <w:pPr>
        <w:ind w:firstLine="284"/>
        <w:jc w:val="both"/>
        <w:rPr>
          <w:rFonts w:ascii="Garamond" w:hAnsi="Garamond"/>
        </w:rPr>
      </w:pPr>
    </w:p>
    <w:p w14:paraId="4D468E9D" w14:textId="5737D9AD" w:rsidR="00E26039" w:rsidRPr="00FB2E7E" w:rsidRDefault="00A03B12" w:rsidP="00FB2E7E">
      <w:pPr>
        <w:ind w:firstLine="284"/>
        <w:jc w:val="right"/>
        <w:rPr>
          <w:rFonts w:ascii="Garamond" w:hAnsi="Garamond"/>
        </w:rPr>
      </w:pPr>
      <w:r w:rsidRPr="00FB2E7E">
        <w:rPr>
          <w:rFonts w:ascii="Garamond" w:hAnsi="Garamond"/>
        </w:rPr>
        <w:t>ZËVENDËSKRYEMINIST</w:t>
      </w:r>
      <w:r>
        <w:rPr>
          <w:rFonts w:ascii="Garamond" w:hAnsi="Garamond"/>
        </w:rPr>
        <w:t>Ë</w:t>
      </w:r>
      <w:r w:rsidRPr="00FB2E7E">
        <w:rPr>
          <w:rFonts w:ascii="Garamond" w:hAnsi="Garamond"/>
        </w:rPr>
        <w:t>R</w:t>
      </w:r>
    </w:p>
    <w:p w14:paraId="4D468E9E" w14:textId="5E21E805" w:rsidR="00E26039" w:rsidRPr="00FB2E7E" w:rsidRDefault="00FB2E7E" w:rsidP="00FB2E7E">
      <w:pPr>
        <w:ind w:firstLine="284"/>
        <w:jc w:val="right"/>
        <w:rPr>
          <w:rFonts w:ascii="Garamond" w:hAnsi="Garamond"/>
          <w:b/>
        </w:rPr>
      </w:pPr>
      <w:proofErr w:type="spellStart"/>
      <w:r w:rsidRPr="00FB2E7E">
        <w:rPr>
          <w:rFonts w:ascii="Garamond" w:hAnsi="Garamond"/>
          <w:b/>
        </w:rPr>
        <w:t>Erion</w:t>
      </w:r>
      <w:proofErr w:type="spellEnd"/>
      <w:r w:rsidRPr="00FB2E7E">
        <w:rPr>
          <w:rFonts w:ascii="Garamond" w:hAnsi="Garamond"/>
          <w:b/>
        </w:rPr>
        <w:t xml:space="preserve"> </w:t>
      </w:r>
      <w:proofErr w:type="spellStart"/>
      <w:r w:rsidRPr="00FB2E7E">
        <w:rPr>
          <w:rFonts w:ascii="Garamond" w:hAnsi="Garamond"/>
          <w:b/>
        </w:rPr>
        <w:t>Braçe</w:t>
      </w:r>
      <w:proofErr w:type="spellEnd"/>
    </w:p>
    <w:sectPr w:rsidR="00E26039" w:rsidRPr="00FB2E7E" w:rsidSect="00E26039">
      <w:pgSz w:w="11907" w:h="16839" w:code="9"/>
      <w:pgMar w:top="1440" w:right="1440" w:bottom="1620" w:left="1440" w:header="720" w:footer="3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8B66D7" w14:textId="77777777" w:rsidR="00977587" w:rsidRDefault="00977587" w:rsidP="00B01D2C">
      <w:r>
        <w:separator/>
      </w:r>
    </w:p>
  </w:endnote>
  <w:endnote w:type="continuationSeparator" w:id="0">
    <w:p w14:paraId="4BDE48E6" w14:textId="77777777" w:rsidR="00977587" w:rsidRDefault="00977587" w:rsidP="00B01D2C">
      <w:r>
        <w:continuationSeparator/>
      </w:r>
    </w:p>
  </w:endnote>
  <w:endnote w:type="continuationNotice" w:id="1">
    <w:p w14:paraId="64435D68" w14:textId="77777777" w:rsidR="00977587" w:rsidRDefault="009775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BB22E6" w14:textId="77777777" w:rsidR="00977587" w:rsidRDefault="00977587" w:rsidP="00B01D2C">
      <w:r>
        <w:separator/>
      </w:r>
    </w:p>
  </w:footnote>
  <w:footnote w:type="continuationSeparator" w:id="0">
    <w:p w14:paraId="7D943ED0" w14:textId="77777777" w:rsidR="00977587" w:rsidRDefault="00977587" w:rsidP="00B01D2C">
      <w:r>
        <w:continuationSeparator/>
      </w:r>
    </w:p>
  </w:footnote>
  <w:footnote w:type="continuationNotice" w:id="1">
    <w:p w14:paraId="563B3884" w14:textId="77777777" w:rsidR="00977587" w:rsidRDefault="0097758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44B87"/>
    <w:multiLevelType w:val="hybridMultilevel"/>
    <w:tmpl w:val="F30CB6A0"/>
    <w:lvl w:ilvl="0" w:tplc="AEB25A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327"/>
    <w:rsid w:val="00002F93"/>
    <w:rsid w:val="00025C9E"/>
    <w:rsid w:val="00027E50"/>
    <w:rsid w:val="00034E61"/>
    <w:rsid w:val="00065006"/>
    <w:rsid w:val="00081CCE"/>
    <w:rsid w:val="000831B9"/>
    <w:rsid w:val="000875C8"/>
    <w:rsid w:val="00093379"/>
    <w:rsid w:val="000A11B0"/>
    <w:rsid w:val="000B5C3E"/>
    <w:rsid w:val="000C4A0F"/>
    <w:rsid w:val="000F145E"/>
    <w:rsid w:val="000F42C4"/>
    <w:rsid w:val="0010701A"/>
    <w:rsid w:val="00112F8F"/>
    <w:rsid w:val="0015126F"/>
    <w:rsid w:val="00152D28"/>
    <w:rsid w:val="0016268A"/>
    <w:rsid w:val="00172866"/>
    <w:rsid w:val="00176AF9"/>
    <w:rsid w:val="00194BFA"/>
    <w:rsid w:val="001A1F35"/>
    <w:rsid w:val="001A492F"/>
    <w:rsid w:val="001B54E0"/>
    <w:rsid w:val="001E37C9"/>
    <w:rsid w:val="001F1583"/>
    <w:rsid w:val="00231E02"/>
    <w:rsid w:val="00251221"/>
    <w:rsid w:val="002A4EE9"/>
    <w:rsid w:val="002B0F02"/>
    <w:rsid w:val="002C2A33"/>
    <w:rsid w:val="002C363B"/>
    <w:rsid w:val="002F39FA"/>
    <w:rsid w:val="002F5881"/>
    <w:rsid w:val="00304CD4"/>
    <w:rsid w:val="003107CB"/>
    <w:rsid w:val="003132DB"/>
    <w:rsid w:val="0032020B"/>
    <w:rsid w:val="00335C00"/>
    <w:rsid w:val="00336658"/>
    <w:rsid w:val="003400BA"/>
    <w:rsid w:val="0034167B"/>
    <w:rsid w:val="00364A76"/>
    <w:rsid w:val="00375DC7"/>
    <w:rsid w:val="00395109"/>
    <w:rsid w:val="003A361F"/>
    <w:rsid w:val="003F6A04"/>
    <w:rsid w:val="00421000"/>
    <w:rsid w:val="00422856"/>
    <w:rsid w:val="004534D5"/>
    <w:rsid w:val="0046223B"/>
    <w:rsid w:val="00466E2F"/>
    <w:rsid w:val="0046773B"/>
    <w:rsid w:val="0047168D"/>
    <w:rsid w:val="004825E8"/>
    <w:rsid w:val="00487DD7"/>
    <w:rsid w:val="004A09E5"/>
    <w:rsid w:val="004D36BD"/>
    <w:rsid w:val="004D4766"/>
    <w:rsid w:val="004F3CE3"/>
    <w:rsid w:val="00500A98"/>
    <w:rsid w:val="0050312B"/>
    <w:rsid w:val="00506125"/>
    <w:rsid w:val="00506217"/>
    <w:rsid w:val="005113B3"/>
    <w:rsid w:val="00515711"/>
    <w:rsid w:val="005231FA"/>
    <w:rsid w:val="005752CA"/>
    <w:rsid w:val="00580047"/>
    <w:rsid w:val="005D6374"/>
    <w:rsid w:val="005F7589"/>
    <w:rsid w:val="00604BB1"/>
    <w:rsid w:val="006058F3"/>
    <w:rsid w:val="006206B6"/>
    <w:rsid w:val="006210C9"/>
    <w:rsid w:val="00624551"/>
    <w:rsid w:val="00631824"/>
    <w:rsid w:val="00632A3D"/>
    <w:rsid w:val="00663187"/>
    <w:rsid w:val="0066403D"/>
    <w:rsid w:val="00680800"/>
    <w:rsid w:val="006D2577"/>
    <w:rsid w:val="006D2A73"/>
    <w:rsid w:val="006D6F4D"/>
    <w:rsid w:val="006F6853"/>
    <w:rsid w:val="00726D27"/>
    <w:rsid w:val="00733A07"/>
    <w:rsid w:val="0075066E"/>
    <w:rsid w:val="0078306D"/>
    <w:rsid w:val="007A1F22"/>
    <w:rsid w:val="007A77AA"/>
    <w:rsid w:val="007E1748"/>
    <w:rsid w:val="008224DB"/>
    <w:rsid w:val="00857272"/>
    <w:rsid w:val="008832CD"/>
    <w:rsid w:val="008B23B2"/>
    <w:rsid w:val="008C5396"/>
    <w:rsid w:val="009004CD"/>
    <w:rsid w:val="00923070"/>
    <w:rsid w:val="0092429C"/>
    <w:rsid w:val="009367C3"/>
    <w:rsid w:val="00957A59"/>
    <w:rsid w:val="009625A5"/>
    <w:rsid w:val="0096287C"/>
    <w:rsid w:val="0097594A"/>
    <w:rsid w:val="00976072"/>
    <w:rsid w:val="00977587"/>
    <w:rsid w:val="0098580D"/>
    <w:rsid w:val="009A6364"/>
    <w:rsid w:val="009C0D72"/>
    <w:rsid w:val="009C7C5A"/>
    <w:rsid w:val="00A03B12"/>
    <w:rsid w:val="00A048DF"/>
    <w:rsid w:val="00A268E8"/>
    <w:rsid w:val="00A42E7F"/>
    <w:rsid w:val="00A478A6"/>
    <w:rsid w:val="00A761BC"/>
    <w:rsid w:val="00A77FBC"/>
    <w:rsid w:val="00AD2A4B"/>
    <w:rsid w:val="00AE5258"/>
    <w:rsid w:val="00B01D2C"/>
    <w:rsid w:val="00B064BA"/>
    <w:rsid w:val="00B074B8"/>
    <w:rsid w:val="00B224A2"/>
    <w:rsid w:val="00B32313"/>
    <w:rsid w:val="00B42954"/>
    <w:rsid w:val="00B4789D"/>
    <w:rsid w:val="00B74526"/>
    <w:rsid w:val="00B775BB"/>
    <w:rsid w:val="00BB1327"/>
    <w:rsid w:val="00BC64E6"/>
    <w:rsid w:val="00BE2A57"/>
    <w:rsid w:val="00BF6FBB"/>
    <w:rsid w:val="00C67CAA"/>
    <w:rsid w:val="00C9602A"/>
    <w:rsid w:val="00D10A45"/>
    <w:rsid w:val="00D467B6"/>
    <w:rsid w:val="00D4689A"/>
    <w:rsid w:val="00D56E7F"/>
    <w:rsid w:val="00D74FA8"/>
    <w:rsid w:val="00D911C2"/>
    <w:rsid w:val="00DD0747"/>
    <w:rsid w:val="00DE716E"/>
    <w:rsid w:val="00E0122E"/>
    <w:rsid w:val="00E15BA7"/>
    <w:rsid w:val="00E255F7"/>
    <w:rsid w:val="00E26039"/>
    <w:rsid w:val="00E37315"/>
    <w:rsid w:val="00E513B8"/>
    <w:rsid w:val="00E5706B"/>
    <w:rsid w:val="00E63230"/>
    <w:rsid w:val="00E704CB"/>
    <w:rsid w:val="00E74B41"/>
    <w:rsid w:val="00E814F4"/>
    <w:rsid w:val="00E94BCC"/>
    <w:rsid w:val="00EB0F20"/>
    <w:rsid w:val="00EB2BAC"/>
    <w:rsid w:val="00EC49ED"/>
    <w:rsid w:val="00EC601A"/>
    <w:rsid w:val="00F1549D"/>
    <w:rsid w:val="00F211BA"/>
    <w:rsid w:val="00F430C5"/>
    <w:rsid w:val="00F62F19"/>
    <w:rsid w:val="00F70FD1"/>
    <w:rsid w:val="00FA408A"/>
    <w:rsid w:val="00FB2E7E"/>
    <w:rsid w:val="00FD2F31"/>
    <w:rsid w:val="00FF128B"/>
    <w:rsid w:val="00FF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468E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37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D36B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ormal0">
    <w:name w:val="[Normal]"/>
    <w:link w:val="NormalChar"/>
    <w:rsid w:val="004D36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NormalChar">
    <w:name w:val="[Normal] Char"/>
    <w:link w:val="Normal0"/>
    <w:rsid w:val="004D36BD"/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4D36BD"/>
    <w:pPr>
      <w:ind w:left="720"/>
      <w:contextualSpacing/>
    </w:pPr>
  </w:style>
  <w:style w:type="paragraph" w:customStyle="1" w:styleId="Default">
    <w:name w:val="Default"/>
    <w:rsid w:val="004D36B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NoSpacing">
    <w:name w:val="No Spacing"/>
    <w:uiPriority w:val="1"/>
    <w:qFormat/>
    <w:rsid w:val="004D36BD"/>
    <w:pPr>
      <w:spacing w:after="0" w:line="240" w:lineRule="auto"/>
    </w:pPr>
    <w:rPr>
      <w:rFonts w:eastAsiaTheme="minorEastAsia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6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6BD"/>
    <w:rPr>
      <w:rFonts w:ascii="Tahoma" w:eastAsia="MS Mincho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01D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1D2C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01D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1D2C"/>
    <w:rPr>
      <w:rFonts w:ascii="Times New Roman" w:eastAsia="MS Mincho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37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D36B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ormal0">
    <w:name w:val="[Normal]"/>
    <w:link w:val="NormalChar"/>
    <w:rsid w:val="004D36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NormalChar">
    <w:name w:val="[Normal] Char"/>
    <w:link w:val="Normal0"/>
    <w:rsid w:val="004D36BD"/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4D36BD"/>
    <w:pPr>
      <w:ind w:left="720"/>
      <w:contextualSpacing/>
    </w:pPr>
  </w:style>
  <w:style w:type="paragraph" w:customStyle="1" w:styleId="Default">
    <w:name w:val="Default"/>
    <w:rsid w:val="004D36B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NoSpacing">
    <w:name w:val="No Spacing"/>
    <w:uiPriority w:val="1"/>
    <w:qFormat/>
    <w:rsid w:val="004D36BD"/>
    <w:pPr>
      <w:spacing w:after="0" w:line="240" w:lineRule="auto"/>
    </w:pPr>
    <w:rPr>
      <w:rFonts w:eastAsiaTheme="minorEastAsia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6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6BD"/>
    <w:rPr>
      <w:rFonts w:ascii="Tahoma" w:eastAsia="MS Mincho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01D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1D2C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01D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1D2C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786</Nr_x002e__x0020_akti>
    <Data_x0020_e_x0020_Krijimit xmlns="0e656187-b300-4fb0-8bf4-3a50f872073c">2019-12-12T13:22:40Z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Për përcaktimin e rregullave dhe të procedurave për ndërtimin, mirëmbajtjen dhe ruajtjen e varrezave të dëshmorëve të atdheut</Titulli>
    <Modifikuesi xmlns="0e656187-b300-4fb0-8bf4-3a50f872073c">vjollca.pacrami</Modifikuesi>
    <Nr_x002e__x0020_prot_x0020_QBZ xmlns="0e656187-b300-4fb0-8bf4-3a50f872073c">1676</Nr_x002e__x0020_prot_x0020_QBZ>
    <Data_x0020_e_x0020_Modifikimit xmlns="0e656187-b300-4fb0-8bf4-3a50f872073c">2019-12-12T13:30:23Z</Data_x0020_e_x0020_Modifikimit>
    <Dekretuar xmlns="0e656187-b300-4fb0-8bf4-3a50f872073c">false</Dekretuar>
    <Data xmlns="0e656187-b300-4fb0-8bf4-3a50f872073c">2019-12-10T23:00:00Z</Data>
    <Nr_x002e__x0020_protokolli_x0020_i_x0020_aktit xmlns="0e656187-b300-4fb0-8bf4-3a50f872073c">6096/1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84EE9817D54D9CBCB9D50D00A1EF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84EE9817D54D9CBCB9D50D00A1EF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86160-9785-4F6C-A660-07D63D9B6175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6AB5F5B-2492-42D6-9262-D721B26003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E761FE-5449-4489-A5D0-B8B00E156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454AF1-CA8F-450A-876F-0450484A2B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AC6A02-6807-4575-B1EF-189CF7C24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D5A302-F986-4216-957C-3AE2F9B7E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dhe të procedurave për ndërtimin, mirëmbajtjen dhe ruajtjen e varrezave të dëshmorëve të atdheut</vt:lpstr>
    </vt:vector>
  </TitlesOfParts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dhe të procedurave për ndërtimin, mirëmbajtjen dhe ruajtjen e varrezave të dëshmorëve të atdheut</dc:title>
  <dc:creator>sp1veteran</dc:creator>
  <cp:lastModifiedBy>Jorina Kryeziu</cp:lastModifiedBy>
  <cp:revision>9</cp:revision>
  <cp:lastPrinted>2019-12-11T08:24:00Z</cp:lastPrinted>
  <dcterms:created xsi:type="dcterms:W3CDTF">2019-12-12T12:29:00Z</dcterms:created>
  <dcterms:modified xsi:type="dcterms:W3CDTF">2019-12-12T13:37:00Z</dcterms:modified>
</cp:coreProperties>
</file>